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Determine goals - what error metric to use and how low to get this metric</w:t>
      </w:r>
    </w:p>
    <w:p w:rsidR="00000000" w:rsidDel="00000000" w:rsidP="00000000" w:rsidRDefault="00000000" w:rsidRPr="00000000" w14:paraId="00000002">
      <w:pPr>
        <w:rPr/>
      </w:pPr>
      <w:r w:rsidDel="00000000" w:rsidR="00000000" w:rsidRPr="00000000">
        <w:rPr>
          <w:rtl w:val="0"/>
        </w:rPr>
        <w:t xml:space="preserve">Establish a working pipeline (system) as soon as possible</w:t>
      </w:r>
    </w:p>
    <w:p w:rsidR="00000000" w:rsidDel="00000000" w:rsidP="00000000" w:rsidRDefault="00000000" w:rsidRPr="00000000" w14:paraId="00000003">
      <w:pPr>
        <w:rPr/>
      </w:pPr>
      <w:r w:rsidDel="00000000" w:rsidR="00000000" w:rsidRPr="00000000">
        <w:rPr>
          <w:rtl w:val="0"/>
        </w:rPr>
        <w:t xml:space="preserve">Make it easy to diagnose issues in the model</w:t>
      </w:r>
    </w:p>
    <w:p w:rsidR="00000000" w:rsidDel="00000000" w:rsidP="00000000" w:rsidRDefault="00000000" w:rsidRPr="00000000" w14:paraId="00000004">
      <w:pPr>
        <w:rPr/>
      </w:pPr>
      <w:r w:rsidDel="00000000" w:rsidR="00000000" w:rsidRPr="00000000">
        <w:rPr>
          <w:rtl w:val="0"/>
        </w:rPr>
        <w:t xml:space="preserve">Make incremental changes such as increasing number of neurons in a layer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Performance Metrics</w:t>
      </w:r>
    </w:p>
    <w:p w:rsidR="00000000" w:rsidDel="00000000" w:rsidP="00000000" w:rsidRDefault="00000000" w:rsidRPr="00000000" w14:paraId="00000007">
      <w:pPr>
        <w:rPr/>
      </w:pPr>
      <w:r w:rsidDel="00000000" w:rsidR="00000000" w:rsidRPr="00000000">
        <w:rPr>
          <w:rtl w:val="0"/>
        </w:rPr>
        <w:t xml:space="preserve">Bayes error rate defines the minimum error rate you can hope to achieve</w:t>
      </w:r>
    </w:p>
    <w:p w:rsidR="00000000" w:rsidDel="00000000" w:rsidP="00000000" w:rsidRDefault="00000000" w:rsidRPr="00000000" w14:paraId="00000008">
      <w:pPr>
        <w:rPr/>
      </w:pPr>
      <w:r w:rsidDel="00000000" w:rsidR="00000000" w:rsidRPr="00000000">
        <w:rPr>
          <w:rtl w:val="0"/>
        </w:rPr>
        <w:t xml:space="preserve">Design decisions should be based on reaching a goal error rate metric</w:t>
      </w:r>
    </w:p>
    <w:p w:rsidR="00000000" w:rsidDel="00000000" w:rsidP="00000000" w:rsidRDefault="00000000" w:rsidRPr="00000000" w14:paraId="00000009">
      <w:pPr>
        <w:rPr/>
      </w:pPr>
      <w:r w:rsidDel="00000000" w:rsidR="00000000" w:rsidRPr="00000000">
        <w:rPr>
          <w:rtl w:val="0"/>
        </w:rPr>
        <w:t xml:space="preserve">Performance metrics are different from the cost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Sometimes it is good to train a binary classifier to detect a rare event (e.g 1 in a million cancer)</w:t>
      </w:r>
    </w:p>
    <w:p w:rsidR="00000000" w:rsidDel="00000000" w:rsidP="00000000" w:rsidRDefault="00000000" w:rsidRPr="00000000" w14:paraId="0000000C">
      <w:pPr>
        <w:rPr/>
      </w:pPr>
      <w:r w:rsidDel="00000000" w:rsidR="00000000" w:rsidRPr="00000000">
        <w:rPr>
          <w:rtl w:val="0"/>
        </w:rPr>
        <w:t xml:space="preserve">If the classifier always predicts no cancer, it is right 99.9999% of the time - accuracy is bad</w:t>
      </w:r>
    </w:p>
    <w:p w:rsidR="00000000" w:rsidDel="00000000" w:rsidP="00000000" w:rsidRDefault="00000000" w:rsidRPr="00000000" w14:paraId="0000000D">
      <w:pPr>
        <w:rPr/>
      </w:pPr>
      <w:r w:rsidDel="00000000" w:rsidR="00000000" w:rsidRPr="00000000">
        <w:rPr>
          <w:rtl w:val="0"/>
        </w:rPr>
        <w:t xml:space="preserve">Precision is the fraction of detections by the model which were correct, while recall is the fraction of true events which were detected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is common to plot a PR curve with precision on the y-axis and recall on the x-axis</w:t>
      </w:r>
    </w:p>
    <w:p w:rsidR="00000000" w:rsidDel="00000000" w:rsidP="00000000" w:rsidRDefault="00000000" w:rsidRPr="00000000" w14:paraId="00000010">
      <w:pPr>
        <w:rPr/>
      </w:pPr>
      <w:r w:rsidDel="00000000" w:rsidR="00000000" w:rsidRPr="00000000">
        <w:rPr>
          <w:rtl w:val="0"/>
        </w:rPr>
        <w:t xml:space="preserve">It is common to report a detection whenever the classifier's output exceeds a threshold</w:t>
      </w:r>
    </w:p>
    <w:p w:rsidR="00000000" w:rsidDel="00000000" w:rsidP="00000000" w:rsidRDefault="00000000" w:rsidRPr="00000000" w14:paraId="00000011">
      <w:pPr>
        <w:rPr/>
      </w:pPr>
      <w:r w:rsidDel="00000000" w:rsidR="00000000" w:rsidRPr="00000000">
        <w:rPr>
          <w:rtl w:val="0"/>
        </w:rPr>
        <w:t xml:space="preserve">By varying the threshold, we can trade precision for recall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also possible to use one number instead of a curve to summarize things; this is the F-score</w:t>
      </w:r>
    </w:p>
    <w:p w:rsidR="00000000" w:rsidDel="00000000" w:rsidP="00000000" w:rsidRDefault="00000000" w:rsidRPr="00000000" w14:paraId="00000014">
      <w:pPr>
        <w:rPr/>
      </w:pPr>
      <w:r w:rsidDel="00000000" w:rsidR="00000000" w:rsidRPr="00000000">
        <w:rPr/>
        <w:drawing>
          <wp:inline distB="114300" distT="114300" distL="114300" distR="114300">
            <wp:extent cx="752475" cy="43815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52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Another option is the area under the PR curve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a model is not confident in its predictions, then it can choose not to output anything - this is good when it is important to not make a mistake</w:t>
      </w:r>
    </w:p>
    <w:p w:rsidR="00000000" w:rsidDel="00000000" w:rsidP="00000000" w:rsidRDefault="00000000" w:rsidRPr="00000000" w14:paraId="00000018">
      <w:pPr>
        <w:rPr/>
      </w:pPr>
      <w:r w:rsidDel="00000000" w:rsidR="00000000" w:rsidRPr="00000000">
        <w:rPr>
          <w:rtl w:val="0"/>
        </w:rPr>
        <w:t xml:space="preserve">Coverage is the fraction of training examples for which the model is able to produce a response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Default Baseline Models</w:t>
      </w:r>
    </w:p>
    <w:p w:rsidR="00000000" w:rsidDel="00000000" w:rsidP="00000000" w:rsidRDefault="00000000" w:rsidRPr="00000000" w14:paraId="0000001B">
      <w:pPr>
        <w:rPr/>
      </w:pPr>
      <w:r w:rsidDel="00000000" w:rsidR="00000000" w:rsidRPr="00000000">
        <w:rPr>
          <w:rtl w:val="0"/>
        </w:rPr>
        <w:t xml:space="preserve">Identify the general architecture (e.g image = convnet)</w:t>
      </w:r>
    </w:p>
    <w:p w:rsidR="00000000" w:rsidDel="00000000" w:rsidP="00000000" w:rsidRDefault="00000000" w:rsidRPr="00000000" w14:paraId="0000001C">
      <w:pPr>
        <w:rPr/>
      </w:pPr>
      <w:r w:rsidDel="00000000" w:rsidR="00000000" w:rsidRPr="00000000">
        <w:rPr>
          <w:rtl w:val="0"/>
        </w:rPr>
        <w:t xml:space="preserve">Apply regularization, dropout, and batch normalization</w:t>
      </w:r>
    </w:p>
    <w:p w:rsidR="00000000" w:rsidDel="00000000" w:rsidP="00000000" w:rsidRDefault="00000000" w:rsidRPr="00000000" w14:paraId="0000001D">
      <w:pPr>
        <w:rPr/>
      </w:pPr>
      <w:r w:rsidDel="00000000" w:rsidR="00000000" w:rsidRPr="00000000">
        <w:rPr>
          <w:rtl w:val="0"/>
        </w:rPr>
        <w:t xml:space="preserve">If unsupervised learning is important, include it in your first end-to-end baseline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Determining Whether to Gather More Data</w:t>
      </w:r>
    </w:p>
    <w:p w:rsidR="00000000" w:rsidDel="00000000" w:rsidP="00000000" w:rsidRDefault="00000000" w:rsidRPr="00000000" w14:paraId="00000020">
      <w:pPr>
        <w:rPr/>
      </w:pPr>
      <w:r w:rsidDel="00000000" w:rsidR="00000000" w:rsidRPr="00000000">
        <w:rPr>
          <w:rtl w:val="0"/>
        </w:rPr>
        <w:t xml:space="preserve">If the performance on the current training data is poor, it is usually a result of data quality (e.g noise), model capacity, or model hyperparameters</w:t>
      </w:r>
    </w:p>
    <w:p w:rsidR="00000000" w:rsidDel="00000000" w:rsidP="00000000" w:rsidRDefault="00000000" w:rsidRPr="00000000" w14:paraId="00000021">
      <w:pPr>
        <w:rPr/>
      </w:pPr>
      <w:r w:rsidDel="00000000" w:rsidR="00000000" w:rsidRPr="00000000">
        <w:rPr>
          <w:rtl w:val="0"/>
        </w:rPr>
        <w:t xml:space="preserve">If the test set performance is much worse than the training set, it is a good idea to get more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recommended to plot a experiment on a logarithmic scale of the curve of training data vs. generalization error, and then to extrapolate the necessary training data from there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Selecting Hyperparameters</w:t>
      </w:r>
    </w:p>
    <w:p w:rsidR="00000000" w:rsidDel="00000000" w:rsidP="00000000" w:rsidRDefault="00000000" w:rsidRPr="00000000" w14:paraId="00000026">
      <w:pPr>
        <w:rPr/>
      </w:pPr>
      <w:r w:rsidDel="00000000" w:rsidR="00000000" w:rsidRPr="00000000">
        <w:rPr>
          <w:rtl w:val="0"/>
        </w:rPr>
        <w:t xml:space="preserve">Automatic hyperparameter selection makes things less tedious but is much more computationally costly</w:t>
      </w:r>
    </w:p>
    <w:p w:rsidR="00000000" w:rsidDel="00000000" w:rsidP="00000000" w:rsidRDefault="00000000" w:rsidRPr="00000000" w14:paraId="00000027">
      <w:pPr>
        <w:rPr/>
      </w:pPr>
      <w:r w:rsidDel="00000000" w:rsidR="00000000" w:rsidRPr="00000000">
        <w:rPr>
          <w:rtl w:val="0"/>
        </w:rPr>
        <w:t xml:space="preserve">Manual hyperparameter selection attempts to adjust the effective capacity of the model to match the complexity of the task - e.g setting the weight decay coefficient such that the end learned result is the correct function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Hyperparameter selection vs error is a U-shaped curve with one extreme being underfitting and the other being overfitting</w:t>
      </w:r>
    </w:p>
    <w:p w:rsidR="00000000" w:rsidDel="00000000" w:rsidP="00000000" w:rsidRDefault="00000000" w:rsidRPr="00000000" w14:paraId="0000002A">
      <w:pPr>
        <w:rPr/>
      </w:pPr>
      <w:r w:rsidDel="00000000" w:rsidR="00000000" w:rsidRPr="00000000">
        <w:rPr>
          <w:rtl w:val="0"/>
        </w:rPr>
        <w:t xml:space="preserve">If your training set error is higher than your target error and the model is otherwise perfect, the only way to fix this is to increase the capacity (add more layers)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goal is to reduce the gap between training and test error without increasing training error</w:t>
      </w:r>
    </w:p>
    <w:p w:rsidR="00000000" w:rsidDel="00000000" w:rsidP="00000000" w:rsidRDefault="00000000" w:rsidRPr="00000000" w14:paraId="0000002D">
      <w:pPr>
        <w:rPr/>
      </w:pPr>
      <w:r w:rsidDel="00000000" w:rsidR="00000000" w:rsidRPr="00000000">
        <w:rPr>
          <w:rtl w:val="0"/>
        </w:rPr>
        <w:t xml:space="preserve">This is best done through dropout or weight decay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brute force method of decreasing test error is to increase model capacity and training set size until the error is sufficient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Automatic Hyperparameter Optimization Algorithms</w:t>
      </w:r>
    </w:p>
    <w:p w:rsidR="00000000" w:rsidDel="00000000" w:rsidP="00000000" w:rsidRDefault="00000000" w:rsidRPr="00000000" w14:paraId="00000032">
      <w:pPr>
        <w:rPr/>
      </w:pPr>
      <w:r w:rsidDel="00000000" w:rsidR="00000000" w:rsidRPr="00000000">
        <w:rPr>
          <w:rtl w:val="0"/>
        </w:rPr>
        <w:t xml:space="preserve">Hyperparameter optimization</w:t>
      </w:r>
      <w:r w:rsidDel="00000000" w:rsidR="00000000" w:rsidRPr="00000000">
        <w:rPr>
          <w:b w:val="1"/>
          <w:rtl w:val="0"/>
        </w:rPr>
        <w:t xml:space="preserve"> </w:t>
      </w:r>
      <w:r w:rsidDel="00000000" w:rsidR="00000000" w:rsidRPr="00000000">
        <w:rPr>
          <w:rtl w:val="0"/>
        </w:rPr>
        <w:t xml:space="preserve">has its own hyperparameters to choose, such as the range of values which should be explored</w:t>
      </w:r>
    </w:p>
    <w:p w:rsidR="00000000" w:rsidDel="00000000" w:rsidP="00000000" w:rsidRDefault="00000000" w:rsidRPr="00000000" w14:paraId="00000033">
      <w:pPr>
        <w:rPr/>
      </w:pPr>
      <w:r w:rsidDel="00000000" w:rsidR="00000000" w:rsidRPr="00000000">
        <w:rPr>
          <w:rtl w:val="0"/>
        </w:rPr>
        <w:t xml:space="preserve">However, this is a much easier secondary task compared to choosing hyperparameters of a neural net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grid search, for each hyperparameter, the user selects a small set of values to explore</w:t>
      </w:r>
    </w:p>
    <w:p w:rsidR="00000000" w:rsidDel="00000000" w:rsidP="00000000" w:rsidRDefault="00000000" w:rsidRPr="00000000" w14:paraId="00000036">
      <w:pPr>
        <w:rPr/>
      </w:pPr>
      <w:r w:rsidDel="00000000" w:rsidR="00000000" w:rsidRPr="00000000">
        <w:rPr>
          <w:rtl w:val="0"/>
        </w:rPr>
        <w:t xml:space="preserve">The grid search algorithm trains a model for every set of hyperparameters in the Cartesian product (all combinations of each x and y) of the set of values, with each dimension in the Cartesian product given by the hyperparameters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Select the lower and upper limits conservatively based on prior experiments</w:t>
      </w:r>
    </w:p>
    <w:p w:rsidR="00000000" w:rsidDel="00000000" w:rsidP="00000000" w:rsidRDefault="00000000" w:rsidRPr="00000000" w14:paraId="00000039">
      <w:pPr>
        <w:rPr/>
      </w:pPr>
      <w:r w:rsidDel="00000000" w:rsidR="00000000" w:rsidRPr="00000000">
        <w:rPr>
          <w:rtl w:val="0"/>
        </w:rPr>
        <w:t xml:space="preserve">An example of a logarithmic scale is </w:t>
      </w:r>
      <w:r w:rsidDel="00000000" w:rsidR="00000000" w:rsidRPr="00000000">
        <w:rPr/>
        <w:drawing>
          <wp:inline distB="114300" distT="114300" distL="114300" distR="114300">
            <wp:extent cx="1790700" cy="24765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7907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Keep on zooming in / conducting refined grid searches based on previous grid searches</w:t>
      </w:r>
    </w:p>
    <w:p w:rsidR="00000000" w:rsidDel="00000000" w:rsidP="00000000" w:rsidRDefault="00000000" w:rsidRPr="00000000" w14:paraId="0000003B">
      <w:pPr>
        <w:rPr/>
      </w:pPr>
      <w:r w:rsidDel="00000000" w:rsidR="00000000" w:rsidRPr="00000000">
        <w:rPr>
          <w:rtl w:val="0"/>
        </w:rPr>
        <w:t xml:space="preserve">Grid search has an exponential cost of n</w:t>
      </w:r>
      <w:r w:rsidDel="00000000" w:rsidR="00000000" w:rsidRPr="00000000">
        <w:rPr>
          <w:vertAlign w:val="superscript"/>
          <w:rtl w:val="0"/>
        </w:rPr>
        <w:t xml:space="preserve">m</w:t>
      </w:r>
      <w:r w:rsidDel="00000000" w:rsidR="00000000" w:rsidRPr="00000000">
        <w:rPr>
          <w:rtl w:val="0"/>
        </w:rPr>
        <w:t xml:space="preserve"> with m hyperparameters taking on at most n values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Can be parallel computed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a random search, define a marginal distribution for each hyperparameter (e.g Bernoulli for binary) or a uniform distribution on a log-scale for positive real-valued hyperparameters</w:t>
      </w:r>
    </w:p>
    <w:p w:rsidR="00000000" w:rsidDel="00000000" w:rsidP="00000000" w:rsidRDefault="00000000" w:rsidRPr="00000000" w14:paraId="0000003F">
      <w:pPr>
        <w:rPr/>
      </w:pPr>
      <w:r w:rsidDel="00000000" w:rsidR="00000000" w:rsidRPr="00000000">
        <w:rPr/>
        <w:drawing>
          <wp:inline distB="114300" distT="114300" distL="114300" distR="114300">
            <wp:extent cx="2981325" cy="504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1325" cy="504825"/>
                    </a:xfrm>
                    <a:prstGeom prst="rect"/>
                    <a:ln/>
                  </pic:spPr>
                </pic:pic>
              </a:graphicData>
            </a:graphic>
          </wp:inline>
        </w:drawing>
      </w:r>
      <w:r w:rsidDel="00000000" w:rsidR="00000000" w:rsidRPr="00000000">
        <w:rPr>
          <w:rtl w:val="0"/>
        </w:rPr>
        <w:t xml:space="preserve">where u(a, b) indicates a uniform distribution in the interval (a, 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Unlike in grid search, one should not discretize or bin the values of hyperparameters in random search - when there are hyperparameters which do not significantly affect the performance measure, random search is much faster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Random search tends to be more efficient since grid search changes one parameter at a time while the others are constant, so it essentially repeats trials if a hyperparameter is not useful</w:t>
      </w:r>
    </w:p>
    <w:p w:rsidR="00000000" w:rsidDel="00000000" w:rsidP="00000000" w:rsidRDefault="00000000" w:rsidRPr="00000000" w14:paraId="00000044">
      <w:pPr>
        <w:rPr/>
      </w:pPr>
      <w:r w:rsidDel="00000000" w:rsidR="00000000" w:rsidRPr="00000000">
        <w:rPr>
          <w:rtl w:val="0"/>
        </w:rPr>
        <w:t xml:space="preserve">Random search changes all hyperparameters independently of one another, so it has new experiments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it is feasible to compute the gradient of a differentiable error on the validation set w.r.t the hyperparameters, we can simply follow the gradient</w:t>
      </w:r>
    </w:p>
    <w:p w:rsidR="00000000" w:rsidDel="00000000" w:rsidP="00000000" w:rsidRDefault="00000000" w:rsidRPr="00000000" w14:paraId="00000047">
      <w:pPr>
        <w:rPr/>
      </w:pPr>
      <w:r w:rsidDel="00000000" w:rsidR="00000000" w:rsidRPr="00000000">
        <w:rPr>
          <w:rtl w:val="0"/>
        </w:rPr>
        <w:t xml:space="preserve">This is not possible in most cases however, since the hyperparameter is usually discrete or this just has too high a computational cost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compensate for the lack of a gradient, we can build a model of the validation error and propose hyperparameter guesses by optimizating within this model (although this model probably will not be precise)</w:t>
      </w:r>
    </w:p>
    <w:p w:rsidR="00000000" w:rsidDel="00000000" w:rsidP="00000000" w:rsidRDefault="00000000" w:rsidRPr="00000000" w14:paraId="0000004A">
      <w:pPr>
        <w:rPr/>
      </w:pPr>
      <w:r w:rsidDel="00000000" w:rsidR="00000000" w:rsidRPr="00000000">
        <w:rPr>
          <w:rtl w:val="0"/>
        </w:rPr>
        <w:t xml:space="preserve">Most model-based algorithms use Bayesian regression to estimate the expected value of the validation set error for each hyperparameter along with an uncertainty</w:t>
      </w:r>
    </w:p>
    <w:p w:rsidR="00000000" w:rsidDel="00000000" w:rsidP="00000000" w:rsidRDefault="00000000" w:rsidRPr="00000000" w14:paraId="0000004B">
      <w:pPr>
        <w:rPr/>
      </w:pPr>
      <w:r w:rsidDel="00000000" w:rsidR="00000000" w:rsidRPr="00000000">
        <w:rPr>
          <w:rtl w:val="0"/>
        </w:rPr>
        <w:t xml:space="preserve">Optimization involves a tradeoff between exploration and exploitation (using known hyperparams)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Debugging Strategies</w:t>
      </w:r>
    </w:p>
    <w:p w:rsidR="00000000" w:rsidDel="00000000" w:rsidP="00000000" w:rsidRDefault="00000000" w:rsidRPr="00000000" w14:paraId="0000004E">
      <w:pPr>
        <w:rPr/>
      </w:pPr>
      <w:r w:rsidDel="00000000" w:rsidR="00000000" w:rsidRPr="00000000">
        <w:rPr>
          <w:rtl w:val="0"/>
        </w:rPr>
        <w:t xml:space="preserve">Machine learning models have components which are adaptive</w:t>
      </w:r>
    </w:p>
    <w:p w:rsidR="00000000" w:rsidDel="00000000" w:rsidP="00000000" w:rsidRDefault="00000000" w:rsidRPr="00000000" w14:paraId="0000004F">
      <w:pPr>
        <w:rPr/>
      </w:pPr>
      <w:r w:rsidDel="00000000" w:rsidR="00000000" w:rsidRPr="00000000">
        <w:rPr>
          <w:rtl w:val="0"/>
        </w:rPr>
        <w:t xml:space="preserve">Suppose we made an error in gradient descent for biases:</w:t>
      </w:r>
    </w:p>
    <w:p w:rsidR="00000000" w:rsidDel="00000000" w:rsidP="00000000" w:rsidRDefault="00000000" w:rsidRPr="00000000" w14:paraId="00000050">
      <w:pPr>
        <w:rPr/>
      </w:pPr>
      <w:r w:rsidDel="00000000" w:rsidR="00000000" w:rsidRPr="00000000">
        <w:rPr/>
        <w:drawing>
          <wp:inline distB="114300" distT="114300" distL="114300" distR="114300">
            <wp:extent cx="790575" cy="1714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0575" cy="171450"/>
                    </a:xfrm>
                    <a:prstGeom prst="rect"/>
                    <a:ln/>
                  </pic:spPr>
                </pic:pic>
              </a:graphicData>
            </a:graphic>
          </wp:inline>
        </w:drawing>
      </w:r>
      <w:r w:rsidDel="00000000" w:rsidR="00000000" w:rsidRPr="00000000">
        <w:rPr>
          <w:rtl w:val="0"/>
        </w:rPr>
        <w:t xml:space="preserve">where 𝝰 is the learning rate</w:t>
      </w:r>
    </w:p>
    <w:p w:rsidR="00000000" w:rsidDel="00000000" w:rsidP="00000000" w:rsidRDefault="00000000" w:rsidRPr="00000000" w14:paraId="00000051">
      <w:pPr>
        <w:rPr/>
      </w:pPr>
      <w:r w:rsidDel="00000000" w:rsidR="00000000" w:rsidRPr="00000000">
        <w:rPr>
          <w:rtl w:val="0"/>
        </w:rPr>
        <w:t xml:space="preserve">The weights may learn to adapt to these poor biases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can design a case which is so simple that the correct behavior can be predicted, or we design a test which exercises part of the neural net implementation in isolation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Visualizing the model in action can help determine whether it is doing what it needs to - metrics aren't always truthful</w:t>
      </w:r>
    </w:p>
    <w:p w:rsidR="00000000" w:rsidDel="00000000" w:rsidP="00000000" w:rsidRDefault="00000000" w:rsidRPr="00000000" w14:paraId="00000056">
      <w:pPr>
        <w:rPr/>
      </w:pPr>
      <w:r w:rsidDel="00000000" w:rsidR="00000000" w:rsidRPr="00000000">
        <w:rPr>
          <w:rtl w:val="0"/>
        </w:rPr>
        <w:t xml:space="preserve">Most models are able to output some sort of confidence measure for each task they perform</w:t>
      </w:r>
    </w:p>
    <w:p w:rsidR="00000000" w:rsidDel="00000000" w:rsidP="00000000" w:rsidRDefault="00000000" w:rsidRPr="00000000" w14:paraId="00000057">
      <w:pPr>
        <w:rPr/>
      </w:pPr>
      <w:r w:rsidDel="00000000" w:rsidR="00000000" w:rsidRPr="00000000">
        <w:rPr>
          <w:rtl w:val="0"/>
        </w:rPr>
        <w:t xml:space="preserve">The probability assigned to the most likely class gives an estimate of the confidence the model has in its classification decision</w:t>
      </w:r>
    </w:p>
    <w:p w:rsidR="00000000" w:rsidDel="00000000" w:rsidP="00000000" w:rsidRDefault="00000000" w:rsidRPr="00000000" w14:paraId="00000058">
      <w:pPr>
        <w:rPr/>
      </w:pPr>
      <w:r w:rsidDel="00000000" w:rsidR="00000000" w:rsidRPr="00000000">
        <w:rPr>
          <w:rtl w:val="0"/>
        </w:rPr>
        <w:t xml:space="preserve">Max likelihood training typically results in overestimates rather than accurate probabilities of the correct prediction, but the predictions are still useful since examples which are less likely to be correctly labeled receive smaller probabilities in the model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By viewing the training set examples which are hardest to model correctly, one can see how there are problems with the way the data is labeled or preprocessed</w:t>
      </w:r>
    </w:p>
    <w:p w:rsidR="00000000" w:rsidDel="00000000" w:rsidP="00000000" w:rsidRDefault="00000000" w:rsidRPr="00000000" w14:paraId="0000005B">
      <w:pPr>
        <w:rPr/>
      </w:pPr>
      <w:r w:rsidDel="00000000" w:rsidR="00000000" w:rsidRPr="00000000">
        <w:rPr>
          <w:rtl w:val="0"/>
        </w:rPr>
        <w:t xml:space="preserve">Choosing to display the most confident mistakes on images can reveal flaws in the data itself</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Test error may be high if the testset was prepared differently than the training set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Usually, if you cannot train a classifier to correctly label a single example, or train an autoencoder to reproduce an example, or a generative model to create a slight resemblance, there is a software defect preventing successful implementation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If you are making your own bprop for a certain operation, or implementing a numerical derivative on your own, implementing the gradient expression incorrectly is a common source of error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can verify that these derivatives are correct by comparing our implementation of autodiff to the derivatives computed by finite differences</w:t>
      </w:r>
    </w:p>
    <w:p w:rsidR="00000000" w:rsidDel="00000000" w:rsidP="00000000" w:rsidRDefault="00000000" w:rsidRPr="00000000" w14:paraId="00000064">
      <w:pPr>
        <w:rPr/>
      </w:pPr>
      <w:r w:rsidDel="00000000" w:rsidR="00000000" w:rsidRPr="00000000">
        <w:rPr>
          <w:rtl w:val="0"/>
        </w:rPr>
        <w:t xml:space="preserve">Since </w:t>
      </w:r>
      <w:r w:rsidDel="00000000" w:rsidR="00000000" w:rsidRPr="00000000">
        <w:rPr/>
        <w:drawing>
          <wp:inline distB="114300" distT="114300" distL="114300" distR="114300">
            <wp:extent cx="2028825" cy="4286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28825" cy="428625"/>
                    </a:xfrm>
                    <a:prstGeom prst="rect"/>
                    <a:ln/>
                  </pic:spPr>
                </pic:pic>
              </a:graphicData>
            </a:graphic>
          </wp:inline>
        </w:drawing>
      </w:r>
      <w:r w:rsidDel="00000000" w:rsidR="00000000" w:rsidRPr="00000000">
        <w:rPr>
          <w:rtl w:val="0"/>
        </w:rPr>
        <w:t xml:space="preserve">, we can approximate this using a small finite 𝟄 </w:t>
      </w:r>
      <w:r w:rsidDel="00000000" w:rsidR="00000000" w:rsidRPr="00000000">
        <w:rPr/>
        <w:drawing>
          <wp:inline distB="114300" distT="114300" distL="114300" distR="114300">
            <wp:extent cx="1828800" cy="44767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288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can improve accuracy by using a centered difference</w:t>
      </w:r>
    </w:p>
    <w:p w:rsidR="00000000" w:rsidDel="00000000" w:rsidP="00000000" w:rsidRDefault="00000000" w:rsidRPr="00000000" w14:paraId="00000066">
      <w:pPr>
        <w:rPr/>
      </w:pPr>
      <w:r w:rsidDel="00000000" w:rsidR="00000000" w:rsidRPr="00000000">
        <w:rPr/>
        <w:drawing>
          <wp:inline distB="114300" distT="114300" distL="114300" distR="114300">
            <wp:extent cx="2295525" cy="4667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955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𝟄 must be large enough such that finite precision does not affect the computation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vertAlign w:val="superscript"/>
        </w:rPr>
      </w:pPr>
      <w:r w:rsidDel="00000000" w:rsidR="00000000" w:rsidRPr="00000000">
        <w:rPr>
          <w:rtl w:val="0"/>
        </w:rPr>
        <w:t xml:space="preserve">We want to test the gradient or Jacobian of a vector-valued function g : R</w:t>
      </w:r>
      <w:r w:rsidDel="00000000" w:rsidR="00000000" w:rsidRPr="00000000">
        <w:rPr>
          <w:vertAlign w:val="superscript"/>
          <w:rtl w:val="0"/>
        </w:rPr>
        <w:t xml:space="preserve">m</w:t>
      </w:r>
      <w:r w:rsidDel="00000000" w:rsidR="00000000" w:rsidRPr="00000000">
        <w:rPr>
          <w:rtl w:val="0"/>
        </w:rPr>
        <w:t xml:space="preserve"> -&gt; R</w:t>
      </w:r>
      <w:r w:rsidDel="00000000" w:rsidR="00000000" w:rsidRPr="00000000">
        <w:rPr>
          <w:vertAlign w:val="superscript"/>
          <w:rtl w:val="0"/>
        </w:rPr>
        <w:t xml:space="preserve">n</w:t>
      </w:r>
    </w:p>
    <w:p w:rsidR="00000000" w:rsidDel="00000000" w:rsidP="00000000" w:rsidRDefault="00000000" w:rsidRPr="00000000" w14:paraId="0000006A">
      <w:pPr>
        <w:rPr/>
      </w:pPr>
      <w:r w:rsidDel="00000000" w:rsidR="00000000" w:rsidRPr="00000000">
        <w:rPr>
          <w:rtl w:val="0"/>
        </w:rPr>
        <w:t xml:space="preserve">We can run finite differencing mn times to evaluate all partials of g, or we can apply the test to a new function which projects the inputs and outputs down </w:t>
      </w:r>
    </w:p>
    <w:p w:rsidR="00000000" w:rsidDel="00000000" w:rsidP="00000000" w:rsidRDefault="00000000" w:rsidRPr="00000000" w14:paraId="0000006B">
      <w:pPr>
        <w:rPr/>
      </w:pPr>
      <w:r w:rsidDel="00000000" w:rsidR="00000000" w:rsidRPr="00000000">
        <w:rPr>
          <w:rtl w:val="0"/>
        </w:rPr>
        <w:br w:type="textWrapping"/>
        <w:t xml:space="preserve">We can apply our test of the implementation of derivatives to f where f(x) = </w:t>
      </w:r>
      <w:r w:rsidDel="00000000" w:rsidR="00000000" w:rsidRPr="00000000">
        <w:rPr/>
        <w:drawing>
          <wp:inline distB="114300" distT="114300" distL="114300" distR="114300">
            <wp:extent cx="638175" cy="2286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8175" cy="228600"/>
                    </a:xfrm>
                    <a:prstGeom prst="rect"/>
                    <a:ln/>
                  </pic:spPr>
                </pic:pic>
              </a:graphicData>
            </a:graphic>
          </wp:inline>
        </w:drawing>
      </w:r>
      <w:r w:rsidDel="00000000" w:rsidR="00000000" w:rsidRPr="00000000">
        <w:rPr>
          <w:rtl w:val="0"/>
        </w:rPr>
        <w:t xml:space="preserve">where u and v are randomly chosen vectors</w:t>
      </w:r>
    </w:p>
    <w:p w:rsidR="00000000" w:rsidDel="00000000" w:rsidP="00000000" w:rsidRDefault="00000000" w:rsidRPr="00000000" w14:paraId="0000006C">
      <w:pPr>
        <w:rPr/>
      </w:pPr>
      <w:r w:rsidDel="00000000" w:rsidR="00000000" w:rsidRPr="00000000">
        <w:rPr>
          <w:rtl w:val="0"/>
        </w:rPr>
        <w:t xml:space="preserve">Computing f' requires being able to backpropagate through g correctly - we are still using the computational graph of g to backpropagate</w:t>
      </w:r>
    </w:p>
    <w:p w:rsidR="00000000" w:rsidDel="00000000" w:rsidP="00000000" w:rsidRDefault="00000000" w:rsidRPr="00000000" w14:paraId="0000006D">
      <w:pPr>
        <w:rPr/>
      </w:pPr>
      <w:r w:rsidDel="00000000" w:rsidR="00000000" w:rsidRPr="00000000">
        <w:rPr>
          <w:rtl w:val="0"/>
        </w:rPr>
        <w:t xml:space="preserve">It is efficient to do so with finite differences since f only has one input and one output (whereas g has multiple)</w:t>
      </w:r>
    </w:p>
    <w:p w:rsidR="00000000" w:rsidDel="00000000" w:rsidP="00000000" w:rsidRDefault="00000000" w:rsidRPr="00000000" w14:paraId="0000006E">
      <w:pPr>
        <w:rPr/>
      </w:pPr>
      <w:r w:rsidDel="00000000" w:rsidR="00000000" w:rsidRPr="00000000">
        <w:rPr>
          <w:rtl w:val="0"/>
        </w:rPr>
        <w:t xml:space="preserve">Repeating this tests w/ varying u and v is recommended to avoid accidentally ignoring components orthogonal to the projection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There is a very efficient way to estimate the gradient using complex numbers</w:t>
      </w:r>
      <w:r w:rsidDel="00000000" w:rsidR="00000000" w:rsidRPr="00000000">
        <w:rPr/>
        <w:drawing>
          <wp:inline distB="114300" distT="114300" distL="114300" distR="114300">
            <wp:extent cx="4733925" cy="6572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339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There is no cancellation effect due to taking the difference between f at different points (finite precision is not an issue), allowing the use of tiny values 𝟄 at 10</w:t>
      </w:r>
      <w:r w:rsidDel="00000000" w:rsidR="00000000" w:rsidRPr="00000000">
        <w:rPr>
          <w:vertAlign w:val="superscript"/>
          <w:rtl w:val="0"/>
        </w:rPr>
        <w:t xml:space="preserve">-150 </w:t>
      </w:r>
      <w:r w:rsidDel="00000000" w:rsidR="00000000" w:rsidRPr="00000000">
        <w:rPr>
          <w:rtl w:val="0"/>
        </w:rPr>
        <w:t xml:space="preserve">making O(𝟄</w:t>
      </w:r>
      <w:r w:rsidDel="00000000" w:rsidR="00000000" w:rsidRPr="00000000">
        <w:rPr>
          <w:vertAlign w:val="superscript"/>
          <w:rtl w:val="0"/>
        </w:rPr>
        <w:t xml:space="preserve">2</w:t>
      </w:r>
      <w:r w:rsidDel="00000000" w:rsidR="00000000" w:rsidRPr="00000000">
        <w:rPr>
          <w:rtl w:val="0"/>
        </w:rPr>
        <w:t xml:space="preserve">) insignificant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is often useful to visualize the stats of a neural net's activations and gradients</w:t>
      </w:r>
    </w:p>
    <w:p w:rsidR="00000000" w:rsidDel="00000000" w:rsidP="00000000" w:rsidRDefault="00000000" w:rsidRPr="00000000" w14:paraId="00000074">
      <w:pPr>
        <w:rPr/>
      </w:pPr>
      <w:r w:rsidDel="00000000" w:rsidR="00000000" w:rsidRPr="00000000">
        <w:rPr>
          <w:rtl w:val="0"/>
        </w:rPr>
        <w:t xml:space="preserve">The pre-activation value of hidden units tell us if the units saturate (e.g for tanh the average of the absolute value tells us if it saturates during training)</w:t>
      </w:r>
    </w:p>
    <w:p w:rsidR="00000000" w:rsidDel="00000000" w:rsidP="00000000" w:rsidRDefault="00000000" w:rsidRPr="00000000" w14:paraId="00000075">
      <w:pPr>
        <w:rPr/>
      </w:pPr>
      <w:r w:rsidDel="00000000" w:rsidR="00000000" w:rsidRPr="00000000">
        <w:rPr>
          <w:rtl w:val="0"/>
        </w:rPr>
        <w:t xml:space="preserve">It is useful to compare the magnitude of the gradients to the magnitude of the parameters (gradients should not be 50% of the parameter's magnitude)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Many deep learning algorithms have a guarantee about the results they produce at each step - these may include the gradients being 0 at convergence, or the objective function not increasing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Example: Multi-Digit Number Recognition</w:t>
      </w:r>
    </w:p>
    <w:p w:rsidR="00000000" w:rsidDel="00000000" w:rsidP="00000000" w:rsidRDefault="00000000" w:rsidRPr="00000000" w14:paraId="0000007A">
      <w:pPr>
        <w:rPr/>
      </w:pPr>
      <w:r w:rsidDel="00000000" w:rsidR="00000000" w:rsidRPr="00000000">
        <w:rPr>
          <w:rtl w:val="0"/>
        </w:rPr>
        <w:t xml:space="preserve">Google Street view first collected raw data and used detection algorithms to detect addresses</w:t>
      </w:r>
    </w:p>
    <w:p w:rsidR="00000000" w:rsidDel="00000000" w:rsidP="00000000" w:rsidRDefault="00000000" w:rsidRPr="00000000" w14:paraId="0000007B">
      <w:pPr>
        <w:rPr/>
      </w:pPr>
      <w:r w:rsidDel="00000000" w:rsidR="00000000" w:rsidRPr="00000000">
        <w:rPr>
          <w:rtl w:val="0"/>
        </w:rPr>
        <w:t xml:space="preserve">Due to the high accuracy requirement, the main goal became to optimize coverage - the confidence threshold below which the network refused to transcribe the input was reduced as the convnet became better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There were n softmax units, each trained to predict a sequence of n characters in the address; they were trained independently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initial definition of p(y|x) where p(y|x) was checked against a threshold was to multiply all the softmax units together</w:t>
      </w:r>
    </w:p>
    <w:p w:rsidR="00000000" w:rsidDel="00000000" w:rsidP="00000000" w:rsidRDefault="00000000" w:rsidRPr="00000000" w14:paraId="00000080">
      <w:pPr>
        <w:rPr/>
      </w:pPr>
      <w:r w:rsidDel="00000000" w:rsidR="00000000" w:rsidRPr="00000000">
        <w:rPr>
          <w:rtl w:val="0"/>
        </w:rPr>
        <w:t xml:space="preserve">This encouraged a specialized output layer and cost function which computed a principled log-likelihood, making the network function much better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Since the training and test error were similar, the researchers checked for error in the training data, and found that images were too narrowly cropped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Each square maintains the game's state - to check for the winner, maintain the state of the 9 squares in one location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