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3DC3" w14:textId="77777777" w:rsidR="00E8691F" w:rsidRPr="00E8691F" w:rsidRDefault="00E8691F" w:rsidP="00E8691F">
      <w:pPr>
        <w:rPr>
          <w:b/>
          <w:bCs/>
        </w:rPr>
      </w:pPr>
      <w:r w:rsidRPr="00E8691F">
        <w:rPr>
          <w:b/>
          <w:bCs/>
        </w:rPr>
        <w:t>Milestone 2 Documentation</w:t>
      </w:r>
    </w:p>
    <w:p w14:paraId="193E2DD2" w14:textId="77777777" w:rsidR="00E8691F" w:rsidRPr="00E8691F" w:rsidRDefault="00E8691F" w:rsidP="00E8691F">
      <w:pPr>
        <w:rPr>
          <w:b/>
          <w:bCs/>
        </w:rPr>
      </w:pPr>
      <w:r w:rsidRPr="00E8691F">
        <w:rPr>
          <w:b/>
          <w:bCs/>
        </w:rPr>
        <w:t xml:space="preserve">Feature Engineering and Baseline </w:t>
      </w:r>
      <w:proofErr w:type="spellStart"/>
      <w:r w:rsidRPr="00E8691F">
        <w:rPr>
          <w:b/>
          <w:bCs/>
        </w:rPr>
        <w:t>Modeling</w:t>
      </w:r>
      <w:proofErr w:type="spellEnd"/>
    </w:p>
    <w:p w14:paraId="01708BD0" w14:textId="77777777" w:rsidR="00E8691F" w:rsidRPr="00E8691F" w:rsidRDefault="00E8691F" w:rsidP="00E8691F">
      <w:pPr>
        <w:rPr>
          <w:b/>
          <w:bCs/>
        </w:rPr>
      </w:pPr>
      <w:r w:rsidRPr="00E8691F">
        <w:rPr>
          <w:b/>
          <w:bCs/>
        </w:rPr>
        <w:t>1. Objective</w:t>
      </w:r>
    </w:p>
    <w:p w14:paraId="55B058B8" w14:textId="77371364" w:rsidR="00E8691F" w:rsidRDefault="00E8691F" w:rsidP="00E8691F">
      <w:r w:rsidRPr="00E8691F">
        <w:t>The primary goal of this study was to develop a robust pipeline for document classification and tampering detection. By extracting handcrafted features that represent the "digital DNA" of an image—specifically its noise profile, frequency distribution, and local texture—we aimed to train baseline machine learning models capable of identifying source scanners and detecting anomalies.</w:t>
      </w:r>
    </w:p>
    <w:p w14:paraId="098BC617" w14:textId="77777777" w:rsidR="00E8691F" w:rsidRPr="00E8691F" w:rsidRDefault="00E8691F" w:rsidP="00E8691F"/>
    <w:p w14:paraId="6948607C" w14:textId="77777777" w:rsidR="00E8691F" w:rsidRPr="00E8691F" w:rsidRDefault="00E8691F" w:rsidP="00E8691F">
      <w:pPr>
        <w:rPr>
          <w:b/>
          <w:bCs/>
        </w:rPr>
      </w:pPr>
      <w:r w:rsidRPr="00E8691F">
        <w:rPr>
          <w:b/>
          <w:bCs/>
        </w:rPr>
        <w:t>2. Feature Engineering</w:t>
      </w:r>
    </w:p>
    <w:p w14:paraId="77337FB4" w14:textId="77777777" w:rsidR="00E8691F" w:rsidRDefault="00E8691F" w:rsidP="00E8691F">
      <w:r w:rsidRPr="00E8691F">
        <w:t>A multi-modal feature extraction approach was employed to capture both microscopic sensor artifacts and macroscopic structural patterns.</w:t>
      </w:r>
    </w:p>
    <w:p w14:paraId="6E3D3805" w14:textId="77777777" w:rsidR="00E8691F" w:rsidRPr="00E8691F" w:rsidRDefault="00E8691F" w:rsidP="00E8691F">
      <w:pPr>
        <w:rPr>
          <w:b/>
          <w:bCs/>
        </w:rPr>
      </w:pPr>
      <w:r w:rsidRPr="00E8691F">
        <w:rPr>
          <w:b/>
          <w:bCs/>
        </w:rPr>
        <w:t>2.1 Noise-Based Statistical Features</w:t>
      </w:r>
    </w:p>
    <w:p w14:paraId="3D9B0609" w14:textId="77777777" w:rsidR="00E8691F" w:rsidRPr="00E8691F" w:rsidRDefault="00E8691F" w:rsidP="00E8691F">
      <w:r w:rsidRPr="00E8691F">
        <w:t>Every hardware scanner leaves a unique "fingerprint" on a document due to sensor imperfections. We extracted four statistical moments from the image noise residue to characterize these patterns:</w:t>
      </w:r>
    </w:p>
    <w:p w14:paraId="7F436899" w14:textId="77777777" w:rsidR="00E8691F" w:rsidRPr="00E8691F" w:rsidRDefault="00E8691F" w:rsidP="00E8691F">
      <w:pPr>
        <w:numPr>
          <w:ilvl w:val="0"/>
          <w:numId w:val="3"/>
        </w:numPr>
      </w:pPr>
      <w:r w:rsidRPr="00E8691F">
        <w:rPr>
          <w:b/>
          <w:bCs/>
        </w:rPr>
        <w:t>Mean &amp; Standard Deviation:</w:t>
      </w:r>
      <w:r w:rsidRPr="00E8691F">
        <w:t xml:space="preserve"> Capture the baseline intensity and spread of the sensor noise.</w:t>
      </w:r>
    </w:p>
    <w:p w14:paraId="5810B3E9" w14:textId="77777777" w:rsidR="00E8691F" w:rsidRPr="00E8691F" w:rsidRDefault="00E8691F" w:rsidP="00E8691F">
      <w:pPr>
        <w:numPr>
          <w:ilvl w:val="0"/>
          <w:numId w:val="3"/>
        </w:numPr>
      </w:pPr>
      <w:r w:rsidRPr="00E8691F">
        <w:rPr>
          <w:b/>
          <w:bCs/>
        </w:rPr>
        <w:t>Skewness:</w:t>
      </w:r>
      <w:r w:rsidRPr="00E8691F">
        <w:t xml:space="preserve"> Measures the asymmetry of the noise distribution.</w:t>
      </w:r>
    </w:p>
    <w:p w14:paraId="13D2D514" w14:textId="77777777" w:rsidR="00E8691F" w:rsidRPr="00E8691F" w:rsidRDefault="00E8691F" w:rsidP="00E8691F">
      <w:pPr>
        <w:numPr>
          <w:ilvl w:val="0"/>
          <w:numId w:val="3"/>
        </w:numPr>
      </w:pPr>
      <w:r w:rsidRPr="00E8691F">
        <w:rPr>
          <w:b/>
          <w:bCs/>
        </w:rPr>
        <w:t>Kurtosis:</w:t>
      </w:r>
      <w:r w:rsidRPr="00E8691F">
        <w:t xml:space="preserve"> Identifies the "</w:t>
      </w:r>
      <w:proofErr w:type="spellStart"/>
      <w:r w:rsidRPr="00E8691F">
        <w:t>tailedness</w:t>
      </w:r>
      <w:proofErr w:type="spellEnd"/>
      <w:r w:rsidRPr="00E8691F">
        <w:t>" of the distribution, which is sensitive to impulsive noise or specific sensor defects.</w:t>
      </w:r>
    </w:p>
    <w:p w14:paraId="1A45152B" w14:textId="77777777" w:rsidR="00E8691F" w:rsidRPr="00E8691F" w:rsidRDefault="00E8691F" w:rsidP="00E8691F">
      <w:pPr>
        <w:rPr>
          <w:b/>
          <w:bCs/>
        </w:rPr>
      </w:pPr>
      <w:r w:rsidRPr="00E8691F">
        <w:rPr>
          <w:b/>
          <w:bCs/>
        </w:rPr>
        <w:t>2.2 Frequency Domain Analysis (FFT)</w:t>
      </w:r>
    </w:p>
    <w:p w14:paraId="6749CF3C" w14:textId="77777777" w:rsidR="00E8691F" w:rsidRPr="00E8691F" w:rsidRDefault="00E8691F" w:rsidP="00E8691F">
      <w:r w:rsidRPr="00E8691F">
        <w:t xml:space="preserve">We utilized the </w:t>
      </w:r>
      <w:r w:rsidRPr="00E8691F">
        <w:rPr>
          <w:b/>
          <w:bCs/>
        </w:rPr>
        <w:t>Fast Fourier Transform (FFT)</w:t>
      </w:r>
      <w:r w:rsidRPr="00E8691F">
        <w:t xml:space="preserve"> to shift the document image from the spatial domain to the frequency domain.</w:t>
      </w:r>
    </w:p>
    <w:p w14:paraId="15A02EFB" w14:textId="77777777" w:rsidR="00E8691F" w:rsidRPr="00E8691F" w:rsidRDefault="00E8691F" w:rsidP="00E8691F">
      <w:pPr>
        <w:numPr>
          <w:ilvl w:val="0"/>
          <w:numId w:val="4"/>
        </w:numPr>
      </w:pPr>
      <w:r w:rsidRPr="00E8691F">
        <w:rPr>
          <w:b/>
          <w:bCs/>
        </w:rPr>
        <w:t>Radial Frequency Distribution:</w:t>
      </w:r>
      <w:r w:rsidRPr="00E8691F">
        <w:t xml:space="preserve"> By </w:t>
      </w:r>
      <w:proofErr w:type="spellStart"/>
      <w:r w:rsidRPr="00E8691F">
        <w:t>analyzing</w:t>
      </w:r>
      <w:proofErr w:type="spellEnd"/>
      <w:r w:rsidRPr="00E8691F">
        <w:t xml:space="preserve"> the energy distribution across different frequencies, we can identify structural regularities.</w:t>
      </w:r>
    </w:p>
    <w:p w14:paraId="3D37022A" w14:textId="77777777" w:rsidR="00E8691F" w:rsidRPr="00E8691F" w:rsidRDefault="00E8691F" w:rsidP="00E8691F">
      <w:pPr>
        <w:numPr>
          <w:ilvl w:val="0"/>
          <w:numId w:val="4"/>
        </w:numPr>
      </w:pPr>
      <w:r w:rsidRPr="00E8691F">
        <w:rPr>
          <w:b/>
          <w:bCs/>
        </w:rPr>
        <w:t>Tamper Detection:</w:t>
      </w:r>
      <w:r w:rsidRPr="00E8691F">
        <w:t xml:space="preserve"> Manipulation (like copy-pasting or digital erasing) often disrupts the natural high-frequency components of an image, making FFT an excellent tool for identifying inconsistencies.</w:t>
      </w:r>
    </w:p>
    <w:p w14:paraId="025ADAD4" w14:textId="77777777" w:rsidR="00E8691F" w:rsidRPr="00E8691F" w:rsidRDefault="00E8691F" w:rsidP="00E8691F">
      <w:pPr>
        <w:rPr>
          <w:b/>
          <w:bCs/>
        </w:rPr>
      </w:pPr>
      <w:r w:rsidRPr="00E8691F">
        <w:rPr>
          <w:b/>
          <w:bCs/>
        </w:rPr>
        <w:t>2.3 Local Binary Patterns (LBP)</w:t>
      </w:r>
    </w:p>
    <w:p w14:paraId="7289BB1F" w14:textId="77777777" w:rsidR="00E8691F" w:rsidRPr="00E8691F" w:rsidRDefault="00E8691F" w:rsidP="00E8691F">
      <w:r w:rsidRPr="00E8691F">
        <w:t xml:space="preserve">To capture the texture of the paper and the printing process, we applied </w:t>
      </w:r>
      <w:r w:rsidRPr="00E8691F">
        <w:rPr>
          <w:b/>
          <w:bCs/>
        </w:rPr>
        <w:t>Local Binary Patterns (LBP)</w:t>
      </w:r>
      <w:r w:rsidRPr="00E8691F">
        <w:t>.</w:t>
      </w:r>
    </w:p>
    <w:p w14:paraId="28DC98BD" w14:textId="77777777" w:rsidR="00E8691F" w:rsidRPr="00E8691F" w:rsidRDefault="00E8691F" w:rsidP="00E8691F">
      <w:pPr>
        <w:numPr>
          <w:ilvl w:val="0"/>
          <w:numId w:val="5"/>
        </w:numPr>
      </w:pPr>
      <w:r w:rsidRPr="00E8691F">
        <w:t xml:space="preserve">LBP labels every pixel by thresholding its </w:t>
      </w:r>
      <w:proofErr w:type="spellStart"/>
      <w:r w:rsidRPr="00E8691F">
        <w:t>neighborhood</w:t>
      </w:r>
      <w:proofErr w:type="spellEnd"/>
      <w:r w:rsidRPr="00E8691F">
        <w:t>, creating a histogram of local micro-patterns.</w:t>
      </w:r>
    </w:p>
    <w:p w14:paraId="31DC5A9C" w14:textId="77777777" w:rsidR="00E8691F" w:rsidRPr="00E8691F" w:rsidRDefault="00E8691F" w:rsidP="00E8691F">
      <w:pPr>
        <w:numPr>
          <w:ilvl w:val="0"/>
          <w:numId w:val="5"/>
        </w:numPr>
      </w:pPr>
      <w:r w:rsidRPr="00E8691F">
        <w:t>This feature is highly effective at distinguishing between different printing technologies (e.g., Inkjet vs. Laser) and identifying areas where the texture has been altered by tampering.</w:t>
      </w:r>
    </w:p>
    <w:p w14:paraId="41332E9C" w14:textId="77777777" w:rsidR="00E8691F" w:rsidRDefault="00E8691F" w:rsidP="00E8691F"/>
    <w:p w14:paraId="1EFE2938" w14:textId="6B3BFBB0" w:rsidR="00E8691F" w:rsidRPr="00E8691F" w:rsidRDefault="00E8691F" w:rsidP="00E8691F">
      <w:pPr>
        <w:rPr>
          <w:b/>
          <w:bCs/>
        </w:rPr>
      </w:pPr>
      <w:r w:rsidRPr="00E8691F">
        <w:rPr>
          <w:b/>
          <w:bCs/>
        </w:rPr>
        <w:t xml:space="preserve">3. Baseline </w:t>
      </w:r>
      <w:proofErr w:type="spellStart"/>
      <w:r w:rsidRPr="00E8691F">
        <w:rPr>
          <w:b/>
          <w:bCs/>
        </w:rPr>
        <w:t>Modeling</w:t>
      </w:r>
      <w:proofErr w:type="spellEnd"/>
    </w:p>
    <w:p w14:paraId="27686CBD" w14:textId="77777777" w:rsidR="00E8691F" w:rsidRPr="00E8691F" w:rsidRDefault="00E8691F" w:rsidP="00E8691F">
      <w:r w:rsidRPr="00E8691F">
        <w:t>Two distinct classification architectures were implemented to validate the efficacy of the extracted features:</w:t>
      </w:r>
    </w:p>
    <w:p w14:paraId="6C205923" w14:textId="77777777" w:rsidR="00E8691F" w:rsidRPr="00E8691F" w:rsidRDefault="00E8691F" w:rsidP="00E8691F">
      <w:pPr>
        <w:numPr>
          <w:ilvl w:val="0"/>
          <w:numId w:val="6"/>
        </w:numPr>
      </w:pPr>
      <w:r w:rsidRPr="00E8691F">
        <w:rPr>
          <w:b/>
          <w:bCs/>
        </w:rPr>
        <w:lastRenderedPageBreak/>
        <w:t>Random Forest Classifier:</w:t>
      </w:r>
      <w:r w:rsidRPr="00E8691F">
        <w:t xml:space="preserve"> An ensemble of 300 decision trees. This model was chosen for its ability to handle non-linear feature interactions and its inherent resistance to overfitting through bootstrap aggregating (bagging).</w:t>
      </w:r>
    </w:p>
    <w:p w14:paraId="300882AF" w14:textId="77777777" w:rsidR="00E8691F" w:rsidRPr="00E8691F" w:rsidRDefault="00E8691F" w:rsidP="00E8691F">
      <w:pPr>
        <w:numPr>
          <w:ilvl w:val="0"/>
          <w:numId w:val="6"/>
        </w:numPr>
      </w:pPr>
      <w:r w:rsidRPr="00E8691F">
        <w:rPr>
          <w:b/>
          <w:bCs/>
        </w:rPr>
        <w:t>Support Vector Machine (SVM):</w:t>
      </w:r>
      <w:r w:rsidRPr="00E8691F">
        <w:t xml:space="preserve"> Utilized with a </w:t>
      </w:r>
      <w:r w:rsidRPr="00E8691F">
        <w:rPr>
          <w:b/>
          <w:bCs/>
        </w:rPr>
        <w:t>Radial Basis Function (RBF)</w:t>
      </w:r>
      <w:r w:rsidRPr="00E8691F">
        <w:t xml:space="preserve"> kernel ($C=60$). SVM is highly effective in high-dimensional spaces, seeking the optimal hyperplane that maximizes the margin between different document classes.</w:t>
      </w:r>
    </w:p>
    <w:p w14:paraId="76CB69F3" w14:textId="77777777" w:rsidR="00E8691F" w:rsidRPr="00E8691F" w:rsidRDefault="00E8691F" w:rsidP="00E8691F">
      <w:pPr>
        <w:rPr>
          <w:b/>
          <w:bCs/>
        </w:rPr>
      </w:pPr>
      <w:r w:rsidRPr="00E8691F">
        <w:rPr>
          <w:b/>
          <w:bCs/>
        </w:rPr>
        <w:t>4. Results</w:t>
      </w:r>
    </w:p>
    <w:p w14:paraId="56F0140E" w14:textId="348AFB73" w:rsidR="00E8691F" w:rsidRDefault="00E8691F" w:rsidP="00E8691F">
      <w:r w:rsidRPr="00E8691F">
        <w:t>The experimental results demonstrate that the combination of noise, frequency, and texture features provides a high degree of separability.</w:t>
      </w:r>
    </w:p>
    <w:p w14:paraId="74AC7A6C" w14:textId="44A05BD7" w:rsidR="00E8691F" w:rsidRPr="00E8691F" w:rsidRDefault="00E8691F" w:rsidP="00E8691F">
      <w:r w:rsidRPr="00E8691F">
        <w:t>Both baseline models achieved accuracy greater than 95%.</w:t>
      </w:r>
    </w:p>
    <w:tbl>
      <w:tblPr>
        <w:tblW w:w="0" w:type="auto"/>
        <w:tblCellMar>
          <w:top w:w="15" w:type="dxa"/>
          <w:left w:w="15" w:type="dxa"/>
          <w:bottom w:w="15" w:type="dxa"/>
          <w:right w:w="15" w:type="dxa"/>
        </w:tblCellMar>
        <w:tblLook w:val="04A0" w:firstRow="1" w:lastRow="0" w:firstColumn="1" w:lastColumn="0" w:noHBand="0" w:noVBand="1"/>
      </w:tblPr>
      <w:tblGrid>
        <w:gridCol w:w="1743"/>
        <w:gridCol w:w="1204"/>
      </w:tblGrid>
      <w:tr w:rsidR="00E8691F" w:rsidRPr="00E8691F" w14:paraId="31D0CBAE"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7E177D9" w14:textId="77777777" w:rsidR="00E8691F" w:rsidRPr="00E8691F" w:rsidRDefault="00E8691F" w:rsidP="00E8691F">
            <w:pPr>
              <w:rPr>
                <w:b/>
                <w:bCs/>
              </w:rPr>
            </w:pPr>
            <w:r w:rsidRPr="00E8691F">
              <w:rPr>
                <w:b/>
                <w:bCs/>
              </w:rPr>
              <w:t>Model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BF87FD" w14:textId="77777777" w:rsidR="00E8691F" w:rsidRPr="00E8691F" w:rsidRDefault="00E8691F" w:rsidP="00E8691F">
            <w:pPr>
              <w:rPr>
                <w:b/>
                <w:bCs/>
              </w:rPr>
            </w:pPr>
            <w:r w:rsidRPr="00E8691F">
              <w:rPr>
                <w:b/>
                <w:bCs/>
              </w:rPr>
              <w:t>Accuracy</w:t>
            </w:r>
          </w:p>
        </w:tc>
      </w:tr>
      <w:tr w:rsidR="00E8691F" w:rsidRPr="00E8691F" w14:paraId="51CE6D0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22292BA" w14:textId="77777777" w:rsidR="00E8691F" w:rsidRPr="00E8691F" w:rsidRDefault="00E8691F" w:rsidP="00E8691F">
            <w:r w:rsidRPr="00E8691F">
              <w:t>Random Forest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363AC1B" w14:textId="43F7ADFC" w:rsidR="00E8691F" w:rsidRPr="00E8691F" w:rsidRDefault="00E8691F" w:rsidP="00E8691F">
            <w:r w:rsidRPr="00E8691F">
              <w:t>9</w:t>
            </w:r>
            <w:r>
              <w:t>7.53</w:t>
            </w:r>
            <w:r w:rsidRPr="00E8691F">
              <w:t>%</w:t>
            </w:r>
          </w:p>
        </w:tc>
      </w:tr>
      <w:tr w:rsidR="00E8691F" w:rsidRPr="00E8691F" w14:paraId="52E6DCB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739DB64" w14:textId="77777777" w:rsidR="00E8691F" w:rsidRPr="00E8691F" w:rsidRDefault="00E8691F" w:rsidP="00E8691F">
            <w:r w:rsidRPr="00E8691F">
              <w:t>SVM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A28577" w14:textId="06A90BF3" w:rsidR="00E8691F" w:rsidRPr="00E8691F" w:rsidRDefault="00E8691F" w:rsidP="00E8691F">
            <w:r w:rsidRPr="00E8691F">
              <w:t>9</w:t>
            </w:r>
            <w:r>
              <w:t>6.81</w:t>
            </w:r>
            <w:r w:rsidRPr="00E8691F">
              <w:t>%</w:t>
            </w:r>
          </w:p>
        </w:tc>
      </w:tr>
    </w:tbl>
    <w:p w14:paraId="7DADC140" w14:textId="36D3CC8F" w:rsidR="00E8691F" w:rsidRPr="00E8691F" w:rsidRDefault="00E8691F" w:rsidP="00E8691F"/>
    <w:p w14:paraId="0DDBB415" w14:textId="77777777" w:rsidR="00E8691F" w:rsidRPr="00E8691F" w:rsidRDefault="00E8691F" w:rsidP="00E8691F">
      <w:pPr>
        <w:rPr>
          <w:b/>
          <w:bCs/>
        </w:rPr>
      </w:pPr>
      <w:r w:rsidRPr="00E8691F">
        <w:rPr>
          <w:b/>
          <w:bCs/>
        </w:rPr>
        <w:t>5. Conclusion</w:t>
      </w:r>
    </w:p>
    <w:p w14:paraId="2B4C7983" w14:textId="77777777" w:rsidR="00E8691F" w:rsidRPr="00E8691F" w:rsidRDefault="00E8691F" w:rsidP="00E8691F">
      <w:r w:rsidRPr="00E8691F">
        <w:t xml:space="preserve">The feature engineering pipeline successfully captured the discriminative characteristics required for document forensics. With both baseline models achieving </w:t>
      </w:r>
      <w:r w:rsidRPr="00E8691F">
        <w:rPr>
          <w:b/>
          <w:bCs/>
        </w:rPr>
        <w:t>&gt;95% accuracy</w:t>
      </w:r>
      <w:r w:rsidRPr="00E8691F">
        <w:t>, the results confirm that:</w:t>
      </w:r>
    </w:p>
    <w:p w14:paraId="2FDE4DF7" w14:textId="77777777" w:rsidR="00E8691F" w:rsidRPr="00E8691F" w:rsidRDefault="00E8691F" w:rsidP="00E8691F">
      <w:pPr>
        <w:numPr>
          <w:ilvl w:val="0"/>
          <w:numId w:val="7"/>
        </w:numPr>
      </w:pPr>
      <w:r w:rsidRPr="00E8691F">
        <w:rPr>
          <w:b/>
          <w:bCs/>
        </w:rPr>
        <w:t>Handcrafted features</w:t>
      </w:r>
      <w:r w:rsidRPr="00E8691F">
        <w:t xml:space="preserve"> remain highly relevant for forensic tasks where data might be limited.</w:t>
      </w:r>
    </w:p>
    <w:p w14:paraId="7E61B91F" w14:textId="77777777" w:rsidR="00E8691F" w:rsidRPr="00E8691F" w:rsidRDefault="00E8691F" w:rsidP="00E8691F">
      <w:pPr>
        <w:numPr>
          <w:ilvl w:val="0"/>
          <w:numId w:val="7"/>
        </w:numPr>
      </w:pPr>
      <w:r w:rsidRPr="00E8691F">
        <w:t xml:space="preserve">The </w:t>
      </w:r>
      <w:r w:rsidRPr="00E8691F">
        <w:rPr>
          <w:b/>
          <w:bCs/>
        </w:rPr>
        <w:t>Random Forest</w:t>
      </w:r>
      <w:r w:rsidRPr="00E8691F">
        <w:t xml:space="preserve"> model currently serves as the strongest baseline due to its robust handling of the multi-modal feature vector.</w:t>
      </w:r>
    </w:p>
    <w:p w14:paraId="64C16D39" w14:textId="5056E37D" w:rsidR="00AA1A2D" w:rsidRDefault="00C67235">
      <w:r>
        <w:rPr>
          <w:noProof/>
        </w:rPr>
        <w:drawing>
          <wp:inline distT="0" distB="0" distL="0" distR="0" wp14:anchorId="7439BAC0" wp14:editId="7DB5C90D">
            <wp:extent cx="5731510" cy="3456305"/>
            <wp:effectExtent l="0" t="0" r="2540" b="0"/>
            <wp:docPr id="155084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56305"/>
                    </a:xfrm>
                    <a:prstGeom prst="rect">
                      <a:avLst/>
                    </a:prstGeom>
                    <a:noFill/>
                    <a:ln>
                      <a:noFill/>
                    </a:ln>
                  </pic:spPr>
                </pic:pic>
              </a:graphicData>
            </a:graphic>
          </wp:inline>
        </w:drawing>
      </w:r>
    </w:p>
    <w:sectPr w:rsidR="00AA1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969"/>
    <w:multiLevelType w:val="multilevel"/>
    <w:tmpl w:val="F6269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01178"/>
    <w:multiLevelType w:val="multilevel"/>
    <w:tmpl w:val="C74C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45946"/>
    <w:multiLevelType w:val="multilevel"/>
    <w:tmpl w:val="1726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54940"/>
    <w:multiLevelType w:val="multilevel"/>
    <w:tmpl w:val="E5CA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C143B7"/>
    <w:multiLevelType w:val="multilevel"/>
    <w:tmpl w:val="1F0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D6EC9"/>
    <w:multiLevelType w:val="multilevel"/>
    <w:tmpl w:val="B60C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D38FD"/>
    <w:multiLevelType w:val="multilevel"/>
    <w:tmpl w:val="2014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649685">
    <w:abstractNumId w:val="6"/>
  </w:num>
  <w:num w:numId="2" w16cid:durableId="941693672">
    <w:abstractNumId w:val="5"/>
  </w:num>
  <w:num w:numId="3" w16cid:durableId="1711878413">
    <w:abstractNumId w:val="1"/>
  </w:num>
  <w:num w:numId="4" w16cid:durableId="1461025454">
    <w:abstractNumId w:val="4"/>
  </w:num>
  <w:num w:numId="5" w16cid:durableId="1645810708">
    <w:abstractNumId w:val="2"/>
  </w:num>
  <w:num w:numId="6" w16cid:durableId="88432729">
    <w:abstractNumId w:val="3"/>
  </w:num>
  <w:num w:numId="7" w16cid:durableId="205981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91F"/>
    <w:rsid w:val="00182B3A"/>
    <w:rsid w:val="003D23F6"/>
    <w:rsid w:val="00502FE8"/>
    <w:rsid w:val="007B0E12"/>
    <w:rsid w:val="00AA1A2D"/>
    <w:rsid w:val="00C67235"/>
    <w:rsid w:val="00E86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9AB9"/>
  <w15:chartTrackingRefBased/>
  <w15:docId w15:val="{96649E9E-BA41-46BE-B8B9-4C647B28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91F"/>
    <w:rPr>
      <w:rFonts w:eastAsiaTheme="majorEastAsia" w:cstheme="majorBidi"/>
      <w:color w:val="272727" w:themeColor="text1" w:themeTint="D8"/>
    </w:rPr>
  </w:style>
  <w:style w:type="paragraph" w:styleId="Title">
    <w:name w:val="Title"/>
    <w:basedOn w:val="Normal"/>
    <w:next w:val="Normal"/>
    <w:link w:val="TitleChar"/>
    <w:uiPriority w:val="10"/>
    <w:qFormat/>
    <w:rsid w:val="00E86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91F"/>
    <w:pPr>
      <w:spacing w:before="160"/>
      <w:jc w:val="center"/>
    </w:pPr>
    <w:rPr>
      <w:i/>
      <w:iCs/>
      <w:color w:val="404040" w:themeColor="text1" w:themeTint="BF"/>
    </w:rPr>
  </w:style>
  <w:style w:type="character" w:customStyle="1" w:styleId="QuoteChar">
    <w:name w:val="Quote Char"/>
    <w:basedOn w:val="DefaultParagraphFont"/>
    <w:link w:val="Quote"/>
    <w:uiPriority w:val="29"/>
    <w:rsid w:val="00E8691F"/>
    <w:rPr>
      <w:i/>
      <w:iCs/>
      <w:color w:val="404040" w:themeColor="text1" w:themeTint="BF"/>
    </w:rPr>
  </w:style>
  <w:style w:type="paragraph" w:styleId="ListParagraph">
    <w:name w:val="List Paragraph"/>
    <w:basedOn w:val="Normal"/>
    <w:uiPriority w:val="34"/>
    <w:qFormat/>
    <w:rsid w:val="00E8691F"/>
    <w:pPr>
      <w:ind w:left="720"/>
      <w:contextualSpacing/>
    </w:pPr>
  </w:style>
  <w:style w:type="character" w:styleId="IntenseEmphasis">
    <w:name w:val="Intense Emphasis"/>
    <w:basedOn w:val="DefaultParagraphFont"/>
    <w:uiPriority w:val="21"/>
    <w:qFormat/>
    <w:rsid w:val="00E8691F"/>
    <w:rPr>
      <w:i/>
      <w:iCs/>
      <w:color w:val="2F5496" w:themeColor="accent1" w:themeShade="BF"/>
    </w:rPr>
  </w:style>
  <w:style w:type="paragraph" w:styleId="IntenseQuote">
    <w:name w:val="Intense Quote"/>
    <w:basedOn w:val="Normal"/>
    <w:next w:val="Normal"/>
    <w:link w:val="IntenseQuoteChar"/>
    <w:uiPriority w:val="30"/>
    <w:qFormat/>
    <w:rsid w:val="00E86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91F"/>
    <w:rPr>
      <w:i/>
      <w:iCs/>
      <w:color w:val="2F5496" w:themeColor="accent1" w:themeShade="BF"/>
    </w:rPr>
  </w:style>
  <w:style w:type="character" w:styleId="IntenseReference">
    <w:name w:val="Intense Reference"/>
    <w:basedOn w:val="DefaultParagraphFont"/>
    <w:uiPriority w:val="32"/>
    <w:qFormat/>
    <w:rsid w:val="00E869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Ekashinge</dc:creator>
  <cp:keywords/>
  <dc:description/>
  <cp:lastModifiedBy>Pratik Ekashinge</cp:lastModifiedBy>
  <cp:revision>2</cp:revision>
  <dcterms:created xsi:type="dcterms:W3CDTF">2025-12-21T20:16:00Z</dcterms:created>
  <dcterms:modified xsi:type="dcterms:W3CDTF">2025-12-21T20:31:00Z</dcterms:modified>
</cp:coreProperties>
</file>