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1C6F95">
      <w:pPr>
        <w:pStyle w:val="2"/>
      </w:pPr>
      <w:r>
        <w:t>《[2026] 数据保护影响评估（“DPIA”）模板》</w:t>
      </w:r>
    </w:p>
    <w:p w14:paraId="121DF52E"/>
    <w:p w14:paraId="39D0788E">
      <w:r>
        <w:t>版本 1.0</w:t>
      </w:r>
    </w:p>
    <w:p w14:paraId="358285E2"/>
    <w:p w14:paraId="55558F70">
      <w:r>
        <w:t>于 2026 年 3 月 10 日通过</w:t>
      </w:r>
    </w:p>
    <w:p w14:paraId="077FD733"/>
    <w:p w14:paraId="38489331">
      <w:pPr>
        <w:pStyle w:val="3"/>
      </w:pPr>
      <w:r>
        <w:t>版本历史</w:t>
      </w:r>
    </w:p>
    <w:p w14:paraId="6CAA6560"/>
    <w:tbl>
      <w:tblPr>
        <w:tblStyle w:val="5"/>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 w:type="dxa"/>
          <w:bottom w:w="0" w:type="dxa"/>
          <w:right w:w="10" w:type="dxa"/>
        </w:tblCellMar>
      </w:tblPr>
      <w:tblGrid>
        <w:gridCol w:w="3000"/>
        <w:gridCol w:w="3000"/>
        <w:gridCol w:w="3000"/>
      </w:tblGrid>
      <w:tr w14:paraId="4F95B715">
        <w:tc>
          <w:tcPr>
            <w:tcW w:w="3000" w:type="dxa"/>
          </w:tcPr>
          <w:p w14:paraId="2BBA5008">
            <w:r>
              <w:rPr>
                <w:b/>
              </w:rPr>
              <w:t>版本</w:t>
            </w:r>
          </w:p>
        </w:tc>
        <w:tc>
          <w:tcPr>
            <w:tcW w:w="3000" w:type="dxa"/>
          </w:tcPr>
          <w:p w14:paraId="20298735">
            <w:r>
              <w:rPr>
                <w:b/>
              </w:rPr>
              <w:t>日期</w:t>
            </w:r>
          </w:p>
        </w:tc>
        <w:tc>
          <w:tcPr>
            <w:tcW w:w="3000" w:type="dxa"/>
          </w:tcPr>
          <w:p w14:paraId="0998D99C">
            <w:r>
              <w:rPr>
                <w:b/>
              </w:rPr>
              <w:t>通过信息</w:t>
            </w:r>
          </w:p>
        </w:tc>
      </w:tr>
      <w:tr w14:paraId="6D700050">
        <w:tc>
          <w:tcPr>
            <w:tcW w:w="3000" w:type="dxa"/>
          </w:tcPr>
          <w:p w14:paraId="514150FB">
            <w:r>
              <w:t>version 1.0</w:t>
            </w:r>
          </w:p>
        </w:tc>
        <w:tc>
          <w:tcPr>
            <w:tcW w:w="3000" w:type="dxa"/>
          </w:tcPr>
          <w:p w14:paraId="6A499367">
            <w:r>
              <w:t>2026 年 3 月 10 日</w:t>
            </w:r>
          </w:p>
        </w:tc>
        <w:tc>
          <w:tcPr>
            <w:tcW w:w="3000" w:type="dxa"/>
          </w:tcPr>
          <w:p w14:paraId="048F7534">
            <w:r>
              <w:t>通过供公众咨询的指南</w:t>
            </w:r>
          </w:p>
        </w:tc>
      </w:tr>
    </w:tbl>
    <w:p w14:paraId="150F1F9D"/>
    <w:p w14:paraId="125E7B48">
      <w:pPr>
        <w:pStyle w:val="3"/>
      </w:pPr>
      <w:r>
        <w:t>目录</w:t>
      </w:r>
    </w:p>
    <w:p w14:paraId="12FD3A8E"/>
    <w:p w14:paraId="27C0C257">
      <w:r>
        <w:t>0 处理活动概览</w:t>
      </w:r>
    </w:p>
    <w:p w14:paraId="690A8624">
      <w:r>
        <w:t>0.1 控制者</w:t>
      </w:r>
    </w:p>
    <w:p w14:paraId="0078B6E1">
      <w:r>
        <w:t>0.2 处理者和分处理者</w:t>
      </w:r>
    </w:p>
    <w:p w14:paraId="5070F759">
      <w:r>
        <w:t>0.3 处理活动名称</w:t>
      </w:r>
    </w:p>
    <w:p w14:paraId="0A9FA125">
      <w:r>
        <w:t>0.4 处理活动规划</w:t>
      </w:r>
    </w:p>
    <w:p w14:paraId="655AE438">
      <w:r>
        <w:t>0.5 DPIA 技术信息表</w:t>
      </w:r>
    </w:p>
    <w:p w14:paraId="15BCFAC6">
      <w:r>
        <w:t>1 处理活动的系统性描述</w:t>
      </w:r>
    </w:p>
    <w:p w14:paraId="5152D371">
      <w:r>
        <w:t>1.1 处理活动的高层描述</w:t>
      </w:r>
    </w:p>
    <w:p w14:paraId="7296FEA2">
      <w:r>
        <w:t>1.1.a 已处理的个人数据</w:t>
      </w:r>
    </w:p>
    <w:p w14:paraId="3A645CF9">
      <w:r>
        <w:t>1.1.b 处理目的</w:t>
      </w:r>
    </w:p>
    <w:p w14:paraId="2C85B5EF">
      <w:r>
        <w:t>1.1.c 二次使用或兼容使用</w:t>
      </w:r>
    </w:p>
    <w:p w14:paraId="75214FF6">
      <w:r>
        <w:t>1.1.d 处理活动的性质、范围和背景</w:t>
      </w:r>
    </w:p>
    <w:p w14:paraId="53B589C6">
      <w:r>
        <w:t>1.2 功能描述</w:t>
      </w:r>
    </w:p>
    <w:p w14:paraId="4D71341B">
      <w:r>
        <w:t>1.3 处理方式、支撑资产和底层架构</w:t>
      </w:r>
    </w:p>
    <w:p w14:paraId="7DB90EF2">
      <w:r>
        <w:t>1.4 遵守经批准的行为准则</w:t>
      </w:r>
    </w:p>
    <w:p w14:paraId="249DA3F1">
      <w:r>
        <w:t>2 处理活动分析</w:t>
      </w:r>
    </w:p>
    <w:p w14:paraId="7F63E2BF">
      <w:r>
        <w:t>2.1 处理活动的合法性</w:t>
      </w:r>
    </w:p>
    <w:p w14:paraId="1356D58F">
      <w:r>
        <w:t>2.1.a 法律依据</w:t>
      </w:r>
    </w:p>
    <w:p w14:paraId="29F481BE">
      <w:r>
        <w:t>2.1.b 解除处理禁止的理由</w:t>
      </w:r>
    </w:p>
    <w:p w14:paraId="77DA3642">
      <w:r>
        <w:t>2.2 数据最小化、保存期限和数据质量</w:t>
      </w:r>
    </w:p>
    <w:p w14:paraId="52FCB964">
      <w:r>
        <w:t>2.2.a 数据最小化和保存期限</w:t>
      </w:r>
    </w:p>
    <w:p w14:paraId="1335EE1E">
      <w:r>
        <w:t>2.2.b 数据质量</w:t>
      </w:r>
    </w:p>
    <w:p w14:paraId="3719795F">
      <w:r>
        <w:t>2.3 支持合规的措施</w:t>
      </w:r>
    </w:p>
    <w:p w14:paraId="714F884E">
      <w:r>
        <w:t>2.3.a 支持遵守 GDPR 第 5(1)(a-f) 条原则的措施</w:t>
      </w:r>
    </w:p>
    <w:p w14:paraId="44F2A674">
      <w:r>
        <w:t>2.3.b 支持行使数据主体权利的措施</w:t>
      </w:r>
    </w:p>
    <w:p w14:paraId="56F06CAE">
      <w:r>
        <w:t>2.3.c 支持遵守 GDPR 其他要求的措施</w:t>
      </w:r>
    </w:p>
    <w:p w14:paraId="1F14B692">
      <w:r>
        <w:t>2.3.d 支持设计和默认情况下的数据保护的措施</w:t>
      </w:r>
    </w:p>
    <w:p w14:paraId="738F0B64">
      <w:r>
        <w:t>2.3.e 支持处理安全性的措施</w:t>
      </w:r>
    </w:p>
    <w:p w14:paraId="6CBEB928">
      <w:r>
        <w:t>3 关于必要性与相称性的考量</w:t>
      </w:r>
    </w:p>
    <w:p w14:paraId="0353B95A">
      <w:r>
        <w:t>3.1 处理活动对数据主体权利与自由的影响</w:t>
      </w:r>
    </w:p>
    <w:p w14:paraId="7C5D87ED">
      <w:r>
        <w:t>3.2 评估处理活动的必要性</w:t>
      </w:r>
    </w:p>
    <w:p w14:paraId="303C4EC4">
      <w:r>
        <w:t>3.3 评估处理活动的相称性</w:t>
      </w:r>
    </w:p>
    <w:p w14:paraId="1693EF20">
      <w:r>
        <w:t>4 风险评估与管理</w:t>
      </w:r>
    </w:p>
    <w:p w14:paraId="7428D9AE">
      <w:r>
        <w:t>4.1 风险评估与管理</w:t>
      </w:r>
    </w:p>
    <w:p w14:paraId="35B1FF3D">
      <w:r>
        <w:t>4.1.a 非默认、意外、非法或异常事件对数据主体权利与自由造成的影响</w:t>
      </w:r>
    </w:p>
    <w:p w14:paraId="4880BBAE">
      <w:r>
        <w:t>4.1.b 方法</w:t>
      </w:r>
    </w:p>
    <w:p w14:paraId="2048D1F0">
      <w:r>
        <w:t>4.1.c 固有风险评估</w:t>
      </w:r>
    </w:p>
    <w:p w14:paraId="4963F0F4">
      <w:r>
        <w:t>4.2 行动计划</w:t>
      </w:r>
    </w:p>
    <w:p w14:paraId="477CC90F">
      <w:r>
        <w:t>4.2.a 附加缓解措施</w:t>
      </w:r>
    </w:p>
    <w:p w14:paraId="0D6C62CF">
      <w:r>
        <w:t>4.2.b 剩余风险评估</w:t>
      </w:r>
    </w:p>
    <w:p w14:paraId="53213D0D">
      <w:r>
        <w:t>4.2.c 计划</w:t>
      </w:r>
    </w:p>
    <w:p w14:paraId="7DDAD9CD">
      <w:r>
        <w:t>5 利益相关方参与</w:t>
      </w:r>
    </w:p>
    <w:p w14:paraId="111EDE82">
      <w:r>
        <w:t>5.1 DPO 意见</w:t>
      </w:r>
    </w:p>
    <w:p w14:paraId="37AD7289">
      <w:r>
        <w:t>5.2 数据主体或其代表的意见</w:t>
      </w:r>
    </w:p>
    <w:p w14:paraId="1CFB641C">
      <w:r>
        <w:t>6 结论与决定</w:t>
      </w:r>
    </w:p>
    <w:p w14:paraId="361BE52B"/>
    <w:p w14:paraId="6FCFF7F4">
      <w:r>
        <w:t>欧洲数据保护委员会通过如下模板：</w:t>
      </w:r>
    </w:p>
    <w:p w14:paraId="37BB63C9"/>
    <w:p w14:paraId="703EA73E">
      <w:pPr>
        <w:pStyle w:val="2"/>
      </w:pPr>
      <w:r>
        <w:t>0 处理活动概览</w:t>
      </w:r>
    </w:p>
    <w:p w14:paraId="166CC2F6"/>
    <w:p w14:paraId="6DBD0F69">
      <w:pPr>
        <w:pStyle w:val="3"/>
      </w:pPr>
      <w:r>
        <w:t>0.1 控制者</w:t>
      </w:r>
    </w:p>
    <w:p w14:paraId="60FF77A9"/>
    <w:p w14:paraId="13A20F50">
      <w:r>
        <w:t>注：如存在共同控制者，应为每一名控制者分别填写一张表，并增加一行以标明其义务和任务。</w:t>
      </w:r>
    </w:p>
    <w:p w14:paraId="067EB3D6"/>
    <w:tbl>
      <w:tblPr>
        <w:tblStyle w:val="5"/>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 w:type="dxa"/>
          <w:bottom w:w="0" w:type="dxa"/>
          <w:right w:w="10" w:type="dxa"/>
        </w:tblCellMar>
      </w:tblPr>
      <w:tblGrid>
        <w:gridCol w:w="4500"/>
        <w:gridCol w:w="4500"/>
      </w:tblGrid>
      <w:tr w14:paraId="339603A1">
        <w:tc>
          <w:tcPr>
            <w:tcW w:w="4500" w:type="dxa"/>
          </w:tcPr>
          <w:p w14:paraId="5085D3F3">
            <w:r>
              <w:rPr>
                <w:b/>
              </w:rPr>
              <w:t>字段</w:t>
            </w:r>
          </w:p>
        </w:tc>
        <w:tc>
          <w:tcPr>
            <w:tcW w:w="4500" w:type="dxa"/>
          </w:tcPr>
          <w:p w14:paraId="39991FA4">
            <w:r>
              <w:rPr>
                <w:b/>
              </w:rPr>
              <w:t>信息</w:t>
            </w:r>
          </w:p>
        </w:tc>
      </w:tr>
      <w:tr w14:paraId="33CABB01">
        <w:tc>
          <w:tcPr>
            <w:tcW w:w="4500" w:type="dxa"/>
          </w:tcPr>
          <w:p w14:paraId="208E1CD8">
            <w:r>
              <w:t>控制者</w:t>
            </w:r>
          </w:p>
        </w:tc>
        <w:tc>
          <w:tcPr>
            <w:tcW w:w="4500" w:type="dxa"/>
          </w:tcPr>
          <w:p w14:paraId="1597C4E7"/>
        </w:tc>
      </w:tr>
      <w:tr w14:paraId="29094E92">
        <w:tc>
          <w:tcPr>
            <w:tcW w:w="4500" w:type="dxa"/>
          </w:tcPr>
          <w:p w14:paraId="5F9590AC">
            <w:r>
              <w:t>组织内部负责该处理活动的管理单元</w:t>
            </w:r>
          </w:p>
        </w:tc>
        <w:tc>
          <w:tcPr>
            <w:tcW w:w="4500" w:type="dxa"/>
          </w:tcPr>
          <w:p w14:paraId="4DE4077A"/>
        </w:tc>
      </w:tr>
      <w:tr w14:paraId="4F1F9545">
        <w:tc>
          <w:tcPr>
            <w:tcW w:w="4500" w:type="dxa"/>
          </w:tcPr>
          <w:p w14:paraId="3CFA1223">
            <w:r>
              <w:t>主要营业机构/联系点或代表</w:t>
            </w:r>
          </w:p>
        </w:tc>
        <w:tc>
          <w:tcPr>
            <w:tcW w:w="4500" w:type="dxa"/>
          </w:tcPr>
          <w:p w14:paraId="3F983927"/>
        </w:tc>
      </w:tr>
      <w:tr w14:paraId="3E6E5EA0">
        <w:tc>
          <w:tcPr>
            <w:tcW w:w="4500" w:type="dxa"/>
          </w:tcPr>
          <w:p w14:paraId="2491D8B2">
            <w:r>
              <w:t>DPO 或类似职能的信息（如适用）</w:t>
            </w:r>
          </w:p>
        </w:tc>
        <w:tc>
          <w:tcPr>
            <w:tcW w:w="4500" w:type="dxa"/>
          </w:tcPr>
          <w:p w14:paraId="60306A8E"/>
        </w:tc>
      </w:tr>
    </w:tbl>
    <w:p w14:paraId="1D3BB1D9"/>
    <w:p w14:paraId="39871D17">
      <w:pPr>
        <w:pStyle w:val="3"/>
      </w:pPr>
      <w:r>
        <w:t>0.2 处理者和分处理者</w:t>
      </w:r>
    </w:p>
    <w:p w14:paraId="4B2EDE8D"/>
    <w:tbl>
      <w:tblPr>
        <w:tblStyle w:val="5"/>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 w:type="dxa"/>
          <w:bottom w:w="0" w:type="dxa"/>
          <w:right w:w="10" w:type="dxa"/>
        </w:tblCellMar>
      </w:tblPr>
      <w:tblGrid>
        <w:gridCol w:w="3000"/>
        <w:gridCol w:w="3000"/>
        <w:gridCol w:w="3000"/>
      </w:tblGrid>
      <w:tr w14:paraId="50D94ED9">
        <w:tc>
          <w:tcPr>
            <w:tcW w:w="3000" w:type="dxa"/>
          </w:tcPr>
          <w:p w14:paraId="25F02DD2">
            <w:r>
              <w:rPr>
                <w:b/>
              </w:rPr>
              <w:t>序号</w:t>
            </w:r>
          </w:p>
        </w:tc>
        <w:tc>
          <w:tcPr>
            <w:tcW w:w="3000" w:type="dxa"/>
          </w:tcPr>
          <w:p w14:paraId="1E56357C">
            <w:r>
              <w:rPr>
                <w:b/>
              </w:rPr>
              <w:t>处理者</w:t>
            </w:r>
          </w:p>
        </w:tc>
        <w:tc>
          <w:tcPr>
            <w:tcW w:w="3000" w:type="dxa"/>
          </w:tcPr>
          <w:p w14:paraId="1E098C30">
            <w:r>
              <w:rPr>
                <w:b/>
              </w:rPr>
              <w:t>其义务和任务的界定</w:t>
            </w:r>
          </w:p>
        </w:tc>
      </w:tr>
      <w:tr w14:paraId="7051741E">
        <w:tc>
          <w:tcPr>
            <w:tcW w:w="3000" w:type="dxa"/>
          </w:tcPr>
          <w:p w14:paraId="7A2ECD7F">
            <w:r>
              <w:t>1</w:t>
            </w:r>
          </w:p>
        </w:tc>
        <w:tc>
          <w:tcPr>
            <w:tcW w:w="3000" w:type="dxa"/>
          </w:tcPr>
          <w:p w14:paraId="62618DF3"/>
        </w:tc>
        <w:tc>
          <w:tcPr>
            <w:tcW w:w="3000" w:type="dxa"/>
          </w:tcPr>
          <w:p w14:paraId="6E8A041C"/>
        </w:tc>
      </w:tr>
      <w:tr w14:paraId="7C9B913C">
        <w:tc>
          <w:tcPr>
            <w:tcW w:w="3000" w:type="dxa"/>
          </w:tcPr>
          <w:p w14:paraId="70853264">
            <w:r>
              <w:t>2</w:t>
            </w:r>
          </w:p>
        </w:tc>
        <w:tc>
          <w:tcPr>
            <w:tcW w:w="3000" w:type="dxa"/>
          </w:tcPr>
          <w:p w14:paraId="47D5099E"/>
        </w:tc>
        <w:tc>
          <w:tcPr>
            <w:tcW w:w="3000" w:type="dxa"/>
          </w:tcPr>
          <w:p w14:paraId="3709CE51"/>
        </w:tc>
      </w:tr>
      <w:tr w14:paraId="5370B753">
        <w:tc>
          <w:tcPr>
            <w:tcW w:w="3000" w:type="dxa"/>
          </w:tcPr>
          <w:p w14:paraId="1AE45FCF">
            <w:r>
              <w:t>N</w:t>
            </w:r>
          </w:p>
        </w:tc>
        <w:tc>
          <w:tcPr>
            <w:tcW w:w="3000" w:type="dxa"/>
          </w:tcPr>
          <w:p w14:paraId="3AD2E6C5"/>
        </w:tc>
        <w:tc>
          <w:tcPr>
            <w:tcW w:w="3000" w:type="dxa"/>
          </w:tcPr>
          <w:p w14:paraId="319F7014"/>
        </w:tc>
      </w:tr>
    </w:tbl>
    <w:p w14:paraId="0CFFC86E"/>
    <w:p w14:paraId="13413E87">
      <w:pPr>
        <w:pStyle w:val="3"/>
      </w:pPr>
      <w:r>
        <w:t>0.3 处理活动名称</w:t>
      </w:r>
    </w:p>
    <w:tbl>
      <w:tblPr>
        <w:tblStyle w:val="5"/>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 w:type="dxa"/>
          <w:bottom w:w="0" w:type="dxa"/>
          <w:right w:w="10" w:type="dxa"/>
        </w:tblCellMar>
      </w:tblPr>
      <w:tblGrid>
        <w:gridCol w:w="5200"/>
        <w:gridCol w:w="3800"/>
      </w:tblGrid>
      <w:tr w14:paraId="44DC8372">
        <w:tc>
          <w:tcPr>
            <w:tcW w:w="5200" w:type="dxa"/>
          </w:tcPr>
          <w:p w14:paraId="0EE82F11">
            <w:r>
              <w:t>赋予该处理活动的内部名称（处理活动记录中所使用的名称）</w:t>
            </w:r>
          </w:p>
        </w:tc>
        <w:tc>
          <w:tcPr>
            <w:tcW w:w="3800" w:type="dxa"/>
          </w:tcPr>
          <w:p w14:paraId="7CA0748F"/>
        </w:tc>
      </w:tr>
      <w:tr w14:paraId="71D16C34">
        <w:tc>
          <w:tcPr>
            <w:tcW w:w="5200" w:type="dxa"/>
          </w:tcPr>
          <w:p w14:paraId="5856CD42">
            <w:r>
              <w:t>当前版本（说明过去如有对该处理活动所作变更的历史）</w:t>
            </w:r>
          </w:p>
        </w:tc>
        <w:tc>
          <w:tcPr>
            <w:tcW w:w="3800" w:type="dxa"/>
          </w:tcPr>
          <w:p w14:paraId="2F8237A3"/>
        </w:tc>
      </w:tr>
    </w:tbl>
    <w:p w14:paraId="10AE61A6"/>
    <w:p w14:paraId="7B560C7D">
      <w:pPr>
        <w:pStyle w:val="3"/>
      </w:pPr>
      <w:r>
        <w:t>0.4 处理活动规划</w:t>
      </w:r>
    </w:p>
    <w:tbl>
      <w:tblPr>
        <w:tblStyle w:val="5"/>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 w:type="dxa"/>
          <w:bottom w:w="0" w:type="dxa"/>
          <w:right w:w="10" w:type="dxa"/>
        </w:tblCellMar>
      </w:tblPr>
      <w:tblGrid>
        <w:gridCol w:w="5200"/>
        <w:gridCol w:w="3800"/>
      </w:tblGrid>
      <w:tr w14:paraId="25CD0171">
        <w:tc>
          <w:tcPr>
            <w:tcW w:w="5200" w:type="dxa"/>
          </w:tcPr>
          <w:p w14:paraId="455B60A9">
            <w:r>
              <w:t>预计启动日期</w:t>
            </w:r>
          </w:p>
        </w:tc>
        <w:tc>
          <w:tcPr>
            <w:tcW w:w="3800" w:type="dxa"/>
          </w:tcPr>
          <w:p w14:paraId="1567F124"/>
        </w:tc>
      </w:tr>
      <w:tr w14:paraId="4A251F4F">
        <w:tc>
          <w:tcPr>
            <w:tcW w:w="5200" w:type="dxa"/>
          </w:tcPr>
          <w:p w14:paraId="2AB01121">
            <w:r>
              <w:t>预计结束日期或失效条件（如适用，例如该处理活动具有临时性）</w:t>
            </w:r>
          </w:p>
        </w:tc>
        <w:tc>
          <w:tcPr>
            <w:tcW w:w="3800" w:type="dxa"/>
          </w:tcPr>
          <w:p w14:paraId="73874092"/>
        </w:tc>
      </w:tr>
    </w:tbl>
    <w:p w14:paraId="6CEB3915"/>
    <w:p w14:paraId="494D81FD">
      <w:pPr>
        <w:pStyle w:val="3"/>
      </w:pPr>
      <w:r>
        <w:t>0.5 DPIA 技术信息表</w:t>
      </w:r>
    </w:p>
    <w:tbl>
      <w:tblPr>
        <w:tblStyle w:val="5"/>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 w:type="dxa"/>
          <w:bottom w:w="0" w:type="dxa"/>
          <w:right w:w="10" w:type="dxa"/>
        </w:tblCellMar>
      </w:tblPr>
      <w:tblGrid>
        <w:gridCol w:w="2657"/>
        <w:gridCol w:w="6389"/>
      </w:tblGrid>
      <w:tr w14:paraId="2BBD2F48">
        <w:tc>
          <w:tcPr>
            <w:tcW w:w="3600" w:type="dxa"/>
          </w:tcPr>
          <w:p w14:paraId="040E25BA">
            <w:r>
              <w:rPr>
                <w:b/>
              </w:rPr>
              <w:t>当前版本和版本日志（说明过去如有对本处理活动 DPIA 模板中所载信息进行变更的历史）</w:t>
            </w:r>
          </w:p>
        </w:tc>
        <w:tc>
          <w:tcPr>
            <w:tcW w:w="7000" w:type="dxa"/>
          </w:tcPr>
          <w:p w14:paraId="67E8875C"/>
        </w:tc>
      </w:tr>
      <w:tr w14:paraId="6B5F0A9C">
        <w:tc>
          <w:tcPr>
            <w:tcW w:w="3600" w:type="dxa"/>
          </w:tcPr>
          <w:p w14:paraId="06BBF103">
            <w:r>
              <w:t>参与开展本次 DPIA 的团队（提供其角色、任务、职责等详细信息）</w:t>
            </w:r>
          </w:p>
        </w:tc>
        <w:tc>
          <w:tcPr>
            <w:tcW w:w="7000" w:type="dxa"/>
          </w:tcPr>
          <w:p w14:paraId="4403717D"/>
        </w:tc>
      </w:tr>
      <w:tr w14:paraId="0B5E72AD">
        <w:tc>
          <w:tcPr>
            <w:tcW w:w="3600" w:type="dxa"/>
          </w:tcPr>
          <w:p w14:paraId="765F5680">
            <w:r>
              <w:t>开展本次 DPIA 所使用的指南、标准、行为准则及其他参考资料</w:t>
            </w:r>
            <w:r>
              <w:footnoteReference w:id="0"/>
            </w:r>
          </w:p>
        </w:tc>
        <w:tc>
          <w:tcPr>
            <w:tcW w:w="7000" w:type="dxa"/>
          </w:tcPr>
          <w:p w14:paraId="7E7384CD"/>
        </w:tc>
      </w:tr>
      <w:tr w14:paraId="73C05C50">
        <w:tc>
          <w:tcPr>
            <w:tcW w:w="3600" w:type="dxa"/>
          </w:tcPr>
          <w:p w14:paraId="59468A0C">
            <w:r>
              <w:t>开展 DPIA 的原因</w:t>
            </w:r>
            <w:r>
              <w:footnoteReference w:id="1"/>
            </w:r>
          </w:p>
        </w:tc>
        <w:tc>
          <w:tcPr>
            <w:tcW w:w="7000" w:type="dxa"/>
          </w:tcPr>
          <w:p w14:paraId="32C63A10">
            <w:r>
              <w:t>新的处理活动，由于高风险而很可能需要进行 DPIA（GDPR 第 35.3 条规定的法律义务）：</w:t>
            </w:r>
          </w:p>
          <w:p w14:paraId="1499188E">
            <w:r>
              <w:t>☐ 基于自动化处理（包括画像）对自然人的个人方面进行系统性和广泛性评估，并据此作出对该自然人产生法律效果或类似重大影响的决定。</w:t>
            </w:r>
          </w:p>
          <w:p w14:paraId="7F7E09AB">
            <w:r>
              <w:t>☐ 大规模处理第 9(1) 条所述特殊类别数据，或第 10 条所述与刑事定罪和犯罪有关的个人数据。</w:t>
            </w:r>
          </w:p>
          <w:p w14:paraId="602F51E6">
            <w:r>
              <w:t>☐ 对公共可进入区域进行大规模系统性监控。</w:t>
            </w:r>
          </w:p>
          <w:p w14:paraId="225574F0">
            <w:r>
              <w:t>新的处理活动，由于可能存在高风险而很可能需要进行 DPIA（国内法规定的法律义务）：</w:t>
            </w:r>
          </w:p>
          <w:p w14:paraId="0C75B042">
            <w:r>
              <w:t>说明：__________________________________________</w:t>
            </w:r>
          </w:p>
          <w:p w14:paraId="6BA6EEE6">
            <w:r>
              <w:t>新的处理活动，由于可能存在高风险而很可能需要进行 DPIA（依据 EDPB 和国家层面指引）：</w:t>
            </w:r>
          </w:p>
          <w:p w14:paraId="53C4963D">
            <w:r>
              <w:t>☐ 评估或评分，包括画像和预测，特别是基于“与数据主体工作表现、经济状况、健康、个人偏好或兴趣、可靠性或行为、位置或活动有关的方面”。</w:t>
            </w:r>
          </w:p>
          <w:p w14:paraId="660D8008">
            <w:r>
              <w:t>☐ 具有法律效果或类似重大影响的自动化决策：旨在对数据主体作出“对该自然人产生法律效果”或“类似地对该自然人产生重大影响”的决定的处理活动。</w:t>
            </w:r>
          </w:p>
          <w:p w14:paraId="0AB25B4B">
            <w:r>
              <w:t>☐ 系统性监控：用于观察、监控或控制数据主体的处理活动，包括通过网络收集数据或“对公共可进入区域进行系统性监控”。</w:t>
            </w:r>
          </w:p>
          <w:p w14:paraId="000DD251">
            <w:r>
              <w:t>☐ 敏感数据或高度私密性质的数据：包括第 9 条界定的特殊类别个人数据（例如有关个人政治观点的信息），以及第 10 条界定的与刑事定罪和犯罪有关的个人数据。</w:t>
            </w:r>
          </w:p>
          <w:p w14:paraId="6AC7E9E1">
            <w:r>
              <w:t>☐ 大规模处理的数据，应考虑受影响数据主体人数（作为具体数量或相关人群的比例）、被处理数据的体量和/或不同数据项的范围、数据处理活动的持续时间或长期性，以及处理活动的地理范围。</w:t>
            </w:r>
          </w:p>
          <w:p w14:paraId="2DA5EA4C">
            <w:r>
              <w:t>☐ 数据集的匹配或合并。</w:t>
            </w:r>
          </w:p>
          <w:p w14:paraId="05EED776">
            <w:r>
              <w:t>☐ 与脆弱数据主体有关的数据（由于数据主体与数据控制者之间权力不平衡加剧，相关个人可能无法轻易同意、反对其数据处理，或行使其权利）。</w:t>
            </w:r>
          </w:p>
          <w:p w14:paraId="4635DC04">
            <w:r>
              <w:t>☐ 创新性使用或采用新的技术或组织解决方案。</w:t>
            </w:r>
          </w:p>
          <w:p w14:paraId="355DF833">
            <w:r>
              <w:t>☐ 当处理活动本身“阻止数据主体行使某项权利或使用某项服务或合同”时。</w:t>
            </w:r>
          </w:p>
          <w:p w14:paraId="2D4DA6C5">
            <w:r>
              <w:t>☐ 其他（例如国家关于须进行数据保护影响评估的处理活动清单）：______________________________</w:t>
            </w:r>
          </w:p>
          <w:p w14:paraId="583A2DE1">
            <w:r>
              <w:t>新的处理活动，进行 DPIA 属于必要或有益：</w:t>
            </w:r>
          </w:p>
          <w:p w14:paraId="56E85306">
            <w:r>
              <w:t>☐ DPO 意见或建议。</w:t>
            </w:r>
          </w:p>
          <w:p w14:paraId="779A577C">
            <w:r>
              <w:t>☐ 数据主体（或其代表）的意见或建议。</w:t>
            </w:r>
          </w:p>
          <w:p w14:paraId="3FA02EA9">
            <w:r>
              <w:t>☐ 依据行为准则、标准、最佳实践等的要求。</w:t>
            </w:r>
          </w:p>
          <w:p w14:paraId="6AAB7ABE">
            <w:r>
              <w:t>☐ 其他（例如为了管理风险、证明问责并建立信任）：______________________________</w:t>
            </w:r>
          </w:p>
          <w:p w14:paraId="281795E1">
            <w:r>
              <w:t>既有高风险处理活动，其风险已发生变化：</w:t>
            </w:r>
          </w:p>
          <w:p w14:paraId="0C346B57">
            <w:r>
              <w:t>☐ 数据处理发生变化。</w:t>
            </w:r>
          </w:p>
          <w:p w14:paraId="4CD86675">
            <w:r>
              <w:t>☐ 处理活动的组织环境或社会环境发生变化。</w:t>
            </w:r>
          </w:p>
          <w:p w14:paraId="1E9C014B">
            <w:r>
              <w:t>如何变化？_____________________________________</w:t>
            </w:r>
          </w:p>
        </w:tc>
      </w:tr>
      <w:tr w14:paraId="726409D6">
        <w:tc>
          <w:tcPr>
            <w:tcW w:w="3600" w:type="dxa"/>
          </w:tcPr>
          <w:p w14:paraId="06F6E5DD">
            <w:r>
              <w:t>本次 DPIA 的范围（评估考虑了哪些内容，哪些内容被排除在外，以及原因）</w:t>
            </w:r>
          </w:p>
        </w:tc>
        <w:tc>
          <w:tcPr>
            <w:tcW w:w="7000" w:type="dxa"/>
          </w:tcPr>
          <w:p w14:paraId="7FCC99D0"/>
        </w:tc>
      </w:tr>
      <w:tr w14:paraId="3ED764D4">
        <w:tc>
          <w:tcPr>
            <w:tcW w:w="3600" w:type="dxa"/>
          </w:tcPr>
          <w:p w14:paraId="600BF7FD">
            <w:r>
              <w:t>完成日期</w:t>
            </w:r>
          </w:p>
        </w:tc>
        <w:tc>
          <w:tcPr>
            <w:tcW w:w="7000" w:type="dxa"/>
          </w:tcPr>
          <w:p w14:paraId="4DEC3ED1"/>
        </w:tc>
      </w:tr>
      <w:tr w14:paraId="142C663A">
        <w:tc>
          <w:tcPr>
            <w:tcW w:w="3600" w:type="dxa"/>
          </w:tcPr>
          <w:p w14:paraId="5E4B00CA">
            <w:r>
              <w:t>正式确认日期（由负责官员确认 DPIA 已完整完成）</w:t>
            </w:r>
          </w:p>
        </w:tc>
        <w:tc>
          <w:tcPr>
            <w:tcW w:w="7000" w:type="dxa"/>
          </w:tcPr>
          <w:p w14:paraId="3F6E9B9A"/>
        </w:tc>
      </w:tr>
      <w:tr w14:paraId="1DAACDD7">
        <w:tc>
          <w:tcPr>
            <w:tcW w:w="3600" w:type="dxa"/>
          </w:tcPr>
          <w:p w14:paraId="5CC46972">
            <w:r>
              <w:t>DPIA（或其中部分内容）是否拟公开发布或对外共享？</w:t>
            </w:r>
          </w:p>
        </w:tc>
        <w:tc>
          <w:tcPr>
            <w:tcW w:w="7000" w:type="dxa"/>
          </w:tcPr>
          <w:p w14:paraId="6E717002">
            <w:r>
              <w:t>☐ 否</w:t>
            </w:r>
          </w:p>
          <w:p w14:paraId="3610CD8D">
            <w:r>
              <w:t>☐ 是，拟予发布：如何发布？____________</w:t>
            </w:r>
          </w:p>
          <w:p w14:paraId="5A3E344A">
            <w:r>
              <w:t>☐ 是，拟对外共享：如何共享？______________</w:t>
            </w:r>
          </w:p>
        </w:tc>
      </w:tr>
    </w:tbl>
    <w:p w14:paraId="0550B92B">
      <w:pPr>
        <w:pStyle w:val="2"/>
      </w:pPr>
      <w:r>
        <w:t>1 处理活动的系统性描述</w:t>
      </w:r>
    </w:p>
    <w:p w14:paraId="7693AACA"/>
    <w:p w14:paraId="23758D26">
      <w:pPr>
        <w:pStyle w:val="3"/>
      </w:pPr>
      <w:r>
        <w:t>1.1 处理活动的高层描述</w:t>
      </w:r>
    </w:p>
    <w:p w14:paraId="75D702B4"/>
    <w:p w14:paraId="69A9DAC7">
      <w:pPr>
        <w:pStyle w:val="4"/>
      </w:pPr>
      <w:r>
        <w:t>1.1.a 已处理的个人数据</w:t>
      </w:r>
    </w:p>
    <w:tbl>
      <w:tblPr>
        <w:tblStyle w:val="5"/>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 w:type="dxa"/>
          <w:bottom w:w="0" w:type="dxa"/>
          <w:right w:w="10" w:type="dxa"/>
        </w:tblCellMar>
      </w:tblPr>
      <w:tblGrid>
        <w:gridCol w:w="768"/>
        <w:gridCol w:w="2070"/>
        <w:gridCol w:w="2566"/>
        <w:gridCol w:w="3642"/>
      </w:tblGrid>
      <w:tr w14:paraId="2D3C3B0C">
        <w:tc>
          <w:tcPr>
            <w:tcW w:w="900" w:type="dxa"/>
          </w:tcPr>
          <w:p w14:paraId="3EC880C3"/>
        </w:tc>
        <w:tc>
          <w:tcPr>
            <w:tcW w:w="2400" w:type="dxa"/>
          </w:tcPr>
          <w:p w14:paraId="4664B936">
            <w:r>
              <w:rPr>
                <w:b/>
              </w:rPr>
              <w:t>已处理的个人数据（项目或要素）</w:t>
            </w:r>
          </w:p>
        </w:tc>
        <w:tc>
          <w:tcPr>
            <w:tcW w:w="3000" w:type="dxa"/>
          </w:tcPr>
          <w:p w14:paraId="1D2E2C7D">
            <w:r>
              <w:rPr>
                <w:b/>
              </w:rPr>
              <w:t>说明（数据类型、数据主体类别、补充细节）</w:t>
            </w:r>
          </w:p>
        </w:tc>
        <w:tc>
          <w:tcPr>
            <w:tcW w:w="4300" w:type="dxa"/>
          </w:tcPr>
          <w:p w14:paraId="38250D88">
            <w:r>
              <w:rPr>
                <w:b/>
              </w:rPr>
              <w:t>特殊类别个人数据</w:t>
            </w:r>
          </w:p>
        </w:tc>
      </w:tr>
      <w:tr w14:paraId="0BE3B4D3">
        <w:tc>
          <w:tcPr>
            <w:tcW w:w="900" w:type="dxa"/>
          </w:tcPr>
          <w:p w14:paraId="68334FD8">
            <w:r>
              <w:t>1</w:t>
            </w:r>
          </w:p>
        </w:tc>
        <w:tc>
          <w:tcPr>
            <w:tcW w:w="2400" w:type="dxa"/>
          </w:tcPr>
          <w:p w14:paraId="0E5323EC"/>
        </w:tc>
        <w:tc>
          <w:tcPr>
            <w:tcW w:w="3000" w:type="dxa"/>
          </w:tcPr>
          <w:p w14:paraId="79BC8330"/>
        </w:tc>
        <w:tc>
          <w:tcPr>
            <w:tcW w:w="4300" w:type="dxa"/>
          </w:tcPr>
          <w:p w14:paraId="737F3BC2">
            <w:r>
              <w:t>☐ 否</w:t>
            </w:r>
          </w:p>
          <w:p w14:paraId="7EFB76B9">
            <w:r>
              <w:t>☐ 是：</w:t>
            </w:r>
          </w:p>
          <w:p w14:paraId="359B2751">
            <w:r>
              <w:t>☐ 揭示种族或族裔出身、政治观点、宗教或哲学信仰、或工会会员身份的数据。</w:t>
            </w:r>
          </w:p>
          <w:p w14:paraId="7A28C612">
            <w:r>
              <w:t>☐ 遗传数据。</w:t>
            </w:r>
          </w:p>
          <w:p w14:paraId="4DDD4546">
            <w:r>
              <w:t>☐ 为唯一识别自然人目的而处理的生物识别数据。</w:t>
            </w:r>
          </w:p>
          <w:p w14:paraId="36DBED1E">
            <w:r>
              <w:t>☐ 健康数据。</w:t>
            </w:r>
          </w:p>
          <w:p w14:paraId="7781DB45">
            <w:r>
              <w:t>☐ 与自然人的性生活或性取向有关的数据。</w:t>
            </w:r>
          </w:p>
        </w:tc>
      </w:tr>
    </w:tbl>
    <w:p w14:paraId="75C686CD">
      <w:pPr>
        <w:pStyle w:val="4"/>
      </w:pPr>
      <w:r>
        <w:t>1.1.b 处理目的</w:t>
      </w:r>
    </w:p>
    <w:p w14:paraId="43A41889"/>
    <w:tbl>
      <w:tblPr>
        <w:tblStyle w:val="5"/>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 w:type="dxa"/>
          <w:bottom w:w="0" w:type="dxa"/>
          <w:right w:w="10" w:type="dxa"/>
        </w:tblCellMar>
      </w:tblPr>
      <w:tblGrid>
        <w:gridCol w:w="4500"/>
        <w:gridCol w:w="4500"/>
      </w:tblGrid>
      <w:tr w14:paraId="61832162">
        <w:tc>
          <w:tcPr>
            <w:tcW w:w="4500" w:type="dxa"/>
          </w:tcPr>
          <w:p w14:paraId="431A06E0">
            <w:r>
              <w:rPr>
                <w:b/>
              </w:rPr>
              <w:t>目的：处理个人数据的具体且明确的原因</w:t>
            </w:r>
          </w:p>
        </w:tc>
        <w:tc>
          <w:tcPr>
            <w:tcW w:w="4500" w:type="dxa"/>
          </w:tcPr>
          <w:p w14:paraId="7782AA10">
            <w:r>
              <w:rPr>
                <w:b/>
              </w:rPr>
              <w:t>所涉个人数据（结合 1.1.a 所列个人数据）及其理由</w:t>
            </w:r>
          </w:p>
        </w:tc>
      </w:tr>
      <w:tr w14:paraId="2D179E90">
        <w:tc>
          <w:tcPr>
            <w:tcW w:w="4500" w:type="dxa"/>
          </w:tcPr>
          <w:p w14:paraId="300095DF">
            <w:r>
              <w:t>1</w:t>
            </w:r>
          </w:p>
        </w:tc>
        <w:tc>
          <w:tcPr>
            <w:tcW w:w="4500" w:type="dxa"/>
          </w:tcPr>
          <w:p w14:paraId="7F41AF33"/>
        </w:tc>
      </w:tr>
      <w:tr w14:paraId="2DB3DBCC">
        <w:tc>
          <w:tcPr>
            <w:tcW w:w="4500" w:type="dxa"/>
          </w:tcPr>
          <w:p w14:paraId="1453A15F">
            <w:r>
              <w:t>2</w:t>
            </w:r>
          </w:p>
        </w:tc>
        <w:tc>
          <w:tcPr>
            <w:tcW w:w="4500" w:type="dxa"/>
          </w:tcPr>
          <w:p w14:paraId="3236916C"/>
        </w:tc>
      </w:tr>
      <w:tr w14:paraId="5B87ADE5">
        <w:tc>
          <w:tcPr>
            <w:tcW w:w="4500" w:type="dxa"/>
          </w:tcPr>
          <w:p w14:paraId="144DB1A5">
            <w:r>
              <w:t>N</w:t>
            </w:r>
          </w:p>
        </w:tc>
        <w:tc>
          <w:tcPr>
            <w:tcW w:w="4500" w:type="dxa"/>
          </w:tcPr>
          <w:p w14:paraId="29B14B30"/>
        </w:tc>
      </w:tr>
    </w:tbl>
    <w:p w14:paraId="5A7F4D0C"/>
    <w:p w14:paraId="0386A882">
      <w:pPr>
        <w:pStyle w:val="4"/>
      </w:pPr>
      <w:r>
        <w:t>1.1.c 二次使用或兼容使用</w:t>
      </w:r>
    </w:p>
    <w:p w14:paraId="025BEEC7"/>
    <w:tbl>
      <w:tblPr>
        <w:tblStyle w:val="5"/>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 w:type="dxa"/>
          <w:bottom w:w="0" w:type="dxa"/>
          <w:right w:w="10" w:type="dxa"/>
        </w:tblCellMar>
      </w:tblPr>
      <w:tblGrid>
        <w:gridCol w:w="4500"/>
        <w:gridCol w:w="4500"/>
      </w:tblGrid>
      <w:tr w14:paraId="4AC1C18C">
        <w:tc>
          <w:tcPr>
            <w:tcW w:w="4500" w:type="dxa"/>
          </w:tcPr>
          <w:p w14:paraId="1AC002B8">
            <w:r>
              <w:rPr>
                <w:b/>
              </w:rPr>
              <w:t>数据的二次使用或兼容使用</w:t>
            </w:r>
          </w:p>
        </w:tc>
        <w:tc>
          <w:tcPr>
            <w:tcW w:w="4500" w:type="dxa"/>
          </w:tcPr>
          <w:p w14:paraId="56C96919">
            <w:r>
              <w:rPr>
                <w:b/>
              </w:rPr>
              <w:t>所涉个人数据（结合 1.1.a 所列个人数据）、适用条件及兼容性评估</w:t>
            </w:r>
          </w:p>
        </w:tc>
      </w:tr>
      <w:tr w14:paraId="3823D88B">
        <w:tc>
          <w:tcPr>
            <w:tcW w:w="4500" w:type="dxa"/>
          </w:tcPr>
          <w:p w14:paraId="60CCD01F">
            <w:r>
              <w:t>1</w:t>
            </w:r>
          </w:p>
        </w:tc>
        <w:tc>
          <w:tcPr>
            <w:tcW w:w="4500" w:type="dxa"/>
          </w:tcPr>
          <w:p w14:paraId="7E89067C"/>
        </w:tc>
      </w:tr>
      <w:tr w14:paraId="43BDD384">
        <w:tc>
          <w:tcPr>
            <w:tcW w:w="4500" w:type="dxa"/>
          </w:tcPr>
          <w:p w14:paraId="4541B0D0">
            <w:r>
              <w:t>2</w:t>
            </w:r>
          </w:p>
        </w:tc>
        <w:tc>
          <w:tcPr>
            <w:tcW w:w="4500" w:type="dxa"/>
          </w:tcPr>
          <w:p w14:paraId="73769614"/>
        </w:tc>
      </w:tr>
      <w:tr w14:paraId="723BFFD1">
        <w:tc>
          <w:tcPr>
            <w:tcW w:w="4500" w:type="dxa"/>
          </w:tcPr>
          <w:p w14:paraId="44B7FEE1">
            <w:r>
              <w:t>N</w:t>
            </w:r>
          </w:p>
        </w:tc>
        <w:tc>
          <w:tcPr>
            <w:tcW w:w="4500" w:type="dxa"/>
          </w:tcPr>
          <w:p w14:paraId="003E227F"/>
        </w:tc>
      </w:tr>
    </w:tbl>
    <w:p w14:paraId="38CC6C81"/>
    <w:p w14:paraId="291AEA50">
      <w:pPr>
        <w:pStyle w:val="4"/>
      </w:pPr>
      <w:r>
        <w:t>1.1.d 处理活动的性质、范围和背景</w:t>
      </w:r>
    </w:p>
    <w:tbl>
      <w:tblPr>
        <w:tblStyle w:val="5"/>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 w:type="dxa"/>
          <w:bottom w:w="0" w:type="dxa"/>
          <w:right w:w="10" w:type="dxa"/>
        </w:tblCellMar>
      </w:tblPr>
      <w:tblGrid>
        <w:gridCol w:w="5200"/>
        <w:gridCol w:w="3800"/>
      </w:tblGrid>
      <w:tr w14:paraId="41331E82">
        <w:tc>
          <w:tcPr>
            <w:tcW w:w="5200" w:type="dxa"/>
          </w:tcPr>
          <w:p w14:paraId="2C02874C">
            <w:r>
              <w:t>处理活动的性质：个人数据将如何被处理（涉及的操作、所用技术等）。</w:t>
            </w:r>
          </w:p>
        </w:tc>
        <w:tc>
          <w:tcPr>
            <w:tcW w:w="3800" w:type="dxa"/>
          </w:tcPr>
          <w:p w14:paraId="69755BF4"/>
        </w:tc>
      </w:tr>
      <w:tr w14:paraId="77271AEA">
        <w:tc>
          <w:tcPr>
            <w:tcW w:w="5200" w:type="dxa"/>
          </w:tcPr>
          <w:p w14:paraId="2E754E23">
            <w:r>
              <w:t>处理活动的范围：广度和程度（就数据主体人数或数据项数量而言的规模，地理和组织覆盖范围，对数据主体而言的频率或持续时间等）。</w:t>
            </w:r>
          </w:p>
        </w:tc>
        <w:tc>
          <w:tcPr>
            <w:tcW w:w="3800" w:type="dxa"/>
          </w:tcPr>
          <w:p w14:paraId="2B10C033"/>
        </w:tc>
      </w:tr>
      <w:tr w14:paraId="0466E4A4">
        <w:tc>
          <w:tcPr>
            <w:tcW w:w="5200" w:type="dxa"/>
          </w:tcPr>
          <w:p w14:paraId="16CAF54D">
            <w:r>
              <w:t>处理活动的背景：情境和环境（使用场景、所支持的业务流程、控制者的地位及其与数据主体的关系、数据主体类别和潜在脆弱群体、跨境处理、国际传输等）。</w:t>
            </w:r>
          </w:p>
        </w:tc>
        <w:tc>
          <w:tcPr>
            <w:tcW w:w="3800" w:type="dxa"/>
          </w:tcPr>
          <w:p w14:paraId="6E04508F">
            <w:r>
              <w:t>这是否属于跨境处理？</w:t>
            </w:r>
          </w:p>
          <w:p w14:paraId="736DD545">
            <w:r>
              <w:t>☐ 否</w:t>
            </w:r>
          </w:p>
          <w:p w14:paraId="79A2D50E">
            <w:r>
              <w:t>☐ 是（理由和细节）：____________</w:t>
            </w:r>
          </w:p>
          <w:p w14:paraId="04CC5419">
            <w:r>
              <w:t>个人数据是否将被传输至第三国或国际组织中的接收方？</w:t>
            </w:r>
          </w:p>
          <w:p w14:paraId="382EA161">
            <w:r>
              <w:t>☐ 否</w:t>
            </w:r>
          </w:p>
          <w:p w14:paraId="4EA99634">
            <w:r>
              <w:t>☐ 是（理由和细节）：____________</w:t>
            </w:r>
          </w:p>
        </w:tc>
      </w:tr>
    </w:tbl>
    <w:p w14:paraId="02CCAF20"/>
    <w:p w14:paraId="1AB4C8CA">
      <w:pPr>
        <w:pStyle w:val="3"/>
      </w:pPr>
      <w:r>
        <w:t>1.2 功能描述</w:t>
      </w:r>
    </w:p>
    <w:p w14:paraId="057280F4"/>
    <w:p w14:paraId="443F01F0">
      <w:r>
        <w:t>注：理想情况下，本表应辅以一个或多个表示数据流的图示或类似图形。</w:t>
      </w:r>
    </w:p>
    <w:p w14:paraId="5268B89D"/>
    <w:tbl>
      <w:tblPr>
        <w:tblStyle w:val="5"/>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 w:type="dxa"/>
          <w:bottom w:w="0" w:type="dxa"/>
          <w:right w:w="10" w:type="dxa"/>
        </w:tblCellMar>
      </w:tblPr>
      <w:tblGrid>
        <w:gridCol w:w="3000"/>
        <w:gridCol w:w="3000"/>
        <w:gridCol w:w="3000"/>
      </w:tblGrid>
      <w:tr w14:paraId="779AF844">
        <w:tc>
          <w:tcPr>
            <w:tcW w:w="3000" w:type="dxa"/>
          </w:tcPr>
          <w:p w14:paraId="3FF0A820">
            <w:r>
              <w:rPr>
                <w:b/>
              </w:rPr>
              <w:t>处理阶段</w:t>
            </w:r>
          </w:p>
        </w:tc>
        <w:tc>
          <w:tcPr>
            <w:tcW w:w="3000" w:type="dxa"/>
          </w:tcPr>
          <w:p w14:paraId="34A81ED7">
            <w:r>
              <w:rPr>
                <w:b/>
              </w:rPr>
              <w:t>操作类型</w:t>
            </w:r>
          </w:p>
        </w:tc>
        <w:tc>
          <w:tcPr>
            <w:tcW w:w="3000" w:type="dxa"/>
          </w:tcPr>
          <w:p w14:paraId="0B199B61">
            <w:r>
              <w:rPr>
                <w:b/>
              </w:rPr>
              <w:t>说明</w:t>
            </w:r>
          </w:p>
        </w:tc>
      </w:tr>
      <w:tr w14:paraId="04ABAA11">
        <w:tc>
          <w:tcPr>
            <w:tcW w:w="3000" w:type="dxa"/>
          </w:tcPr>
          <w:p w14:paraId="4FEBA455">
            <w:r>
              <w:t>1</w:t>
            </w:r>
          </w:p>
        </w:tc>
        <w:tc>
          <w:tcPr>
            <w:tcW w:w="3000" w:type="dxa"/>
          </w:tcPr>
          <w:p w14:paraId="2BE59FDB">
            <w:r>
              <w:t>收集 / 使用 / 存储 / 共享和传输 / 删除和销毁</w:t>
            </w:r>
          </w:p>
        </w:tc>
        <w:tc>
          <w:tcPr>
            <w:tcW w:w="3000" w:type="dxa"/>
          </w:tcPr>
          <w:p w14:paraId="6AF6C1C5"/>
        </w:tc>
      </w:tr>
    </w:tbl>
    <w:p w14:paraId="1A0FD7F5"/>
    <w:p w14:paraId="6D431859">
      <w:pPr>
        <w:pStyle w:val="3"/>
      </w:pPr>
      <w:r>
        <w:t>1.3 处理方式、支撑资产和底层架构</w:t>
      </w:r>
    </w:p>
    <w:p w14:paraId="7A1EB35F"/>
    <w:tbl>
      <w:tblPr>
        <w:tblStyle w:val="5"/>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 w:type="dxa"/>
          <w:bottom w:w="0" w:type="dxa"/>
          <w:right w:w="10" w:type="dxa"/>
        </w:tblCellMar>
      </w:tblPr>
      <w:tblGrid>
        <w:gridCol w:w="3000"/>
        <w:gridCol w:w="3000"/>
        <w:gridCol w:w="3000"/>
      </w:tblGrid>
      <w:tr w14:paraId="011BD2AB">
        <w:tc>
          <w:tcPr>
            <w:tcW w:w="3000" w:type="dxa"/>
          </w:tcPr>
          <w:p w14:paraId="0CCF858D">
            <w:r>
              <w:rPr>
                <w:b/>
              </w:rPr>
              <w:t>处理阶段（结合 1.2 下的功能描述）</w:t>
            </w:r>
          </w:p>
        </w:tc>
        <w:tc>
          <w:tcPr>
            <w:tcW w:w="3000" w:type="dxa"/>
          </w:tcPr>
          <w:p w14:paraId="01BE4B77">
            <w:r>
              <w:rPr>
                <w:b/>
              </w:rPr>
              <w:t>处理方式和支撑资产</w:t>
            </w:r>
          </w:p>
        </w:tc>
        <w:tc>
          <w:tcPr>
            <w:tcW w:w="3000" w:type="dxa"/>
          </w:tcPr>
          <w:p w14:paraId="4F44F7B3">
            <w:r>
              <w:rPr>
                <w:b/>
              </w:rPr>
              <w:t>说明</w:t>
            </w:r>
          </w:p>
        </w:tc>
      </w:tr>
      <w:tr w14:paraId="6A75D182">
        <w:tc>
          <w:tcPr>
            <w:tcW w:w="3000" w:type="dxa"/>
          </w:tcPr>
          <w:p w14:paraId="3A9A8737"/>
        </w:tc>
        <w:tc>
          <w:tcPr>
            <w:tcW w:w="3000" w:type="dxa"/>
          </w:tcPr>
          <w:p w14:paraId="4454E87A"/>
        </w:tc>
        <w:tc>
          <w:tcPr>
            <w:tcW w:w="3000" w:type="dxa"/>
          </w:tcPr>
          <w:p w14:paraId="516EDFF1"/>
        </w:tc>
      </w:tr>
    </w:tbl>
    <w:p w14:paraId="0A97C3A5"/>
    <w:p w14:paraId="09A07F35">
      <w:pPr>
        <w:pStyle w:val="3"/>
      </w:pPr>
      <w:r>
        <w:t>1.4 遵守经批准的行为准则</w:t>
      </w:r>
    </w:p>
    <w:tbl>
      <w:tblPr>
        <w:tblStyle w:val="5"/>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 w:type="dxa"/>
          <w:bottom w:w="0" w:type="dxa"/>
          <w:right w:w="10" w:type="dxa"/>
        </w:tblCellMar>
      </w:tblPr>
      <w:tblGrid>
        <w:gridCol w:w="836"/>
        <w:gridCol w:w="2310"/>
        <w:gridCol w:w="5900"/>
      </w:tblGrid>
      <w:tr w14:paraId="363774CD">
        <w:tc>
          <w:tcPr>
            <w:tcW w:w="900" w:type="dxa"/>
          </w:tcPr>
          <w:p w14:paraId="0F4ACD23"/>
        </w:tc>
        <w:tc>
          <w:tcPr>
            <w:tcW w:w="2500" w:type="dxa"/>
          </w:tcPr>
          <w:p w14:paraId="2FAECB29">
            <w:r>
              <w:rPr>
                <w:b/>
              </w:rPr>
              <w:t>行为准则</w:t>
            </w:r>
          </w:p>
        </w:tc>
        <w:tc>
          <w:tcPr>
            <w:tcW w:w="6200" w:type="dxa"/>
          </w:tcPr>
          <w:p w14:paraId="0BC31044">
            <w:r>
              <w:rPr>
                <w:b/>
              </w:rPr>
              <w:t>说明</w:t>
            </w:r>
          </w:p>
        </w:tc>
      </w:tr>
      <w:tr w14:paraId="1B9B167C">
        <w:tc>
          <w:tcPr>
            <w:tcW w:w="900" w:type="dxa"/>
          </w:tcPr>
          <w:p w14:paraId="6329581C">
            <w:r>
              <w:t>1</w:t>
            </w:r>
          </w:p>
        </w:tc>
        <w:tc>
          <w:tcPr>
            <w:tcW w:w="2500" w:type="dxa"/>
          </w:tcPr>
          <w:p w14:paraId="3F1E7179"/>
        </w:tc>
        <w:tc>
          <w:tcPr>
            <w:tcW w:w="6200" w:type="dxa"/>
          </w:tcPr>
          <w:p w14:paraId="6F39F6AD">
            <w:r>
              <w:t>☐ 遵守该行为准则很可能属于必要要求（法律义务）。原因：______________________</w:t>
            </w:r>
          </w:p>
          <w:p w14:paraId="513813E4">
            <w:r>
              <w:t>☐ 遵守该行为准则属于必要或有益。原因：__________________</w:t>
            </w:r>
          </w:p>
        </w:tc>
      </w:tr>
    </w:tbl>
    <w:p w14:paraId="2E1DB67D">
      <w:pPr>
        <w:pStyle w:val="2"/>
      </w:pPr>
      <w:r>
        <w:t>2 处理活动分析</w:t>
      </w:r>
    </w:p>
    <w:p w14:paraId="78B2BC0B"/>
    <w:p w14:paraId="0B2CDC68">
      <w:pPr>
        <w:pStyle w:val="3"/>
      </w:pPr>
      <w:r>
        <w:t>2.1 处理活动的合法性</w:t>
      </w:r>
    </w:p>
    <w:p w14:paraId="19E69F79"/>
    <w:p w14:paraId="10BE1E0A">
      <w:pPr>
        <w:pStyle w:val="4"/>
      </w:pPr>
      <w:r>
        <w:t>2.1.a 法律依据</w:t>
      </w:r>
    </w:p>
    <w:tbl>
      <w:tblPr>
        <w:tblStyle w:val="5"/>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 w:type="dxa"/>
          <w:bottom w:w="0" w:type="dxa"/>
          <w:right w:w="10" w:type="dxa"/>
        </w:tblCellMar>
      </w:tblPr>
      <w:tblGrid>
        <w:gridCol w:w="2727"/>
        <w:gridCol w:w="4057"/>
        <w:gridCol w:w="2262"/>
      </w:tblGrid>
      <w:tr w14:paraId="031928F8">
        <w:tc>
          <w:tcPr>
            <w:tcW w:w="2900" w:type="dxa"/>
          </w:tcPr>
          <w:p w14:paraId="6AFAAFE4">
            <w:r>
              <w:rPr>
                <w:b/>
              </w:rPr>
              <w:t>目的/用途（结合 1.1.b 的处理目的和 1.1.c 的二次或兼容目的）</w:t>
            </w:r>
          </w:p>
        </w:tc>
        <w:tc>
          <w:tcPr>
            <w:tcW w:w="4300" w:type="dxa"/>
          </w:tcPr>
          <w:p w14:paraId="3BEA3E3C">
            <w:r>
              <w:rPr>
                <w:b/>
              </w:rPr>
              <w:t>法律依据（GDPR 第 6(1) 条）</w:t>
            </w:r>
          </w:p>
        </w:tc>
        <w:tc>
          <w:tcPr>
            <w:tcW w:w="2400" w:type="dxa"/>
          </w:tcPr>
          <w:p w14:paraId="24B17C33">
            <w:r>
              <w:t>论证（如适用，分析控制者或第三方所追求的合法利益并进行利益平衡测试）</w:t>
            </w:r>
            <w:r>
              <w:footnoteReference w:id="2"/>
            </w:r>
          </w:p>
        </w:tc>
      </w:tr>
      <w:tr w14:paraId="2FF9880C">
        <w:tc>
          <w:tcPr>
            <w:tcW w:w="2900" w:type="dxa"/>
          </w:tcPr>
          <w:p w14:paraId="49A24B14"/>
        </w:tc>
        <w:tc>
          <w:tcPr>
            <w:tcW w:w="4300" w:type="dxa"/>
          </w:tcPr>
          <w:p w14:paraId="7C11D265">
            <w:r>
              <w:t>☐ (a) 数据主体已同意为一个或多个特定目的处理其个人数据。</w:t>
            </w:r>
          </w:p>
          <w:p w14:paraId="52E69B87">
            <w:r>
              <w:t>☐ (b) 为履行数据主体作为一方当事人的合同，或为在订立合同前应数据主体请求采取措施而有必要进行处理。</w:t>
            </w:r>
          </w:p>
          <w:p w14:paraId="2E54A8E8">
            <w:r>
              <w:t>☐ (c) 为履行控制者所承担的法律义务而有必要进行处理。</w:t>
            </w:r>
          </w:p>
          <w:p w14:paraId="19520432">
            <w:r>
              <w:t>☐ (d) 为保护数据主体或另一自然人的重大利益而有必要进行处理。</w:t>
            </w:r>
          </w:p>
          <w:p w14:paraId="6CA66C89">
            <w:r>
              <w:t>☐ (e) 为履行公共利益任务或行使赋予控制者的官方权力而有必要进行处理。</w:t>
            </w:r>
          </w:p>
          <w:p w14:paraId="617604E4">
            <w:r>
              <w:t>☐ (f) 为控制者或第三方追求的合法利益之目的而有必要进行处理，但若数据主体的利益或基本权利与自由优先于该等利益，且需要保护个人数据，尤其当数据主体为儿童时，则不在此限。</w:t>
            </w:r>
          </w:p>
        </w:tc>
        <w:tc>
          <w:tcPr>
            <w:tcW w:w="2400" w:type="dxa"/>
          </w:tcPr>
          <w:p w14:paraId="757E5BD8"/>
        </w:tc>
      </w:tr>
    </w:tbl>
    <w:p w14:paraId="632465D7"/>
    <w:p w14:paraId="2D318E1E">
      <w:pPr>
        <w:pStyle w:val="4"/>
      </w:pPr>
      <w:r>
        <w:t>2.1.b 解除处理禁止的理由</w:t>
      </w:r>
    </w:p>
    <w:tbl>
      <w:tblPr>
        <w:tblStyle w:val="5"/>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 w:type="dxa"/>
          <w:bottom w:w="0" w:type="dxa"/>
          <w:right w:w="10" w:type="dxa"/>
        </w:tblCellMar>
      </w:tblPr>
      <w:tblGrid>
        <w:gridCol w:w="2280"/>
        <w:gridCol w:w="4521"/>
        <w:gridCol w:w="2245"/>
      </w:tblGrid>
      <w:tr w14:paraId="68D03E15">
        <w:tc>
          <w:tcPr>
            <w:tcW w:w="2400" w:type="dxa"/>
          </w:tcPr>
          <w:p w14:paraId="4B1A0875">
            <w:r>
              <w:rPr>
                <w:b/>
              </w:rPr>
              <w:t>特殊类别个人数据（项目或要素，结合 1.1.a）</w:t>
            </w:r>
          </w:p>
        </w:tc>
        <w:tc>
          <w:tcPr>
            <w:tcW w:w="4800" w:type="dxa"/>
          </w:tcPr>
          <w:p w14:paraId="6EB7AA59">
            <w:r>
              <w:rPr>
                <w:b/>
              </w:rPr>
              <w:t>解除处理禁止的理由（GDPR 第 9(2) 条）</w:t>
            </w:r>
          </w:p>
        </w:tc>
        <w:tc>
          <w:tcPr>
            <w:tcW w:w="2400" w:type="dxa"/>
          </w:tcPr>
          <w:p w14:paraId="0F5AE2EA">
            <w:r>
              <w:rPr>
                <w:b/>
              </w:rPr>
              <w:t>论证</w:t>
            </w:r>
          </w:p>
        </w:tc>
      </w:tr>
      <w:tr w14:paraId="7A528087">
        <w:tc>
          <w:tcPr>
            <w:tcW w:w="2400" w:type="dxa"/>
          </w:tcPr>
          <w:p w14:paraId="12FFBE73"/>
        </w:tc>
        <w:tc>
          <w:tcPr>
            <w:tcW w:w="4800" w:type="dxa"/>
          </w:tcPr>
          <w:p w14:paraId="47A4AF5F">
            <w:r>
              <w:t>☐ (a) 数据主体已明确同意为一个或多个特定目的处理该等个人数据，但联盟法或成员国法规定不得由数据主体解除禁止的除外。</w:t>
            </w:r>
          </w:p>
          <w:p w14:paraId="41FCC405">
            <w:r>
              <w:t>☐ (b) 为控制者或数据主体在就业、社会保障和社会保护法领域履行义务和行使特定权利所必需，且该处理得到联盟法或成员国法或依据成员国法订立的集体协议授权，并为数据主体的基本权利和利益提供适当保障。</w:t>
            </w:r>
          </w:p>
          <w:p w14:paraId="53963C5F">
            <w:r>
              <w:t>☐ (c) 当数据主体在身体上或法律上无能力作出同意时，为保护数据主体或另一自然人的重大利益而有必要进行处理。</w:t>
            </w:r>
          </w:p>
          <w:p w14:paraId="587FFB1C">
            <w:r>
              <w:t>☐ (d) 具有政治、哲学、宗教或工会宗旨的基金会、协会或任何其他非营利机构，在提供适当保障的前提下，于其合法活动过程中进行处理，且该处理仅涉及该机构成员、曾经成员或因其宗旨而与其保持定期联系的人士，并且未经数据主体同意，不向该机构外部披露个人数据。</w:t>
            </w:r>
          </w:p>
          <w:p w14:paraId="58CBFFEC">
            <w:r>
              <w:t>☐ (e) 该处理涉及由数据主体明显公开的个人数据。</w:t>
            </w:r>
          </w:p>
          <w:p w14:paraId="63176A8B">
            <w:r>
              <w:t>☐ (f) 为确立、行使或抗辩法律主张，或当法院以司法身份行事时而有必要进行处理。</w:t>
            </w:r>
          </w:p>
          <w:p w14:paraId="27477705">
            <w:r>
              <w:t>☐ (g) 基于联盟法或成员国法，为重大公共利益原因而有必要进行处理，且该法须与所追求目的相称，尊重数据保护权的本质，并规定适当且具体的措施以保障数据主体的基本权利和利益。</w:t>
            </w:r>
          </w:p>
          <w:p w14:paraId="181495F5">
            <w:r>
              <w:t>☐ (h) 基于联盟法或成员国法，或依据与健康专业人员的合同，并受 GDPR 第 9 条第 3 款所述条件和保障约束，为预防医学或职业医学、评估雇员工作能力、医学诊断、提供健康或社会照护或治疗，或管理健康或社会照护体系和服务之目的而有必要进行处理。</w:t>
            </w:r>
          </w:p>
          <w:p w14:paraId="087A53B3">
            <w:r>
              <w:t>☐ (i) 基于联盟法或成员国法，为公共卫生领域的公共利益原因而有必要进行处理，例如防范严重的跨境健康威胁，或确保医疗保健、药品或医疗器械的高标准质量与安全；该法应规定适当且具体的措施以保障数据主体的权利与自由，尤其是职业保密义务。</w:t>
            </w:r>
          </w:p>
          <w:p w14:paraId="3A111CB6">
            <w:r>
              <w:t>☐ (j) 基于联盟法或成员国法，并依 GDPR 第 89(1) 条，为公共利益档案保存、科学或历史研究或统计目的而有必要进行处理；该法须与所追求目的相称，尊重数据保护权的本质，并规定适当且具体的措施以保障数据主体的基本权利和利益。</w:t>
            </w:r>
          </w:p>
        </w:tc>
        <w:tc>
          <w:tcPr>
            <w:tcW w:w="2400" w:type="dxa"/>
          </w:tcPr>
          <w:p w14:paraId="633AB0D6"/>
        </w:tc>
      </w:tr>
    </w:tbl>
    <w:p w14:paraId="7D4E76BC"/>
    <w:p w14:paraId="16C2338E">
      <w:pPr>
        <w:pStyle w:val="3"/>
      </w:pPr>
      <w:r>
        <w:t>2.2 数据最小化、保存期限和数据质量</w:t>
      </w:r>
    </w:p>
    <w:p w14:paraId="4F65F50B"/>
    <w:p w14:paraId="6C497B55">
      <w:pPr>
        <w:pStyle w:val="4"/>
      </w:pPr>
      <w:r>
        <w:t>2.2.a 数据最小化和保存期限</w:t>
      </w:r>
    </w:p>
    <w:p w14:paraId="7A2BA8B9"/>
    <w:tbl>
      <w:tblPr>
        <w:tblStyle w:val="5"/>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 w:type="dxa"/>
          <w:bottom w:w="0" w:type="dxa"/>
          <w:right w:w="10" w:type="dxa"/>
        </w:tblCellMar>
      </w:tblPr>
      <w:tblGrid>
        <w:gridCol w:w="1500"/>
        <w:gridCol w:w="1500"/>
        <w:gridCol w:w="1500"/>
        <w:gridCol w:w="1500"/>
        <w:gridCol w:w="1500"/>
        <w:gridCol w:w="1500"/>
      </w:tblGrid>
      <w:tr w14:paraId="4EBB5359">
        <w:tc>
          <w:tcPr>
            <w:tcW w:w="1500" w:type="dxa"/>
          </w:tcPr>
          <w:p w14:paraId="09E7B6B3">
            <w:r>
              <w:rPr>
                <w:b/>
              </w:rPr>
              <w:t>已处理的个人数据（项目或要素，结合 1.1.a）</w:t>
            </w:r>
          </w:p>
        </w:tc>
        <w:tc>
          <w:tcPr>
            <w:tcW w:w="1500" w:type="dxa"/>
          </w:tcPr>
          <w:p w14:paraId="103D28F4">
            <w:r>
              <w:rPr>
                <w:b/>
              </w:rPr>
              <w:t>数据必要性和相关性的论证</w:t>
            </w:r>
          </w:p>
        </w:tc>
        <w:tc>
          <w:tcPr>
            <w:tcW w:w="1500" w:type="dxa"/>
          </w:tcPr>
          <w:p w14:paraId="5382DCDF">
            <w:r>
              <w:rPr>
                <w:b/>
              </w:rPr>
              <w:t>接收方</w:t>
            </w:r>
          </w:p>
        </w:tc>
        <w:tc>
          <w:tcPr>
            <w:tcW w:w="1500" w:type="dxa"/>
          </w:tcPr>
          <w:p w14:paraId="3D0708CB">
            <w:r>
              <w:rPr>
                <w:b/>
              </w:rPr>
              <w:t>理由</w:t>
            </w:r>
          </w:p>
        </w:tc>
        <w:tc>
          <w:tcPr>
            <w:tcW w:w="1500" w:type="dxa"/>
          </w:tcPr>
          <w:p w14:paraId="3DBF2C59">
            <w:r>
              <w:rPr>
                <w:b/>
              </w:rPr>
              <w:t>保存期限</w:t>
            </w:r>
          </w:p>
        </w:tc>
        <w:tc>
          <w:tcPr>
            <w:tcW w:w="1500" w:type="dxa"/>
          </w:tcPr>
          <w:p w14:paraId="50CBDD75">
            <w:r>
              <w:rPr>
                <w:b/>
              </w:rPr>
              <w:t>理由</w:t>
            </w:r>
          </w:p>
        </w:tc>
      </w:tr>
      <w:tr w14:paraId="7B5ADA9E">
        <w:tc>
          <w:tcPr>
            <w:tcW w:w="1500" w:type="dxa"/>
          </w:tcPr>
          <w:p w14:paraId="41C1BF35"/>
        </w:tc>
        <w:tc>
          <w:tcPr>
            <w:tcW w:w="1500" w:type="dxa"/>
          </w:tcPr>
          <w:p w14:paraId="35D828E9"/>
        </w:tc>
        <w:tc>
          <w:tcPr>
            <w:tcW w:w="1500" w:type="dxa"/>
          </w:tcPr>
          <w:p w14:paraId="3D9765FF"/>
        </w:tc>
        <w:tc>
          <w:tcPr>
            <w:tcW w:w="1500" w:type="dxa"/>
          </w:tcPr>
          <w:p w14:paraId="1E8B82E5"/>
        </w:tc>
        <w:tc>
          <w:tcPr>
            <w:tcW w:w="1500" w:type="dxa"/>
          </w:tcPr>
          <w:p w14:paraId="58278253"/>
        </w:tc>
        <w:tc>
          <w:tcPr>
            <w:tcW w:w="1500" w:type="dxa"/>
          </w:tcPr>
          <w:p w14:paraId="4EF6520D"/>
        </w:tc>
      </w:tr>
    </w:tbl>
    <w:p w14:paraId="21698933"/>
    <w:p w14:paraId="55828F12">
      <w:pPr>
        <w:pStyle w:val="4"/>
      </w:pPr>
      <w:r>
        <w:t>2.2.b 数据质量</w:t>
      </w:r>
    </w:p>
    <w:p w14:paraId="392B6EE7"/>
    <w:tbl>
      <w:tblPr>
        <w:tblStyle w:val="5"/>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 w:type="dxa"/>
          <w:bottom w:w="0" w:type="dxa"/>
          <w:right w:w="10" w:type="dxa"/>
        </w:tblCellMar>
      </w:tblPr>
      <w:tblGrid>
        <w:gridCol w:w="3000"/>
        <w:gridCol w:w="3000"/>
        <w:gridCol w:w="3000"/>
      </w:tblGrid>
      <w:tr w14:paraId="2BB88217">
        <w:tc>
          <w:tcPr>
            <w:tcW w:w="3000" w:type="dxa"/>
          </w:tcPr>
          <w:p w14:paraId="25E8217D">
            <w:r>
              <w:rPr>
                <w:b/>
              </w:rPr>
              <w:t>已处理的个人数据（项目或要素，结合表 1.1.a）</w:t>
            </w:r>
          </w:p>
        </w:tc>
        <w:tc>
          <w:tcPr>
            <w:tcW w:w="3000" w:type="dxa"/>
          </w:tcPr>
          <w:p w14:paraId="6F9E9F76">
            <w:r>
              <w:rPr>
                <w:b/>
              </w:rPr>
              <w:t>质量指标、要求或阈值</w:t>
            </w:r>
          </w:p>
        </w:tc>
        <w:tc>
          <w:tcPr>
            <w:tcW w:w="3000" w:type="dxa"/>
          </w:tcPr>
          <w:p w14:paraId="33AF9378">
            <w:r>
              <w:rPr>
                <w:b/>
              </w:rPr>
              <w:t>理由</w:t>
            </w:r>
          </w:p>
        </w:tc>
      </w:tr>
      <w:tr w14:paraId="119DC6CE">
        <w:tc>
          <w:tcPr>
            <w:tcW w:w="3000" w:type="dxa"/>
          </w:tcPr>
          <w:p w14:paraId="3F45F2C2"/>
        </w:tc>
        <w:tc>
          <w:tcPr>
            <w:tcW w:w="3000" w:type="dxa"/>
          </w:tcPr>
          <w:p w14:paraId="1E3B8823"/>
        </w:tc>
        <w:tc>
          <w:tcPr>
            <w:tcW w:w="3000" w:type="dxa"/>
          </w:tcPr>
          <w:p w14:paraId="637B0FE0"/>
        </w:tc>
      </w:tr>
    </w:tbl>
    <w:p w14:paraId="413A17C9"/>
    <w:p w14:paraId="3D31FD6B">
      <w:pPr>
        <w:pStyle w:val="3"/>
      </w:pPr>
      <w:r>
        <w:t>2.3 支持合规的措施</w:t>
      </w:r>
    </w:p>
    <w:p w14:paraId="47233D72"/>
    <w:p w14:paraId="28D02477">
      <w:pPr>
        <w:pStyle w:val="4"/>
      </w:pPr>
      <w:r>
        <w:t>2.3.a 支持遵守 GDPR 第 5(1)(a-f) 条原则的措施</w:t>
      </w:r>
    </w:p>
    <w:tbl>
      <w:tblPr>
        <w:tblStyle w:val="5"/>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 w:type="dxa"/>
          <w:bottom w:w="0" w:type="dxa"/>
          <w:right w:w="10" w:type="dxa"/>
        </w:tblCellMar>
      </w:tblPr>
      <w:tblGrid>
        <w:gridCol w:w="2397"/>
        <w:gridCol w:w="2468"/>
        <w:gridCol w:w="2468"/>
        <w:gridCol w:w="1713"/>
      </w:tblGrid>
      <w:tr w14:paraId="50B621D8">
        <w:tc>
          <w:tcPr>
            <w:tcW w:w="2500" w:type="dxa"/>
          </w:tcPr>
          <w:p w14:paraId="09F4471E">
            <w:r>
              <w:rPr>
                <w:b/>
              </w:rPr>
              <w:t>GDPR 第 5(1)(a-f) 条原则合规事项</w:t>
            </w:r>
          </w:p>
        </w:tc>
        <w:tc>
          <w:tcPr>
            <w:tcW w:w="2600" w:type="dxa"/>
          </w:tcPr>
          <w:p w14:paraId="3EE7A1B1">
            <w:r>
              <w:rPr>
                <w:b/>
              </w:rPr>
              <w:t>支持措施清单</w:t>
            </w:r>
          </w:p>
        </w:tc>
        <w:tc>
          <w:tcPr>
            <w:tcW w:w="2600" w:type="dxa"/>
          </w:tcPr>
          <w:p w14:paraId="6A51CE9F">
            <w:r>
              <w:rPr>
                <w:b/>
              </w:rPr>
              <w:t>适当性和有效性的讨论</w:t>
            </w:r>
          </w:p>
        </w:tc>
        <w:tc>
          <w:tcPr>
            <w:tcW w:w="1800" w:type="dxa"/>
          </w:tcPr>
          <w:p w14:paraId="0C8BF269">
            <w:r>
              <w:rPr>
                <w:b/>
              </w:rPr>
              <w:t>实施状态</w:t>
            </w:r>
          </w:p>
        </w:tc>
      </w:tr>
      <w:tr w14:paraId="0528234F">
        <w:tc>
          <w:tcPr>
            <w:tcW w:w="2500" w:type="dxa"/>
          </w:tcPr>
          <w:p w14:paraId="48D1EE4E">
            <w:r>
              <w:t>公平原则</w:t>
            </w:r>
          </w:p>
        </w:tc>
        <w:tc>
          <w:tcPr>
            <w:tcW w:w="2600" w:type="dxa"/>
          </w:tcPr>
          <w:p w14:paraId="3C5A2628"/>
        </w:tc>
        <w:tc>
          <w:tcPr>
            <w:tcW w:w="2600" w:type="dxa"/>
          </w:tcPr>
          <w:p w14:paraId="4A2D0A87"/>
        </w:tc>
        <w:tc>
          <w:tcPr>
            <w:tcW w:w="1800" w:type="dxa"/>
          </w:tcPr>
          <w:p w14:paraId="55056A20">
            <w:r>
              <w:t>☐ 计划中</w:t>
            </w:r>
          </w:p>
          <w:p w14:paraId="293D2BA8">
            <w:r>
              <w:t>☐ 部分实施</w:t>
            </w:r>
          </w:p>
          <w:p w14:paraId="35E91FAE">
            <w:r>
              <w:t>☐ 已实施</w:t>
            </w:r>
          </w:p>
        </w:tc>
      </w:tr>
      <w:tr w14:paraId="409413BB">
        <w:tc>
          <w:tcPr>
            <w:tcW w:w="2500" w:type="dxa"/>
          </w:tcPr>
          <w:p w14:paraId="600846AD">
            <w:r>
              <w:t>透明原则</w:t>
            </w:r>
          </w:p>
        </w:tc>
        <w:tc>
          <w:tcPr>
            <w:tcW w:w="2600" w:type="dxa"/>
          </w:tcPr>
          <w:p w14:paraId="31263EC0"/>
        </w:tc>
        <w:tc>
          <w:tcPr>
            <w:tcW w:w="2600" w:type="dxa"/>
          </w:tcPr>
          <w:p w14:paraId="6AF708A7"/>
        </w:tc>
        <w:tc>
          <w:tcPr>
            <w:tcW w:w="1800" w:type="dxa"/>
          </w:tcPr>
          <w:p w14:paraId="62CDF152">
            <w:r>
              <w:t>☐ 计划中</w:t>
            </w:r>
          </w:p>
          <w:p w14:paraId="44E5525D">
            <w:r>
              <w:t>☐ 部分实施</w:t>
            </w:r>
          </w:p>
          <w:p w14:paraId="4F590020">
            <w:r>
              <w:t>☐ 已实施</w:t>
            </w:r>
          </w:p>
        </w:tc>
      </w:tr>
      <w:tr w14:paraId="2260095E">
        <w:tc>
          <w:tcPr>
            <w:tcW w:w="2500" w:type="dxa"/>
          </w:tcPr>
          <w:p w14:paraId="44D13A61">
            <w:r>
              <w:t>目的限制原则</w:t>
            </w:r>
          </w:p>
        </w:tc>
        <w:tc>
          <w:tcPr>
            <w:tcW w:w="2600" w:type="dxa"/>
          </w:tcPr>
          <w:p w14:paraId="252664E5"/>
        </w:tc>
        <w:tc>
          <w:tcPr>
            <w:tcW w:w="2600" w:type="dxa"/>
          </w:tcPr>
          <w:p w14:paraId="7F687A9C"/>
        </w:tc>
        <w:tc>
          <w:tcPr>
            <w:tcW w:w="1800" w:type="dxa"/>
          </w:tcPr>
          <w:p w14:paraId="18A36498">
            <w:r>
              <w:t>☐ 计划中</w:t>
            </w:r>
          </w:p>
          <w:p w14:paraId="4B775F34">
            <w:r>
              <w:t>☐ 部分实施</w:t>
            </w:r>
          </w:p>
          <w:p w14:paraId="19A48A2A">
            <w:r>
              <w:t>☐ 已实施</w:t>
            </w:r>
          </w:p>
        </w:tc>
      </w:tr>
      <w:tr w14:paraId="53BBC604">
        <w:tc>
          <w:tcPr>
            <w:tcW w:w="2500" w:type="dxa"/>
          </w:tcPr>
          <w:p w14:paraId="3C0538AC">
            <w:r>
              <w:t>数据最小化原则</w:t>
            </w:r>
          </w:p>
        </w:tc>
        <w:tc>
          <w:tcPr>
            <w:tcW w:w="2600" w:type="dxa"/>
          </w:tcPr>
          <w:p w14:paraId="53A13CC9"/>
        </w:tc>
        <w:tc>
          <w:tcPr>
            <w:tcW w:w="2600" w:type="dxa"/>
          </w:tcPr>
          <w:p w14:paraId="023A2BA4"/>
        </w:tc>
        <w:tc>
          <w:tcPr>
            <w:tcW w:w="1800" w:type="dxa"/>
          </w:tcPr>
          <w:p w14:paraId="47480045">
            <w:r>
              <w:t>☐ 计划中</w:t>
            </w:r>
          </w:p>
          <w:p w14:paraId="58901F4A">
            <w:r>
              <w:t>☐ 部分实施</w:t>
            </w:r>
          </w:p>
          <w:p w14:paraId="54BCE0AE">
            <w:r>
              <w:t>☐ 已实施</w:t>
            </w:r>
          </w:p>
        </w:tc>
      </w:tr>
      <w:tr w14:paraId="4CCA9367">
        <w:tc>
          <w:tcPr>
            <w:tcW w:w="2500" w:type="dxa"/>
          </w:tcPr>
          <w:p w14:paraId="09BB9352">
            <w:r>
              <w:t>准确性原则</w:t>
            </w:r>
          </w:p>
        </w:tc>
        <w:tc>
          <w:tcPr>
            <w:tcW w:w="2600" w:type="dxa"/>
          </w:tcPr>
          <w:p w14:paraId="2090D133"/>
        </w:tc>
        <w:tc>
          <w:tcPr>
            <w:tcW w:w="2600" w:type="dxa"/>
          </w:tcPr>
          <w:p w14:paraId="77ACD99C"/>
        </w:tc>
        <w:tc>
          <w:tcPr>
            <w:tcW w:w="1800" w:type="dxa"/>
          </w:tcPr>
          <w:p w14:paraId="2DABE7AF">
            <w:r>
              <w:t>☐ 计划中</w:t>
            </w:r>
          </w:p>
          <w:p w14:paraId="3DDB0AF7">
            <w:r>
              <w:t>☐ 部分实施</w:t>
            </w:r>
          </w:p>
          <w:p w14:paraId="77962D91">
            <w:r>
              <w:t>☐ 已实施</w:t>
            </w:r>
          </w:p>
        </w:tc>
      </w:tr>
      <w:tr w14:paraId="475AE31D">
        <w:tc>
          <w:tcPr>
            <w:tcW w:w="2500" w:type="dxa"/>
          </w:tcPr>
          <w:p w14:paraId="21B36A70">
            <w:r>
              <w:t>保存限制原则</w:t>
            </w:r>
          </w:p>
        </w:tc>
        <w:tc>
          <w:tcPr>
            <w:tcW w:w="2600" w:type="dxa"/>
          </w:tcPr>
          <w:p w14:paraId="6DA73F25"/>
        </w:tc>
        <w:tc>
          <w:tcPr>
            <w:tcW w:w="2600" w:type="dxa"/>
          </w:tcPr>
          <w:p w14:paraId="4EB6DB68"/>
        </w:tc>
        <w:tc>
          <w:tcPr>
            <w:tcW w:w="1800" w:type="dxa"/>
          </w:tcPr>
          <w:p w14:paraId="0100703E">
            <w:r>
              <w:t>☐ 计划中</w:t>
            </w:r>
          </w:p>
          <w:p w14:paraId="54FBA29E">
            <w:r>
              <w:t>☐ 部分实施</w:t>
            </w:r>
          </w:p>
          <w:p w14:paraId="176EB2E3">
            <w:r>
              <w:t>☐ 已实施</w:t>
            </w:r>
          </w:p>
        </w:tc>
      </w:tr>
      <w:tr w14:paraId="15BCA51A">
        <w:tc>
          <w:tcPr>
            <w:tcW w:w="2500" w:type="dxa"/>
          </w:tcPr>
          <w:p w14:paraId="7A683E91">
            <w:r>
              <w:t>完整性与保密性原则</w:t>
            </w:r>
          </w:p>
        </w:tc>
        <w:tc>
          <w:tcPr>
            <w:tcW w:w="2600" w:type="dxa"/>
          </w:tcPr>
          <w:p w14:paraId="61845E2C"/>
        </w:tc>
        <w:tc>
          <w:tcPr>
            <w:tcW w:w="2600" w:type="dxa"/>
          </w:tcPr>
          <w:p w14:paraId="2BE97B95"/>
        </w:tc>
        <w:tc>
          <w:tcPr>
            <w:tcW w:w="1800" w:type="dxa"/>
          </w:tcPr>
          <w:p w14:paraId="27A531D0">
            <w:r>
              <w:t>☐ 计划中</w:t>
            </w:r>
          </w:p>
          <w:p w14:paraId="4331874D">
            <w:r>
              <w:t>☐ 部分实施</w:t>
            </w:r>
          </w:p>
          <w:p w14:paraId="60FC1476">
            <w:r>
              <w:t>☐ 已实施</w:t>
            </w:r>
          </w:p>
        </w:tc>
      </w:tr>
      <w:tr w14:paraId="3A77FFAD">
        <w:tc>
          <w:tcPr>
            <w:tcW w:w="2500" w:type="dxa"/>
          </w:tcPr>
          <w:p w14:paraId="107D1FC6">
            <w:r>
              <w:t>问责原则</w:t>
            </w:r>
          </w:p>
        </w:tc>
        <w:tc>
          <w:tcPr>
            <w:tcW w:w="2600" w:type="dxa"/>
          </w:tcPr>
          <w:p w14:paraId="7F904D0B"/>
        </w:tc>
        <w:tc>
          <w:tcPr>
            <w:tcW w:w="2600" w:type="dxa"/>
          </w:tcPr>
          <w:p w14:paraId="2D1B7425"/>
        </w:tc>
        <w:tc>
          <w:tcPr>
            <w:tcW w:w="1800" w:type="dxa"/>
          </w:tcPr>
          <w:p w14:paraId="135A4A95">
            <w:r>
              <w:t>☐ 计划中</w:t>
            </w:r>
          </w:p>
          <w:p w14:paraId="5E0FA602">
            <w:r>
              <w:t>☐ 部分实施</w:t>
            </w:r>
          </w:p>
          <w:p w14:paraId="7588460C">
            <w:r>
              <w:t>☐ 已实施</w:t>
            </w:r>
          </w:p>
        </w:tc>
      </w:tr>
    </w:tbl>
    <w:p w14:paraId="68C86970"/>
    <w:p w14:paraId="67359EB3">
      <w:pPr>
        <w:pStyle w:val="4"/>
      </w:pPr>
      <w:r>
        <w:t>2.3.b 支持行使数据主体权利的措施</w:t>
      </w:r>
    </w:p>
    <w:tbl>
      <w:tblPr>
        <w:tblStyle w:val="5"/>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 w:type="dxa"/>
          <w:bottom w:w="0" w:type="dxa"/>
          <w:right w:w="10" w:type="dxa"/>
        </w:tblCellMar>
      </w:tblPr>
      <w:tblGrid>
        <w:gridCol w:w="2878"/>
        <w:gridCol w:w="2276"/>
        <w:gridCol w:w="2276"/>
        <w:gridCol w:w="1616"/>
      </w:tblGrid>
      <w:tr w14:paraId="6B00A31C">
        <w:tc>
          <w:tcPr>
            <w:tcW w:w="3000" w:type="dxa"/>
          </w:tcPr>
          <w:p w14:paraId="3142F32B">
            <w:r>
              <w:rPr>
                <w:b/>
              </w:rPr>
              <w:t>数据主体权利</w:t>
            </w:r>
          </w:p>
        </w:tc>
        <w:tc>
          <w:tcPr>
            <w:tcW w:w="2400" w:type="dxa"/>
          </w:tcPr>
          <w:p w14:paraId="70778CDB">
            <w:r>
              <w:rPr>
                <w:b/>
              </w:rPr>
              <w:t>支持措施清单</w:t>
            </w:r>
          </w:p>
        </w:tc>
        <w:tc>
          <w:tcPr>
            <w:tcW w:w="2400" w:type="dxa"/>
          </w:tcPr>
          <w:p w14:paraId="61E7C158">
            <w:r>
              <w:rPr>
                <w:b/>
              </w:rPr>
              <w:t>适当性和有效性的讨论</w:t>
            </w:r>
          </w:p>
        </w:tc>
        <w:tc>
          <w:tcPr>
            <w:tcW w:w="1700" w:type="dxa"/>
          </w:tcPr>
          <w:p w14:paraId="5683D393">
            <w:r>
              <w:rPr>
                <w:b/>
              </w:rPr>
              <w:t>实施状态</w:t>
            </w:r>
          </w:p>
        </w:tc>
      </w:tr>
      <w:tr w14:paraId="700902CB">
        <w:tc>
          <w:tcPr>
            <w:tcW w:w="3000" w:type="dxa"/>
          </w:tcPr>
          <w:p w14:paraId="7A557AD6">
            <w:r>
              <w:t>向数据主体提供的信息（GDPR 第 12、13 和 14 条）</w:t>
            </w:r>
          </w:p>
        </w:tc>
        <w:tc>
          <w:tcPr>
            <w:tcW w:w="2400" w:type="dxa"/>
          </w:tcPr>
          <w:p w14:paraId="30DFFB6F"/>
        </w:tc>
        <w:tc>
          <w:tcPr>
            <w:tcW w:w="2400" w:type="dxa"/>
          </w:tcPr>
          <w:p w14:paraId="272886B3"/>
        </w:tc>
        <w:tc>
          <w:tcPr>
            <w:tcW w:w="1700" w:type="dxa"/>
          </w:tcPr>
          <w:p w14:paraId="56B999EF">
            <w:r>
              <w:t>☐ 计划中</w:t>
            </w:r>
          </w:p>
          <w:p w14:paraId="79B2DE70">
            <w:r>
              <w:t>☐ 部分实施</w:t>
            </w:r>
          </w:p>
          <w:p w14:paraId="3612CD04">
            <w:r>
              <w:t>☐ 已实施</w:t>
            </w:r>
          </w:p>
        </w:tc>
      </w:tr>
      <w:tr w14:paraId="196D100A">
        <w:tc>
          <w:tcPr>
            <w:tcW w:w="3000" w:type="dxa"/>
          </w:tcPr>
          <w:p w14:paraId="4BA2B159">
            <w:r>
              <w:t>访问权和数据可携权（GDPR 第 15 和 20 条）</w:t>
            </w:r>
          </w:p>
        </w:tc>
        <w:tc>
          <w:tcPr>
            <w:tcW w:w="2400" w:type="dxa"/>
          </w:tcPr>
          <w:p w14:paraId="28A40B94"/>
        </w:tc>
        <w:tc>
          <w:tcPr>
            <w:tcW w:w="2400" w:type="dxa"/>
          </w:tcPr>
          <w:p w14:paraId="029084AC"/>
        </w:tc>
        <w:tc>
          <w:tcPr>
            <w:tcW w:w="1700" w:type="dxa"/>
          </w:tcPr>
          <w:p w14:paraId="74CEE594">
            <w:r>
              <w:t>☐ 计划中</w:t>
            </w:r>
          </w:p>
          <w:p w14:paraId="72351520">
            <w:r>
              <w:t>☐ 部分实施</w:t>
            </w:r>
          </w:p>
          <w:p w14:paraId="66C2EB8D">
            <w:r>
              <w:t>☐ 已实施</w:t>
            </w:r>
          </w:p>
        </w:tc>
      </w:tr>
      <w:tr w14:paraId="0FE6274D">
        <w:tc>
          <w:tcPr>
            <w:tcW w:w="3000" w:type="dxa"/>
          </w:tcPr>
          <w:p w14:paraId="318BAD97">
            <w:r>
              <w:t>更正权和删除权（GDPR 第 16、17 和 19 条）</w:t>
            </w:r>
          </w:p>
        </w:tc>
        <w:tc>
          <w:tcPr>
            <w:tcW w:w="2400" w:type="dxa"/>
          </w:tcPr>
          <w:p w14:paraId="38B1FEDE"/>
        </w:tc>
        <w:tc>
          <w:tcPr>
            <w:tcW w:w="2400" w:type="dxa"/>
          </w:tcPr>
          <w:p w14:paraId="67A371D2"/>
        </w:tc>
        <w:tc>
          <w:tcPr>
            <w:tcW w:w="1700" w:type="dxa"/>
          </w:tcPr>
          <w:p w14:paraId="2D1A2D8E">
            <w:r>
              <w:t>☐ 计划中</w:t>
            </w:r>
          </w:p>
          <w:p w14:paraId="3BA63029">
            <w:r>
              <w:t>☐ 部分实施</w:t>
            </w:r>
          </w:p>
          <w:p w14:paraId="003DDCC2">
            <w:r>
              <w:t>☐ 已实施</w:t>
            </w:r>
          </w:p>
        </w:tc>
      </w:tr>
      <w:tr w14:paraId="077C990F">
        <w:tc>
          <w:tcPr>
            <w:tcW w:w="3000" w:type="dxa"/>
          </w:tcPr>
          <w:p w14:paraId="42B88C3E">
            <w:r>
              <w:t>反对权和限制处理权（GDPR 第 18、19 和 21 条）</w:t>
            </w:r>
          </w:p>
        </w:tc>
        <w:tc>
          <w:tcPr>
            <w:tcW w:w="2400" w:type="dxa"/>
          </w:tcPr>
          <w:p w14:paraId="3385F716"/>
        </w:tc>
        <w:tc>
          <w:tcPr>
            <w:tcW w:w="2400" w:type="dxa"/>
          </w:tcPr>
          <w:p w14:paraId="7006D1C5"/>
        </w:tc>
        <w:tc>
          <w:tcPr>
            <w:tcW w:w="1700" w:type="dxa"/>
          </w:tcPr>
          <w:p w14:paraId="432BE237">
            <w:r>
              <w:t>☐ 计划中</w:t>
            </w:r>
          </w:p>
          <w:p w14:paraId="6ED5BEE7">
            <w:r>
              <w:t>☐ 部分实施</w:t>
            </w:r>
          </w:p>
          <w:p w14:paraId="3BCA73B6">
            <w:r>
              <w:t>☐ 已实施</w:t>
            </w:r>
          </w:p>
        </w:tc>
      </w:tr>
      <w:tr w14:paraId="2172E659">
        <w:tc>
          <w:tcPr>
            <w:tcW w:w="3000" w:type="dxa"/>
          </w:tcPr>
          <w:p w14:paraId="3466CB78">
            <w:r>
              <w:t>不受仅基于自动化处理所作决定约束的权利（GDPR 第 22 条）</w:t>
            </w:r>
          </w:p>
        </w:tc>
        <w:tc>
          <w:tcPr>
            <w:tcW w:w="2400" w:type="dxa"/>
          </w:tcPr>
          <w:p w14:paraId="2336EEF0"/>
        </w:tc>
        <w:tc>
          <w:tcPr>
            <w:tcW w:w="2400" w:type="dxa"/>
          </w:tcPr>
          <w:p w14:paraId="4406584B"/>
        </w:tc>
        <w:tc>
          <w:tcPr>
            <w:tcW w:w="1700" w:type="dxa"/>
          </w:tcPr>
          <w:p w14:paraId="0174616E">
            <w:r>
              <w:t>☐ 计划中</w:t>
            </w:r>
          </w:p>
          <w:p w14:paraId="63847754">
            <w:r>
              <w:t>☐ 部分实施</w:t>
            </w:r>
          </w:p>
          <w:p w14:paraId="5CE821BB">
            <w:r>
              <w:t>☐ 已实施</w:t>
            </w:r>
          </w:p>
        </w:tc>
      </w:tr>
    </w:tbl>
    <w:p w14:paraId="40994E2E"/>
    <w:p w14:paraId="4422600A">
      <w:pPr>
        <w:pStyle w:val="4"/>
      </w:pPr>
      <w:r>
        <w:t>2.3.c 支持遵守 GDPR 其他要求的措施</w:t>
      </w:r>
    </w:p>
    <w:tbl>
      <w:tblPr>
        <w:tblStyle w:val="5"/>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 w:type="dxa"/>
          <w:bottom w:w="0" w:type="dxa"/>
          <w:right w:w="10" w:type="dxa"/>
        </w:tblCellMar>
      </w:tblPr>
      <w:tblGrid>
        <w:gridCol w:w="2878"/>
        <w:gridCol w:w="2276"/>
        <w:gridCol w:w="2276"/>
        <w:gridCol w:w="1616"/>
      </w:tblGrid>
      <w:tr w14:paraId="30CD2780">
        <w:tc>
          <w:tcPr>
            <w:tcW w:w="3000" w:type="dxa"/>
          </w:tcPr>
          <w:p w14:paraId="00C6AC44">
            <w:r>
              <w:rPr>
                <w:b/>
              </w:rPr>
              <w:t>其他 GDPR 要求合规事项</w:t>
            </w:r>
          </w:p>
        </w:tc>
        <w:tc>
          <w:tcPr>
            <w:tcW w:w="2400" w:type="dxa"/>
          </w:tcPr>
          <w:p w14:paraId="7275B4EB">
            <w:r>
              <w:rPr>
                <w:b/>
              </w:rPr>
              <w:t>支持措施清单</w:t>
            </w:r>
          </w:p>
        </w:tc>
        <w:tc>
          <w:tcPr>
            <w:tcW w:w="2400" w:type="dxa"/>
          </w:tcPr>
          <w:p w14:paraId="5833FF0B">
            <w:r>
              <w:rPr>
                <w:b/>
              </w:rPr>
              <w:t>适当性和有效性的讨论</w:t>
            </w:r>
          </w:p>
        </w:tc>
        <w:tc>
          <w:tcPr>
            <w:tcW w:w="1700" w:type="dxa"/>
          </w:tcPr>
          <w:p w14:paraId="0EEB4A06">
            <w:r>
              <w:rPr>
                <w:b/>
              </w:rPr>
              <w:t>实施状态</w:t>
            </w:r>
          </w:p>
        </w:tc>
      </w:tr>
      <w:tr w14:paraId="4BFBBE57">
        <w:tc>
          <w:tcPr>
            <w:tcW w:w="3000" w:type="dxa"/>
          </w:tcPr>
          <w:p w14:paraId="21F4915D">
            <w:r>
              <w:t>关于同意的提供与撤回要求（GDPR 第 7 条）</w:t>
            </w:r>
          </w:p>
        </w:tc>
        <w:tc>
          <w:tcPr>
            <w:tcW w:w="2400" w:type="dxa"/>
          </w:tcPr>
          <w:p w14:paraId="06B10465"/>
        </w:tc>
        <w:tc>
          <w:tcPr>
            <w:tcW w:w="2400" w:type="dxa"/>
          </w:tcPr>
          <w:p w14:paraId="31EAA00F"/>
        </w:tc>
        <w:tc>
          <w:tcPr>
            <w:tcW w:w="1700" w:type="dxa"/>
          </w:tcPr>
          <w:p w14:paraId="3B4152B0">
            <w:r>
              <w:t>☐ 计划中</w:t>
            </w:r>
          </w:p>
          <w:p w14:paraId="1432FBF7">
            <w:r>
              <w:t>☐ 部分实施</w:t>
            </w:r>
          </w:p>
          <w:p w14:paraId="6F170484">
            <w:r>
              <w:t>☐ 已实施</w:t>
            </w:r>
          </w:p>
        </w:tc>
      </w:tr>
      <w:tr w14:paraId="1BC054E9">
        <w:tc>
          <w:tcPr>
            <w:tcW w:w="3000" w:type="dxa"/>
          </w:tcPr>
          <w:p w14:paraId="17B89D38">
            <w:r>
              <w:t>与处理者的关系（GDPR 第 28 条）</w:t>
            </w:r>
          </w:p>
        </w:tc>
        <w:tc>
          <w:tcPr>
            <w:tcW w:w="2400" w:type="dxa"/>
          </w:tcPr>
          <w:p w14:paraId="1E6DF1E8"/>
        </w:tc>
        <w:tc>
          <w:tcPr>
            <w:tcW w:w="2400" w:type="dxa"/>
          </w:tcPr>
          <w:p w14:paraId="6A620F5B"/>
        </w:tc>
        <w:tc>
          <w:tcPr>
            <w:tcW w:w="1700" w:type="dxa"/>
          </w:tcPr>
          <w:p w14:paraId="27219931">
            <w:r>
              <w:t>☐ 计划中</w:t>
            </w:r>
          </w:p>
          <w:p w14:paraId="12C5939E">
            <w:r>
              <w:t>☐ 部分实施</w:t>
            </w:r>
          </w:p>
          <w:p w14:paraId="4A5BBD2D">
            <w:r>
              <w:t>☐ 已实施</w:t>
            </w:r>
          </w:p>
        </w:tc>
      </w:tr>
      <w:tr w14:paraId="32596F40">
        <w:tc>
          <w:tcPr>
            <w:tcW w:w="3000" w:type="dxa"/>
          </w:tcPr>
          <w:p w14:paraId="3AD730C3">
            <w:r>
              <w:t>与国际传输相关的保障措施（GDPR 第五章）</w:t>
            </w:r>
          </w:p>
        </w:tc>
        <w:tc>
          <w:tcPr>
            <w:tcW w:w="2400" w:type="dxa"/>
          </w:tcPr>
          <w:p w14:paraId="7C75D7B7"/>
        </w:tc>
        <w:tc>
          <w:tcPr>
            <w:tcW w:w="2400" w:type="dxa"/>
          </w:tcPr>
          <w:p w14:paraId="34F76364"/>
        </w:tc>
        <w:tc>
          <w:tcPr>
            <w:tcW w:w="1700" w:type="dxa"/>
          </w:tcPr>
          <w:p w14:paraId="0506B465">
            <w:r>
              <w:t>☐ 计划中</w:t>
            </w:r>
          </w:p>
          <w:p w14:paraId="2B52DA57">
            <w:r>
              <w:t>☐ 部分实施</w:t>
            </w:r>
          </w:p>
          <w:p w14:paraId="5A40AE94">
            <w:r>
              <w:t>☐ 已实施</w:t>
            </w:r>
          </w:p>
        </w:tc>
      </w:tr>
    </w:tbl>
    <w:p w14:paraId="3118A0C0"/>
    <w:p w14:paraId="07CBC600">
      <w:pPr>
        <w:pStyle w:val="4"/>
      </w:pPr>
      <w:r>
        <w:t>2.3.d 支持设计和默认情况下的数据保护的措施</w:t>
      </w:r>
    </w:p>
    <w:tbl>
      <w:tblPr>
        <w:tblStyle w:val="5"/>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 w:type="dxa"/>
          <w:bottom w:w="0" w:type="dxa"/>
          <w:right w:w="10" w:type="dxa"/>
        </w:tblCellMar>
      </w:tblPr>
      <w:tblGrid>
        <w:gridCol w:w="2880"/>
        <w:gridCol w:w="2275"/>
        <w:gridCol w:w="2275"/>
        <w:gridCol w:w="1616"/>
      </w:tblGrid>
      <w:tr w14:paraId="2801538B">
        <w:tc>
          <w:tcPr>
            <w:tcW w:w="3000" w:type="dxa"/>
          </w:tcPr>
          <w:p w14:paraId="665F5ECA">
            <w:r>
              <w:rPr>
                <w:b/>
              </w:rPr>
              <w:t>设计和默认情况下的数据保护（GDPR 第 25 条）</w:t>
            </w:r>
          </w:p>
        </w:tc>
        <w:tc>
          <w:tcPr>
            <w:tcW w:w="2400" w:type="dxa"/>
          </w:tcPr>
          <w:p w14:paraId="4FA81CCA">
            <w:r>
              <w:rPr>
                <w:b/>
              </w:rPr>
              <w:t>支持措施清单</w:t>
            </w:r>
          </w:p>
        </w:tc>
        <w:tc>
          <w:tcPr>
            <w:tcW w:w="2400" w:type="dxa"/>
          </w:tcPr>
          <w:p w14:paraId="06B57F19">
            <w:r>
              <w:rPr>
                <w:b/>
              </w:rPr>
              <w:t>适当性和有效性的讨论</w:t>
            </w:r>
          </w:p>
        </w:tc>
        <w:tc>
          <w:tcPr>
            <w:tcW w:w="1700" w:type="dxa"/>
          </w:tcPr>
          <w:p w14:paraId="796B5CA0">
            <w:r>
              <w:rPr>
                <w:b/>
              </w:rPr>
              <w:t>实施状态</w:t>
            </w:r>
          </w:p>
        </w:tc>
      </w:tr>
      <w:tr w14:paraId="757ECF95">
        <w:tc>
          <w:tcPr>
            <w:tcW w:w="3000" w:type="dxa"/>
          </w:tcPr>
          <w:p w14:paraId="1F113EE6"/>
        </w:tc>
        <w:tc>
          <w:tcPr>
            <w:tcW w:w="2400" w:type="dxa"/>
          </w:tcPr>
          <w:p w14:paraId="1B4FA4AB"/>
        </w:tc>
        <w:tc>
          <w:tcPr>
            <w:tcW w:w="2400" w:type="dxa"/>
          </w:tcPr>
          <w:p w14:paraId="5999B98A"/>
        </w:tc>
        <w:tc>
          <w:tcPr>
            <w:tcW w:w="1700" w:type="dxa"/>
          </w:tcPr>
          <w:p w14:paraId="54529FB2">
            <w:r>
              <w:t>☐ 计划中</w:t>
            </w:r>
          </w:p>
          <w:p w14:paraId="4384CC32">
            <w:r>
              <w:t>☐ 部分实施</w:t>
            </w:r>
          </w:p>
          <w:p w14:paraId="5BF97EAB">
            <w:r>
              <w:t>☐ 已实施</w:t>
            </w:r>
          </w:p>
        </w:tc>
      </w:tr>
      <w:tr w14:paraId="77A8B5CD">
        <w:tc>
          <w:tcPr>
            <w:tcW w:w="3000" w:type="dxa"/>
          </w:tcPr>
          <w:p w14:paraId="1C0CCD44"/>
        </w:tc>
        <w:tc>
          <w:tcPr>
            <w:tcW w:w="2400" w:type="dxa"/>
          </w:tcPr>
          <w:p w14:paraId="6E2EC6B7"/>
        </w:tc>
        <w:tc>
          <w:tcPr>
            <w:tcW w:w="2400" w:type="dxa"/>
          </w:tcPr>
          <w:p w14:paraId="440A9D62"/>
        </w:tc>
        <w:tc>
          <w:tcPr>
            <w:tcW w:w="1700" w:type="dxa"/>
          </w:tcPr>
          <w:p w14:paraId="16FBDD50">
            <w:r>
              <w:t>☐ 计划中</w:t>
            </w:r>
          </w:p>
          <w:p w14:paraId="1125B05D">
            <w:r>
              <w:t>☐ 部分实施</w:t>
            </w:r>
          </w:p>
          <w:p w14:paraId="589FAAE7">
            <w:r>
              <w:t>☐ 已实施</w:t>
            </w:r>
          </w:p>
        </w:tc>
      </w:tr>
    </w:tbl>
    <w:p w14:paraId="2C8613AE"/>
    <w:p w14:paraId="24D77824">
      <w:pPr>
        <w:pStyle w:val="4"/>
      </w:pPr>
      <w:r>
        <w:t>2.3.e 支持处理安全性的措施</w:t>
      </w:r>
    </w:p>
    <w:tbl>
      <w:tblPr>
        <w:tblStyle w:val="5"/>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 w:type="dxa"/>
          <w:bottom w:w="0" w:type="dxa"/>
          <w:right w:w="10" w:type="dxa"/>
        </w:tblCellMar>
      </w:tblPr>
      <w:tblGrid>
        <w:gridCol w:w="2880"/>
        <w:gridCol w:w="2275"/>
        <w:gridCol w:w="2275"/>
        <w:gridCol w:w="1616"/>
      </w:tblGrid>
      <w:tr w14:paraId="214A75D1">
        <w:tc>
          <w:tcPr>
            <w:tcW w:w="3000" w:type="dxa"/>
          </w:tcPr>
          <w:p w14:paraId="477B423B">
            <w:r>
              <w:rPr>
                <w:b/>
              </w:rPr>
              <w:t>处理安全性（GDPR 第 32 条）</w:t>
            </w:r>
          </w:p>
        </w:tc>
        <w:tc>
          <w:tcPr>
            <w:tcW w:w="2400" w:type="dxa"/>
          </w:tcPr>
          <w:p w14:paraId="35673746">
            <w:r>
              <w:rPr>
                <w:b/>
              </w:rPr>
              <w:t>支持措施清单</w:t>
            </w:r>
          </w:p>
        </w:tc>
        <w:tc>
          <w:tcPr>
            <w:tcW w:w="2400" w:type="dxa"/>
          </w:tcPr>
          <w:p w14:paraId="17161589">
            <w:r>
              <w:rPr>
                <w:b/>
              </w:rPr>
              <w:t>适当性和有效性的讨论</w:t>
            </w:r>
          </w:p>
        </w:tc>
        <w:tc>
          <w:tcPr>
            <w:tcW w:w="1700" w:type="dxa"/>
          </w:tcPr>
          <w:p w14:paraId="7EC6A077">
            <w:r>
              <w:rPr>
                <w:b/>
              </w:rPr>
              <w:t>实施状态</w:t>
            </w:r>
          </w:p>
        </w:tc>
      </w:tr>
      <w:tr w14:paraId="17C0C21F">
        <w:tc>
          <w:tcPr>
            <w:tcW w:w="3000" w:type="dxa"/>
          </w:tcPr>
          <w:p w14:paraId="0BF10B00"/>
        </w:tc>
        <w:tc>
          <w:tcPr>
            <w:tcW w:w="2400" w:type="dxa"/>
          </w:tcPr>
          <w:p w14:paraId="33368A8C"/>
        </w:tc>
        <w:tc>
          <w:tcPr>
            <w:tcW w:w="2400" w:type="dxa"/>
          </w:tcPr>
          <w:p w14:paraId="35C39EC4"/>
        </w:tc>
        <w:tc>
          <w:tcPr>
            <w:tcW w:w="1700" w:type="dxa"/>
          </w:tcPr>
          <w:p w14:paraId="664E84D6">
            <w:r>
              <w:t>☐ 计划中</w:t>
            </w:r>
          </w:p>
          <w:p w14:paraId="46BD1E25">
            <w:r>
              <w:t>☐ 部分实施</w:t>
            </w:r>
          </w:p>
          <w:p w14:paraId="1892D1AF">
            <w:r>
              <w:t>☐ 已实施</w:t>
            </w:r>
          </w:p>
        </w:tc>
      </w:tr>
      <w:tr w14:paraId="34AA1802">
        <w:tc>
          <w:tcPr>
            <w:tcW w:w="3000" w:type="dxa"/>
          </w:tcPr>
          <w:p w14:paraId="7B44B3AB"/>
        </w:tc>
        <w:tc>
          <w:tcPr>
            <w:tcW w:w="2400" w:type="dxa"/>
          </w:tcPr>
          <w:p w14:paraId="53AAA410"/>
        </w:tc>
        <w:tc>
          <w:tcPr>
            <w:tcW w:w="2400" w:type="dxa"/>
          </w:tcPr>
          <w:p w14:paraId="29B284DF"/>
        </w:tc>
        <w:tc>
          <w:tcPr>
            <w:tcW w:w="1700" w:type="dxa"/>
          </w:tcPr>
          <w:p w14:paraId="50E7A868">
            <w:r>
              <w:t>☐ 计划中</w:t>
            </w:r>
          </w:p>
          <w:p w14:paraId="7CB76379">
            <w:r>
              <w:t>☐ 部分实施</w:t>
            </w:r>
          </w:p>
          <w:p w14:paraId="74C7D64E">
            <w:r>
              <w:t>☐ 已实施</w:t>
            </w:r>
          </w:p>
        </w:tc>
      </w:tr>
    </w:tbl>
    <w:p w14:paraId="34090E8B"/>
    <w:p w14:paraId="20DF11D5">
      <w:pPr>
        <w:pStyle w:val="2"/>
      </w:pPr>
      <w:r>
        <w:t>3 关于必要性与相称性的考量</w:t>
      </w:r>
    </w:p>
    <w:p w14:paraId="41A7C519"/>
    <w:p w14:paraId="5632BFC0">
      <w:pPr>
        <w:pStyle w:val="3"/>
      </w:pPr>
      <w:r>
        <w:t>3.1 处理活动对数据主体权利与自由的影响</w:t>
      </w:r>
    </w:p>
    <w:p w14:paraId="280D959D"/>
    <w:tbl>
      <w:tblPr>
        <w:tblStyle w:val="5"/>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 w:type="dxa"/>
          <w:bottom w:w="0" w:type="dxa"/>
          <w:right w:w="10" w:type="dxa"/>
        </w:tblCellMar>
      </w:tblPr>
      <w:tblGrid>
        <w:gridCol w:w="2250"/>
        <w:gridCol w:w="2250"/>
        <w:gridCol w:w="2250"/>
        <w:gridCol w:w="2250"/>
      </w:tblGrid>
      <w:tr w14:paraId="51A1D0BB">
        <w:tc>
          <w:tcPr>
            <w:tcW w:w="2250" w:type="dxa"/>
          </w:tcPr>
          <w:p w14:paraId="041F001D">
            <w:r>
              <w:rPr>
                <w:b/>
              </w:rPr>
              <w:t>由处理活动本身及其设计和计划实施方式所带来的威胁（包括用于缓解风险的技术、法律/合同和组织措施）</w:t>
            </w:r>
          </w:p>
        </w:tc>
        <w:tc>
          <w:tcPr>
            <w:tcW w:w="2250" w:type="dxa"/>
          </w:tcPr>
          <w:p w14:paraId="4FC31EC0">
            <w:r>
              <w:rPr>
                <w:b/>
              </w:rPr>
              <w:t>这些威胁如何实现</w:t>
            </w:r>
          </w:p>
        </w:tc>
        <w:tc>
          <w:tcPr>
            <w:tcW w:w="2250" w:type="dxa"/>
          </w:tcPr>
          <w:p w14:paraId="73A3947E">
            <w:r>
              <w:rPr>
                <w:b/>
              </w:rPr>
              <w:t>风险来源（目的、不当设计、弱点、暴露面等）</w:t>
            </w:r>
          </w:p>
        </w:tc>
        <w:tc>
          <w:tcPr>
            <w:tcW w:w="2250" w:type="dxa"/>
          </w:tcPr>
          <w:p w14:paraId="6FE23653">
            <w:r>
              <w:rPr>
                <w:b/>
              </w:rPr>
              <w:t>对数据主体权利与自由的影响</w:t>
            </w:r>
          </w:p>
        </w:tc>
      </w:tr>
      <w:tr w14:paraId="15F71815">
        <w:tc>
          <w:tcPr>
            <w:tcW w:w="2250" w:type="dxa"/>
          </w:tcPr>
          <w:p w14:paraId="35B6EDD0">
            <w:r>
              <w:t>1</w:t>
            </w:r>
          </w:p>
        </w:tc>
        <w:tc>
          <w:tcPr>
            <w:tcW w:w="2250" w:type="dxa"/>
          </w:tcPr>
          <w:p w14:paraId="7E866A95"/>
        </w:tc>
        <w:tc>
          <w:tcPr>
            <w:tcW w:w="2250" w:type="dxa"/>
          </w:tcPr>
          <w:p w14:paraId="586C6B0C"/>
        </w:tc>
        <w:tc>
          <w:tcPr>
            <w:tcW w:w="2250" w:type="dxa"/>
          </w:tcPr>
          <w:p w14:paraId="6F3BE364"/>
        </w:tc>
      </w:tr>
    </w:tbl>
    <w:p w14:paraId="1418B649"/>
    <w:p w14:paraId="11A4BAC5">
      <w:pPr>
        <w:pStyle w:val="3"/>
      </w:pPr>
      <w:r>
        <w:t>3.2 评估处理活动的必要性</w:t>
      </w:r>
      <w:r>
        <w:footnoteReference w:id="3"/>
      </w:r>
    </w:p>
    <w:p w14:paraId="5AEA5AC0"/>
    <w:p w14:paraId="3B61E11C">
      <w:r>
        <w:t>评估拟议处理是否有效，且对数据主体权利与自由的侵扰是否最小。请提供证据（例如有关不同备选方案的考虑）及理由说明。</w:t>
      </w:r>
      <w:r>
        <w:footnoteReference w:id="4"/>
      </w:r>
    </w:p>
    <w:p w14:paraId="4C705437"/>
    <w:p w14:paraId="7E087D4F">
      <w:pPr>
        <w:pStyle w:val="3"/>
      </w:pPr>
      <w:r>
        <w:t>3.3 评估处理活动的相称性</w:t>
      </w:r>
      <w:r>
        <w:footnoteReference w:id="5"/>
      </w:r>
    </w:p>
    <w:p w14:paraId="111CE77C"/>
    <w:p w14:paraId="20EB0B87">
      <w:r>
        <w:t>讨论该处理活动的重要性及其对数据主体和整体所可能带来的益处。开展评估，将其对数据主体权利与自由的潜在影响与该处理活动带来的优势进行比较，以确保处理活动具有相称性且实现公平平衡。请提供证据和理由说明。</w:t>
      </w:r>
    </w:p>
    <w:p w14:paraId="68BC5AED"/>
    <w:p w14:paraId="4AE1F05A">
      <w:pPr>
        <w:pStyle w:val="2"/>
      </w:pPr>
      <w:r>
        <w:t>4 风险评估与管理</w:t>
      </w:r>
    </w:p>
    <w:p w14:paraId="23EAD413"/>
    <w:p w14:paraId="066D61A5">
      <w:pPr>
        <w:pStyle w:val="3"/>
      </w:pPr>
      <w:r>
        <w:t>4.1 风险评估与管理</w:t>
      </w:r>
    </w:p>
    <w:p w14:paraId="025596E6"/>
    <w:p w14:paraId="6837BCF2">
      <w:pPr>
        <w:pStyle w:val="4"/>
      </w:pPr>
      <w:r>
        <w:t>4.1.a 非默认、意外、非法或异常事件对数据主体权利与自由造成的影响</w:t>
      </w:r>
    </w:p>
    <w:p w14:paraId="10F2A12F"/>
    <w:p w14:paraId="022D0171">
      <w:r>
        <w:t>注：至少应识别可能导致未经授权访问、不期望的修改以及数据消失的威胁。</w:t>
      </w:r>
    </w:p>
    <w:p w14:paraId="3B591A99"/>
    <w:tbl>
      <w:tblPr>
        <w:tblStyle w:val="5"/>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 w:type="dxa"/>
          <w:bottom w:w="0" w:type="dxa"/>
          <w:right w:w="10" w:type="dxa"/>
        </w:tblCellMar>
      </w:tblPr>
      <w:tblGrid>
        <w:gridCol w:w="2250"/>
        <w:gridCol w:w="2250"/>
        <w:gridCol w:w="2250"/>
        <w:gridCol w:w="2250"/>
      </w:tblGrid>
      <w:tr w14:paraId="702E2B5A">
        <w:tc>
          <w:tcPr>
            <w:tcW w:w="2250" w:type="dxa"/>
          </w:tcPr>
          <w:p w14:paraId="7AF4BA10">
            <w:r>
              <w:rPr>
                <w:b/>
              </w:rPr>
              <w:t>由故障、偏离设计和默认设置所带来的威胁，对数据保密性、完整性和可用性的威胁（与网络安全相关）等</w:t>
            </w:r>
          </w:p>
        </w:tc>
        <w:tc>
          <w:tcPr>
            <w:tcW w:w="2250" w:type="dxa"/>
          </w:tcPr>
          <w:p w14:paraId="317DC8F2">
            <w:r>
              <w:rPr>
                <w:b/>
              </w:rPr>
              <w:t>这些威胁如何实现</w:t>
            </w:r>
          </w:p>
        </w:tc>
        <w:tc>
          <w:tcPr>
            <w:tcW w:w="2250" w:type="dxa"/>
          </w:tcPr>
          <w:p w14:paraId="06618E6C">
            <w:r>
              <w:rPr>
                <w:b/>
              </w:rPr>
              <w:t>风险来源（暴露、错误、漏洞等）</w:t>
            </w:r>
          </w:p>
        </w:tc>
        <w:tc>
          <w:tcPr>
            <w:tcW w:w="2250" w:type="dxa"/>
          </w:tcPr>
          <w:p w14:paraId="2ABE57BD">
            <w:r>
              <w:rPr>
                <w:b/>
              </w:rPr>
              <w:t>对数据主体权利与自由的影响</w:t>
            </w:r>
          </w:p>
        </w:tc>
      </w:tr>
      <w:tr w14:paraId="6D41D44A">
        <w:tc>
          <w:tcPr>
            <w:tcW w:w="2250" w:type="dxa"/>
          </w:tcPr>
          <w:p w14:paraId="38E8F051">
            <w:r>
              <w:t>1</w:t>
            </w:r>
          </w:p>
        </w:tc>
        <w:tc>
          <w:tcPr>
            <w:tcW w:w="2250" w:type="dxa"/>
          </w:tcPr>
          <w:p w14:paraId="3DD81C21"/>
        </w:tc>
        <w:tc>
          <w:tcPr>
            <w:tcW w:w="2250" w:type="dxa"/>
          </w:tcPr>
          <w:p w14:paraId="3108929D"/>
        </w:tc>
        <w:tc>
          <w:tcPr>
            <w:tcW w:w="2250" w:type="dxa"/>
          </w:tcPr>
          <w:p w14:paraId="5DF6C50B"/>
        </w:tc>
      </w:tr>
    </w:tbl>
    <w:p w14:paraId="70DF15AF"/>
    <w:p w14:paraId="35C73EAA">
      <w:pPr>
        <w:pStyle w:val="4"/>
      </w:pPr>
      <w:r>
        <w:t>4.1.b 方法</w:t>
      </w:r>
    </w:p>
    <w:tbl>
      <w:tblPr>
        <w:tblStyle w:val="5"/>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 w:type="dxa"/>
          <w:bottom w:w="0" w:type="dxa"/>
          <w:right w:w="10" w:type="dxa"/>
        </w:tblCellMar>
      </w:tblPr>
      <w:tblGrid>
        <w:gridCol w:w="9046"/>
      </w:tblGrid>
      <w:tr w14:paraId="56813709">
        <w:tc>
          <w:tcPr>
            <w:tcW w:w="10600" w:type="dxa"/>
          </w:tcPr>
          <w:p w14:paraId="0DE21F02">
            <w:r>
              <w:rPr>
                <w:b/>
              </w:rPr>
              <w:t>可能性和严重程度等级及其含义（通常使用 2 至 5 级量表）。</w:t>
            </w:r>
          </w:p>
          <w:p w14:paraId="6D678BEB">
            <w:r>
              <w:rPr>
                <w:b/>
              </w:rPr>
              <w:t>风险指标。</w:t>
            </w:r>
          </w:p>
          <w:p w14:paraId="7FBB9D00">
            <w:r>
              <w:rPr>
                <w:b/>
              </w:rPr>
              <w:t>如何确定风险优先级。</w:t>
            </w:r>
          </w:p>
          <w:p w14:paraId="79B7F207">
            <w:r>
              <w:rPr>
                <w:b/>
              </w:rPr>
              <w:t>风险接受水平。</w:t>
            </w:r>
          </w:p>
          <w:p w14:paraId="0C1C2B0D">
            <w:r>
              <w:rPr>
                <w:b/>
              </w:rPr>
              <w:t>如采用既有方法，请提供介绍该方法的外部来源链接。</w:t>
            </w:r>
            <w:r>
              <w:footnoteReference w:id="6"/>
            </w:r>
          </w:p>
        </w:tc>
      </w:tr>
    </w:tbl>
    <w:p w14:paraId="05B5F4FB">
      <w:pPr>
        <w:pStyle w:val="4"/>
      </w:pPr>
      <w:r>
        <w:t>4.1.c 固有风险评估</w:t>
      </w:r>
    </w:p>
    <w:p w14:paraId="75E33605"/>
    <w:p w14:paraId="3757C55B">
      <w:r>
        <w:t>注：如有需要，可用一个或多个图表、地图、优先级清单等补充本表，从不同角度记录固有风险评估。</w:t>
      </w:r>
    </w:p>
    <w:p w14:paraId="74E5E372"/>
    <w:tbl>
      <w:tblPr>
        <w:tblStyle w:val="5"/>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 w:type="dxa"/>
          <w:bottom w:w="0" w:type="dxa"/>
          <w:right w:w="10" w:type="dxa"/>
        </w:tblCellMar>
      </w:tblPr>
      <w:tblGrid>
        <w:gridCol w:w="1500"/>
        <w:gridCol w:w="1500"/>
        <w:gridCol w:w="1500"/>
        <w:gridCol w:w="1500"/>
        <w:gridCol w:w="1500"/>
        <w:gridCol w:w="1500"/>
      </w:tblGrid>
      <w:tr w14:paraId="173ED803">
        <w:tc>
          <w:tcPr>
            <w:tcW w:w="1500" w:type="dxa"/>
          </w:tcPr>
          <w:p w14:paraId="0974BDE9">
            <w:r>
              <w:rPr>
                <w:b/>
              </w:rPr>
              <w:t>对数据主体权利与自由的风险（包括 3.1 和 4.1.a 第一列所列场景）</w:t>
            </w:r>
          </w:p>
        </w:tc>
        <w:tc>
          <w:tcPr>
            <w:tcW w:w="1500" w:type="dxa"/>
          </w:tcPr>
          <w:p w14:paraId="62064CDD">
            <w:r>
              <w:rPr>
                <w:b/>
              </w:rPr>
              <w:t>可能性</w:t>
            </w:r>
            <w:r>
              <w:footnoteReference w:id="7"/>
            </w:r>
          </w:p>
        </w:tc>
        <w:tc>
          <w:tcPr>
            <w:tcW w:w="1500" w:type="dxa"/>
          </w:tcPr>
          <w:p w14:paraId="1012C494">
            <w:r>
              <w:rPr>
                <w:b/>
              </w:rPr>
              <w:t>严重程度</w:t>
            </w:r>
            <w:r>
              <w:footnoteReference w:id="8"/>
            </w:r>
          </w:p>
        </w:tc>
        <w:tc>
          <w:tcPr>
            <w:tcW w:w="1500" w:type="dxa"/>
          </w:tcPr>
          <w:p w14:paraId="24A2DFA4">
            <w:r>
              <w:rPr>
                <w:b/>
              </w:rPr>
              <w:t>调节因素</w:t>
            </w:r>
          </w:p>
        </w:tc>
        <w:tc>
          <w:tcPr>
            <w:tcW w:w="1500" w:type="dxa"/>
          </w:tcPr>
          <w:p w14:paraId="78DBAA7B">
            <w:r>
              <w:rPr>
                <w:b/>
              </w:rPr>
              <w:t>风险等级</w:t>
            </w:r>
          </w:p>
        </w:tc>
        <w:tc>
          <w:tcPr>
            <w:tcW w:w="1500" w:type="dxa"/>
          </w:tcPr>
          <w:p w14:paraId="343FFE80">
            <w:r>
              <w:rPr>
                <w:b/>
              </w:rPr>
              <w:t>讨论该风险是否可接受</w:t>
            </w:r>
          </w:p>
        </w:tc>
      </w:tr>
      <w:tr w14:paraId="78F71553">
        <w:tc>
          <w:tcPr>
            <w:tcW w:w="1500" w:type="dxa"/>
          </w:tcPr>
          <w:p w14:paraId="30A75B15">
            <w:r>
              <w:t>1</w:t>
            </w:r>
          </w:p>
        </w:tc>
        <w:tc>
          <w:tcPr>
            <w:tcW w:w="1500" w:type="dxa"/>
          </w:tcPr>
          <w:p w14:paraId="3C6A9FEB"/>
        </w:tc>
        <w:tc>
          <w:tcPr>
            <w:tcW w:w="1500" w:type="dxa"/>
          </w:tcPr>
          <w:p w14:paraId="4245B869"/>
        </w:tc>
        <w:tc>
          <w:tcPr>
            <w:tcW w:w="1500" w:type="dxa"/>
          </w:tcPr>
          <w:p w14:paraId="418F16EF"/>
        </w:tc>
        <w:tc>
          <w:tcPr>
            <w:tcW w:w="1500" w:type="dxa"/>
          </w:tcPr>
          <w:p w14:paraId="0111A3E8"/>
        </w:tc>
        <w:tc>
          <w:tcPr>
            <w:tcW w:w="1500" w:type="dxa"/>
          </w:tcPr>
          <w:p w14:paraId="162C0F2F"/>
        </w:tc>
      </w:tr>
    </w:tbl>
    <w:p w14:paraId="23A4739D"/>
    <w:p w14:paraId="40699768">
      <w:pPr>
        <w:pStyle w:val="3"/>
      </w:pPr>
      <w:r>
        <w:t>4.2 行动计划</w:t>
      </w:r>
    </w:p>
    <w:p w14:paraId="2588CC40"/>
    <w:p w14:paraId="5D9186C6">
      <w:pPr>
        <w:pStyle w:val="4"/>
      </w:pPr>
      <w:r>
        <w:t>4.2.a 附加缓解措施</w:t>
      </w:r>
    </w:p>
    <w:p w14:paraId="3621F7E2">
      <w:r>
        <w:t>注：本表应包括所有类型的措施（见第 2.3 节不同类别）。</w:t>
      </w:r>
    </w:p>
    <w:p w14:paraId="69E59AAD"/>
    <w:tbl>
      <w:tblPr>
        <w:tblStyle w:val="5"/>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 w:type="dxa"/>
          <w:bottom w:w="0" w:type="dxa"/>
          <w:right w:w="10" w:type="dxa"/>
        </w:tblCellMar>
      </w:tblPr>
      <w:tblGrid>
        <w:gridCol w:w="817"/>
        <w:gridCol w:w="2814"/>
        <w:gridCol w:w="2038"/>
        <w:gridCol w:w="1987"/>
        <w:gridCol w:w="1390"/>
      </w:tblGrid>
      <w:tr w14:paraId="5058B9F6">
        <w:tc>
          <w:tcPr>
            <w:tcW w:w="900" w:type="dxa"/>
          </w:tcPr>
          <w:p w14:paraId="6D61C13A"/>
        </w:tc>
        <w:tc>
          <w:tcPr>
            <w:tcW w:w="3100" w:type="dxa"/>
          </w:tcPr>
          <w:p w14:paraId="6DC5E945">
            <w:r>
              <w:rPr>
                <w:b/>
              </w:rPr>
              <w:t>技术、法律/合同和组织措施</w:t>
            </w:r>
          </w:p>
        </w:tc>
        <w:tc>
          <w:tcPr>
            <w:tcW w:w="2200" w:type="dxa"/>
          </w:tcPr>
          <w:p w14:paraId="3D271D2E">
            <w:r>
              <w:rPr>
                <w:b/>
              </w:rPr>
              <w:t>被缓解的风险（结合 4.1.c）</w:t>
            </w:r>
          </w:p>
        </w:tc>
        <w:tc>
          <w:tcPr>
            <w:tcW w:w="2200" w:type="dxa"/>
          </w:tcPr>
          <w:p w14:paraId="0F8014D6">
            <w:r>
              <w:rPr>
                <w:b/>
              </w:rPr>
              <w:t>适当性和有效性的讨论</w:t>
            </w:r>
          </w:p>
        </w:tc>
        <w:tc>
          <w:tcPr>
            <w:tcW w:w="1500" w:type="dxa"/>
          </w:tcPr>
          <w:p w14:paraId="7D86C403">
            <w:r>
              <w:rPr>
                <w:b/>
              </w:rPr>
              <w:t>实施状态（部分实施/已实施）</w:t>
            </w:r>
          </w:p>
        </w:tc>
      </w:tr>
      <w:tr w14:paraId="6E7C234B">
        <w:tc>
          <w:tcPr>
            <w:tcW w:w="900" w:type="dxa"/>
          </w:tcPr>
          <w:p w14:paraId="57CA4308">
            <w:r>
              <w:t>1</w:t>
            </w:r>
          </w:p>
        </w:tc>
        <w:tc>
          <w:tcPr>
            <w:tcW w:w="3100" w:type="dxa"/>
          </w:tcPr>
          <w:p w14:paraId="4AFA9C6A"/>
        </w:tc>
        <w:tc>
          <w:tcPr>
            <w:tcW w:w="2200" w:type="dxa"/>
          </w:tcPr>
          <w:p w14:paraId="1714DB23"/>
        </w:tc>
        <w:tc>
          <w:tcPr>
            <w:tcW w:w="2200" w:type="dxa"/>
          </w:tcPr>
          <w:p w14:paraId="6BE5662A"/>
        </w:tc>
        <w:tc>
          <w:tcPr>
            <w:tcW w:w="1500" w:type="dxa"/>
          </w:tcPr>
          <w:p w14:paraId="0B3251A7">
            <w:r>
              <w:t>☐ 计划中</w:t>
            </w:r>
          </w:p>
          <w:p w14:paraId="15205766">
            <w:r>
              <w:t>☐ 部分实施</w:t>
            </w:r>
          </w:p>
          <w:p w14:paraId="45E4C575">
            <w:r>
              <w:t>☐ 已实施</w:t>
            </w:r>
          </w:p>
        </w:tc>
      </w:tr>
    </w:tbl>
    <w:p w14:paraId="29444AA8"/>
    <w:p w14:paraId="47B3C211">
      <w:pPr>
        <w:pStyle w:val="4"/>
      </w:pPr>
      <w:r>
        <w:t>4.2.b 剩余风险评估</w:t>
      </w:r>
    </w:p>
    <w:p w14:paraId="1325FA22"/>
    <w:tbl>
      <w:tblPr>
        <w:tblStyle w:val="5"/>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 w:type="dxa"/>
          <w:bottom w:w="0" w:type="dxa"/>
          <w:right w:w="10" w:type="dxa"/>
        </w:tblCellMar>
      </w:tblPr>
      <w:tblGrid>
        <w:gridCol w:w="1500"/>
        <w:gridCol w:w="1500"/>
        <w:gridCol w:w="1500"/>
        <w:gridCol w:w="1500"/>
        <w:gridCol w:w="1500"/>
        <w:gridCol w:w="1500"/>
      </w:tblGrid>
      <w:tr w14:paraId="5AD6B30C">
        <w:tc>
          <w:tcPr>
            <w:tcW w:w="1500" w:type="dxa"/>
          </w:tcPr>
          <w:p w14:paraId="6CD2D43C">
            <w:r>
              <w:rPr>
                <w:b/>
              </w:rPr>
              <w:t>经重新评估后对数据主体权利与自由的风险</w:t>
            </w:r>
          </w:p>
        </w:tc>
        <w:tc>
          <w:tcPr>
            <w:tcW w:w="1500" w:type="dxa"/>
          </w:tcPr>
          <w:p w14:paraId="6AEAE663">
            <w:r>
              <w:rPr>
                <w:b/>
              </w:rPr>
              <w:t>适用的附加缓解措施</w:t>
            </w:r>
          </w:p>
        </w:tc>
        <w:tc>
          <w:tcPr>
            <w:tcW w:w="1500" w:type="dxa"/>
          </w:tcPr>
          <w:p w14:paraId="5F0CDB3E">
            <w:r>
              <w:rPr>
                <w:b/>
              </w:rPr>
              <w:t>剩余可能性</w:t>
            </w:r>
          </w:p>
        </w:tc>
        <w:tc>
          <w:tcPr>
            <w:tcW w:w="1500" w:type="dxa"/>
          </w:tcPr>
          <w:p w14:paraId="41CC7953">
            <w:r>
              <w:rPr>
                <w:b/>
              </w:rPr>
              <w:t>剩余严重程度</w:t>
            </w:r>
          </w:p>
        </w:tc>
        <w:tc>
          <w:tcPr>
            <w:tcW w:w="1500" w:type="dxa"/>
          </w:tcPr>
          <w:p w14:paraId="7332CD72">
            <w:r>
              <w:rPr>
                <w:b/>
              </w:rPr>
              <w:t>剩余风险等级</w:t>
            </w:r>
          </w:p>
        </w:tc>
        <w:tc>
          <w:tcPr>
            <w:tcW w:w="1500" w:type="dxa"/>
          </w:tcPr>
          <w:p w14:paraId="1A09BCF1">
            <w:r>
              <w:rPr>
                <w:b/>
              </w:rPr>
              <w:t>讨论该风险是否可接受</w:t>
            </w:r>
          </w:p>
        </w:tc>
      </w:tr>
      <w:tr w14:paraId="1E023EE5">
        <w:tc>
          <w:tcPr>
            <w:tcW w:w="1500" w:type="dxa"/>
          </w:tcPr>
          <w:p w14:paraId="70FDF64A">
            <w:r>
              <w:t>1</w:t>
            </w:r>
          </w:p>
        </w:tc>
        <w:tc>
          <w:tcPr>
            <w:tcW w:w="1500" w:type="dxa"/>
          </w:tcPr>
          <w:p w14:paraId="6AC31B36"/>
        </w:tc>
        <w:tc>
          <w:tcPr>
            <w:tcW w:w="1500" w:type="dxa"/>
          </w:tcPr>
          <w:p w14:paraId="744DF5AC"/>
        </w:tc>
        <w:tc>
          <w:tcPr>
            <w:tcW w:w="1500" w:type="dxa"/>
          </w:tcPr>
          <w:p w14:paraId="5B893A4D"/>
        </w:tc>
        <w:tc>
          <w:tcPr>
            <w:tcW w:w="1500" w:type="dxa"/>
          </w:tcPr>
          <w:p w14:paraId="1D9F9C58"/>
        </w:tc>
        <w:tc>
          <w:tcPr>
            <w:tcW w:w="1500" w:type="dxa"/>
          </w:tcPr>
          <w:p w14:paraId="6A8148EE"/>
        </w:tc>
      </w:tr>
    </w:tbl>
    <w:p w14:paraId="2E40A921"/>
    <w:p w14:paraId="71569983">
      <w:pPr>
        <w:pStyle w:val="4"/>
      </w:pPr>
      <w:r>
        <w:t>4.2.c 计划</w:t>
      </w:r>
    </w:p>
    <w:p w14:paraId="1753DF40">
      <w:r>
        <w:t>提供为妥善将这些新措施纳入处理活动所需开展的活动信息，以便妥善管理对个人权利与自由的风险，并在处理活动实施后对拟议措施进行监测、审查和更新。</w:t>
      </w:r>
    </w:p>
    <w:p w14:paraId="44C09FD3"/>
    <w:tbl>
      <w:tblPr>
        <w:tblStyle w:val="5"/>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 w:type="dxa"/>
          <w:bottom w:w="0" w:type="dxa"/>
          <w:right w:w="10" w:type="dxa"/>
        </w:tblCellMar>
      </w:tblPr>
      <w:tblGrid>
        <w:gridCol w:w="9000"/>
      </w:tblGrid>
      <w:tr w14:paraId="1748CBD3">
        <w:tc>
          <w:tcPr>
            <w:tcW w:w="9000" w:type="dxa"/>
          </w:tcPr>
          <w:p w14:paraId="622255DA">
            <w:r>
              <w:t>具体活动、责任团队、时间表等。</w:t>
            </w:r>
          </w:p>
          <w:p w14:paraId="52EA806D">
            <w:r>
              <w:t>外部文档链接或附录细节。</w:t>
            </w:r>
          </w:p>
        </w:tc>
      </w:tr>
    </w:tbl>
    <w:p w14:paraId="2B3F7FED"/>
    <w:p w14:paraId="6DFC6882">
      <w:pPr>
        <w:pStyle w:val="2"/>
      </w:pPr>
      <w:r>
        <w:t>5 利益相关方参与</w:t>
      </w:r>
    </w:p>
    <w:p w14:paraId="6E310464"/>
    <w:p w14:paraId="0147C493">
      <w:pPr>
        <w:pStyle w:val="3"/>
      </w:pPr>
      <w:r>
        <w:t>5.1 DPO 意见</w:t>
      </w:r>
    </w:p>
    <w:p w14:paraId="09D79417"/>
    <w:p w14:paraId="0C0F2B7C">
      <w:pPr>
        <w:numPr>
          <w:ilvl w:val="0"/>
          <w:numId w:val="1"/>
        </w:numPr>
      </w:pPr>
      <w:r>
        <w:t>如有 DPO（或类似职能），请提供其就拟议处理活动所提出的意见、结论和建议。</w:t>
      </w:r>
    </w:p>
    <w:p w14:paraId="3D3FE6D1">
      <w:pPr>
        <w:numPr>
          <w:ilvl w:val="0"/>
          <w:numId w:val="1"/>
        </w:numPr>
      </w:pPr>
      <w:r>
        <w:t>说明 DPO 的意见如何得到落实。</w:t>
      </w:r>
    </w:p>
    <w:p w14:paraId="00336EEF"/>
    <w:p w14:paraId="4076DBAD">
      <w:pPr>
        <w:pStyle w:val="3"/>
      </w:pPr>
      <w:r>
        <w:t>5.2 数据主体或其代表的意见</w:t>
      </w:r>
    </w:p>
    <w:p w14:paraId="313B88CA"/>
    <w:p w14:paraId="358BE306">
      <w:pPr>
        <w:numPr>
          <w:ilvl w:val="0"/>
          <w:numId w:val="1"/>
        </w:numPr>
      </w:pPr>
      <w:r>
        <w:t>在适当情况下，提供数据主体（或其代表）就拟议处理活动提出的意见、结论和建议。</w:t>
      </w:r>
    </w:p>
    <w:p w14:paraId="6A5D8FC0">
      <w:pPr>
        <w:numPr>
          <w:ilvl w:val="0"/>
          <w:numId w:val="1"/>
        </w:numPr>
      </w:pPr>
      <w:r>
        <w:t>说明其参与 DPIA 过程的情况，包括为何认为其参与并不适当，或为何无法使其参与的原因。</w:t>
      </w:r>
    </w:p>
    <w:p w14:paraId="4610F913"/>
    <w:p w14:paraId="0C3BDC6D">
      <w:pPr>
        <w:pStyle w:val="2"/>
      </w:pPr>
      <w:r>
        <w:t>6 结论与决定</w:t>
      </w:r>
    </w:p>
    <w:tbl>
      <w:tblPr>
        <w:tblStyle w:val="5"/>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 w:type="dxa"/>
          <w:bottom w:w="0" w:type="dxa"/>
          <w:right w:w="10" w:type="dxa"/>
        </w:tblCellMar>
      </w:tblPr>
      <w:tblGrid>
        <w:gridCol w:w="9046"/>
      </w:tblGrid>
      <w:tr w14:paraId="30AD1888">
        <w:tc>
          <w:tcPr>
            <w:tcW w:w="10600" w:type="dxa"/>
          </w:tcPr>
          <w:p w14:paraId="33B78266">
            <w:r>
              <w:rPr>
                <w:b/>
              </w:rPr>
              <w:t>☐ 拒绝：必须放弃该处理活动。</w:t>
            </w:r>
          </w:p>
          <w:p w14:paraId="2AAC07FA">
            <w:r>
              <w:rPr>
                <w:b/>
              </w:rPr>
              <w:t>☐ 咨询：该处理活动将提交监管机构（SA）咨询（见 6.2）。</w:t>
            </w:r>
          </w:p>
          <w:p w14:paraId="565A2F7E">
            <w:r>
              <w:rPr>
                <w:b/>
              </w:rPr>
              <w:t>☐ 是，数据控制者无法找到足以将风险降低至可接受水平的措施（即剩余风险仍然较高），且不希望放弃该处理活动。</w:t>
            </w:r>
          </w:p>
          <w:p w14:paraId="43AC0BDB">
            <w:r>
              <w:rPr>
                <w:b/>
              </w:rPr>
              <w:t>☐ 是，成员国法律要求控制者就其为履行公共利益任务而开展的处理活动向监管机构进行咨询和/或取得事前授权，包括与社会保护和公共卫生相关的处理活动（GDPR 第 36(5) 条）。</w:t>
            </w:r>
          </w:p>
          <w:p w14:paraId="0EB5199D">
            <w:r>
              <w:rPr>
                <w:b/>
              </w:rPr>
              <w:t>☐ 批准：该处理活动可[立即]开展。剩余风险处于可接受水平，且不存在要求向监管机构咨询或取得其事前授权的国内法律（GDPR 第 36(5) 条）。</w:t>
            </w:r>
          </w:p>
          <w:p w14:paraId="3CC67FBC">
            <w:r>
              <w:rPr>
                <w:b/>
              </w:rPr>
              <w:t>☐ 有条件批准：仅在满足下列条件后，该处理活动方可开展：</w:t>
            </w:r>
          </w:p>
          <w:p w14:paraId="1ACCE2DD">
            <w:r>
              <w:rPr>
                <w:b/>
              </w:rPr>
              <w:t>☐ 条件 1：__________________________________________________</w:t>
            </w:r>
          </w:p>
          <w:p w14:paraId="4B047EC2">
            <w:r>
              <w:rPr>
                <w:b/>
              </w:rPr>
              <w:t>☐ 条件 2：__________________________________________________</w:t>
            </w:r>
          </w:p>
        </w:tc>
      </w:tr>
    </w:tbl>
    <w:p w14:paraId="43984888">
      <w:r>
        <w:t>可选：对所作决定进行说明：</w:t>
      </w:r>
    </w:p>
    <w:p w14:paraId="47190ED8"/>
    <w:p w14:paraId="748C2DF1">
      <w:bookmarkStart w:id="0" w:name="_GoBack"/>
      <w:bookmarkEnd w:id="0"/>
    </w:p>
    <w:p w14:paraId="6D58679C"/>
    <w:p w14:paraId="36BDC7E3"/>
    <w:p w14:paraId="75B57D50"/>
    <w:p w14:paraId="7B73C6BE">
      <w:r>
        <w:t>欧洲数据保护委员会</w:t>
      </w:r>
    </w:p>
    <w:p w14:paraId="6384D079">
      <w:r>
        <w:t>主席</w:t>
      </w:r>
    </w:p>
    <w:p w14:paraId="41FD82C9"/>
    <w:p w14:paraId="1439203C">
      <w:r>
        <w:t>Anu Talus</w:t>
      </w:r>
    </w:p>
    <w:p w14:paraId="38274CA4"/>
    <w:sectPr>
      <w:pgSz w:w="11906" w:h="16838"/>
      <w:pgMar w:top="1440" w:right="1440" w:bottom="1440" w:left="1440" w:header="708" w:footer="708"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ongti SC">
    <w:panose1 w:val="02010800040101010101"/>
    <w:charset w:val="86"/>
    <w:family w:val="auto"/>
    <w:pitch w:val="default"/>
    <w:sig w:usb0="00000001" w:usb1="080F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Arial Unicode MS">
    <w:panose1 w:val="020B0604020202020204"/>
    <w:charset w:val="86"/>
    <w:family w:val="auto"/>
    <w:pitch w:val="default"/>
    <w:sig w:usb0="FFFFFFFF" w:usb1="E9FFFFFF" w:usb2="0000003F" w:usb3="00000000" w:csb0="603F01FF" w:csb1="FFFF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8">
    <w:p>
      <w:r>
        <w:separator/>
      </w:r>
    </w:p>
  </w:footnote>
  <w:footnote w:type="continuationSeparator" w:id="19">
    <w:p>
      <w:r>
        <w:continuationSeparator/>
      </w:r>
    </w:p>
  </w:footnote>
  <w:footnote w:id="0">
    <w:p w14:paraId="1355AD54">
      <w:r>
        <w:footnoteRef/>
      </w:r>
      <w:r>
        <w:t xml:space="preserve"> 《数据保护影响评估（DPIA）指南》（wp248rev.01），https://ec.europa.eu/newsroom/just/document.cfm?doc_id=47711</w:t>
      </w:r>
    </w:p>
  </w:footnote>
  <w:footnote w:id="1">
    <w:p w14:paraId="67169986">
      <w:r>
        <w:footnoteRef/>
      </w:r>
      <w:r>
        <w:t xml:space="preserve"> 同上。</w:t>
      </w:r>
    </w:p>
  </w:footnote>
  <w:footnote w:id="2">
    <w:p w14:paraId="2E820C9F">
      <w:r>
        <w:footnoteRef/>
      </w:r>
      <w:r>
        <w:t xml:space="preserve"> EDPB《基于 GDPR 第 6(1)(f) 条处理个人数据指南 1/2024》：https://www.edpb.europa.eu/system/files/2024-10/edpb_guidelines_202401_legitimateinterest_en.pdf</w:t>
      </w:r>
    </w:p>
  </w:footnote>
  <w:footnote w:id="3">
    <w:p w14:paraId="795738D3">
      <w:r>
        <w:footnoteRef/>
      </w:r>
      <w:r>
        <w:t xml:space="preserve"> EDPS《评估限制个人数据保护这一基本权利之措施必要性：工具包》，https://www.edps.europa.eu/sites/default/files/publication/17-04-11_necessity_toolkit_en_0.pdf</w:t>
      </w:r>
    </w:p>
  </w:footnote>
  <w:footnote w:id="4">
    <w:p w14:paraId="7CA9D118">
      <w:r>
        <w:footnoteRef/>
      </w:r>
      <w:r>
        <w:t xml:space="preserve"> EDPB《基于 GDPR 第 6(1)(f) 条处理个人数据指南 1/2024》第二部分 B 节第 29 段，https://www.edpb.europa.eu/system/files/2024-10/edpb_guidelines_202401_legitimateinterest_en.pdf；另见 EDPB《第 11/2024 号意见：使用面部识别优化机场旅客流动（与 GDPR 第 5(1)(e)、5(1)(f)、25 和 32 条的相容性，1.1 版，2024 年 5 月 23 日通过）》第 32 段，https://www.edpb.europa.eu/system/files/2024-05/edpb_opinion_202411_facialrecognitionairports_en.pdf</w:t>
      </w:r>
    </w:p>
  </w:footnote>
  <w:footnote w:id="5">
    <w:p w14:paraId="2C2D5E89">
      <w:r>
        <w:footnoteRef/>
      </w:r>
      <w:r>
        <w:t xml:space="preserve"> EDPS《评估限制隐私权和数据保护权之措施相称性的指南》，https://www.edps.europa.eu/sites/default/files/publication/19-02-25_proportionality_guidelines_en.pdf；另见 EDPB《第 11/2024 号意见：使用面部识别优化机场旅客流动（与 GDPR 第 5(1)(e)、5(1)(f)、25 和 32 条的相容性，1.1 版，2024 年 5 月 23 日通过）》第 32 段，https://www.edpb.europa.eu/system/files/2024-05/edpb_opinion_202411_facialrecognitionairports_en.pdf</w:t>
      </w:r>
    </w:p>
  </w:footnote>
  <w:footnote w:id="6">
    <w:p w14:paraId="35E62708">
      <w:r>
        <w:footnoteRef/>
      </w:r>
      <w:r>
        <w:t xml:space="preserve"> 例如，可参见说明文件附件中列出的文件。</w:t>
      </w:r>
    </w:p>
  </w:footnote>
  <w:footnote w:id="7">
    <w:p w14:paraId="30CF12A6">
      <w:r>
        <w:footnoteRef/>
      </w:r>
      <w:r>
        <w:t xml:space="preserve"> 在数据保护领域，即使某项风险发生的可能性较低，只要其潜在影响的严重程度极高，该风险仍可能被视为不可接受。这意味着，只要对数据主体造成的后果可能极其严重，无论该事件预期发生得多么罕见，该风险都可能被认定为不可接受。</w:t>
      </w:r>
    </w:p>
  </w:footnote>
  <w:footnote w:id="8">
    <w:p w14:paraId="3D0F2183">
      <w:r>
        <w:footnoteRef/>
      </w:r>
      <w:r>
        <w:t xml:space="preserve"> 同上。</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1FD4A7"/>
    <w:multiLevelType w:val="singleLevel"/>
    <w:tmpl w:val="951FD4A7"/>
    <w:lvl w:ilvl="0" w:tentative="0">
      <w:start w:val="1"/>
      <w:numFmt w:val="bullet"/>
      <w:lvlText w:val="•"/>
      <w:lvlJc w:val="left"/>
      <w:pPr>
        <w:ind w:left="72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ocumentProtection w:enforcement="0"/>
  <w:footnotePr>
    <w:footnote w:id="18"/>
    <w:footnote w:id="19"/>
  </w:footnotePr>
  <w:compat>
    <w:useFELayout/>
    <w:splitPgBreakAndParaMark/>
    <w:compatSetting w:name="compatibilityMode" w:uri="http://schemas.microsoft.com/office/word" w:val="12"/>
  </w:compat>
  <w:rsids>
    <w:rsidRoot w:val="00000000"/>
    <w:rsid w:val="7F5EB97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Songti SC"/>
      <w:sz w:val="24"/>
      <w:szCs w:val="22"/>
    </w:rPr>
  </w:style>
  <w:style w:type="paragraph" w:styleId="2">
    <w:name w:val="heading 1"/>
    <w:basedOn w:val="1"/>
    <w:qFormat/>
    <w:uiPriority w:val="0"/>
    <w:rPr>
      <w:b/>
      <w:sz w:val="32"/>
    </w:rPr>
  </w:style>
  <w:style w:type="paragraph" w:styleId="3">
    <w:name w:val="heading 2"/>
    <w:basedOn w:val="1"/>
    <w:qFormat/>
    <w:uiPriority w:val="0"/>
    <w:rPr>
      <w:b/>
      <w:sz w:val="28"/>
    </w:rPr>
  </w:style>
  <w:style w:type="paragraph" w:styleId="4">
    <w:name w:val="heading 3"/>
    <w:basedOn w:val="1"/>
    <w:qFormat/>
    <w:uiPriority w:val="0"/>
    <w:rPr>
      <w:b/>
      <w:sz w:val="24"/>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TotalTime>0</TotalTime>
  <ScaleCrop>false</ScaleCrop>
  <LinksUpToDate>false</LinksUpToDate>
  <Application>WPS Office_12.1.23540.23540_F1E327BC-269C-435d-A152-05C5408002CA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2026-04-17T15:49:46Z</dcterms:created>
  <dc:creator>Data</dc:creator>
  <cp:lastModifiedBy>Rainbow</cp:lastModifiedBy>
  <dcterms:modified xsi:type="dcterms:W3CDTF">2026-04-17T15:50:37Z</dcterms:modified>
  <dc:title>article_original_compared_v3</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442FC2AD994F92F94DE6E16901A35D05_42</vt:lpwstr>
  </property>
</Properties>
</file>