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word/footer18.xml" ContentType="application/vnd.openxmlformats-officedocument.wordprocessingml.footer+xml"/>
  <Override PartName="/word/footer17.xml" ContentType="application/vnd.openxmlformats-officedocument.wordprocessingml.footer+xml"/>
  <Override PartName="/word/footer16.xml" ContentType="application/vnd.openxmlformats-officedocument.wordprocessingml.footer+xml"/>
  <Override PartName="/word/footer19.xml" ContentType="application/vnd.openxmlformats-officedocument.wordprocessingml.footer+xml"/>
  <Override PartName="/word/footer13.xml" ContentType="application/vnd.openxmlformats-officedocument.wordprocessingml.footer+xml"/>
  <Override PartName="/word/footer12.xml" ContentType="application/vnd.openxmlformats-officedocument.wordprocessingml.footer+xml"/>
  <Override PartName="/word/footer23.xml" ContentType="application/vnd.openxmlformats-officedocument.wordprocessingml.footer+xml"/>
  <Override PartName="/word/footer22.xml" ContentType="application/vnd.openxmlformats-officedocument.wordprocessingml.footer+xml"/>
  <Override PartName="/word/footer14.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3.xml" ContentType="application/vnd.openxmlformats-officedocument.wordprocessingml.header+xml"/>
  <Override PartName="/word/header20.xml" ContentType="application/vnd.openxmlformats-officedocument.wordprocessingml.header+xml"/>
  <Override PartName="/word/header14.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header12.xml" ContentType="application/vnd.openxmlformats-officedocument.wordprocessingml.header+xml"/>
  <Override PartName="/word/footer15.xml" ContentType="application/vnd.openxmlformats-officedocument.wordprocessingml.footer+xml"/>
  <Override PartName="/word/header10.xml" ContentType="application/vnd.openxmlformats-officedocument.wordprocessingml.header+xml"/>
  <Override PartName="/word/header16.xml" ContentType="application/vnd.openxmlformats-officedocument.wordprocessingml.header+xml"/>
  <Override PartName="/word/header18.xml" ContentType="application/vnd.openxmlformats-officedocument.wordprocessingml.header+xml"/>
  <Override PartName="/word/header8.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Override PartName="/word/header5.xml" ContentType="application/vnd.openxmlformats-officedocument.wordprocessingml.header+xml"/>
  <Override PartName="/word/footer2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Override PartName="/word/header11.xml" ContentType="application/vnd.openxmlformats-officedocument.wordprocessingml.header+xml"/>
  <Override PartName="/word/footer9.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endnotes.xml" ContentType="application/vnd.openxmlformats-officedocument.wordprocessingml.endnotes+xml"/>
  <Override PartName="/word/header4.xml" ContentType="application/vnd.openxmlformats-officedocument.wordprocessingml.header+xml"/>
  <Override PartName="/word/header2.xml" ContentType="application/vnd.openxmlformats-officedocument.wordprocessingml.header+xml"/>
  <Override PartName="/word/header9.xml" ContentType="application/vnd.openxmlformats-officedocument.wordprocessingml.header+xml"/>
  <Override PartName="/docProps/custom.xml" ContentType="application/vnd.openxmlformats-officedocument.custom-properties+xml"/>
  <Override PartName="/word/header1.xml" ContentType="application/vnd.openxmlformats-officedocument.wordprocessingml.header+xml"/>
  <Override PartName="/word/fontTable.xml" ContentType="application/vnd.openxmlformats-officedocument.wordprocessingml.fontTable+xml"/>
  <Override PartName="/word/header3.xml" ContentType="application/vnd.openxmlformats-officedocument.wordprocessingml.header+xml"/>
  <Override PartName="/word/webSettings.xml" ContentType="application/vnd.openxmlformats-officedocument.wordprocessingml.webSettings+xml"/>
  <Override PartName="/word/header19.xml" ContentType="application/vnd.openxmlformats-officedocument.wordprocessingml.header+xml"/>
  <Override PartName="/word/header17.xml" ContentType="application/vnd.openxmlformats-officedocument.wordprocessingml.header+xml"/>
  <Override PartName="/word/settings.xml" ContentType="application/vnd.openxmlformats-officedocument.wordprocessingml.settings+xml"/>
  <Override PartName="/word/header7.xml" ContentType="application/vnd.openxmlformats-officedocument.wordprocessingml.header+xml"/>
  <Override PartName="/word/document.xml" ContentType="application/vnd.openxmlformats-officedocument.wordprocessingml.document.main+xml"/>
  <Override PartName="/word/footnotes.xml" ContentType="application/vnd.openxmlformats-officedocument.wordprocessingml.footnotes+xml"/>
  <Override PartName="/customXml/itemProps1.xml" ContentType="application/vnd.openxmlformats-officedocument.customXmlProperties+xml"/>
  <Override PartName="/word/styles.xml" ContentType="application/vnd.openxmlformats-officedocument.wordprocessingml.styles+xml"/>
  <Override PartName="/word/header22.xml" ContentType="application/vnd.openxmlformats-officedocument.wordprocessingml.header+xml"/>
  <Override PartName="/word/header15.xml" ContentType="application/vnd.openxmlformats-officedocument.wordprocessingml.head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1485"/>
        <w:ind w:left="0" w:firstLine="0"/>
        <w:jc w:val="center"/>
        <w:spacing w:before="0" w:after="0" w:line="228" w:lineRule="auto"/>
        <w:rPr>
          <w:sz w:val="28"/>
          <w:szCs w:val="28"/>
          <w:highlight w:val="white"/>
        </w:rPr>
      </w:pPr>
      <w:r>
        <w:rPr>
          <w:sz w:val="28"/>
          <w:szCs w:val="28"/>
          <w:highlight w:val="white"/>
        </w:rPr>
        <w:t xml:space="preserve">ТЕХНОЛОГИЧЕСКИЙ РЕГЛАМЕНТ</w:t>
      </w:r>
      <w:r>
        <w:rPr>
          <w:sz w:val="28"/>
          <w:szCs w:val="28"/>
          <w:highlight w:val="white"/>
        </w:rPr>
      </w:r>
      <w:r>
        <w:rPr>
          <w:sz w:val="28"/>
          <w:szCs w:val="28"/>
          <w:highlight w:val="white"/>
        </w:rPr>
      </w:r>
    </w:p>
    <w:p>
      <w:pPr>
        <w:pStyle w:val="1485"/>
        <w:jc w:val="center"/>
        <w:rPr>
          <w:sz w:val="28"/>
          <w:szCs w:val="28"/>
          <w:highlight w:val="none"/>
        </w:rPr>
      </w:pPr>
      <w:r>
        <w:rPr>
          <w:sz w:val="28"/>
          <w:szCs w:val="28"/>
          <w:highlight w:val="white"/>
        </w:rPr>
        <w:t xml:space="preserve">ЭКСПЛУАТАЦИИ ОПАСНОГО ПРОИЗВОДСТВЕННОГО ОБЪЕКТА «СИСТЕМА ПРОМЫСЛОВЫХ ТРУБОПРОВОДОВ ГАЗОВОГО ПРОМЫСЛА МЕСТОРОЖДЕНИЯ»</w:t>
      </w:r>
      <w:r>
        <w:rPr>
          <w:sz w:val="28"/>
          <w:szCs w:val="28"/>
          <w:highlight w:val="white"/>
        </w:rPr>
      </w:r>
      <w:r>
        <w:rPr>
          <w:sz w:val="28"/>
          <w:szCs w:val="28"/>
          <w:highlight w:val="none"/>
        </w:rPr>
      </w:r>
    </w:p>
    <w:p>
      <w:pPr>
        <w:shd w:val="nil"/>
        <w:rPr>
          <w:sz w:val="28"/>
          <w:szCs w:val="28"/>
          <w:highlight w:val="white"/>
        </w:rPr>
      </w:pPr>
      <w:r>
        <w:rPr>
          <w:sz w:val="28"/>
          <w:szCs w:val="28"/>
          <w:highlight w:val="none"/>
        </w:rPr>
        <w:br w:type="page" w:clear="all"/>
      </w:r>
      <w:r>
        <w:rPr>
          <w:sz w:val="28"/>
          <w:szCs w:val="28"/>
          <w:highlight w:val="white"/>
        </w:rPr>
      </w:r>
      <w:r>
        <w:rPr>
          <w:sz w:val="28"/>
          <w:szCs w:val="28"/>
          <w:highlight w:val="white"/>
        </w:rPr>
      </w:r>
    </w:p>
    <w:sdt>
      <w:sdtPr>
        <w15:appearance w15:val="boundingBox"/>
        <w:docPartObj>
          <w:docPartGallery w:val="Table of Contents"/>
          <w:docPartUnique w:val="true"/>
        </w:docPartObj>
        <w:rPr/>
      </w:sdtPr>
      <w:sdtContent>
        <w:p>
          <w:pPr>
            <w:pStyle w:val="1745"/>
            <w:ind w:left="0" w:firstLine="0"/>
            <w:jc w:val="center"/>
            <w:rPr>
              <w:rFonts w:ascii="Times New Roman" w:hAnsi="Times New Roman"/>
              <w:color w:val="auto"/>
              <w:highlight w:val="white"/>
            </w:rPr>
          </w:pPr>
          <w:r>
            <w:rPr>
              <w:rFonts w:ascii="Times New Roman" w:hAnsi="Times New Roman"/>
              <w:color w:val="auto"/>
              <w:highlight w:val="white"/>
            </w:rPr>
            <w:t xml:space="preserve">СОДЕРЖАНИЕ</w:t>
          </w:r>
          <w:r>
            <w:rPr>
              <w:rFonts w:ascii="Times New Roman" w:hAnsi="Times New Roman"/>
              <w:color w:val="auto"/>
              <w:highlight w:val="white"/>
            </w:rPr>
          </w:r>
          <w:r>
            <w:rPr>
              <w:rFonts w:ascii="Times New Roman" w:hAnsi="Times New Roman"/>
              <w:color w:val="auto"/>
              <w:highlight w:val="white"/>
            </w:rPr>
          </w:r>
        </w:p>
        <w:p>
          <w:pPr>
            <w:pStyle w:val="1606"/>
            <w:rPr>
              <w:highlight w:val="white"/>
            </w:rPr>
          </w:pPr>
          <w:r>
            <w:fldChar w:fldCharType="begin"/>
          </w:r>
          <w:r>
            <w:rPr>
              <w:rStyle w:val="1577"/>
              <w:vanish w:val="0"/>
              <w:highlight w:val="white"/>
            </w:rPr>
            <w:instrText xml:space="preserve"> TOC \z \o "1-3" \u \h</w:instrText>
          </w:r>
          <w:r>
            <w:rPr>
              <w:rStyle w:val="1577"/>
              <w:vanish w:val="0"/>
              <w:highlight w:val="white"/>
            </w:rPr>
            <w:fldChar w:fldCharType="separate"/>
          </w:r>
          <w:hyperlink w:tooltip="#_Toc1" w:anchor="_Toc1" w:history="1">
            <w:r>
              <w:rPr>
                <w:rStyle w:val="1577"/>
                <w:vanish w:val="0"/>
                <w:highlight w:val="white"/>
              </w:rPr>
              <w:t xml:space="preserve">ПЕРЕЧЕНЬ СОКРАЩЕНИЙ</w:t>
            </w:r>
            <w:r>
              <w:rPr>
                <w:rStyle w:val="1577"/>
              </w:rPr>
              <w:tab/>
            </w:r>
            <w:r>
              <w:fldChar w:fldCharType="begin"/>
            </w:r>
            <w:r>
              <w:instrText xml:space="preserve">PAGEREF _Toc1 \h</w:instrText>
            </w:r>
            <w:r>
              <w:fldChar w:fldCharType="separate"/>
            </w:r>
            <w:r>
              <w:rPr>
                <w:rStyle w:val="1577"/>
                <w:highlight w:val="white"/>
              </w:rPr>
              <w:t xml:space="preserve">4</w:t>
            </w:r>
            <w:r>
              <w:fldChar w:fldCharType="end"/>
            </w:r>
          </w:hyperlink>
          <w:r>
            <w:rPr>
              <w:highlight w:val="white"/>
            </w:rPr>
          </w:r>
          <w:r>
            <w:rPr>
              <w:highlight w:val="white"/>
            </w:rPr>
          </w:r>
        </w:p>
        <w:p>
          <w:pPr>
            <w:pStyle w:val="1606"/>
          </w:pPr>
          <w:r/>
          <w:hyperlink w:tooltip="#_Toc2" w:anchor="_Toc2" w:history="1">
            <w:r>
              <w:rPr>
                <w:rStyle w:val="1577"/>
                <w:vanish w:val="0"/>
                <w:highlight w:val="white"/>
              </w:rPr>
              <w:t xml:space="preserve">ОБЩИЕ ПОЛОЖЕНИЯ</w:t>
            </w:r>
            <w:r>
              <w:fldChar w:fldCharType="begin"/>
            </w:r>
            <w:r>
              <w:instrText xml:space="preserve">PAGEREF _Toc2 \h</w:instrText>
            </w:r>
            <w:r>
              <w:fldChar w:fldCharType="separate"/>
            </w:r>
            <w:r>
              <w:rPr>
                <w:rStyle w:val="1577"/>
              </w:rPr>
              <w:tab/>
              <w:t xml:space="preserve">6</w:t>
            </w:r>
            <w:r>
              <w:fldChar w:fldCharType="end"/>
            </w:r>
          </w:hyperlink>
          <w:r/>
          <w:r/>
        </w:p>
        <w:p>
          <w:pPr>
            <w:pStyle w:val="1606"/>
          </w:pPr>
          <w:r/>
          <w:hyperlink w:tooltip="#_Toc3" w:anchor="_Toc3" w:history="1">
            <w:r>
              <w:rPr>
                <w:rStyle w:val="1577"/>
                <w:vanish w:val="0"/>
                <w:highlight w:val="white"/>
              </w:rPr>
              <w:t xml:space="preserve">1 ОБЩАЯ ХАРАКТЕРИСТИКА ПРОИЗВОДСТВЕННОГО ОБЪЕКТА</w:t>
            </w:r>
            <w:r>
              <w:fldChar w:fldCharType="begin"/>
            </w:r>
            <w:r>
              <w:instrText xml:space="preserve">PAGEREF _Toc3 \h</w:instrText>
            </w:r>
            <w:r>
              <w:fldChar w:fldCharType="separate"/>
            </w:r>
            <w:r>
              <w:rPr>
                <w:rStyle w:val="1577"/>
              </w:rPr>
              <w:tab/>
              <w:t xml:space="preserve">9</w:t>
            </w:r>
            <w:r>
              <w:fldChar w:fldCharType="end"/>
            </w:r>
          </w:hyperlink>
          <w:r/>
          <w:r/>
        </w:p>
        <w:p>
          <w:pPr>
            <w:pStyle w:val="1606"/>
            <w:rPr>
              <w:highlight w:val="white"/>
            </w:rPr>
          </w:pPr>
          <w:r/>
          <w:hyperlink w:tooltip="#_Toc4" w:anchor="_Toc4" w:history="1">
            <w:r>
              <w:rPr>
                <w:rStyle w:val="1577"/>
                <w:vanish w:val="0"/>
                <w:highlight w:val="white"/>
              </w:rPr>
              <w:t xml:space="preserve">2 ХАРАКТЕРИСТИКА ИСХОДНОГО СЫРЬЯ, МАТЕРИАЛОВ И РЕАГЕНТОВ </w:t>
            </w:r>
            <w:r>
              <w:rPr>
                <w:rStyle w:val="1577"/>
              </w:rPr>
              <w:tab/>
            </w:r>
            <w:r>
              <w:fldChar w:fldCharType="begin"/>
            </w:r>
            <w:r>
              <w:instrText xml:space="preserve">PAGEREF _Toc4 \h</w:instrText>
            </w:r>
            <w:r>
              <w:fldChar w:fldCharType="separate"/>
            </w:r>
            <w:r>
              <w:rPr>
                <w:rStyle w:val="1577"/>
                <w:highlight w:val="white"/>
              </w:rPr>
              <w:t xml:space="preserve">1</w:t>
            </w:r>
            <w:r>
              <w:rPr>
                <w:rStyle w:val="1577"/>
                <w:highlight w:val="white"/>
              </w:rPr>
              <w:t xml:space="preserve">1</w:t>
            </w:r>
            <w:r>
              <w:fldChar w:fldCharType="end"/>
            </w:r>
          </w:hyperlink>
          <w:r>
            <w:rPr>
              <w:highlight w:val="white"/>
            </w:rPr>
          </w:r>
          <w:r>
            <w:rPr>
              <w:highlight w:val="white"/>
            </w:rPr>
          </w:r>
        </w:p>
        <w:p>
          <w:pPr>
            <w:pStyle w:val="1598"/>
          </w:pPr>
          <w:r/>
          <w:hyperlink w:tooltip="#_Toc5" w:anchor="_Toc5" w:history="1">
            <w:r>
              <w:rPr>
                <w:rStyle w:val="1577"/>
                <w:vanish w:val="0"/>
                <w:highlight w:val="white"/>
              </w:rPr>
              <w:t xml:space="preserve">2.1 Состав пластового газа, поступающего на УКПГ</w:t>
            </w:r>
            <w:r>
              <w:fldChar w:fldCharType="begin"/>
            </w:r>
            <w:r>
              <w:instrText xml:space="preserve">PAGEREF _Toc5 \h</w:instrText>
            </w:r>
            <w:r>
              <w:fldChar w:fldCharType="separate"/>
            </w:r>
            <w:r>
              <w:rPr>
                <w:rStyle w:val="1577"/>
              </w:rPr>
              <w:tab/>
              <w:t xml:space="preserve">11</w:t>
            </w:r>
            <w:r>
              <w:fldChar w:fldCharType="end"/>
            </w:r>
          </w:hyperlink>
          <w:r/>
          <w:r/>
        </w:p>
        <w:p>
          <w:pPr>
            <w:pStyle w:val="1598"/>
          </w:pPr>
          <w:r/>
          <w:hyperlink w:tooltip="#_Toc6" w:anchor="_Toc6" w:history="1">
            <w:r>
              <w:rPr>
                <w:rStyle w:val="1577"/>
                <w:vanish w:val="0"/>
                <w:highlight w:val="white"/>
              </w:rPr>
              <w:t xml:space="preserve">2.2 Состав пластовой воды</w:t>
            </w:r>
            <w:r>
              <w:fldChar w:fldCharType="begin"/>
            </w:r>
            <w:r>
              <w:instrText xml:space="preserve">PAGEREF _Toc6 \h</w:instrText>
            </w:r>
            <w:r>
              <w:fldChar w:fldCharType="separate"/>
            </w:r>
            <w:r>
              <w:rPr>
                <w:rStyle w:val="1577"/>
              </w:rPr>
              <w:tab/>
              <w:t xml:space="preserve">11</w:t>
            </w:r>
            <w:r>
              <w:fldChar w:fldCharType="end"/>
            </w:r>
          </w:hyperlink>
          <w:r/>
          <w:r/>
        </w:p>
        <w:p>
          <w:pPr>
            <w:pStyle w:val="1598"/>
          </w:pPr>
          <w:r/>
          <w:hyperlink w:tooltip="#_Toc7" w:anchor="_Toc7" w:history="1">
            <w:r>
              <w:rPr>
                <w:rStyle w:val="1577"/>
                <w:vanish w:val="0"/>
                <w:highlight w:val="white"/>
              </w:rPr>
              <w:t xml:space="preserve">2.3 Характеристика вспомогательных реагентов</w:t>
            </w:r>
            <w:r>
              <w:fldChar w:fldCharType="begin"/>
            </w:r>
            <w:r>
              <w:instrText xml:space="preserve">PAGEREF _Toc7 \h</w:instrText>
            </w:r>
            <w:r>
              <w:fldChar w:fldCharType="separate"/>
            </w:r>
            <w:r>
              <w:rPr>
                <w:rStyle w:val="1577"/>
              </w:rPr>
              <w:tab/>
              <w:t xml:space="preserve">12</w:t>
            </w:r>
            <w:r>
              <w:fldChar w:fldCharType="end"/>
            </w:r>
          </w:hyperlink>
          <w:r/>
          <w:r/>
        </w:p>
        <w:p>
          <w:pPr>
            <w:pStyle w:val="1606"/>
          </w:pPr>
          <w:r/>
          <w:hyperlink w:tooltip="#_Toc8" w:anchor="_Toc8" w:history="1">
            <w:r>
              <w:rPr>
                <w:rStyle w:val="1577"/>
                <w:vanish w:val="0"/>
                <w:highlight w:val="white"/>
              </w:rPr>
              <w:t xml:space="preserve">3 ОПИСАНИЕ ТЕХНОЛОГИЧЕСКОГО ПРОЦЕССА И ТЕХНОЛОГИЧЕСКОЙ СХЕМЫ ПРОИЗВОДСТВЕННОГО ОБЪЕКТА</w:t>
            </w:r>
            <w:r>
              <w:fldChar w:fldCharType="begin"/>
            </w:r>
            <w:r>
              <w:instrText xml:space="preserve">PAGEREF _Toc8 \h</w:instrText>
            </w:r>
            <w:r>
              <w:fldChar w:fldCharType="separate"/>
            </w:r>
            <w:r>
              <w:rPr>
                <w:rStyle w:val="1577"/>
              </w:rPr>
              <w:tab/>
              <w:t xml:space="preserve">15</w:t>
            </w:r>
            <w:r>
              <w:fldChar w:fldCharType="end"/>
            </w:r>
          </w:hyperlink>
          <w:r/>
          <w:r/>
        </w:p>
        <w:p>
          <w:pPr>
            <w:pStyle w:val="1598"/>
          </w:pPr>
          <w:r/>
          <w:hyperlink w:tooltip="#_Toc9" w:anchor="_Toc9" w:history="1">
            <w:r>
              <w:rPr>
                <w:rStyle w:val="1577"/>
                <w:vanish w:val="0"/>
                <w:highlight w:val="white"/>
              </w:rPr>
              <w:t xml:space="preserve">3.1 Газопроводы-шлейфы</w:t>
            </w:r>
            <w:r>
              <w:fldChar w:fldCharType="begin"/>
            </w:r>
            <w:r>
              <w:instrText xml:space="preserve">PAGEREF _Toc9 \h</w:instrText>
            </w:r>
            <w:r>
              <w:fldChar w:fldCharType="separate"/>
            </w:r>
            <w:r>
              <w:rPr>
                <w:rStyle w:val="1577"/>
              </w:rPr>
              <w:tab/>
              <w:t xml:space="preserve">15</w:t>
            </w:r>
            <w:r>
              <w:fldChar w:fldCharType="end"/>
            </w:r>
          </w:hyperlink>
          <w:r/>
          <w:r/>
        </w:p>
        <w:p>
          <w:pPr>
            <w:pStyle w:val="1598"/>
          </w:pPr>
          <w:r/>
          <w:hyperlink w:tooltip="#_Toc10" w:anchor="_Toc10" w:history="1">
            <w:r>
              <w:rPr>
                <w:rStyle w:val="1577"/>
                <w:vanish w:val="0"/>
                <w:highlight w:val="white"/>
              </w:rPr>
              <w:t xml:space="preserve">3.2 Метанолопроводы </w:t>
            </w:r>
            <w:r>
              <w:fldChar w:fldCharType="begin"/>
            </w:r>
            <w:r>
              <w:instrText xml:space="preserve">PAGEREF _Toc10 \h</w:instrText>
            </w:r>
            <w:r>
              <w:fldChar w:fldCharType="separate"/>
            </w:r>
            <w:r>
              <w:rPr>
                <w:rStyle w:val="1577"/>
              </w:rPr>
              <w:tab/>
              <w:t xml:space="preserve">18</w:t>
            </w:r>
            <w:r>
              <w:fldChar w:fldCharType="end"/>
            </w:r>
          </w:hyperlink>
          <w:r/>
          <w:r/>
        </w:p>
        <w:p>
          <w:pPr>
            <w:pStyle w:val="1598"/>
          </w:pPr>
          <w:r/>
          <w:hyperlink w:tooltip="#_Toc11" w:anchor="_Toc11" w:history="1">
            <w:r>
              <w:rPr>
                <w:rStyle w:val="1577"/>
                <w:vanish w:val="0"/>
                <w:highlight w:val="white"/>
              </w:rPr>
              <w:t xml:space="preserve">3.3 Обвязка куста газоконденсатных скважин</w:t>
            </w:r>
            <w:r>
              <w:fldChar w:fldCharType="begin"/>
            </w:r>
            <w:r>
              <w:instrText xml:space="preserve">PAGEREF _Toc11 \h</w:instrText>
            </w:r>
            <w:r>
              <w:fldChar w:fldCharType="separate"/>
            </w:r>
            <w:r>
              <w:rPr>
                <w:rStyle w:val="1577"/>
              </w:rPr>
              <w:tab/>
              <w:t xml:space="preserve">19</w:t>
            </w:r>
            <w:r>
              <w:fldChar w:fldCharType="end"/>
            </w:r>
          </w:hyperlink>
          <w:r/>
          <w:r/>
        </w:p>
        <w:p>
          <w:pPr>
            <w:pStyle w:val="1598"/>
          </w:pPr>
          <w:r/>
          <w:hyperlink w:tooltip="#_Toc12" w:anchor="_Toc12" w:history="1">
            <w:r>
              <w:rPr>
                <w:rStyle w:val="1577"/>
                <w:vanish w:val="0"/>
                <w:highlight w:val="white"/>
              </w:rPr>
              <w:t xml:space="preserve">3.4 Факельные линии</w:t>
            </w:r>
            <w:r>
              <w:fldChar w:fldCharType="begin"/>
            </w:r>
            <w:r>
              <w:instrText xml:space="preserve">PAGEREF _Toc12 \h</w:instrText>
            </w:r>
            <w:r>
              <w:fldChar w:fldCharType="separate"/>
            </w:r>
            <w:r>
              <w:rPr>
                <w:rStyle w:val="1577"/>
              </w:rPr>
              <w:tab/>
              <w:t xml:space="preserve">19</w:t>
            </w:r>
            <w:r>
              <w:fldChar w:fldCharType="end"/>
            </w:r>
          </w:hyperlink>
          <w:r/>
          <w:r/>
        </w:p>
        <w:p>
          <w:pPr>
            <w:pStyle w:val="1598"/>
          </w:pPr>
          <w:r/>
          <w:hyperlink w:tooltip="#_Toc13" w:anchor="_Toc13" w:history="1">
            <w:r>
              <w:rPr>
                <w:rStyle w:val="1577"/>
                <w:vanish w:val="0"/>
                <w:highlight w:val="white"/>
              </w:rPr>
              <w:t xml:space="preserve">3.5 Задавочные линии</w:t>
            </w:r>
            <w:r>
              <w:fldChar w:fldCharType="begin"/>
            </w:r>
            <w:r>
              <w:instrText xml:space="preserve">PAGEREF _Toc13 \h</w:instrText>
            </w:r>
            <w:r>
              <w:fldChar w:fldCharType="separate"/>
            </w:r>
            <w:r>
              <w:rPr>
                <w:rStyle w:val="1577"/>
              </w:rPr>
              <w:tab/>
              <w:t xml:space="preserve">20</w:t>
            </w:r>
            <w:r>
              <w:fldChar w:fldCharType="end"/>
            </w:r>
          </w:hyperlink>
          <w:r/>
          <w:r/>
        </w:p>
        <w:p>
          <w:pPr>
            <w:pStyle w:val="1598"/>
          </w:pPr>
          <w:r/>
          <w:hyperlink w:tooltip="#_Toc14" w:anchor="_Toc14" w:history="1">
            <w:r>
              <w:rPr>
                <w:rStyle w:val="1577"/>
                <w:vanish w:val="0"/>
                <w:highlight w:val="white"/>
              </w:rPr>
              <w:t xml:space="preserve">3.6 Система автоматизации</w:t>
            </w:r>
            <w:r>
              <w:fldChar w:fldCharType="begin"/>
            </w:r>
            <w:r>
              <w:instrText xml:space="preserve">PAGEREF _Toc14 \h</w:instrText>
            </w:r>
            <w:r>
              <w:fldChar w:fldCharType="separate"/>
            </w:r>
            <w:r>
              <w:rPr>
                <w:rStyle w:val="1577"/>
              </w:rPr>
              <w:tab/>
              <w:t xml:space="preserve">20</w:t>
            </w:r>
            <w:r>
              <w:fldChar w:fldCharType="end"/>
            </w:r>
          </w:hyperlink>
          <w:r/>
          <w:r/>
        </w:p>
        <w:p>
          <w:pPr>
            <w:pStyle w:val="1598"/>
          </w:pPr>
          <w:r/>
          <w:hyperlink w:tooltip="#_Toc15" w:anchor="_Toc15" w:history="1">
            <w:r>
              <w:rPr>
                <w:rStyle w:val="1577"/>
                <w:vanish w:val="0"/>
                <w:highlight w:val="white"/>
              </w:rPr>
              <w:t xml:space="preserve">3.7 Газосепаратор</w:t>
            </w:r>
            <w:r>
              <w:fldChar w:fldCharType="begin"/>
            </w:r>
            <w:r>
              <w:instrText xml:space="preserve">PAGEREF _Toc15 \h</w:instrText>
            </w:r>
            <w:r>
              <w:fldChar w:fldCharType="separate"/>
            </w:r>
            <w:r>
              <w:rPr>
                <w:rStyle w:val="1577"/>
              </w:rPr>
              <w:tab/>
              <w:t xml:space="preserve">21</w:t>
            </w:r>
            <w:r>
              <w:fldChar w:fldCharType="end"/>
            </w:r>
          </w:hyperlink>
          <w:r/>
          <w:r/>
        </w:p>
        <w:p>
          <w:pPr>
            <w:pStyle w:val="1606"/>
          </w:pPr>
          <w:r/>
          <w:hyperlink w:tooltip="#_Toc16" w:anchor="_Toc16" w:history="1">
            <w:r>
              <w:rPr>
                <w:rStyle w:val="1577"/>
                <w:vanish w:val="0"/>
                <w:highlight w:val="white"/>
              </w:rPr>
              <w:t xml:space="preserve">4 НОРМЫ ТЕХНОЛОГИЧЕСКОГО РЕЖИМА</w:t>
            </w:r>
            <w:r>
              <w:fldChar w:fldCharType="begin"/>
            </w:r>
            <w:r>
              <w:instrText xml:space="preserve">PAGEREF _Toc16 \h</w:instrText>
            </w:r>
            <w:r>
              <w:fldChar w:fldCharType="separate"/>
            </w:r>
            <w:r>
              <w:rPr>
                <w:rStyle w:val="1577"/>
              </w:rPr>
              <w:tab/>
              <w:t xml:space="preserve">23</w:t>
            </w:r>
            <w:r>
              <w:fldChar w:fldCharType="end"/>
            </w:r>
          </w:hyperlink>
          <w:r/>
          <w:r/>
        </w:p>
        <w:p>
          <w:pPr>
            <w:pStyle w:val="1606"/>
          </w:pPr>
          <w:r/>
          <w:hyperlink w:tooltip="#_Toc17" w:anchor="_Toc17" w:history="1">
            <w:r>
              <w:rPr>
                <w:rStyle w:val="1577"/>
                <w:vanish w:val="0"/>
                <w:highlight w:val="white"/>
              </w:rPr>
              <w:t xml:space="preserve">5 КОНТРОЛЬ ТЕХНОЛОГИЧЕСКОГО ПРОЦЕССА</w:t>
            </w:r>
            <w:r>
              <w:fldChar w:fldCharType="begin"/>
            </w:r>
            <w:r>
              <w:instrText xml:space="preserve">PAGEREF _Toc17 \h</w:instrText>
            </w:r>
            <w:r>
              <w:fldChar w:fldCharType="separate"/>
            </w:r>
            <w:r>
              <w:rPr>
                <w:rStyle w:val="1577"/>
              </w:rPr>
              <w:tab/>
              <w:t xml:space="preserve">29</w:t>
            </w:r>
            <w:r>
              <w:fldChar w:fldCharType="end"/>
            </w:r>
          </w:hyperlink>
          <w:r/>
          <w:r/>
        </w:p>
        <w:p>
          <w:pPr>
            <w:pStyle w:val="1598"/>
          </w:pPr>
          <w:r/>
          <w:hyperlink w:tooltip="#_Toc18" w:anchor="_Toc18" w:history="1">
            <w:r>
              <w:rPr>
                <w:rStyle w:val="1577"/>
                <w:vanish w:val="0"/>
                <w:highlight w:val="white"/>
              </w:rPr>
              <w:t xml:space="preserve">5.1 Аналитический контроль технологического процесса.</w:t>
            </w:r>
            <w:r>
              <w:fldChar w:fldCharType="begin"/>
            </w:r>
            <w:r>
              <w:instrText xml:space="preserve">PAGEREF _Toc18 \h</w:instrText>
            </w:r>
            <w:r>
              <w:fldChar w:fldCharType="separate"/>
            </w:r>
            <w:r>
              <w:rPr>
                <w:rStyle w:val="1577"/>
              </w:rPr>
              <w:tab/>
              <w:t xml:space="preserve">29</w:t>
            </w:r>
            <w:r>
              <w:fldChar w:fldCharType="end"/>
            </w:r>
          </w:hyperlink>
          <w:r/>
          <w:r/>
        </w:p>
        <w:p>
          <w:pPr>
            <w:pStyle w:val="1606"/>
          </w:pPr>
          <w:r/>
          <w:hyperlink w:tooltip="#_Toc19" w:anchor="_Toc19" w:history="1">
            <w:r>
              <w:rPr>
                <w:rStyle w:val="1577"/>
                <w:vanish w:val="0"/>
                <w:highlight w:val="white"/>
              </w:rPr>
              <w:t xml:space="preserve">6 ОСНОВНЫЕ ПОЛОЖЕНИЯ ПУСКА И ОСТАНОВКИ ПРОМЫСЛОВОГО ТРУБОПРОВОДА ПРИ НОРМАЛЬНЫХ УСЛОВИЯХ</w:t>
            </w:r>
            <w:r>
              <w:fldChar w:fldCharType="begin"/>
            </w:r>
            <w:r>
              <w:instrText xml:space="preserve">PAGEREF _Toc19 \h</w:instrText>
            </w:r>
            <w:r>
              <w:fldChar w:fldCharType="separate"/>
            </w:r>
            <w:r>
              <w:rPr>
                <w:rStyle w:val="1577"/>
              </w:rPr>
              <w:tab/>
              <w:t xml:space="preserve">38</w:t>
            </w:r>
            <w:r>
              <w:fldChar w:fldCharType="end"/>
            </w:r>
          </w:hyperlink>
          <w:r/>
          <w:r/>
        </w:p>
        <w:p>
          <w:pPr>
            <w:pStyle w:val="1598"/>
          </w:pPr>
          <w:r/>
          <w:hyperlink w:tooltip="#_Toc20" w:anchor="_Toc20" w:history="1">
            <w:r>
              <w:rPr>
                <w:rStyle w:val="1577"/>
                <w:vanish w:val="0"/>
                <w:highlight w:val="white"/>
              </w:rPr>
              <w:t xml:space="preserve">6.1 Общие положения</w:t>
            </w:r>
            <w:r>
              <w:fldChar w:fldCharType="begin"/>
            </w:r>
            <w:r>
              <w:instrText xml:space="preserve">PAGEREF _Toc20 \h</w:instrText>
            </w:r>
            <w:r>
              <w:fldChar w:fldCharType="separate"/>
            </w:r>
            <w:r>
              <w:rPr>
                <w:rStyle w:val="1577"/>
              </w:rPr>
              <w:tab/>
              <w:t xml:space="preserve">38</w:t>
            </w:r>
            <w:r>
              <w:fldChar w:fldCharType="end"/>
            </w:r>
          </w:hyperlink>
          <w:r/>
          <w:r/>
        </w:p>
        <w:p>
          <w:pPr>
            <w:pStyle w:val="1598"/>
          </w:pPr>
          <w:r/>
          <w:hyperlink w:tooltip="#_Toc21" w:anchor="_Toc21" w:history="1">
            <w:r>
              <w:rPr>
                <w:rStyle w:val="1577"/>
                <w:vanish w:val="0"/>
                <w:highlight w:val="white"/>
              </w:rPr>
              <w:t xml:space="preserve">6.2 Подготовка промыслового трубопровода к пуску</w:t>
            </w:r>
            <w:r>
              <w:fldChar w:fldCharType="begin"/>
            </w:r>
            <w:r>
              <w:instrText xml:space="preserve">PAGEREF _Toc21 \h</w:instrText>
            </w:r>
            <w:r>
              <w:fldChar w:fldCharType="separate"/>
            </w:r>
            <w:r>
              <w:rPr>
                <w:rStyle w:val="1577"/>
              </w:rPr>
              <w:tab/>
              <w:t xml:space="preserve">39</w:t>
            </w:r>
            <w:r>
              <w:fldChar w:fldCharType="end"/>
            </w:r>
          </w:hyperlink>
          <w:r/>
          <w:r/>
        </w:p>
        <w:p>
          <w:pPr>
            <w:pStyle w:val="1598"/>
          </w:pPr>
          <w:r/>
          <w:hyperlink w:tooltip="#_Toc22" w:anchor="_Toc22" w:history="1">
            <w:r>
              <w:rPr>
                <w:rStyle w:val="1577"/>
                <w:vanish w:val="0"/>
                <w:highlight w:val="white"/>
              </w:rPr>
              <w:t xml:space="preserve">6.3 Требования безопасности при пуске и остановке</w:t>
            </w:r>
            <w:r>
              <w:fldChar w:fldCharType="begin"/>
            </w:r>
            <w:r>
              <w:instrText xml:space="preserve">PAGEREF _Toc22 \h</w:instrText>
            </w:r>
            <w:r>
              <w:fldChar w:fldCharType="separate"/>
            </w:r>
            <w:r>
              <w:rPr>
                <w:rStyle w:val="1577"/>
              </w:rPr>
              <w:tab/>
              <w:t xml:space="preserve">40</w:t>
            </w:r>
            <w:r>
              <w:fldChar w:fldCharType="end"/>
            </w:r>
          </w:hyperlink>
          <w:r/>
          <w:r/>
        </w:p>
        <w:p>
          <w:pPr>
            <w:pStyle w:val="1598"/>
          </w:pPr>
          <w:r/>
          <w:hyperlink w:tooltip="#_Toc23" w:anchor="_Toc23" w:history="1">
            <w:r>
              <w:rPr>
                <w:rStyle w:val="1577"/>
                <w:vanish w:val="0"/>
                <w:highlight w:val="white"/>
              </w:rPr>
              <w:t xml:space="preserve">6.4 Пуск, остановка и эксплуатация в зимнее время года</w:t>
            </w:r>
            <w:r>
              <w:fldChar w:fldCharType="begin"/>
            </w:r>
            <w:r>
              <w:instrText xml:space="preserve">PAGEREF _Toc23 \h</w:instrText>
            </w:r>
            <w:r>
              <w:fldChar w:fldCharType="separate"/>
            </w:r>
            <w:r>
              <w:rPr>
                <w:rStyle w:val="1577"/>
              </w:rPr>
              <w:tab/>
              <w:t xml:space="preserve">44</w:t>
            </w:r>
            <w:r>
              <w:fldChar w:fldCharType="end"/>
            </w:r>
          </w:hyperlink>
          <w:r/>
          <w:r/>
        </w:p>
        <w:p>
          <w:pPr>
            <w:pStyle w:val="1606"/>
            <w:rPr>
              <w:highlight w:val="white"/>
            </w:rPr>
          </w:pPr>
          <w:r/>
          <w:hyperlink w:tooltip="#_Toc24" w:anchor="_Toc24" w:history="1">
            <w:r>
              <w:rPr>
                <w:rStyle w:val="1577"/>
                <w:vanish w:val="0"/>
                <w:highlight w:val="white"/>
              </w:rPr>
              <w:t xml:space="preserve">7 БЕЗОПАСНАЯ ЭКСПЛУАТАЦИЯ ПРОИЗВОДСТВА</w:t>
            </w:r>
            <w:r>
              <w:rPr>
                <w:rStyle w:val="1577"/>
              </w:rPr>
              <w:tab/>
            </w:r>
            <w:r>
              <w:fldChar w:fldCharType="begin"/>
            </w:r>
            <w:r>
              <w:instrText xml:space="preserve">PAGEREF _Toc24 \h</w:instrText>
            </w:r>
            <w:r>
              <w:fldChar w:fldCharType="separate"/>
            </w:r>
            <w:r>
              <w:rPr>
                <w:rStyle w:val="1577"/>
                <w:highlight w:val="white"/>
              </w:rPr>
              <w:t xml:space="preserve">46</w:t>
            </w:r>
            <w:r>
              <w:fldChar w:fldCharType="end"/>
            </w:r>
          </w:hyperlink>
          <w:r>
            <w:rPr>
              <w:highlight w:val="white"/>
            </w:rPr>
          </w:r>
          <w:r>
            <w:rPr>
              <w:highlight w:val="white"/>
            </w:rPr>
          </w:r>
        </w:p>
        <w:p>
          <w:pPr>
            <w:pStyle w:val="1598"/>
          </w:pPr>
          <w:r/>
          <w:hyperlink w:tooltip="#_Toc25" w:anchor="_Toc25" w:history="1">
            <w:r>
              <w:rPr>
                <w:rStyle w:val="1577"/>
                <w:vanish w:val="0"/>
                <w:highlight w:val="white"/>
              </w:rPr>
              <w:t xml:space="preserve">7.1 Характеристики опасностей производства</w:t>
            </w:r>
            <w:r>
              <w:fldChar w:fldCharType="begin"/>
            </w:r>
            <w:r>
              <w:instrText xml:space="preserve">PAGEREF _Toc25 \h</w:instrText>
            </w:r>
            <w:r>
              <w:fldChar w:fldCharType="separate"/>
            </w:r>
            <w:r>
              <w:rPr>
                <w:rStyle w:val="1577"/>
              </w:rPr>
              <w:tab/>
              <w:t xml:space="preserve">46</w:t>
            </w:r>
            <w:r>
              <w:fldChar w:fldCharType="end"/>
            </w:r>
          </w:hyperlink>
          <w:r/>
          <w:r/>
        </w:p>
        <w:p>
          <w:pPr>
            <w:pStyle w:val="1598"/>
          </w:pPr>
          <w:r/>
          <w:hyperlink w:tooltip="#_Toc26" w:anchor="_Toc26" w:history="1">
            <w:r>
              <w:rPr>
                <w:rStyle w:val="1577"/>
                <w:vanish w:val="0"/>
                <w:highlight w:val="white"/>
              </w:rPr>
              <w:t xml:space="preserve">7.2 Характеристика взрывопожароопасных и токсичных свойств сырья, готовой продукции, материалов, реагентов</w:t>
            </w:r>
            <w:r>
              <w:fldChar w:fldCharType="begin"/>
            </w:r>
            <w:r>
              <w:instrText xml:space="preserve">PAGEREF _Toc26 \h</w:instrText>
            </w:r>
            <w:r>
              <w:fldChar w:fldCharType="separate"/>
            </w:r>
            <w:r>
              <w:rPr>
                <w:rStyle w:val="1577"/>
              </w:rPr>
              <w:tab/>
              <w:t xml:space="preserve">47</w:t>
            </w:r>
            <w:r>
              <w:fldChar w:fldCharType="end"/>
            </w:r>
          </w:hyperlink>
          <w:r/>
          <w:r/>
        </w:p>
        <w:p>
          <w:pPr>
            <w:pStyle w:val="1598"/>
          </w:pPr>
          <w:r/>
          <w:hyperlink w:tooltip="#_Toc27" w:anchor="_Toc27" w:history="1">
            <w:r>
              <w:rPr>
                <w:rStyle w:val="1577"/>
                <w:vanish w:val="0"/>
                <w:highlight w:val="white"/>
              </w:rPr>
              <w:t xml:space="preserve">7.3 Взрывопожароопасная и пожарная опасность, санитарная характеристика производственных зон и наружных установок</w:t>
            </w:r>
            <w:r>
              <w:fldChar w:fldCharType="begin"/>
            </w:r>
            <w:r>
              <w:instrText xml:space="preserve">PAGEREF _Toc27 \h</w:instrText>
            </w:r>
            <w:r>
              <w:fldChar w:fldCharType="separate"/>
            </w:r>
            <w:r>
              <w:rPr>
                <w:rStyle w:val="1577"/>
              </w:rPr>
              <w:tab/>
              <w:t xml:space="preserve">51</w:t>
            </w:r>
            <w:r>
              <w:fldChar w:fldCharType="end"/>
            </w:r>
          </w:hyperlink>
          <w:r/>
          <w:r/>
        </w:p>
        <w:p>
          <w:pPr>
            <w:pStyle w:val="1598"/>
          </w:pPr>
          <w:r/>
          <w:hyperlink w:tooltip="#_Toc28" w:anchor="_Toc28" w:history="1">
            <w:r>
              <w:rPr>
                <w:rStyle w:val="1577"/>
                <w:vanish w:val="0"/>
                <w:highlight w:val="white"/>
              </w:rPr>
              <w:t xml:space="preserve">7.4 Взрывопожарная и пожарная опасность, санитарная характеристика производственных зданий, помещений и наружных установок</w:t>
            </w:r>
            <w:r>
              <w:fldChar w:fldCharType="begin"/>
            </w:r>
            <w:r>
              <w:instrText xml:space="preserve">PAGEREF _Toc28 \h</w:instrText>
            </w:r>
            <w:r>
              <w:fldChar w:fldCharType="separate"/>
            </w:r>
            <w:r>
              <w:rPr>
                <w:rStyle w:val="1577"/>
              </w:rPr>
              <w:tab/>
              <w:t xml:space="preserve">52</w:t>
            </w:r>
            <w:r>
              <w:fldChar w:fldCharType="end"/>
            </w:r>
          </w:hyperlink>
          <w:r/>
          <w:r/>
        </w:p>
        <w:p>
          <w:pPr>
            <w:pStyle w:val="1598"/>
          </w:pPr>
          <w:r/>
          <w:hyperlink w:tooltip="#_Toc29" w:anchor="_Toc29" w:history="1">
            <w:r>
              <w:rPr>
                <w:rStyle w:val="1577"/>
                <w:vanish w:val="0"/>
                <w:highlight w:val="white"/>
              </w:rPr>
              <w:t xml:space="preserve">7.5 Возможные виды аварийного состояния производства и способы их ликвидации</w:t>
            </w:r>
            <w:r>
              <w:fldChar w:fldCharType="begin"/>
            </w:r>
            <w:r>
              <w:instrText xml:space="preserve">PAGEREF _Toc29 \h</w:instrText>
            </w:r>
            <w:r>
              <w:fldChar w:fldCharType="separate"/>
            </w:r>
            <w:r>
              <w:rPr>
                <w:rStyle w:val="1577"/>
              </w:rPr>
              <w:tab/>
              <w:t xml:space="preserve">52</w:t>
            </w:r>
            <w:r>
              <w:fldChar w:fldCharType="end"/>
            </w:r>
          </w:hyperlink>
          <w:r/>
          <w:r/>
        </w:p>
        <w:p>
          <w:pPr>
            <w:pStyle w:val="1598"/>
          </w:pPr>
          <w:r/>
          <w:hyperlink w:tooltip="#_Toc30" w:anchor="_Toc30" w:history="1">
            <w:r>
              <w:rPr>
                <w:rStyle w:val="1577"/>
                <w:vanish w:val="0"/>
                <w:highlight w:val="white"/>
              </w:rPr>
              <w:t xml:space="preserve">7.6 Основные правила безопасности при ведении технологических процессов</w:t>
            </w:r>
            <w:r>
              <w:fldChar w:fldCharType="begin"/>
            </w:r>
            <w:r>
              <w:instrText xml:space="preserve">PAGEREF _Toc30 \h</w:instrText>
            </w:r>
            <w:r>
              <w:fldChar w:fldCharType="separate"/>
            </w:r>
            <w:r>
              <w:rPr>
                <w:rStyle w:val="1577"/>
              </w:rPr>
              <w:tab/>
              <w:t xml:space="preserve">53</w:t>
            </w:r>
            <w:r>
              <w:fldChar w:fldCharType="end"/>
            </w:r>
          </w:hyperlink>
          <w:r/>
          <w:r/>
        </w:p>
        <w:p>
          <w:pPr>
            <w:pStyle w:val="1598"/>
          </w:pPr>
          <w:r/>
          <w:hyperlink w:tooltip="#_Toc31" w:anchor="_Toc31" w:history="1">
            <w:r>
              <w:rPr>
                <w:rStyle w:val="1577"/>
                <w:vanish w:val="0"/>
                <w:highlight w:val="white"/>
              </w:rPr>
              <w:t xml:space="preserve">7.7 Основные требования пожарной безопасности</w:t>
            </w:r>
            <w:r>
              <w:fldChar w:fldCharType="begin"/>
            </w:r>
            <w:r>
              <w:instrText xml:space="preserve">PAGEREF _Toc31 \h</w:instrText>
            </w:r>
            <w:r>
              <w:fldChar w:fldCharType="separate"/>
            </w:r>
            <w:r>
              <w:rPr>
                <w:rStyle w:val="1577"/>
              </w:rPr>
              <w:tab/>
              <w:t xml:space="preserve">55</w:t>
            </w:r>
            <w:r>
              <w:fldChar w:fldCharType="end"/>
            </w:r>
          </w:hyperlink>
          <w:r/>
          <w:r/>
        </w:p>
        <w:p>
          <w:pPr>
            <w:pStyle w:val="1606"/>
          </w:pPr>
          <w:r/>
          <w:hyperlink w:tooltip="#_Toc32" w:anchor="_Toc32" w:history="1">
            <w:r>
              <w:rPr>
                <w:rStyle w:val="1577"/>
                <w:vanish w:val="0"/>
                <w:highlight w:val="white"/>
              </w:rPr>
              <w:t xml:space="preserve">8 МЕТОДЫ И СРЕДСТВА ЗАЩИТЫ, РАБОТАЮЩИХ ОТ ПРОИЗВОДСТВЕННЫХ ОПАСНОСТЕЙ</w:t>
            </w:r>
            <w:r>
              <w:fldChar w:fldCharType="begin"/>
            </w:r>
            <w:r>
              <w:instrText xml:space="preserve">PAGEREF _Toc32 \h</w:instrText>
            </w:r>
            <w:r>
              <w:fldChar w:fldCharType="separate"/>
            </w:r>
            <w:r>
              <w:rPr>
                <w:rStyle w:val="1577"/>
              </w:rPr>
              <w:tab/>
              <w:t xml:space="preserve">58</w:t>
            </w:r>
            <w:r>
              <w:fldChar w:fldCharType="end"/>
            </w:r>
          </w:hyperlink>
          <w:r/>
          <w:r/>
        </w:p>
        <w:p>
          <w:pPr>
            <w:pStyle w:val="1598"/>
          </w:pPr>
          <w:r/>
          <w:hyperlink w:tooltip="#_Toc33" w:anchor="_Toc33" w:history="1">
            <w:r>
              <w:rPr>
                <w:rStyle w:val="1577"/>
                <w:vanish w:val="0"/>
                <w:highlight w:val="white"/>
              </w:rPr>
              <w:t xml:space="preserve">8.1 Методы и средства контроля за содержанием взрывоопасных и токсичных веществ в воздухе рабочей зоны</w:t>
            </w:r>
            <w:r>
              <w:fldChar w:fldCharType="begin"/>
            </w:r>
            <w:r>
              <w:instrText xml:space="preserve">PAGEREF _Toc33 \h</w:instrText>
            </w:r>
            <w:r>
              <w:fldChar w:fldCharType="separate"/>
            </w:r>
            <w:r>
              <w:rPr>
                <w:rStyle w:val="1577"/>
              </w:rPr>
              <w:tab/>
              <w:t xml:space="preserve">59</w:t>
            </w:r>
            <w:r>
              <w:fldChar w:fldCharType="end"/>
            </w:r>
          </w:hyperlink>
          <w:r/>
          <w:r/>
        </w:p>
        <w:p>
          <w:pPr>
            <w:pStyle w:val="1598"/>
          </w:pPr>
          <w:r/>
          <w:hyperlink w:tooltip="#_Toc34" w:anchor="_Toc34" w:history="1">
            <w:r>
              <w:rPr>
                <w:rStyle w:val="1577"/>
                <w:vanish w:val="0"/>
                <w:highlight w:val="white"/>
              </w:rPr>
              <w:t xml:space="preserve">8.2 Периодичность и методы контроля за образованием в процессе эксплуатации производства взрывоопасных концентраций</w:t>
            </w:r>
            <w:r>
              <w:fldChar w:fldCharType="begin"/>
            </w:r>
            <w:r>
              <w:instrText xml:space="preserve">PAGEREF _Toc34 \h</w:instrText>
            </w:r>
            <w:r>
              <w:fldChar w:fldCharType="separate"/>
            </w:r>
            <w:r>
              <w:rPr>
                <w:rStyle w:val="1577"/>
              </w:rPr>
              <w:tab/>
              <w:t xml:space="preserve">59</w:t>
            </w:r>
            <w:r>
              <w:fldChar w:fldCharType="end"/>
            </w:r>
          </w:hyperlink>
          <w:r/>
          <w:r/>
        </w:p>
        <w:p>
          <w:pPr>
            <w:pStyle w:val="1606"/>
          </w:pPr>
          <w:r/>
          <w:hyperlink w:tooltip="#_Toc35" w:anchor="_Toc35" w:history="1">
            <w:r>
              <w:rPr>
                <w:rStyle w:val="1577"/>
                <w:vanish w:val="0"/>
                <w:highlight w:val="white"/>
              </w:rPr>
              <w:t xml:space="preserve">9 ДОПОЛНИТЕЛЬНЫЕ МЕРЫ БЕЗОПАСНОСТИ ПРИ ЭКСПЛУАТАЦИИ</w:t>
            </w:r>
            <w:r>
              <w:fldChar w:fldCharType="begin"/>
            </w:r>
            <w:r>
              <w:instrText xml:space="preserve">PAGEREF _Toc35 \h</w:instrText>
            </w:r>
            <w:r>
              <w:fldChar w:fldCharType="separate"/>
            </w:r>
            <w:r>
              <w:rPr>
                <w:rStyle w:val="1577"/>
              </w:rPr>
              <w:tab/>
              <w:t xml:space="preserve">61</w:t>
            </w:r>
            <w:r>
              <w:fldChar w:fldCharType="end"/>
            </w:r>
          </w:hyperlink>
          <w:r/>
          <w:r/>
        </w:p>
        <w:p>
          <w:pPr>
            <w:pStyle w:val="1598"/>
          </w:pPr>
          <w:r/>
          <w:hyperlink w:tooltip="#_Toc36" w:anchor="_Toc36" w:history="1">
            <w:r>
              <w:rPr>
                <w:rStyle w:val="1577"/>
                <w:vanish w:val="0"/>
                <w:highlight w:val="white"/>
              </w:rPr>
              <w:t xml:space="preserve">9.1 Безопасные методы обращения с пирофорными отложениями</w:t>
            </w:r>
            <w:r>
              <w:fldChar w:fldCharType="begin"/>
            </w:r>
            <w:r>
              <w:instrText xml:space="preserve">PAGEREF _Toc36 \h</w:instrText>
            </w:r>
            <w:r>
              <w:fldChar w:fldCharType="separate"/>
            </w:r>
            <w:r>
              <w:rPr>
                <w:rStyle w:val="1577"/>
              </w:rPr>
              <w:tab/>
              <w:t xml:space="preserve">61</w:t>
            </w:r>
            <w:r>
              <w:fldChar w:fldCharType="end"/>
            </w:r>
          </w:hyperlink>
          <w:r/>
          <w:r/>
        </w:p>
        <w:p>
          <w:pPr>
            <w:pStyle w:val="1598"/>
          </w:pPr>
          <w:r/>
          <w:hyperlink w:tooltip="#_Toc37" w:anchor="_Toc37" w:history="1">
            <w:r>
              <w:rPr>
                <w:rStyle w:val="1577"/>
                <w:vanish w:val="0"/>
                <w:highlight w:val="white"/>
              </w:rPr>
              <w:t xml:space="preserve">9.2 Способы обезвреживания и нейтрализации продуктов производства при разливах и авариях</w:t>
            </w:r>
            <w:r>
              <w:fldChar w:fldCharType="begin"/>
            </w:r>
            <w:r>
              <w:instrText xml:space="preserve">PAGEREF _Toc37 \h</w:instrText>
            </w:r>
            <w:r>
              <w:fldChar w:fldCharType="separate"/>
            </w:r>
            <w:r>
              <w:rPr>
                <w:rStyle w:val="1577"/>
              </w:rPr>
              <w:tab/>
              <w:t xml:space="preserve">61</w:t>
            </w:r>
            <w:r>
              <w:fldChar w:fldCharType="end"/>
            </w:r>
          </w:hyperlink>
          <w:r/>
          <w:r/>
        </w:p>
        <w:p>
          <w:pPr>
            <w:pStyle w:val="1598"/>
          </w:pPr>
          <w:r/>
          <w:hyperlink w:tooltip="#_Toc38" w:anchor="_Toc38" w:history="1">
            <w:r>
              <w:rPr>
                <w:rStyle w:val="1577"/>
                <w:vanish w:val="0"/>
                <w:highlight w:val="white"/>
              </w:rPr>
              <w:t xml:space="preserve">9.3 Средства индивидуальной, коллективной защиты, смывающие и обезвреживающие средства</w:t>
            </w:r>
            <w:r>
              <w:fldChar w:fldCharType="begin"/>
            </w:r>
            <w:r>
              <w:instrText xml:space="preserve">PAGEREF _Toc38 \h</w:instrText>
            </w:r>
            <w:r>
              <w:fldChar w:fldCharType="separate"/>
            </w:r>
            <w:r>
              <w:rPr>
                <w:rStyle w:val="1577"/>
              </w:rPr>
              <w:tab/>
              <w:t xml:space="preserve">62</w:t>
            </w:r>
            <w:r>
              <w:fldChar w:fldCharType="end"/>
            </w:r>
          </w:hyperlink>
          <w:r/>
          <w:r/>
        </w:p>
        <w:p>
          <w:pPr>
            <w:pStyle w:val="1598"/>
          </w:pPr>
          <w:r/>
          <w:hyperlink w:tooltip="#_Toc39" w:anchor="_Toc39" w:history="1">
            <w:r>
              <w:rPr>
                <w:rStyle w:val="1577"/>
                <w:vanish w:val="0"/>
                <w:highlight w:val="white"/>
              </w:rPr>
              <w:t xml:space="preserve">9.4 Способы предотвращения накопления зарядов статического электричества</w:t>
            </w:r>
            <w:r>
              <w:fldChar w:fldCharType="begin"/>
            </w:r>
            <w:r>
              <w:instrText xml:space="preserve">PAGEREF _Toc39 \h</w:instrText>
            </w:r>
            <w:r>
              <w:fldChar w:fldCharType="separate"/>
            </w:r>
            <w:r>
              <w:rPr>
                <w:rStyle w:val="1577"/>
              </w:rPr>
              <w:tab/>
              <w:t xml:space="preserve">63</w:t>
            </w:r>
            <w:r>
              <w:fldChar w:fldCharType="end"/>
            </w:r>
          </w:hyperlink>
          <w:r/>
          <w:r/>
        </w:p>
        <w:p>
          <w:pPr>
            <w:pStyle w:val="1598"/>
          </w:pPr>
          <w:r/>
          <w:hyperlink w:tooltip="#_Toc40" w:anchor="_Toc40" w:history="1">
            <w:r>
              <w:rPr>
                <w:rStyle w:val="1577"/>
                <w:vanish w:val="0"/>
                <w:highlight w:val="white"/>
              </w:rPr>
              <w:t xml:space="preserve">9.5 Безопасный метод удаления продуктов производства из технологических систем и отдельных видов оборудования</w:t>
            </w:r>
            <w:r>
              <w:fldChar w:fldCharType="begin"/>
            </w:r>
            <w:r>
              <w:instrText xml:space="preserve">PAGEREF _Toc40 \h</w:instrText>
            </w:r>
            <w:r>
              <w:fldChar w:fldCharType="separate"/>
            </w:r>
            <w:r>
              <w:rPr>
                <w:rStyle w:val="1577"/>
              </w:rPr>
              <w:tab/>
              <w:t xml:space="preserve">65</w:t>
            </w:r>
            <w:r>
              <w:fldChar w:fldCharType="end"/>
            </w:r>
          </w:hyperlink>
          <w:r/>
          <w:r/>
        </w:p>
        <w:p>
          <w:pPr>
            <w:pStyle w:val="1598"/>
          </w:pPr>
          <w:r/>
          <w:hyperlink w:tooltip="#_Toc41" w:anchor="_Toc41" w:history="1">
            <w:r>
              <w:rPr>
                <w:rStyle w:val="1577"/>
                <w:vanish w:val="0"/>
                <w:highlight w:val="white"/>
              </w:rPr>
              <w:t xml:space="preserve">9.6 Основные опасности применяемого оборудования и трубопроводов, их ответственных узлов и меры по предупреждению аварийной разгерметизации технологических систем</w:t>
            </w:r>
            <w:r>
              <w:fldChar w:fldCharType="begin"/>
            </w:r>
            <w:r>
              <w:instrText xml:space="preserve">PAGEREF _Toc41 \h</w:instrText>
            </w:r>
            <w:r>
              <w:fldChar w:fldCharType="separate"/>
            </w:r>
            <w:r>
              <w:rPr>
                <w:rStyle w:val="1577"/>
              </w:rPr>
              <w:tab/>
              <w:t xml:space="preserve">66</w:t>
            </w:r>
            <w:r>
              <w:fldChar w:fldCharType="end"/>
            </w:r>
          </w:hyperlink>
          <w:r/>
          <w:r/>
        </w:p>
        <w:p>
          <w:pPr>
            <w:pStyle w:val="1606"/>
          </w:pPr>
          <w:r/>
          <w:hyperlink w:tooltip="#_Toc42" w:anchor="_Toc42" w:history="1">
            <w:r>
              <w:rPr>
                <w:rStyle w:val="1577"/>
                <w:vanish w:val="0"/>
                <w:highlight w:val="white"/>
              </w:rPr>
              <w:t xml:space="preserve">10 ХАРАКТЕРИСТИКА ТЕХНОЛОГИЧЕСКОГО ОБОРУДОВАНИЯ</w:t>
            </w:r>
            <w:r>
              <w:fldChar w:fldCharType="begin"/>
            </w:r>
            <w:r>
              <w:instrText xml:space="preserve">PAGEREF _Toc42 \h</w:instrText>
            </w:r>
            <w:r>
              <w:fldChar w:fldCharType="separate"/>
            </w:r>
            <w:r>
              <w:rPr>
                <w:rStyle w:val="1577"/>
              </w:rPr>
              <w:tab/>
              <w:t xml:space="preserve">71</w:t>
            </w:r>
            <w:r>
              <w:fldChar w:fldCharType="end"/>
            </w:r>
          </w:hyperlink>
          <w:r/>
          <w:r/>
        </w:p>
        <w:p>
          <w:pPr>
            <w:pStyle w:val="1598"/>
            <w:ind w:left="454" w:right="0" w:hanging="312"/>
          </w:pPr>
          <w:r/>
          <w:hyperlink w:tooltip="#_Toc43" w:anchor="_Toc43" w:history="1">
            <w:r>
              <w:rPr>
                <w:rStyle w:val="1577"/>
                <w:vanish w:val="0"/>
              </w:rPr>
              <w:t xml:space="preserve"> </w:t>
            </w:r>
            <w:r>
              <w:rPr>
                <w:rStyle w:val="1577"/>
                <w:highlight w:val="white"/>
              </w:rPr>
              <w:t xml:space="preserve">10.1 Краткая характеристика оборудования</w:t>
            </w:r>
            <w:r>
              <w:fldChar w:fldCharType="begin"/>
            </w:r>
            <w:r>
              <w:instrText xml:space="preserve">PAGEREF _Toc43 \h</w:instrText>
            </w:r>
            <w:r>
              <w:fldChar w:fldCharType="separate"/>
            </w:r>
            <w:r>
              <w:rPr>
                <w:rStyle w:val="1577"/>
              </w:rPr>
              <w:tab/>
              <w:t xml:space="preserve">71</w:t>
            </w:r>
            <w:r>
              <w:fldChar w:fldCharType="end"/>
            </w:r>
          </w:hyperlink>
          <w:r/>
          <w:r/>
        </w:p>
        <w:p>
          <w:pPr>
            <w:pStyle w:val="1598"/>
          </w:pPr>
          <w:r/>
          <w:hyperlink w:tooltip="#_Toc44" w:anchor="_Toc44" w:history="1">
            <w:r>
              <w:rPr>
                <w:rStyle w:val="1577"/>
                <w:vanish w:val="0"/>
                <w:highlight w:val="white"/>
              </w:rPr>
              <w:t xml:space="preserve">10.2 Клапаны регулирующие</w:t>
            </w:r>
            <w:r>
              <w:fldChar w:fldCharType="begin"/>
            </w:r>
            <w:r>
              <w:instrText xml:space="preserve">PAGEREF _Toc44 \h</w:instrText>
            </w:r>
            <w:r>
              <w:fldChar w:fldCharType="separate"/>
            </w:r>
            <w:r>
              <w:rPr>
                <w:rStyle w:val="1577"/>
              </w:rPr>
              <w:tab/>
              <w:t xml:space="preserve">73</w:t>
            </w:r>
            <w:r>
              <w:fldChar w:fldCharType="end"/>
            </w:r>
          </w:hyperlink>
          <w:r/>
          <w:r/>
        </w:p>
        <w:p>
          <w:pPr>
            <w:pStyle w:val="1598"/>
            <w:rPr>
              <w:highlight w:val="none"/>
            </w:rPr>
          </w:pPr>
          <w:r/>
          <w:hyperlink w:tooltip="#_Toc45" w:anchor="_Toc45" w:history="1">
            <w:r>
              <w:rPr>
                <w:rStyle w:val="1577"/>
                <w:vanish w:val="0"/>
                <w:highlight w:val="white"/>
              </w:rPr>
              <w:t xml:space="preserve">10.3 Клапаны предохранительные</w:t>
            </w:r>
            <w:r>
              <w:fldChar w:fldCharType="begin"/>
            </w:r>
            <w:r>
              <w:instrText xml:space="preserve">PAGEREF _Toc45 \h</w:instrText>
            </w:r>
            <w:r>
              <w:fldChar w:fldCharType="separate"/>
            </w:r>
            <w:r>
              <w:rPr>
                <w:rStyle w:val="1577"/>
              </w:rPr>
              <w:tab/>
              <w:t xml:space="preserve">74</w:t>
            </w:r>
            <w:r>
              <w:fldChar w:fldCharType="end"/>
            </w:r>
          </w:hyperlink>
          <w:r>
            <w:rPr>
              <w:highlight w:val="none"/>
            </w:rPr>
          </w:r>
          <w:r>
            <w:rPr>
              <w:highlight w:val="none"/>
            </w:rPr>
          </w:r>
        </w:p>
        <w:p>
          <w:pPr>
            <w:pStyle w:val="1598"/>
          </w:pPr>
          <w:r/>
          <w:hyperlink w:tooltip="#_Toc46" w:anchor="_Toc46" w:history="1">
            <w:r>
              <w:rPr>
                <w:rStyle w:val="1577"/>
                <w:vanish w:val="0"/>
                <w:highlight w:val="white"/>
              </w:rPr>
              <w:t xml:space="preserve">10.4 Спецификация насосно-компрессорного оборудования</w:t>
            </w:r>
            <w:r>
              <w:fldChar w:fldCharType="begin"/>
            </w:r>
            <w:r>
              <w:instrText xml:space="preserve">PAGEREF _Toc46 \h</w:instrText>
            </w:r>
            <w:r>
              <w:fldChar w:fldCharType="separate"/>
            </w:r>
            <w:r>
              <w:rPr>
                <w:rStyle w:val="1577"/>
              </w:rPr>
              <w:tab/>
              <w:t xml:space="preserve">74</w:t>
            </w:r>
            <w:r>
              <w:fldChar w:fldCharType="end"/>
            </w:r>
          </w:hyperlink>
          <w:r/>
          <w:r/>
        </w:p>
        <w:p>
          <w:pPr>
            <w:pStyle w:val="1606"/>
          </w:pPr>
          <w:r/>
          <w:hyperlink w:tooltip="#_Toc47" w:anchor="_Toc47" w:history="1">
            <w:r>
              <w:rPr>
                <w:rStyle w:val="1577"/>
                <w:vanish w:val="0"/>
                <w:highlight w:val="white"/>
              </w:rPr>
              <w:t xml:space="preserve">11 ПЕРЕЧЕНЬ ОБЯЗАТЕЛЬНЫХ ИНСТРУКЦИЙ И НОРМАТИВНО-ТЕХНИЧЕСКОЙ ДОКУМЕНТАЦИИ</w:t>
            </w:r>
            <w:r>
              <w:fldChar w:fldCharType="begin"/>
            </w:r>
            <w:r>
              <w:instrText xml:space="preserve">PAGEREF _Toc47 \h</w:instrText>
            </w:r>
            <w:r>
              <w:fldChar w:fldCharType="separate"/>
            </w:r>
            <w:r>
              <w:rPr>
                <w:rStyle w:val="1577"/>
              </w:rPr>
              <w:tab/>
              <w:t xml:space="preserve">75</w:t>
            </w:r>
            <w:r>
              <w:fldChar w:fldCharType="end"/>
            </w:r>
          </w:hyperlink>
          <w:r/>
          <w:r/>
        </w:p>
        <w:p>
          <w:pPr>
            <w:pStyle w:val="1606"/>
          </w:pPr>
          <w:r/>
          <w:hyperlink w:tooltip="#_Toc48" w:anchor="_Toc48" w:history="1">
            <w:r>
              <w:rPr>
                <w:rStyle w:val="1577"/>
                <w:rFonts w:cs="Times New Roman"/>
                <w:vanish w:val="0"/>
                <w:highlight w:val="white"/>
              </w:rPr>
              <w:t xml:space="preserve">12 ТЕХНОЛОГИЧЕСКИЕ СХЕМЫ</w:t>
            </w:r>
            <w:r>
              <w:fldChar w:fldCharType="begin"/>
            </w:r>
            <w:r>
              <w:instrText xml:space="preserve">PAGEREF _Toc48 \h</w:instrText>
            </w:r>
            <w:r>
              <w:fldChar w:fldCharType="separate"/>
            </w:r>
            <w:r>
              <w:rPr>
                <w:rStyle w:val="1577"/>
              </w:rPr>
              <w:tab/>
              <w:t xml:space="preserve">77</w:t>
            </w:r>
            <w:r>
              <w:fldChar w:fldCharType="end"/>
            </w:r>
          </w:hyperlink>
          <w:r/>
          <w:r/>
        </w:p>
        <w:p>
          <w:pPr>
            <w:pStyle w:val="1606"/>
            <w:rPr>
              <w:highlight w:val="none"/>
            </w:rPr>
          </w:pPr>
          <w:r/>
          <w:hyperlink w:tooltip="#_Toc49" w:anchor="_Toc49" w:history="1">
            <w:r>
              <w:rPr>
                <w:rStyle w:val="1577"/>
                <w:vanish w:val="0"/>
                <w:highlight w:val="white"/>
              </w:rPr>
              <w:t xml:space="preserve">13 ЭКСПЛИКАЦИЯ ОБОРУДОВАНИЯ</w:t>
            </w:r>
            <w:r>
              <w:fldChar w:fldCharType="begin"/>
            </w:r>
            <w:r>
              <w:instrText xml:space="preserve">PAGEREF _Toc49 \h</w:instrText>
            </w:r>
            <w:r>
              <w:fldChar w:fldCharType="separate"/>
            </w:r>
            <w:r>
              <w:rPr>
                <w:rStyle w:val="1577"/>
              </w:rPr>
              <w:tab/>
              <w:t xml:space="preserve">78</w:t>
            </w:r>
            <w:r>
              <w:fldChar w:fldCharType="end"/>
            </w:r>
          </w:hyperlink>
          <w:r>
            <w:rPr>
              <w:highlight w:val="none"/>
            </w:rPr>
          </w:r>
          <w:r>
            <w:rPr>
              <w:highlight w:val="none"/>
            </w:rPr>
          </w:r>
        </w:p>
        <w:p>
          <w:pPr>
            <w:pStyle w:val="1606"/>
            <w:rPr>
              <w:highlight w:val="none"/>
            </w:rPr>
          </w:pPr>
          <w:r>
            <w:rPr>
              <w:highlight w:val="none"/>
            </w:rPr>
            <w:t xml:space="preserve">ПРИЛОЖЕНИЕ А....................................................................................................................79</w:t>
          </w:r>
          <w:r>
            <w:rPr>
              <w:highlight w:val="none"/>
            </w:rPr>
          </w:r>
          <w:r>
            <w:rPr>
              <w:highlight w:val="none"/>
            </w:rPr>
          </w:r>
        </w:p>
        <w:p>
          <w:pPr>
            <w:pStyle w:val="1606"/>
            <w:rPr>
              <w:highlight w:val="none"/>
            </w:rPr>
          </w:pPr>
          <w:r>
            <w:rPr>
              <w:highlight w:val="none"/>
            </w:rPr>
            <w:t xml:space="preserve">ПРИЛОЖЕНИЕ Б....................................................................................................................80</w:t>
          </w:r>
          <w:r>
            <w:rPr>
              <w:highlight w:val="none"/>
            </w:rPr>
          </w:r>
          <w:r>
            <w:rPr>
              <w:highlight w:val="none"/>
            </w:rPr>
          </w:r>
        </w:p>
        <w:p>
          <w:pPr>
            <w:pStyle w:val="1606"/>
          </w:pPr>
          <w:r>
            <w:rPr>
              <w:highlight w:val="none"/>
            </w:rPr>
            <w:t xml:space="preserve">ПРИЛОЖЕНИЕ В....................................................................................................................81</w:t>
          </w:r>
          <w:r>
            <w:rPr>
              <w:highlight w:val="none"/>
            </w:rPr>
          </w:r>
          <w:r/>
        </w:p>
        <w:p>
          <w:pPr>
            <w:pStyle w:val="1606"/>
          </w:pPr>
          <w:r/>
          <w:hyperlink w:tooltip="#_Toc50" w:anchor="_Toc50" w:history="1">
            <w:r>
              <w:rPr>
                <w:rStyle w:val="1577"/>
                <w:vanish w:val="0"/>
                <w:highlight w:val="white"/>
              </w:rPr>
              <w:t xml:space="preserve">ЛИСТ РЕГИСТРАЦИИ ИЗМЕНЕНИЙ</w:t>
            </w:r>
            <w:r>
              <w:fldChar w:fldCharType="begin"/>
            </w:r>
            <w:r>
              <w:instrText xml:space="preserve">PAGEREF _Toc50 \h</w:instrText>
            </w:r>
            <w:r>
              <w:fldChar w:fldCharType="separate"/>
            </w:r>
            <w:r>
              <w:rPr>
                <w:rStyle w:val="1577"/>
              </w:rPr>
              <w:tab/>
              <w:t xml:space="preserve">82</w:t>
            </w:r>
            <w:r>
              <w:fldChar w:fldCharType="end"/>
            </w:r>
          </w:hyperlink>
          <w:r/>
          <w:r/>
        </w:p>
        <w:p>
          <w:pPr>
            <w:pStyle w:val="1485"/>
            <w:rPr>
              <w:highlight w:val="white"/>
            </w:rPr>
          </w:pPr>
          <w:r>
            <w:rPr>
              <w:highlight w:val="white"/>
            </w:rPr>
          </w:r>
          <w:r>
            <w:rPr>
              <w:highlight w:val="white"/>
            </w:rPr>
            <w:fldChar w:fldCharType="end"/>
          </w:r>
          <w:r>
            <w:rPr>
              <w:highlight w:val="white"/>
            </w:rPr>
          </w:r>
          <w:r>
            <w:rPr>
              <w:highlight w:val="white"/>
            </w:rPr>
          </w:r>
        </w:p>
      </w:sdtContent>
    </w:sdt>
    <w:p>
      <w:pPr>
        <w:pStyle w:val="1485"/>
        <w:jc w:val="center"/>
        <w:spacing w:line="360" w:lineRule="auto"/>
        <w:rPr>
          <w:highlight w:val="white"/>
        </w:rPr>
      </w:pPr>
      <w:r>
        <w:rPr>
          <w:highlight w:val="white"/>
        </w:rPr>
      </w:r>
      <w:r>
        <w:rPr>
          <w:highlight w:val="white"/>
        </w:rPr>
      </w:r>
      <w:r>
        <w:rPr>
          <w:highlight w:val="white"/>
        </w:rPr>
      </w:r>
    </w:p>
    <w:p>
      <w:pPr>
        <w:pStyle w:val="1754"/>
        <w:ind w:left="0" w:firstLine="0"/>
        <w:rPr>
          <w:highlight w:val="white"/>
        </w:rPr>
      </w:pPr>
      <w:r/>
      <w:bookmarkStart w:id="0" w:name="_Toc1"/>
      <w:r>
        <w:rPr>
          <w:highlight w:val="white"/>
        </w:rPr>
        <w:t xml:space="preserve">ПЕРЕЧЕНЬ СОКРАЩЕНИЙ</w:t>
      </w:r>
      <w:bookmarkEnd w:id="0"/>
      <w:r>
        <w:rPr>
          <w:highlight w:val="white"/>
        </w:rPr>
      </w:r>
      <w:r>
        <w:rPr>
          <w:highlight w:val="white"/>
        </w:rPr>
      </w:r>
    </w:p>
    <w:tbl>
      <w:tblPr>
        <w:tblW w:w="4800" w:type="pct"/>
        <w:jc w:val="center"/>
        <w:tblInd w:w="0" w:type="dxa"/>
        <w:tblLayout w:type="fixed"/>
        <w:tblCellMar>
          <w:left w:w="108" w:type="dxa"/>
          <w:top w:w="0" w:type="dxa"/>
          <w:right w:w="108" w:type="dxa"/>
          <w:bottom w:w="0" w:type="dxa"/>
        </w:tblCellMar>
        <w:tblLook w:val="0000" w:firstRow="0" w:lastRow="0" w:firstColumn="0" w:lastColumn="0" w:noHBand="0" w:noVBand="0"/>
      </w:tblPr>
      <w:tblGrid>
        <w:gridCol w:w="1875"/>
        <w:gridCol w:w="7376"/>
      </w:tblGrid>
      <w:tr>
        <w:tblPrEx/>
        <w:trPr>
          <w:cantSplit/>
          <w:trHeight w:val="480"/>
        </w:trPr>
        <w:tc>
          <w:tcPr>
            <w:shd w:val="clear" w:color="auto" w:fill="auto"/>
            <w:tcW w:w="1875" w:type="dxa"/>
            <w:textDirection w:val="lrTb"/>
            <w:noWrap w:val="false"/>
          </w:tcPr>
          <w:p>
            <w:pPr>
              <w:pStyle w:val="1485"/>
              <w:ind w:left="-113" w:firstLine="5"/>
              <w:spacing w:line="240" w:lineRule="exact"/>
              <w:rPr>
                <w:sz w:val="28"/>
                <w:szCs w:val="28"/>
              </w:rPr>
            </w:pPr>
            <w:r>
              <w:rPr>
                <w:sz w:val="28"/>
                <w:szCs w:val="28"/>
                <w:highlight w:val="white"/>
              </w:rPr>
              <w:t xml:space="preserve">АНЦ</w:t>
            </w:r>
            <w:r>
              <w:rPr>
                <w:sz w:val="28"/>
                <w:szCs w:val="28"/>
              </w:rPr>
            </w:r>
            <w:r>
              <w:rPr>
                <w:sz w:val="28"/>
                <w:szCs w:val="28"/>
              </w:rPr>
            </w:r>
          </w:p>
        </w:tc>
        <w:tc>
          <w:tcPr>
            <w:shd w:val="clear" w:color="auto" w:fill="auto"/>
            <w:tcW w:w="7376" w:type="dxa"/>
            <w:textDirection w:val="lrTb"/>
            <w:noWrap w:val="false"/>
          </w:tcPr>
          <w:p>
            <w:pPr>
              <w:pStyle w:val="1485"/>
              <w:ind w:left="291" w:firstLine="0"/>
              <w:spacing w:line="240" w:lineRule="exact"/>
              <w:rPr>
                <w:sz w:val="28"/>
                <w:szCs w:val="28"/>
              </w:rPr>
            </w:pPr>
            <w:r>
              <w:rPr>
                <w:sz w:val="28"/>
                <w:szCs w:val="28"/>
                <w:highlight w:val="white"/>
              </w:rPr>
              <w:t xml:space="preserve">Агрегат насосный цементировочный</w:t>
            </w:r>
            <w:r>
              <w:rPr>
                <w:sz w:val="28"/>
                <w:szCs w:val="28"/>
              </w:rPr>
            </w:r>
            <w:r>
              <w:rPr>
                <w:sz w:val="28"/>
                <w:szCs w:val="28"/>
              </w:rPr>
            </w:r>
          </w:p>
        </w:tc>
      </w:tr>
      <w:tr>
        <w:tblPrEx/>
        <w:trPr>
          <w:cantSplit/>
          <w:trHeight w:val="480"/>
        </w:trPr>
        <w:tc>
          <w:tcPr>
            <w:shd w:val="clear" w:color="auto" w:fill="auto"/>
            <w:tcW w:w="1875" w:type="dxa"/>
            <w:textDirection w:val="lrTb"/>
            <w:noWrap w:val="false"/>
          </w:tcPr>
          <w:p>
            <w:pPr>
              <w:pStyle w:val="1485"/>
              <w:ind w:left="-113" w:firstLine="5"/>
              <w:spacing w:line="240" w:lineRule="exact"/>
              <w:rPr>
                <w:sz w:val="28"/>
                <w:szCs w:val="28"/>
              </w:rPr>
            </w:pPr>
            <w:r>
              <w:rPr>
                <w:sz w:val="28"/>
                <w:szCs w:val="28"/>
                <w:highlight w:val="white"/>
              </w:rPr>
              <w:t xml:space="preserve">ГП</w:t>
            </w:r>
            <w:r>
              <w:rPr>
                <w:sz w:val="28"/>
                <w:szCs w:val="28"/>
              </w:rPr>
            </w:r>
            <w:r>
              <w:rPr>
                <w:sz w:val="28"/>
                <w:szCs w:val="28"/>
              </w:rPr>
            </w:r>
          </w:p>
        </w:tc>
        <w:tc>
          <w:tcPr>
            <w:shd w:val="clear" w:color="auto" w:fill="auto"/>
            <w:tcW w:w="7376" w:type="dxa"/>
            <w:textDirection w:val="lrTb"/>
            <w:noWrap w:val="false"/>
          </w:tcPr>
          <w:p>
            <w:pPr>
              <w:pStyle w:val="1485"/>
              <w:ind w:left="291" w:firstLine="0"/>
              <w:spacing w:line="240" w:lineRule="exact"/>
              <w:rPr>
                <w:sz w:val="28"/>
                <w:szCs w:val="28"/>
              </w:rPr>
            </w:pPr>
            <w:r>
              <w:rPr>
                <w:sz w:val="28"/>
                <w:szCs w:val="28"/>
                <w:highlight w:val="white"/>
              </w:rPr>
              <w:t xml:space="preserve">Газовый промысел</w:t>
            </w:r>
            <w:r>
              <w:rPr>
                <w:sz w:val="28"/>
                <w:szCs w:val="28"/>
              </w:rPr>
            </w:r>
            <w:r>
              <w:rPr>
                <w:sz w:val="28"/>
                <w:szCs w:val="28"/>
              </w:rPr>
            </w:r>
          </w:p>
        </w:tc>
      </w:tr>
      <w:tr>
        <w:tblPrEx/>
        <w:trPr>
          <w:cantSplit/>
          <w:trHeight w:val="480"/>
        </w:trPr>
        <w:tc>
          <w:tcPr>
            <w:shd w:val="clear" w:color="auto" w:fill="auto"/>
            <w:tcW w:w="1875" w:type="dxa"/>
            <w:textDirection w:val="lrTb"/>
            <w:noWrap w:val="false"/>
          </w:tcPr>
          <w:p>
            <w:pPr>
              <w:pStyle w:val="1485"/>
              <w:ind w:left="-113" w:firstLine="5"/>
              <w:spacing w:line="240" w:lineRule="exact"/>
              <w:rPr>
                <w:sz w:val="28"/>
                <w:szCs w:val="28"/>
              </w:rPr>
            </w:pPr>
            <w:r>
              <w:rPr>
                <w:sz w:val="28"/>
                <w:szCs w:val="28"/>
                <w:highlight w:val="white"/>
              </w:rPr>
              <w:t xml:space="preserve">ГСК</w:t>
            </w:r>
            <w:r>
              <w:rPr>
                <w:sz w:val="28"/>
                <w:szCs w:val="28"/>
              </w:rPr>
            </w:r>
            <w:r>
              <w:rPr>
                <w:sz w:val="28"/>
                <w:szCs w:val="28"/>
              </w:rPr>
            </w:r>
          </w:p>
        </w:tc>
        <w:tc>
          <w:tcPr>
            <w:shd w:val="clear" w:color="auto" w:fill="auto"/>
            <w:tcW w:w="7376" w:type="dxa"/>
            <w:textDirection w:val="lrTb"/>
            <w:noWrap w:val="false"/>
          </w:tcPr>
          <w:p>
            <w:pPr>
              <w:pStyle w:val="1485"/>
              <w:ind w:left="291" w:firstLine="0"/>
              <w:spacing w:line="240" w:lineRule="exact"/>
              <w:rPr>
                <w:sz w:val="28"/>
                <w:szCs w:val="28"/>
              </w:rPr>
            </w:pPr>
            <w:r>
              <w:rPr>
                <w:sz w:val="28"/>
                <w:szCs w:val="28"/>
                <w:highlight w:val="white"/>
              </w:rPr>
              <w:t xml:space="preserve">Газосборный коллектор</w:t>
            </w:r>
            <w:r>
              <w:rPr>
                <w:sz w:val="28"/>
                <w:szCs w:val="28"/>
              </w:rPr>
            </w:r>
            <w:r>
              <w:rPr>
                <w:sz w:val="28"/>
                <w:szCs w:val="28"/>
              </w:rPr>
            </w:r>
          </w:p>
        </w:tc>
      </w:tr>
      <w:tr>
        <w:tblPrEx/>
        <w:trPr>
          <w:cantSplit/>
          <w:trHeight w:val="480"/>
        </w:trPr>
        <w:tc>
          <w:tcPr>
            <w:shd w:val="clear" w:color="auto" w:fill="auto"/>
            <w:tcW w:w="1875" w:type="dxa"/>
            <w:textDirection w:val="lrTb"/>
            <w:noWrap w:val="false"/>
          </w:tcPr>
          <w:p>
            <w:pPr>
              <w:pStyle w:val="1485"/>
              <w:ind w:left="-113" w:firstLine="5"/>
              <w:spacing w:line="240" w:lineRule="exact"/>
              <w:rPr>
                <w:sz w:val="28"/>
                <w:szCs w:val="28"/>
              </w:rPr>
            </w:pPr>
            <w:r>
              <w:rPr>
                <w:sz w:val="28"/>
                <w:szCs w:val="28"/>
                <w:highlight w:val="white"/>
              </w:rPr>
              <w:t xml:space="preserve">ГФУ</w:t>
            </w:r>
            <w:r>
              <w:rPr>
                <w:sz w:val="28"/>
                <w:szCs w:val="28"/>
              </w:rPr>
            </w:r>
            <w:r>
              <w:rPr>
                <w:sz w:val="28"/>
                <w:szCs w:val="28"/>
              </w:rPr>
            </w:r>
          </w:p>
        </w:tc>
        <w:tc>
          <w:tcPr>
            <w:shd w:val="clear" w:color="auto" w:fill="auto"/>
            <w:tcW w:w="7376" w:type="dxa"/>
            <w:textDirection w:val="lrTb"/>
            <w:noWrap w:val="false"/>
          </w:tcPr>
          <w:p>
            <w:pPr>
              <w:pStyle w:val="1485"/>
              <w:ind w:left="291" w:firstLine="0"/>
              <w:spacing w:line="240" w:lineRule="exact"/>
              <w:rPr>
                <w:sz w:val="28"/>
                <w:szCs w:val="28"/>
              </w:rPr>
            </w:pPr>
            <w:r>
              <w:rPr>
                <w:sz w:val="28"/>
                <w:szCs w:val="28"/>
                <w:highlight w:val="white"/>
              </w:rPr>
              <w:t xml:space="preserve">Горизонтальная факельная установка</w:t>
            </w:r>
            <w:r>
              <w:rPr>
                <w:sz w:val="28"/>
                <w:szCs w:val="28"/>
              </w:rPr>
            </w:r>
            <w:r>
              <w:rPr>
                <w:sz w:val="28"/>
                <w:szCs w:val="28"/>
              </w:rPr>
            </w:r>
          </w:p>
        </w:tc>
      </w:tr>
      <w:tr>
        <w:tblPrEx/>
        <w:trPr>
          <w:cantSplit/>
          <w:trHeight w:val="480"/>
        </w:trPr>
        <w:tc>
          <w:tcPr>
            <w:shd w:val="clear" w:color="auto" w:fill="auto"/>
            <w:tcW w:w="1875" w:type="dxa"/>
            <w:textDirection w:val="lrTb"/>
            <w:noWrap w:val="false"/>
          </w:tcPr>
          <w:p>
            <w:pPr>
              <w:pStyle w:val="1485"/>
              <w:ind w:left="-113" w:firstLine="5"/>
              <w:spacing w:line="240" w:lineRule="exact"/>
              <w:rPr>
                <w:sz w:val="28"/>
                <w:szCs w:val="28"/>
              </w:rPr>
            </w:pPr>
            <w:r>
              <w:rPr>
                <w:sz w:val="28"/>
                <w:szCs w:val="28"/>
                <w:highlight w:val="white"/>
              </w:rPr>
              <w:t xml:space="preserve">ГШ</w:t>
            </w:r>
            <w:r>
              <w:rPr>
                <w:sz w:val="28"/>
                <w:szCs w:val="28"/>
              </w:rPr>
            </w:r>
            <w:r>
              <w:rPr>
                <w:sz w:val="28"/>
                <w:szCs w:val="28"/>
              </w:rPr>
            </w:r>
          </w:p>
        </w:tc>
        <w:tc>
          <w:tcPr>
            <w:shd w:val="clear" w:color="auto" w:fill="auto"/>
            <w:tcW w:w="7376" w:type="dxa"/>
            <w:textDirection w:val="lrTb"/>
            <w:noWrap w:val="false"/>
          </w:tcPr>
          <w:p>
            <w:pPr>
              <w:pStyle w:val="1485"/>
              <w:ind w:left="291" w:firstLine="0"/>
              <w:spacing w:line="240" w:lineRule="exact"/>
              <w:rPr>
                <w:sz w:val="28"/>
                <w:szCs w:val="28"/>
              </w:rPr>
            </w:pPr>
            <w:r>
              <w:rPr>
                <w:sz w:val="28"/>
                <w:szCs w:val="28"/>
                <w:highlight w:val="white"/>
              </w:rPr>
              <w:t xml:space="preserve">Газопровод-шлейф</w:t>
            </w:r>
            <w:r>
              <w:rPr>
                <w:sz w:val="28"/>
                <w:szCs w:val="28"/>
              </w:rPr>
            </w:r>
            <w:r>
              <w:rPr>
                <w:sz w:val="28"/>
                <w:szCs w:val="28"/>
              </w:rPr>
            </w:r>
          </w:p>
        </w:tc>
      </w:tr>
      <w:tr>
        <w:tblPrEx/>
        <w:trPr>
          <w:cantSplit/>
          <w:trHeight w:val="480"/>
        </w:trPr>
        <w:tc>
          <w:tcPr>
            <w:shd w:val="clear" w:color="auto" w:fill="auto"/>
            <w:tcW w:w="1875" w:type="dxa"/>
            <w:textDirection w:val="lrTb"/>
            <w:noWrap w:val="false"/>
          </w:tcPr>
          <w:p>
            <w:pPr>
              <w:pStyle w:val="1485"/>
              <w:ind w:left="-113" w:firstLine="5"/>
              <w:spacing w:line="240" w:lineRule="exact"/>
              <w:rPr>
                <w:sz w:val="28"/>
                <w:szCs w:val="28"/>
              </w:rPr>
            </w:pPr>
            <w:r>
              <w:rPr>
                <w:sz w:val="28"/>
                <w:szCs w:val="28"/>
              </w:rPr>
            </w:r>
            <w:r>
              <w:rPr>
                <w:sz w:val="28"/>
                <w:szCs w:val="28"/>
              </w:rPr>
            </w:r>
          </w:p>
        </w:tc>
        <w:tc>
          <w:tcPr>
            <w:shd w:val="clear" w:color="auto" w:fill="auto"/>
            <w:tcW w:w="7376" w:type="dxa"/>
            <w:textDirection w:val="lrTb"/>
            <w:noWrap w:val="false"/>
          </w:tcPr>
          <w:p>
            <w:pPr>
              <w:pStyle w:val="1485"/>
              <w:ind w:left="291" w:firstLine="0"/>
              <w:spacing w:line="240" w:lineRule="exact"/>
              <w:rPr>
                <w:sz w:val="28"/>
                <w:szCs w:val="28"/>
              </w:rPr>
            </w:pPr>
            <w:r>
              <w:rPr>
                <w:sz w:val="28"/>
                <w:szCs w:val="28"/>
                <w:highlight w:val="white"/>
              </w:rPr>
              <w:t xml:space="preserve">месторождение</w:t>
            </w:r>
            <w:r>
              <w:rPr>
                <w:sz w:val="28"/>
                <w:szCs w:val="28"/>
              </w:rPr>
            </w:r>
            <w:r>
              <w:rPr>
                <w:sz w:val="28"/>
                <w:szCs w:val="28"/>
              </w:rPr>
            </w:r>
          </w:p>
        </w:tc>
      </w:tr>
      <w:tr>
        <w:tblPrEx/>
        <w:trPr>
          <w:cantSplit/>
          <w:trHeight w:val="480"/>
        </w:trPr>
        <w:tc>
          <w:tcPr>
            <w:shd w:val="clear" w:color="auto" w:fill="auto"/>
            <w:tcW w:w="1875" w:type="dxa"/>
            <w:textDirection w:val="lrTb"/>
            <w:noWrap w:val="false"/>
          </w:tcPr>
          <w:p>
            <w:pPr>
              <w:pStyle w:val="1485"/>
              <w:ind w:left="-113" w:firstLine="5"/>
              <w:spacing w:line="240" w:lineRule="exact"/>
              <w:rPr>
                <w:sz w:val="28"/>
                <w:szCs w:val="28"/>
              </w:rPr>
            </w:pPr>
            <w:r>
              <w:rPr>
                <w:sz w:val="28"/>
                <w:szCs w:val="28"/>
                <w:highlight w:val="white"/>
              </w:rPr>
              <w:t xml:space="preserve">ЗГС</w:t>
            </w:r>
            <w:r>
              <w:rPr>
                <w:sz w:val="28"/>
                <w:szCs w:val="28"/>
              </w:rPr>
            </w:r>
            <w:r>
              <w:rPr>
                <w:sz w:val="28"/>
                <w:szCs w:val="28"/>
              </w:rPr>
            </w:r>
          </w:p>
        </w:tc>
        <w:tc>
          <w:tcPr>
            <w:shd w:val="clear" w:color="auto" w:fill="auto"/>
            <w:tcW w:w="7376" w:type="dxa"/>
            <w:textDirection w:val="lrTb"/>
            <w:noWrap w:val="false"/>
          </w:tcPr>
          <w:p>
            <w:pPr>
              <w:pStyle w:val="1485"/>
              <w:ind w:left="291" w:firstLine="0"/>
              <w:spacing w:line="240" w:lineRule="exact"/>
              <w:rPr>
                <w:sz w:val="28"/>
                <w:szCs w:val="28"/>
              </w:rPr>
            </w:pPr>
            <w:r>
              <w:rPr>
                <w:sz w:val="28"/>
                <w:szCs w:val="28"/>
                <w:highlight w:val="white"/>
              </w:rPr>
              <w:t xml:space="preserve">Заполярная геологическая служба</w:t>
            </w:r>
            <w:r>
              <w:rPr>
                <w:sz w:val="28"/>
                <w:szCs w:val="28"/>
              </w:rPr>
            </w:r>
            <w:r>
              <w:rPr>
                <w:sz w:val="28"/>
                <w:szCs w:val="28"/>
              </w:rPr>
            </w:r>
          </w:p>
        </w:tc>
      </w:tr>
      <w:tr>
        <w:tblPrEx/>
        <w:trPr>
          <w:cantSplit/>
          <w:trHeight w:val="480"/>
        </w:trPr>
        <w:tc>
          <w:tcPr>
            <w:shd w:val="clear" w:color="auto" w:fill="auto"/>
            <w:tcW w:w="1875" w:type="dxa"/>
            <w:textDirection w:val="lrTb"/>
            <w:noWrap w:val="false"/>
          </w:tcPr>
          <w:p>
            <w:pPr>
              <w:pStyle w:val="1485"/>
              <w:ind w:left="-113" w:firstLine="5"/>
              <w:spacing w:line="240" w:lineRule="exact"/>
              <w:rPr>
                <w:sz w:val="28"/>
                <w:szCs w:val="28"/>
              </w:rPr>
            </w:pPr>
            <w:r>
              <w:rPr>
                <w:sz w:val="28"/>
                <w:szCs w:val="28"/>
                <w:highlight w:val="white"/>
              </w:rPr>
              <w:t xml:space="preserve">ЗРА</w:t>
            </w:r>
            <w:r>
              <w:rPr>
                <w:sz w:val="28"/>
                <w:szCs w:val="28"/>
              </w:rPr>
            </w:r>
            <w:r>
              <w:rPr>
                <w:sz w:val="28"/>
                <w:szCs w:val="28"/>
              </w:rPr>
            </w:r>
          </w:p>
        </w:tc>
        <w:tc>
          <w:tcPr>
            <w:shd w:val="clear" w:color="auto" w:fill="auto"/>
            <w:tcW w:w="7376" w:type="dxa"/>
            <w:textDirection w:val="lrTb"/>
            <w:noWrap w:val="false"/>
          </w:tcPr>
          <w:p>
            <w:pPr>
              <w:pStyle w:val="1485"/>
              <w:ind w:left="291" w:firstLine="0"/>
              <w:spacing w:line="240" w:lineRule="exact"/>
              <w:rPr>
                <w:sz w:val="28"/>
                <w:szCs w:val="28"/>
              </w:rPr>
            </w:pPr>
            <w:r>
              <w:rPr>
                <w:sz w:val="28"/>
                <w:szCs w:val="28"/>
                <w:highlight w:val="white"/>
              </w:rPr>
              <w:t xml:space="preserve">Запорно-регулирующая арматура</w:t>
            </w:r>
            <w:r>
              <w:rPr>
                <w:sz w:val="28"/>
                <w:szCs w:val="28"/>
              </w:rPr>
            </w:r>
            <w:r>
              <w:rPr>
                <w:sz w:val="28"/>
                <w:szCs w:val="28"/>
              </w:rPr>
            </w:r>
          </w:p>
        </w:tc>
      </w:tr>
      <w:tr>
        <w:tblPrEx/>
        <w:trPr>
          <w:cantSplit/>
          <w:trHeight w:val="480"/>
        </w:trPr>
        <w:tc>
          <w:tcPr>
            <w:shd w:val="clear" w:color="auto" w:fill="auto"/>
            <w:tcW w:w="1875" w:type="dxa"/>
            <w:textDirection w:val="lrTb"/>
            <w:noWrap w:val="false"/>
          </w:tcPr>
          <w:p>
            <w:pPr>
              <w:pStyle w:val="1485"/>
              <w:ind w:left="-113" w:firstLine="5"/>
              <w:spacing w:line="240" w:lineRule="exact"/>
              <w:rPr>
                <w:sz w:val="28"/>
                <w:szCs w:val="28"/>
              </w:rPr>
            </w:pPr>
            <w:r>
              <w:rPr>
                <w:sz w:val="28"/>
                <w:szCs w:val="28"/>
                <w:highlight w:val="white"/>
              </w:rPr>
              <w:t xml:space="preserve">ЗПА</w:t>
            </w:r>
            <w:r>
              <w:rPr>
                <w:sz w:val="28"/>
                <w:szCs w:val="28"/>
              </w:rPr>
            </w:r>
            <w:r>
              <w:rPr>
                <w:sz w:val="28"/>
                <w:szCs w:val="28"/>
              </w:rPr>
            </w:r>
          </w:p>
        </w:tc>
        <w:tc>
          <w:tcPr>
            <w:shd w:val="clear" w:color="auto" w:fill="auto"/>
            <w:tcW w:w="7376" w:type="dxa"/>
            <w:textDirection w:val="lrTb"/>
            <w:noWrap w:val="false"/>
          </w:tcPr>
          <w:p>
            <w:pPr>
              <w:pStyle w:val="1485"/>
              <w:ind w:left="291" w:firstLine="0"/>
              <w:spacing w:line="240" w:lineRule="exact"/>
              <w:rPr>
                <w:sz w:val="28"/>
                <w:szCs w:val="28"/>
              </w:rPr>
            </w:pPr>
            <w:r>
              <w:rPr>
                <w:sz w:val="28"/>
                <w:szCs w:val="28"/>
                <w:highlight w:val="white"/>
              </w:rPr>
              <w:t xml:space="preserve">Здание переключающей арматуры</w:t>
            </w:r>
            <w:r>
              <w:rPr>
                <w:sz w:val="28"/>
                <w:szCs w:val="28"/>
              </w:rPr>
            </w:r>
            <w:r>
              <w:rPr>
                <w:sz w:val="28"/>
                <w:szCs w:val="28"/>
              </w:rPr>
            </w:r>
          </w:p>
        </w:tc>
      </w:tr>
      <w:tr>
        <w:tblPrEx/>
        <w:trPr>
          <w:cantSplit/>
          <w:trHeight w:val="480"/>
        </w:trPr>
        <w:tc>
          <w:tcPr>
            <w:shd w:val="clear" w:color="auto" w:fill="auto"/>
            <w:tcW w:w="1875" w:type="dxa"/>
            <w:textDirection w:val="lrTb"/>
            <w:noWrap w:val="false"/>
          </w:tcPr>
          <w:p>
            <w:pPr>
              <w:pStyle w:val="1485"/>
              <w:ind w:left="-113" w:firstLine="5"/>
              <w:spacing w:line="240" w:lineRule="exact"/>
              <w:rPr>
                <w:sz w:val="28"/>
                <w:szCs w:val="28"/>
              </w:rPr>
            </w:pPr>
            <w:r>
              <w:rPr>
                <w:sz w:val="28"/>
                <w:szCs w:val="28"/>
                <w:highlight w:val="white"/>
              </w:rPr>
              <w:t xml:space="preserve">ИТЦ</w:t>
            </w:r>
            <w:r>
              <w:rPr>
                <w:sz w:val="28"/>
                <w:szCs w:val="28"/>
              </w:rPr>
            </w:r>
            <w:r>
              <w:rPr>
                <w:sz w:val="28"/>
                <w:szCs w:val="28"/>
              </w:rPr>
            </w:r>
          </w:p>
        </w:tc>
        <w:tc>
          <w:tcPr>
            <w:shd w:val="clear" w:color="auto" w:fill="auto"/>
            <w:tcW w:w="7376" w:type="dxa"/>
            <w:textDirection w:val="lrTb"/>
            <w:noWrap w:val="false"/>
          </w:tcPr>
          <w:p>
            <w:pPr>
              <w:pStyle w:val="1485"/>
              <w:ind w:left="291" w:firstLine="0"/>
              <w:spacing w:line="240" w:lineRule="exact"/>
              <w:rPr>
                <w:sz w:val="28"/>
                <w:szCs w:val="28"/>
              </w:rPr>
            </w:pPr>
            <w:r>
              <w:rPr>
                <w:sz w:val="28"/>
                <w:szCs w:val="28"/>
                <w:highlight w:val="white"/>
              </w:rPr>
              <w:t xml:space="preserve">Филиал  Инженерно-технический центр</w:t>
            </w:r>
            <w:r>
              <w:rPr>
                <w:sz w:val="28"/>
                <w:szCs w:val="28"/>
              </w:rPr>
            </w:r>
            <w:r>
              <w:rPr>
                <w:sz w:val="28"/>
                <w:szCs w:val="28"/>
              </w:rPr>
            </w:r>
          </w:p>
        </w:tc>
      </w:tr>
      <w:tr>
        <w:tblPrEx/>
        <w:trPr>
          <w:cantSplit/>
          <w:trHeight w:val="480"/>
        </w:trPr>
        <w:tc>
          <w:tcPr>
            <w:shd w:val="clear" w:color="auto" w:fill="auto"/>
            <w:tcW w:w="1875" w:type="dxa"/>
            <w:textDirection w:val="lrTb"/>
            <w:noWrap w:val="false"/>
          </w:tcPr>
          <w:p>
            <w:pPr>
              <w:pStyle w:val="1485"/>
              <w:ind w:left="-113" w:firstLine="5"/>
              <w:spacing w:line="240" w:lineRule="exact"/>
              <w:rPr>
                <w:sz w:val="28"/>
                <w:szCs w:val="28"/>
              </w:rPr>
            </w:pPr>
            <w:r>
              <w:rPr>
                <w:sz w:val="28"/>
                <w:szCs w:val="28"/>
                <w:highlight w:val="white"/>
              </w:rPr>
              <w:t xml:space="preserve">КГ</w:t>
            </w:r>
            <w:r>
              <w:rPr>
                <w:sz w:val="28"/>
                <w:szCs w:val="28"/>
              </w:rPr>
            </w:r>
            <w:r>
              <w:rPr>
                <w:sz w:val="28"/>
                <w:szCs w:val="28"/>
              </w:rPr>
            </w:r>
          </w:p>
        </w:tc>
        <w:tc>
          <w:tcPr>
            <w:shd w:val="clear" w:color="auto" w:fill="auto"/>
            <w:tcW w:w="7376" w:type="dxa"/>
            <w:textDirection w:val="lrTb"/>
            <w:noWrap w:val="false"/>
          </w:tcPr>
          <w:p>
            <w:pPr>
              <w:pStyle w:val="1485"/>
              <w:ind w:left="291" w:firstLine="0"/>
              <w:spacing w:line="240" w:lineRule="exact"/>
              <w:rPr>
                <w:sz w:val="28"/>
                <w:szCs w:val="28"/>
              </w:rPr>
            </w:pPr>
            <w:r>
              <w:rPr>
                <w:sz w:val="28"/>
                <w:szCs w:val="28"/>
                <w:highlight w:val="white"/>
              </w:rPr>
              <w:t xml:space="preserve">Колонная головка</w:t>
            </w:r>
            <w:r>
              <w:rPr>
                <w:sz w:val="28"/>
                <w:szCs w:val="28"/>
              </w:rPr>
            </w:r>
            <w:r>
              <w:rPr>
                <w:sz w:val="28"/>
                <w:szCs w:val="28"/>
              </w:rPr>
            </w:r>
          </w:p>
        </w:tc>
      </w:tr>
      <w:tr>
        <w:tblPrEx/>
        <w:trPr>
          <w:cantSplit/>
          <w:trHeight w:val="480"/>
        </w:trPr>
        <w:tc>
          <w:tcPr>
            <w:shd w:val="clear" w:color="auto" w:fill="auto"/>
            <w:tcW w:w="1875" w:type="dxa"/>
            <w:textDirection w:val="lrTb"/>
            <w:noWrap w:val="false"/>
          </w:tcPr>
          <w:p>
            <w:pPr>
              <w:pStyle w:val="1485"/>
              <w:ind w:left="-113" w:firstLine="5"/>
              <w:spacing w:line="240" w:lineRule="exact"/>
              <w:rPr>
                <w:sz w:val="28"/>
                <w:szCs w:val="28"/>
              </w:rPr>
            </w:pPr>
            <w:r>
              <w:rPr>
                <w:sz w:val="28"/>
                <w:szCs w:val="28"/>
                <w:highlight w:val="white"/>
              </w:rPr>
              <w:t xml:space="preserve">КГС</w:t>
            </w:r>
            <w:r>
              <w:rPr>
                <w:sz w:val="28"/>
                <w:szCs w:val="28"/>
              </w:rPr>
            </w:r>
            <w:r>
              <w:rPr>
                <w:sz w:val="28"/>
                <w:szCs w:val="28"/>
              </w:rPr>
            </w:r>
          </w:p>
        </w:tc>
        <w:tc>
          <w:tcPr>
            <w:shd w:val="clear" w:color="auto" w:fill="auto"/>
            <w:tcW w:w="7376" w:type="dxa"/>
            <w:textDirection w:val="lrTb"/>
            <w:noWrap w:val="false"/>
          </w:tcPr>
          <w:p>
            <w:pPr>
              <w:pStyle w:val="1485"/>
              <w:ind w:left="291" w:firstLine="0"/>
              <w:spacing w:line="240" w:lineRule="exact"/>
              <w:rPr>
                <w:sz w:val="28"/>
                <w:szCs w:val="28"/>
              </w:rPr>
            </w:pPr>
            <w:r>
              <w:rPr>
                <w:sz w:val="28"/>
                <w:szCs w:val="28"/>
                <w:highlight w:val="white"/>
              </w:rPr>
              <w:t xml:space="preserve">Куст газовых скважин</w:t>
            </w:r>
            <w:r>
              <w:rPr>
                <w:sz w:val="28"/>
                <w:szCs w:val="28"/>
              </w:rPr>
            </w:r>
            <w:r>
              <w:rPr>
                <w:sz w:val="28"/>
                <w:szCs w:val="28"/>
              </w:rPr>
            </w:r>
          </w:p>
        </w:tc>
      </w:tr>
      <w:tr>
        <w:tblPrEx/>
        <w:trPr>
          <w:cantSplit/>
          <w:trHeight w:val="480"/>
        </w:trPr>
        <w:tc>
          <w:tcPr>
            <w:shd w:val="clear" w:color="auto" w:fill="auto"/>
            <w:tcW w:w="1875" w:type="dxa"/>
            <w:textDirection w:val="lrTb"/>
            <w:noWrap w:val="false"/>
          </w:tcPr>
          <w:p>
            <w:pPr>
              <w:pStyle w:val="1485"/>
              <w:ind w:left="-113" w:firstLine="5"/>
              <w:spacing w:line="240" w:lineRule="exact"/>
              <w:rPr>
                <w:sz w:val="28"/>
                <w:szCs w:val="28"/>
              </w:rPr>
            </w:pPr>
            <w:r>
              <w:rPr>
                <w:sz w:val="28"/>
                <w:szCs w:val="28"/>
                <w:highlight w:val="white"/>
              </w:rPr>
              <w:t xml:space="preserve">КИПиА</w:t>
            </w:r>
            <w:r>
              <w:rPr>
                <w:sz w:val="28"/>
                <w:szCs w:val="28"/>
              </w:rPr>
            </w:r>
            <w:r>
              <w:rPr>
                <w:sz w:val="28"/>
                <w:szCs w:val="28"/>
              </w:rPr>
            </w:r>
          </w:p>
        </w:tc>
        <w:tc>
          <w:tcPr>
            <w:shd w:val="clear" w:color="auto" w:fill="auto"/>
            <w:tcW w:w="7376" w:type="dxa"/>
            <w:textDirection w:val="lrTb"/>
            <w:noWrap w:val="false"/>
          </w:tcPr>
          <w:p>
            <w:pPr>
              <w:pStyle w:val="1485"/>
              <w:ind w:left="291" w:firstLine="0"/>
              <w:spacing w:line="240" w:lineRule="exact"/>
              <w:rPr>
                <w:sz w:val="28"/>
                <w:szCs w:val="28"/>
              </w:rPr>
            </w:pPr>
            <w:r>
              <w:rPr>
                <w:sz w:val="28"/>
                <w:szCs w:val="28"/>
                <w:highlight w:val="white"/>
              </w:rPr>
              <w:t xml:space="preserve">Контрольно-измерительные приборы и автоматика</w:t>
            </w:r>
            <w:r>
              <w:rPr>
                <w:sz w:val="28"/>
                <w:szCs w:val="28"/>
              </w:rPr>
            </w:r>
            <w:r>
              <w:rPr>
                <w:sz w:val="28"/>
                <w:szCs w:val="28"/>
              </w:rPr>
            </w:r>
          </w:p>
        </w:tc>
      </w:tr>
      <w:tr>
        <w:tblPrEx/>
        <w:trPr>
          <w:cantSplit/>
          <w:trHeight w:val="480"/>
        </w:trPr>
        <w:tc>
          <w:tcPr>
            <w:shd w:val="clear" w:color="auto" w:fill="auto"/>
            <w:tcW w:w="1875" w:type="dxa"/>
            <w:textDirection w:val="lrTb"/>
            <w:noWrap w:val="false"/>
          </w:tcPr>
          <w:p>
            <w:pPr>
              <w:pStyle w:val="1485"/>
              <w:ind w:left="-113" w:firstLine="5"/>
              <w:spacing w:line="240" w:lineRule="exact"/>
              <w:rPr>
                <w:sz w:val="28"/>
                <w:szCs w:val="28"/>
              </w:rPr>
            </w:pPr>
            <w:r>
              <w:rPr>
                <w:sz w:val="28"/>
                <w:szCs w:val="28"/>
                <w:highlight w:val="white"/>
              </w:rPr>
              <w:t xml:space="preserve">МКД</w:t>
            </w:r>
            <w:r>
              <w:rPr>
                <w:sz w:val="28"/>
                <w:szCs w:val="28"/>
              </w:rPr>
            </w:r>
            <w:r>
              <w:rPr>
                <w:sz w:val="28"/>
                <w:szCs w:val="28"/>
              </w:rPr>
            </w:r>
          </w:p>
        </w:tc>
        <w:tc>
          <w:tcPr>
            <w:shd w:val="clear" w:color="auto" w:fill="auto"/>
            <w:tcW w:w="7376" w:type="dxa"/>
            <w:textDirection w:val="lrTb"/>
            <w:noWrap w:val="false"/>
          </w:tcPr>
          <w:p>
            <w:pPr>
              <w:pStyle w:val="1485"/>
              <w:ind w:left="291" w:firstLine="0"/>
              <w:spacing w:line="240" w:lineRule="exact"/>
              <w:rPr>
                <w:sz w:val="28"/>
                <w:szCs w:val="28"/>
              </w:rPr>
            </w:pPr>
            <w:r>
              <w:rPr>
                <w:sz w:val="28"/>
                <w:szCs w:val="28"/>
                <w:highlight w:val="white"/>
              </w:rPr>
              <w:t xml:space="preserve">Межколонное давление</w:t>
            </w:r>
            <w:r>
              <w:rPr>
                <w:sz w:val="28"/>
                <w:szCs w:val="28"/>
              </w:rPr>
            </w:r>
            <w:r>
              <w:rPr>
                <w:sz w:val="28"/>
                <w:szCs w:val="28"/>
              </w:rPr>
            </w:r>
          </w:p>
        </w:tc>
      </w:tr>
      <w:tr>
        <w:tblPrEx/>
        <w:trPr>
          <w:cantSplit/>
          <w:trHeight w:val="480"/>
        </w:trPr>
        <w:tc>
          <w:tcPr>
            <w:shd w:val="clear" w:color="auto" w:fill="auto"/>
            <w:tcW w:w="1875" w:type="dxa"/>
            <w:textDirection w:val="lrTb"/>
            <w:noWrap w:val="false"/>
          </w:tcPr>
          <w:p>
            <w:pPr>
              <w:pStyle w:val="1485"/>
              <w:ind w:left="-113" w:firstLine="5"/>
              <w:spacing w:line="240" w:lineRule="exact"/>
              <w:rPr>
                <w:sz w:val="28"/>
                <w:szCs w:val="28"/>
              </w:rPr>
            </w:pPr>
            <w:r>
              <w:rPr>
                <w:sz w:val="28"/>
                <w:szCs w:val="28"/>
              </w:rPr>
            </w:r>
            <w:r>
              <w:rPr>
                <w:sz w:val="28"/>
                <w:szCs w:val="28"/>
              </w:rPr>
            </w:r>
          </w:p>
        </w:tc>
        <w:tc>
          <w:tcPr>
            <w:shd w:val="clear" w:color="auto" w:fill="auto"/>
            <w:tcW w:w="7376" w:type="dxa"/>
            <w:textDirection w:val="lrTb"/>
            <w:noWrap w:val="false"/>
          </w:tcPr>
          <w:p>
            <w:pPr>
              <w:pStyle w:val="1485"/>
              <w:ind w:left="291" w:firstLine="0"/>
              <w:spacing w:line="240" w:lineRule="exact"/>
              <w:rPr>
                <w:sz w:val="28"/>
                <w:szCs w:val="28"/>
              </w:rPr>
            </w:pPr>
            <w:r>
              <w:rPr>
                <w:sz w:val="28"/>
                <w:szCs w:val="28"/>
                <w:highlight w:val="white"/>
              </w:rPr>
              <w:t xml:space="preserve">Филиал  </w:t>
            </w:r>
            <w:r>
              <w:rPr>
                <w:sz w:val="28"/>
                <w:szCs w:val="28"/>
              </w:rPr>
            </w:r>
            <w:r>
              <w:rPr>
                <w:sz w:val="28"/>
                <w:szCs w:val="28"/>
              </w:rPr>
            </w:r>
          </w:p>
        </w:tc>
      </w:tr>
      <w:tr>
        <w:tblPrEx/>
        <w:trPr>
          <w:cantSplit/>
          <w:trHeight w:val="480"/>
        </w:trPr>
        <w:tc>
          <w:tcPr>
            <w:shd w:val="clear" w:color="auto" w:fill="auto"/>
            <w:tcW w:w="1875" w:type="dxa"/>
            <w:textDirection w:val="lrTb"/>
            <w:noWrap w:val="false"/>
          </w:tcPr>
          <w:p>
            <w:pPr>
              <w:pStyle w:val="1485"/>
              <w:ind w:left="-113" w:firstLine="5"/>
              <w:spacing w:line="240" w:lineRule="exact"/>
              <w:rPr>
                <w:sz w:val="28"/>
                <w:szCs w:val="28"/>
              </w:rPr>
            </w:pPr>
            <w:r>
              <w:rPr>
                <w:sz w:val="28"/>
                <w:szCs w:val="28"/>
                <w:highlight w:val="white"/>
              </w:rPr>
              <w:t xml:space="preserve">НКПРП</w:t>
            </w:r>
            <w:r>
              <w:rPr>
                <w:sz w:val="28"/>
                <w:szCs w:val="28"/>
              </w:rPr>
            </w:r>
            <w:r>
              <w:rPr>
                <w:sz w:val="28"/>
                <w:szCs w:val="28"/>
              </w:rPr>
            </w:r>
          </w:p>
        </w:tc>
        <w:tc>
          <w:tcPr>
            <w:shd w:val="clear" w:color="auto" w:fill="auto"/>
            <w:tcW w:w="7376" w:type="dxa"/>
            <w:textDirection w:val="lrTb"/>
            <w:noWrap w:val="false"/>
          </w:tcPr>
          <w:p>
            <w:pPr>
              <w:pStyle w:val="1485"/>
              <w:ind w:left="291" w:firstLine="0"/>
              <w:spacing w:line="240" w:lineRule="exact"/>
              <w:rPr>
                <w:sz w:val="28"/>
                <w:szCs w:val="28"/>
              </w:rPr>
            </w:pPr>
            <w:r>
              <w:rPr>
                <w:sz w:val="28"/>
                <w:szCs w:val="28"/>
                <w:highlight w:val="white"/>
              </w:rPr>
              <w:t xml:space="preserve">Нижний концентрационный предел распространения пламени</w:t>
            </w:r>
            <w:r>
              <w:rPr>
                <w:sz w:val="28"/>
                <w:szCs w:val="28"/>
              </w:rPr>
            </w:r>
            <w:r>
              <w:rPr>
                <w:sz w:val="28"/>
                <w:szCs w:val="28"/>
              </w:rPr>
            </w:r>
          </w:p>
        </w:tc>
      </w:tr>
      <w:tr>
        <w:tblPrEx/>
        <w:trPr>
          <w:cantSplit/>
          <w:trHeight w:val="480"/>
        </w:trPr>
        <w:tc>
          <w:tcPr>
            <w:shd w:val="clear" w:color="auto" w:fill="auto"/>
            <w:tcW w:w="1875" w:type="dxa"/>
            <w:textDirection w:val="lrTb"/>
            <w:noWrap w:val="false"/>
          </w:tcPr>
          <w:p>
            <w:pPr>
              <w:pStyle w:val="1485"/>
              <w:ind w:left="-113" w:firstLine="5"/>
              <w:spacing w:line="240" w:lineRule="exact"/>
              <w:rPr>
                <w:sz w:val="28"/>
                <w:szCs w:val="28"/>
              </w:rPr>
            </w:pPr>
            <w:r>
              <w:rPr>
                <w:sz w:val="28"/>
                <w:szCs w:val="28"/>
                <w:highlight w:val="white"/>
              </w:rPr>
              <w:t xml:space="preserve">НКТ</w:t>
            </w:r>
            <w:r>
              <w:rPr>
                <w:sz w:val="28"/>
                <w:szCs w:val="28"/>
              </w:rPr>
            </w:r>
            <w:r>
              <w:rPr>
                <w:sz w:val="28"/>
                <w:szCs w:val="28"/>
              </w:rPr>
            </w:r>
          </w:p>
        </w:tc>
        <w:tc>
          <w:tcPr>
            <w:shd w:val="clear" w:color="auto" w:fill="auto"/>
            <w:tcW w:w="7376" w:type="dxa"/>
            <w:textDirection w:val="lrTb"/>
            <w:noWrap w:val="false"/>
          </w:tcPr>
          <w:p>
            <w:pPr>
              <w:pStyle w:val="1485"/>
              <w:ind w:left="291" w:firstLine="0"/>
              <w:spacing w:line="240" w:lineRule="exact"/>
              <w:rPr>
                <w:sz w:val="28"/>
                <w:szCs w:val="28"/>
              </w:rPr>
            </w:pPr>
            <w:r>
              <w:rPr>
                <w:sz w:val="28"/>
                <w:szCs w:val="28"/>
                <w:highlight w:val="white"/>
              </w:rPr>
              <w:t xml:space="preserve">Насосно-компрессорные трубы</w:t>
            </w:r>
            <w:r>
              <w:rPr>
                <w:sz w:val="28"/>
                <w:szCs w:val="28"/>
              </w:rPr>
            </w:r>
            <w:r>
              <w:rPr>
                <w:sz w:val="28"/>
                <w:szCs w:val="28"/>
              </w:rPr>
            </w:r>
          </w:p>
        </w:tc>
      </w:tr>
      <w:tr>
        <w:tblPrEx/>
        <w:trPr>
          <w:cantSplit/>
          <w:trHeight w:val="480"/>
        </w:trPr>
        <w:tc>
          <w:tcPr>
            <w:shd w:val="clear" w:color="auto" w:fill="auto"/>
            <w:tcW w:w="1875" w:type="dxa"/>
            <w:textDirection w:val="lrTb"/>
            <w:noWrap w:val="false"/>
          </w:tcPr>
          <w:p>
            <w:pPr>
              <w:pStyle w:val="1485"/>
              <w:ind w:left="-113" w:firstLine="5"/>
              <w:spacing w:line="240" w:lineRule="exact"/>
              <w:rPr>
                <w:sz w:val="28"/>
                <w:szCs w:val="28"/>
              </w:rPr>
            </w:pPr>
            <w:r>
              <w:rPr>
                <w:color w:val="000000"/>
                <w:sz w:val="28"/>
                <w:szCs w:val="28"/>
                <w:highlight w:val="white"/>
              </w:rPr>
              <w:t xml:space="preserve">НСУ</w:t>
            </w:r>
            <w:r>
              <w:rPr>
                <w:sz w:val="28"/>
                <w:szCs w:val="28"/>
              </w:rPr>
            </w:r>
            <w:r>
              <w:rPr>
                <w:sz w:val="28"/>
                <w:szCs w:val="28"/>
              </w:rPr>
            </w:r>
          </w:p>
        </w:tc>
        <w:tc>
          <w:tcPr>
            <w:shd w:val="clear" w:color="auto" w:fill="auto"/>
            <w:tcW w:w="7376" w:type="dxa"/>
            <w:textDirection w:val="lrTb"/>
            <w:noWrap w:val="false"/>
          </w:tcPr>
          <w:p>
            <w:pPr>
              <w:pStyle w:val="1485"/>
              <w:ind w:left="291" w:firstLine="0"/>
              <w:spacing w:line="240" w:lineRule="exact"/>
              <w:rPr>
                <w:sz w:val="28"/>
                <w:szCs w:val="28"/>
              </w:rPr>
            </w:pPr>
            <w:r>
              <w:rPr>
                <w:color w:val="000000"/>
                <w:sz w:val="28"/>
                <w:szCs w:val="28"/>
                <w:highlight w:val="white"/>
              </w:rPr>
              <w:t xml:space="preserve">Нестандартное сужающее устройство</w:t>
            </w:r>
            <w:r>
              <w:rPr>
                <w:sz w:val="28"/>
                <w:szCs w:val="28"/>
              </w:rPr>
            </w:r>
            <w:r>
              <w:rPr>
                <w:sz w:val="28"/>
                <w:szCs w:val="28"/>
              </w:rPr>
            </w:r>
          </w:p>
        </w:tc>
      </w:tr>
      <w:tr>
        <w:tblPrEx/>
        <w:trPr>
          <w:cantSplit/>
          <w:trHeight w:val="480"/>
        </w:trPr>
        <w:tc>
          <w:tcPr>
            <w:shd w:val="clear" w:color="auto" w:fill="auto"/>
            <w:tcW w:w="1875" w:type="dxa"/>
            <w:textDirection w:val="lrTb"/>
            <w:noWrap w:val="false"/>
          </w:tcPr>
          <w:p>
            <w:pPr>
              <w:pStyle w:val="1485"/>
              <w:ind w:left="-113" w:firstLine="5"/>
              <w:spacing w:line="240" w:lineRule="exact"/>
              <w:rPr>
                <w:sz w:val="28"/>
                <w:szCs w:val="28"/>
              </w:rPr>
            </w:pPr>
            <w:r>
              <w:rPr>
                <w:sz w:val="28"/>
                <w:szCs w:val="28"/>
                <w:highlight w:val="white"/>
              </w:rPr>
              <w:t xml:space="preserve">ОПО</w:t>
            </w:r>
            <w:r>
              <w:rPr>
                <w:sz w:val="28"/>
                <w:szCs w:val="28"/>
              </w:rPr>
            </w:r>
            <w:r>
              <w:rPr>
                <w:sz w:val="28"/>
                <w:szCs w:val="28"/>
              </w:rPr>
            </w:r>
          </w:p>
        </w:tc>
        <w:tc>
          <w:tcPr>
            <w:shd w:val="clear" w:color="auto" w:fill="auto"/>
            <w:tcW w:w="7376" w:type="dxa"/>
            <w:textDirection w:val="lrTb"/>
            <w:noWrap w:val="false"/>
          </w:tcPr>
          <w:p>
            <w:pPr>
              <w:pStyle w:val="1485"/>
              <w:ind w:left="291" w:firstLine="0"/>
              <w:spacing w:line="240" w:lineRule="exact"/>
              <w:rPr>
                <w:sz w:val="28"/>
                <w:szCs w:val="28"/>
              </w:rPr>
            </w:pPr>
            <w:r>
              <w:rPr>
                <w:sz w:val="28"/>
                <w:szCs w:val="28"/>
                <w:highlight w:val="white"/>
              </w:rPr>
              <w:t xml:space="preserve">Опасный производственный объект</w:t>
            </w:r>
            <w:r>
              <w:rPr>
                <w:sz w:val="28"/>
                <w:szCs w:val="28"/>
              </w:rPr>
            </w:r>
            <w:r>
              <w:rPr>
                <w:sz w:val="28"/>
                <w:szCs w:val="28"/>
              </w:rPr>
            </w:r>
          </w:p>
        </w:tc>
      </w:tr>
      <w:tr>
        <w:tblPrEx/>
        <w:trPr>
          <w:cantSplit/>
          <w:trHeight w:val="480"/>
        </w:trPr>
        <w:tc>
          <w:tcPr>
            <w:shd w:val="clear" w:color="auto" w:fill="auto"/>
            <w:tcW w:w="1875" w:type="dxa"/>
            <w:textDirection w:val="lrTb"/>
            <w:noWrap w:val="false"/>
          </w:tcPr>
          <w:p>
            <w:pPr>
              <w:pStyle w:val="1485"/>
              <w:ind w:left="-113" w:firstLine="5"/>
              <w:spacing w:line="240" w:lineRule="exact"/>
              <w:rPr>
                <w:sz w:val="28"/>
                <w:szCs w:val="28"/>
              </w:rPr>
            </w:pPr>
            <w:r>
              <w:rPr>
                <w:sz w:val="28"/>
                <w:szCs w:val="28"/>
                <w:highlight w:val="white"/>
              </w:rPr>
              <w:t xml:space="preserve">ПДК</w:t>
            </w:r>
            <w:r>
              <w:rPr>
                <w:sz w:val="28"/>
                <w:szCs w:val="28"/>
              </w:rPr>
            </w:r>
            <w:r>
              <w:rPr>
                <w:sz w:val="28"/>
                <w:szCs w:val="28"/>
              </w:rPr>
            </w:r>
          </w:p>
        </w:tc>
        <w:tc>
          <w:tcPr>
            <w:shd w:val="clear" w:color="auto" w:fill="auto"/>
            <w:tcW w:w="7376" w:type="dxa"/>
            <w:textDirection w:val="lrTb"/>
            <w:noWrap w:val="false"/>
          </w:tcPr>
          <w:p>
            <w:pPr>
              <w:pStyle w:val="1485"/>
              <w:ind w:left="291" w:firstLine="0"/>
              <w:spacing w:line="240" w:lineRule="exact"/>
              <w:rPr>
                <w:sz w:val="28"/>
                <w:szCs w:val="28"/>
              </w:rPr>
            </w:pPr>
            <w:r>
              <w:rPr>
                <w:sz w:val="28"/>
                <w:szCs w:val="28"/>
                <w:highlight w:val="white"/>
              </w:rPr>
              <w:t xml:space="preserve">Предельно-допустимая концентрация</w:t>
            </w:r>
            <w:r>
              <w:rPr>
                <w:sz w:val="28"/>
                <w:szCs w:val="28"/>
              </w:rPr>
            </w:r>
            <w:r>
              <w:rPr>
                <w:sz w:val="28"/>
                <w:szCs w:val="28"/>
              </w:rPr>
            </w:r>
          </w:p>
        </w:tc>
      </w:tr>
      <w:tr>
        <w:tblPrEx/>
        <w:trPr>
          <w:cantSplit/>
          <w:trHeight w:val="480"/>
        </w:trPr>
        <w:tc>
          <w:tcPr>
            <w:shd w:val="clear" w:color="auto" w:fill="auto"/>
            <w:tcW w:w="1875" w:type="dxa"/>
            <w:textDirection w:val="lrTb"/>
            <w:noWrap w:val="false"/>
          </w:tcPr>
          <w:p>
            <w:pPr>
              <w:pStyle w:val="1485"/>
              <w:ind w:left="-113" w:firstLine="5"/>
              <w:spacing w:line="240" w:lineRule="exact"/>
              <w:rPr>
                <w:sz w:val="28"/>
                <w:szCs w:val="28"/>
              </w:rPr>
            </w:pPr>
            <w:r>
              <w:rPr>
                <w:sz w:val="28"/>
                <w:szCs w:val="28"/>
                <w:highlight w:val="white"/>
              </w:rPr>
              <w:t xml:space="preserve">ПДС</w:t>
            </w:r>
            <w:r>
              <w:rPr>
                <w:sz w:val="28"/>
                <w:szCs w:val="28"/>
              </w:rPr>
            </w:r>
            <w:r>
              <w:rPr>
                <w:sz w:val="28"/>
                <w:szCs w:val="28"/>
              </w:rPr>
            </w:r>
          </w:p>
        </w:tc>
        <w:tc>
          <w:tcPr>
            <w:shd w:val="clear" w:color="auto" w:fill="auto"/>
            <w:tcW w:w="7376" w:type="dxa"/>
            <w:textDirection w:val="lrTb"/>
            <w:noWrap w:val="false"/>
          </w:tcPr>
          <w:p>
            <w:pPr>
              <w:pStyle w:val="1485"/>
              <w:ind w:left="291" w:firstLine="0"/>
              <w:spacing w:line="240" w:lineRule="exact"/>
              <w:rPr>
                <w:sz w:val="28"/>
                <w:szCs w:val="28"/>
              </w:rPr>
            </w:pPr>
            <w:r>
              <w:rPr>
                <w:sz w:val="28"/>
                <w:szCs w:val="28"/>
                <w:highlight w:val="white"/>
              </w:rPr>
              <w:t xml:space="preserve">Производственно-диспетчерская служба</w:t>
            </w:r>
            <w:r>
              <w:rPr>
                <w:sz w:val="28"/>
                <w:szCs w:val="28"/>
              </w:rPr>
            </w:r>
            <w:r>
              <w:rPr>
                <w:sz w:val="28"/>
                <w:szCs w:val="28"/>
              </w:rPr>
            </w:r>
          </w:p>
        </w:tc>
      </w:tr>
      <w:tr>
        <w:tblPrEx/>
        <w:trPr>
          <w:cantSplit/>
          <w:trHeight w:val="480"/>
        </w:trPr>
        <w:tc>
          <w:tcPr>
            <w:shd w:val="clear" w:color="auto" w:fill="auto"/>
            <w:tcW w:w="1875" w:type="dxa"/>
            <w:textDirection w:val="lrTb"/>
            <w:noWrap w:val="false"/>
          </w:tcPr>
          <w:p>
            <w:pPr>
              <w:pStyle w:val="1485"/>
              <w:ind w:left="-113" w:firstLine="5"/>
              <w:spacing w:line="240" w:lineRule="exact"/>
              <w:rPr>
                <w:sz w:val="28"/>
                <w:szCs w:val="28"/>
              </w:rPr>
            </w:pPr>
            <w:r>
              <w:rPr>
                <w:sz w:val="28"/>
                <w:szCs w:val="28"/>
                <w:highlight w:val="white"/>
              </w:rPr>
              <w:t xml:space="preserve">ППУ</w:t>
            </w:r>
            <w:r>
              <w:rPr>
                <w:sz w:val="28"/>
                <w:szCs w:val="28"/>
              </w:rPr>
            </w:r>
            <w:r>
              <w:rPr>
                <w:sz w:val="28"/>
                <w:szCs w:val="28"/>
              </w:rPr>
            </w:r>
          </w:p>
        </w:tc>
        <w:tc>
          <w:tcPr>
            <w:shd w:val="clear" w:color="auto" w:fill="auto"/>
            <w:tcW w:w="7376" w:type="dxa"/>
            <w:textDirection w:val="lrTb"/>
            <w:noWrap w:val="false"/>
          </w:tcPr>
          <w:p>
            <w:pPr>
              <w:pStyle w:val="1485"/>
              <w:ind w:left="291" w:firstLine="0"/>
              <w:spacing w:line="240" w:lineRule="exact"/>
              <w:rPr>
                <w:sz w:val="28"/>
                <w:szCs w:val="28"/>
              </w:rPr>
            </w:pPr>
            <w:r>
              <w:rPr>
                <w:sz w:val="28"/>
                <w:szCs w:val="28"/>
                <w:highlight w:val="white"/>
              </w:rPr>
              <w:t xml:space="preserve">Передвижная паровая установка</w:t>
            </w:r>
            <w:r>
              <w:rPr>
                <w:sz w:val="28"/>
                <w:szCs w:val="28"/>
              </w:rPr>
            </w:r>
            <w:r>
              <w:rPr>
                <w:sz w:val="28"/>
                <w:szCs w:val="28"/>
              </w:rPr>
            </w:r>
          </w:p>
        </w:tc>
      </w:tr>
      <w:tr>
        <w:tblPrEx/>
        <w:trPr>
          <w:cantSplit/>
          <w:trHeight w:val="480"/>
        </w:trPr>
        <w:tc>
          <w:tcPr>
            <w:shd w:val="clear" w:color="auto" w:fill="auto"/>
            <w:tcW w:w="1875" w:type="dxa"/>
            <w:textDirection w:val="lrTb"/>
            <w:noWrap w:val="false"/>
          </w:tcPr>
          <w:p>
            <w:pPr>
              <w:pStyle w:val="1485"/>
              <w:ind w:left="-113" w:firstLine="5"/>
              <w:spacing w:line="240" w:lineRule="exact"/>
              <w:rPr>
                <w:sz w:val="28"/>
                <w:szCs w:val="28"/>
              </w:rPr>
            </w:pPr>
            <w:r>
              <w:rPr>
                <w:sz w:val="28"/>
                <w:szCs w:val="28"/>
                <w:highlight w:val="white"/>
              </w:rPr>
              <w:t xml:space="preserve">ПМЛА</w:t>
            </w:r>
            <w:r>
              <w:rPr>
                <w:sz w:val="28"/>
                <w:szCs w:val="28"/>
              </w:rPr>
            </w:r>
            <w:r>
              <w:rPr>
                <w:sz w:val="28"/>
                <w:szCs w:val="28"/>
              </w:rPr>
            </w:r>
          </w:p>
        </w:tc>
        <w:tc>
          <w:tcPr>
            <w:shd w:val="clear" w:color="auto" w:fill="auto"/>
            <w:tcW w:w="7376" w:type="dxa"/>
            <w:textDirection w:val="lrTb"/>
            <w:noWrap w:val="false"/>
          </w:tcPr>
          <w:p>
            <w:pPr>
              <w:pStyle w:val="1485"/>
              <w:ind w:left="291" w:firstLine="0"/>
              <w:spacing w:line="240" w:lineRule="exact"/>
              <w:rPr>
                <w:sz w:val="28"/>
                <w:szCs w:val="28"/>
              </w:rPr>
            </w:pPr>
            <w:r>
              <w:rPr>
                <w:sz w:val="28"/>
                <w:szCs w:val="28"/>
                <w:highlight w:val="white"/>
              </w:rPr>
              <w:t xml:space="preserve">План мероприятий по локализации и ликвидации последствий аварий</w:t>
            </w:r>
            <w:r>
              <w:rPr>
                <w:sz w:val="28"/>
                <w:szCs w:val="28"/>
              </w:rPr>
            </w:r>
            <w:r>
              <w:rPr>
                <w:sz w:val="28"/>
                <w:szCs w:val="28"/>
              </w:rPr>
            </w:r>
          </w:p>
        </w:tc>
      </w:tr>
      <w:tr>
        <w:tblPrEx/>
        <w:trPr>
          <w:cantSplit/>
          <w:trHeight w:val="480"/>
        </w:trPr>
        <w:tc>
          <w:tcPr>
            <w:shd w:val="clear" w:color="auto" w:fill="auto"/>
            <w:tcW w:w="1875" w:type="dxa"/>
            <w:textDirection w:val="lrTb"/>
            <w:noWrap w:val="false"/>
          </w:tcPr>
          <w:p>
            <w:pPr>
              <w:pStyle w:val="1485"/>
              <w:ind w:left="-113" w:firstLine="5"/>
              <w:spacing w:line="240" w:lineRule="exact"/>
              <w:rPr>
                <w:sz w:val="28"/>
                <w:szCs w:val="28"/>
              </w:rPr>
            </w:pPr>
            <w:r>
              <w:rPr>
                <w:sz w:val="28"/>
                <w:szCs w:val="28"/>
                <w:highlight w:val="white"/>
              </w:rPr>
              <w:t xml:space="preserve">ППР</w:t>
            </w:r>
            <w:r>
              <w:rPr>
                <w:sz w:val="28"/>
                <w:szCs w:val="28"/>
              </w:rPr>
            </w:r>
            <w:r>
              <w:rPr>
                <w:sz w:val="28"/>
                <w:szCs w:val="28"/>
              </w:rPr>
            </w:r>
          </w:p>
        </w:tc>
        <w:tc>
          <w:tcPr>
            <w:shd w:val="clear" w:color="auto" w:fill="auto"/>
            <w:tcW w:w="7376" w:type="dxa"/>
            <w:textDirection w:val="lrTb"/>
            <w:noWrap w:val="false"/>
          </w:tcPr>
          <w:p>
            <w:pPr>
              <w:pStyle w:val="1485"/>
              <w:ind w:left="291" w:firstLine="0"/>
              <w:spacing w:line="240" w:lineRule="exact"/>
              <w:rPr>
                <w:sz w:val="28"/>
                <w:szCs w:val="28"/>
              </w:rPr>
            </w:pPr>
            <w:r>
              <w:rPr>
                <w:sz w:val="28"/>
                <w:szCs w:val="28"/>
                <w:highlight w:val="white"/>
              </w:rPr>
              <w:t xml:space="preserve">Планово-предупредительный ремонт</w:t>
            </w:r>
            <w:r>
              <w:rPr>
                <w:sz w:val="28"/>
                <w:szCs w:val="28"/>
              </w:rPr>
            </w:r>
            <w:r>
              <w:rPr>
                <w:sz w:val="28"/>
                <w:szCs w:val="28"/>
              </w:rPr>
            </w:r>
          </w:p>
        </w:tc>
      </w:tr>
      <w:tr>
        <w:tblPrEx/>
        <w:trPr>
          <w:cantSplit/>
          <w:trHeight w:val="480"/>
        </w:trPr>
        <w:tc>
          <w:tcPr>
            <w:shd w:val="clear" w:color="auto" w:fill="auto"/>
            <w:tcW w:w="1875" w:type="dxa"/>
            <w:textDirection w:val="lrTb"/>
            <w:noWrap w:val="false"/>
          </w:tcPr>
          <w:p>
            <w:pPr>
              <w:pStyle w:val="1485"/>
              <w:ind w:left="-113" w:firstLine="5"/>
              <w:spacing w:line="240" w:lineRule="exact"/>
              <w:rPr>
                <w:sz w:val="28"/>
                <w:szCs w:val="28"/>
              </w:rPr>
            </w:pPr>
            <w:r>
              <w:rPr>
                <w:sz w:val="28"/>
                <w:szCs w:val="28"/>
                <w:highlight w:val="white"/>
              </w:rPr>
              <w:t xml:space="preserve">ПТО</w:t>
            </w:r>
            <w:r>
              <w:rPr>
                <w:sz w:val="28"/>
                <w:szCs w:val="28"/>
              </w:rPr>
            </w:r>
            <w:r>
              <w:rPr>
                <w:sz w:val="28"/>
                <w:szCs w:val="28"/>
              </w:rPr>
            </w:r>
          </w:p>
        </w:tc>
        <w:tc>
          <w:tcPr>
            <w:shd w:val="clear" w:color="auto" w:fill="auto"/>
            <w:tcW w:w="7376" w:type="dxa"/>
            <w:textDirection w:val="lrTb"/>
            <w:noWrap w:val="false"/>
          </w:tcPr>
          <w:p>
            <w:pPr>
              <w:pStyle w:val="1485"/>
              <w:ind w:left="291" w:firstLine="0"/>
              <w:spacing w:line="240" w:lineRule="exact"/>
              <w:rPr>
                <w:sz w:val="28"/>
                <w:szCs w:val="28"/>
              </w:rPr>
            </w:pPr>
            <w:r>
              <w:rPr>
                <w:sz w:val="28"/>
                <w:szCs w:val="28"/>
                <w:highlight w:val="white"/>
              </w:rPr>
              <w:t xml:space="preserve">Производственно-технический отдел</w:t>
            </w:r>
            <w:r>
              <w:rPr>
                <w:sz w:val="28"/>
                <w:szCs w:val="28"/>
              </w:rPr>
            </w:r>
            <w:r>
              <w:rPr>
                <w:sz w:val="28"/>
                <w:szCs w:val="28"/>
              </w:rPr>
            </w:r>
          </w:p>
        </w:tc>
      </w:tr>
      <w:tr>
        <w:tblPrEx/>
        <w:trPr>
          <w:cantSplit/>
          <w:trHeight w:val="480"/>
        </w:trPr>
        <w:tc>
          <w:tcPr>
            <w:shd w:val="clear" w:color="auto" w:fill="auto"/>
            <w:tcW w:w="1875" w:type="dxa"/>
            <w:textDirection w:val="lrTb"/>
            <w:noWrap w:val="false"/>
          </w:tcPr>
          <w:p>
            <w:pPr>
              <w:pStyle w:val="1485"/>
              <w:ind w:left="-113" w:firstLine="5"/>
              <w:spacing w:line="240" w:lineRule="exact"/>
              <w:rPr>
                <w:sz w:val="28"/>
                <w:szCs w:val="28"/>
              </w:rPr>
            </w:pPr>
            <w:r>
              <w:rPr>
                <w:sz w:val="28"/>
                <w:szCs w:val="28"/>
                <w:highlight w:val="white"/>
              </w:rPr>
              <w:t xml:space="preserve">СВЧ</w:t>
            </w:r>
            <w:r>
              <w:rPr>
                <w:sz w:val="28"/>
                <w:szCs w:val="28"/>
              </w:rPr>
            </w:r>
            <w:r>
              <w:rPr>
                <w:sz w:val="28"/>
                <w:szCs w:val="28"/>
              </w:rPr>
            </w:r>
          </w:p>
        </w:tc>
        <w:tc>
          <w:tcPr>
            <w:shd w:val="clear" w:color="auto" w:fill="auto"/>
            <w:tcW w:w="7376" w:type="dxa"/>
            <w:textDirection w:val="lrTb"/>
            <w:noWrap w:val="false"/>
          </w:tcPr>
          <w:p>
            <w:pPr>
              <w:pStyle w:val="1485"/>
              <w:ind w:left="291" w:firstLine="0"/>
              <w:spacing w:line="240" w:lineRule="exact"/>
              <w:rPr>
                <w:sz w:val="28"/>
                <w:szCs w:val="28"/>
              </w:rPr>
            </w:pPr>
            <w:r>
              <w:rPr>
                <w:sz w:val="28"/>
                <w:szCs w:val="28"/>
                <w:highlight w:val="white"/>
              </w:rPr>
              <w:t xml:space="preserve">Северная военизированная часть</w:t>
            </w:r>
            <w:r>
              <w:rPr>
                <w:sz w:val="28"/>
                <w:szCs w:val="28"/>
              </w:rPr>
            </w:r>
            <w:r>
              <w:rPr>
                <w:sz w:val="28"/>
                <w:szCs w:val="28"/>
              </w:rPr>
            </w:r>
          </w:p>
        </w:tc>
      </w:tr>
      <w:tr>
        <w:tblPrEx/>
        <w:trPr>
          <w:cantSplit/>
          <w:trHeight w:val="480"/>
        </w:trPr>
        <w:tc>
          <w:tcPr>
            <w:shd w:val="clear" w:color="auto" w:fill="auto"/>
            <w:tcW w:w="1875" w:type="dxa"/>
            <w:textDirection w:val="lrTb"/>
            <w:noWrap w:val="false"/>
          </w:tcPr>
          <w:p>
            <w:pPr>
              <w:pStyle w:val="1485"/>
              <w:ind w:left="-113" w:firstLine="5"/>
              <w:spacing w:line="240" w:lineRule="exact"/>
              <w:rPr>
                <w:sz w:val="28"/>
                <w:szCs w:val="28"/>
              </w:rPr>
            </w:pPr>
            <w:r>
              <w:rPr>
                <w:sz w:val="28"/>
                <w:szCs w:val="28"/>
                <w:highlight w:val="white"/>
              </w:rPr>
              <w:t xml:space="preserve">СКЗ</w:t>
            </w:r>
            <w:r>
              <w:rPr>
                <w:sz w:val="28"/>
                <w:szCs w:val="28"/>
              </w:rPr>
            </w:r>
            <w:r>
              <w:rPr>
                <w:sz w:val="28"/>
                <w:szCs w:val="28"/>
              </w:rPr>
            </w:r>
          </w:p>
        </w:tc>
        <w:tc>
          <w:tcPr>
            <w:shd w:val="clear" w:color="auto" w:fill="auto"/>
            <w:tcW w:w="7376" w:type="dxa"/>
            <w:textDirection w:val="lrTb"/>
            <w:noWrap w:val="false"/>
          </w:tcPr>
          <w:p>
            <w:pPr>
              <w:pStyle w:val="1485"/>
              <w:ind w:left="291" w:firstLine="0"/>
              <w:spacing w:line="240" w:lineRule="exact"/>
              <w:rPr>
                <w:sz w:val="28"/>
                <w:szCs w:val="28"/>
              </w:rPr>
            </w:pPr>
            <w:r>
              <w:rPr>
                <w:sz w:val="28"/>
                <w:szCs w:val="28"/>
                <w:highlight w:val="white"/>
              </w:rPr>
              <w:t xml:space="preserve">Служба корпоративной защиты</w:t>
            </w:r>
            <w:r>
              <w:rPr>
                <w:sz w:val="28"/>
                <w:szCs w:val="28"/>
              </w:rPr>
            </w:r>
            <w:r>
              <w:rPr>
                <w:sz w:val="28"/>
                <w:szCs w:val="28"/>
              </w:rPr>
            </w:r>
          </w:p>
        </w:tc>
      </w:tr>
      <w:tr>
        <w:tblPrEx/>
        <w:trPr>
          <w:cantSplit/>
          <w:trHeight w:val="480"/>
        </w:trPr>
        <w:tc>
          <w:tcPr>
            <w:shd w:val="clear" w:color="auto" w:fill="auto"/>
            <w:tcW w:w="1875" w:type="dxa"/>
            <w:textDirection w:val="lrTb"/>
            <w:noWrap w:val="false"/>
          </w:tcPr>
          <w:p>
            <w:pPr>
              <w:pStyle w:val="1485"/>
              <w:ind w:left="-113" w:firstLine="5"/>
              <w:spacing w:line="240" w:lineRule="exact"/>
              <w:rPr>
                <w:sz w:val="28"/>
                <w:szCs w:val="28"/>
              </w:rPr>
            </w:pPr>
            <w:r>
              <w:rPr>
                <w:sz w:val="28"/>
                <w:szCs w:val="28"/>
                <w:highlight w:val="white"/>
              </w:rPr>
              <w:t xml:space="preserve">ТПО</w:t>
            </w:r>
            <w:r>
              <w:rPr>
                <w:sz w:val="28"/>
                <w:szCs w:val="28"/>
              </w:rPr>
            </w:r>
            <w:r>
              <w:rPr>
                <w:sz w:val="28"/>
                <w:szCs w:val="28"/>
              </w:rPr>
            </w:r>
          </w:p>
        </w:tc>
        <w:tc>
          <w:tcPr>
            <w:shd w:val="clear" w:color="auto" w:fill="auto"/>
            <w:tcW w:w="7376" w:type="dxa"/>
            <w:textDirection w:val="lrTb"/>
            <w:noWrap w:val="false"/>
          </w:tcPr>
          <w:p>
            <w:pPr>
              <w:pStyle w:val="1485"/>
              <w:ind w:left="291" w:firstLine="0"/>
              <w:spacing w:line="240" w:lineRule="exact"/>
              <w:rPr>
                <w:sz w:val="28"/>
                <w:szCs w:val="28"/>
              </w:rPr>
            </w:pPr>
            <w:r>
              <w:rPr>
                <w:sz w:val="28"/>
                <w:szCs w:val="28"/>
                <w:highlight w:val="white"/>
              </w:rPr>
              <w:t xml:space="preserve">Трубопроводы обвязки скважин</w:t>
            </w:r>
            <w:r>
              <w:rPr>
                <w:sz w:val="28"/>
                <w:szCs w:val="28"/>
              </w:rPr>
            </w:r>
            <w:r>
              <w:rPr>
                <w:sz w:val="28"/>
                <w:szCs w:val="28"/>
              </w:rPr>
            </w:r>
          </w:p>
        </w:tc>
      </w:tr>
      <w:tr>
        <w:tblPrEx/>
        <w:trPr>
          <w:cantSplit/>
          <w:trHeight w:val="480"/>
        </w:trPr>
        <w:tc>
          <w:tcPr>
            <w:shd w:val="clear" w:color="auto" w:fill="auto"/>
            <w:tcW w:w="1875" w:type="dxa"/>
            <w:textDirection w:val="lrTb"/>
            <w:noWrap w:val="false"/>
          </w:tcPr>
          <w:p>
            <w:pPr>
              <w:pStyle w:val="1485"/>
              <w:ind w:left="-113" w:firstLine="5"/>
              <w:spacing w:line="240" w:lineRule="exact"/>
              <w:rPr>
                <w:sz w:val="28"/>
                <w:szCs w:val="28"/>
              </w:rPr>
            </w:pPr>
            <w:r>
              <w:rPr>
                <w:sz w:val="28"/>
                <w:szCs w:val="28"/>
                <w:highlight w:val="white"/>
              </w:rPr>
              <w:t xml:space="preserve">УАиМО</w:t>
            </w:r>
            <w:r>
              <w:rPr>
                <w:sz w:val="28"/>
                <w:szCs w:val="28"/>
              </w:rPr>
            </w:r>
            <w:r>
              <w:rPr>
                <w:sz w:val="28"/>
                <w:szCs w:val="28"/>
              </w:rPr>
            </w:r>
          </w:p>
        </w:tc>
        <w:tc>
          <w:tcPr>
            <w:shd w:val="clear" w:color="auto" w:fill="auto"/>
            <w:tcW w:w="7376" w:type="dxa"/>
            <w:textDirection w:val="lrTb"/>
            <w:noWrap w:val="false"/>
          </w:tcPr>
          <w:p>
            <w:pPr>
              <w:pStyle w:val="1485"/>
              <w:ind w:left="291" w:firstLine="0"/>
              <w:jc w:val="both"/>
              <w:spacing w:line="240" w:lineRule="exact"/>
              <w:rPr>
                <w:sz w:val="28"/>
                <w:szCs w:val="28"/>
              </w:rPr>
            </w:pPr>
            <w:r>
              <w:rPr>
                <w:sz w:val="28"/>
                <w:szCs w:val="28"/>
                <w:highlight w:val="white"/>
              </w:rPr>
              <w:t xml:space="preserve">Филиал  Управление автоматизации и метрологического оборудования</w:t>
            </w:r>
            <w:r>
              <w:rPr>
                <w:sz w:val="28"/>
                <w:szCs w:val="28"/>
              </w:rPr>
            </w:r>
            <w:r>
              <w:rPr>
                <w:sz w:val="28"/>
                <w:szCs w:val="28"/>
              </w:rPr>
            </w:r>
          </w:p>
        </w:tc>
      </w:tr>
      <w:tr>
        <w:tblPrEx/>
        <w:trPr>
          <w:cantSplit/>
          <w:trHeight w:val="480"/>
        </w:trPr>
        <w:tc>
          <w:tcPr>
            <w:shd w:val="clear" w:color="auto" w:fill="auto"/>
            <w:tcW w:w="1875" w:type="dxa"/>
            <w:textDirection w:val="lrTb"/>
            <w:noWrap w:val="false"/>
          </w:tcPr>
          <w:p>
            <w:pPr>
              <w:pStyle w:val="1485"/>
              <w:ind w:left="-113" w:firstLine="5"/>
              <w:spacing w:line="240" w:lineRule="exact"/>
              <w:rPr>
                <w:sz w:val="28"/>
                <w:szCs w:val="28"/>
              </w:rPr>
            </w:pPr>
            <w:r>
              <w:rPr>
                <w:sz w:val="28"/>
                <w:szCs w:val="28"/>
                <w:highlight w:val="white"/>
              </w:rPr>
              <w:t xml:space="preserve">УКПГ</w:t>
            </w:r>
            <w:r>
              <w:rPr>
                <w:sz w:val="28"/>
                <w:szCs w:val="28"/>
              </w:rPr>
            </w:r>
            <w:r>
              <w:rPr>
                <w:sz w:val="28"/>
                <w:szCs w:val="28"/>
              </w:rPr>
            </w:r>
          </w:p>
        </w:tc>
        <w:tc>
          <w:tcPr>
            <w:shd w:val="clear" w:color="auto" w:fill="auto"/>
            <w:tcW w:w="7376" w:type="dxa"/>
            <w:textDirection w:val="lrTb"/>
            <w:noWrap w:val="false"/>
          </w:tcPr>
          <w:p>
            <w:pPr>
              <w:pStyle w:val="1485"/>
              <w:ind w:left="291" w:firstLine="0"/>
              <w:spacing w:line="240" w:lineRule="exact"/>
              <w:rPr>
                <w:sz w:val="28"/>
                <w:szCs w:val="28"/>
              </w:rPr>
            </w:pPr>
            <w:r>
              <w:rPr>
                <w:sz w:val="28"/>
                <w:szCs w:val="28"/>
                <w:highlight w:val="white"/>
              </w:rPr>
              <w:t xml:space="preserve">Установка комплексной подготовки газа</w:t>
            </w:r>
            <w:r>
              <w:rPr>
                <w:sz w:val="28"/>
                <w:szCs w:val="28"/>
              </w:rPr>
            </w:r>
            <w:r>
              <w:rPr>
                <w:sz w:val="28"/>
                <w:szCs w:val="28"/>
              </w:rPr>
            </w:r>
          </w:p>
        </w:tc>
      </w:tr>
      <w:tr>
        <w:tblPrEx/>
        <w:trPr>
          <w:cantSplit/>
          <w:trHeight w:val="480"/>
        </w:trPr>
        <w:tc>
          <w:tcPr>
            <w:shd w:val="clear" w:color="auto" w:fill="auto"/>
            <w:tcW w:w="1875" w:type="dxa"/>
            <w:textDirection w:val="lrTb"/>
            <w:noWrap w:val="false"/>
          </w:tcPr>
          <w:p>
            <w:pPr>
              <w:pStyle w:val="1485"/>
              <w:ind w:left="-113" w:firstLine="5"/>
              <w:spacing w:line="240" w:lineRule="exact"/>
              <w:rPr>
                <w:sz w:val="28"/>
                <w:szCs w:val="28"/>
              </w:rPr>
            </w:pPr>
            <w:r>
              <w:rPr>
                <w:sz w:val="28"/>
                <w:szCs w:val="28"/>
                <w:highlight w:val="white"/>
              </w:rPr>
              <w:t xml:space="preserve">УГРиЛМ</w:t>
            </w:r>
            <w:r>
              <w:rPr>
                <w:sz w:val="28"/>
                <w:szCs w:val="28"/>
              </w:rPr>
            </w:r>
            <w:r>
              <w:rPr>
                <w:sz w:val="28"/>
                <w:szCs w:val="28"/>
              </w:rPr>
            </w:r>
          </w:p>
        </w:tc>
        <w:tc>
          <w:tcPr>
            <w:shd w:val="clear" w:color="auto" w:fill="auto"/>
            <w:tcW w:w="7376" w:type="dxa"/>
            <w:textDirection w:val="lrTb"/>
            <w:noWrap w:val="false"/>
          </w:tcPr>
          <w:p>
            <w:pPr>
              <w:pStyle w:val="1485"/>
              <w:ind w:left="291" w:firstLine="0"/>
              <w:spacing w:line="240" w:lineRule="exact"/>
              <w:rPr>
                <w:sz w:val="28"/>
                <w:szCs w:val="28"/>
              </w:rPr>
            </w:pPr>
            <w:r>
              <w:rPr>
                <w:sz w:val="28"/>
                <w:szCs w:val="28"/>
                <w:highlight w:val="white"/>
              </w:rPr>
              <w:t xml:space="preserve">Управление геологии, разработки и лицензирования месторождения</w:t>
            </w:r>
            <w:r>
              <w:rPr>
                <w:sz w:val="28"/>
                <w:szCs w:val="28"/>
              </w:rPr>
            </w:r>
            <w:r>
              <w:rPr>
                <w:sz w:val="28"/>
                <w:szCs w:val="28"/>
              </w:rPr>
            </w:r>
          </w:p>
        </w:tc>
      </w:tr>
      <w:tr>
        <w:tblPrEx/>
        <w:trPr>
          <w:cantSplit/>
          <w:trHeight w:val="480"/>
        </w:trPr>
        <w:tc>
          <w:tcPr>
            <w:shd w:val="clear" w:color="auto" w:fill="auto"/>
            <w:tcW w:w="1875" w:type="dxa"/>
            <w:textDirection w:val="lrTb"/>
            <w:noWrap w:val="false"/>
          </w:tcPr>
          <w:p>
            <w:pPr>
              <w:pStyle w:val="1485"/>
              <w:ind w:left="-113" w:firstLine="5"/>
              <w:spacing w:line="240" w:lineRule="exact"/>
              <w:rPr>
                <w:sz w:val="28"/>
                <w:szCs w:val="28"/>
              </w:rPr>
            </w:pPr>
            <w:r>
              <w:rPr>
                <w:color w:val="000000"/>
                <w:sz w:val="28"/>
                <w:szCs w:val="28"/>
                <w:highlight w:val="white"/>
              </w:rPr>
              <w:t xml:space="preserve">УСБ</w:t>
            </w:r>
            <w:r>
              <w:rPr>
                <w:sz w:val="28"/>
                <w:szCs w:val="28"/>
              </w:rPr>
            </w:r>
            <w:r>
              <w:rPr>
                <w:sz w:val="28"/>
                <w:szCs w:val="28"/>
              </w:rPr>
            </w:r>
          </w:p>
        </w:tc>
        <w:tc>
          <w:tcPr>
            <w:shd w:val="clear" w:color="auto" w:fill="auto"/>
            <w:tcW w:w="7376" w:type="dxa"/>
            <w:textDirection w:val="lrTb"/>
            <w:noWrap w:val="false"/>
          </w:tcPr>
          <w:p>
            <w:pPr>
              <w:pStyle w:val="1485"/>
              <w:ind w:left="291" w:firstLine="0"/>
              <w:spacing w:line="240" w:lineRule="exact"/>
              <w:rPr>
                <w:sz w:val="28"/>
                <w:szCs w:val="28"/>
              </w:rPr>
            </w:pPr>
            <w:r>
              <w:rPr>
                <w:color w:val="000000"/>
                <w:sz w:val="28"/>
                <w:szCs w:val="28"/>
                <w:highlight w:val="white"/>
              </w:rPr>
              <w:t xml:space="preserve">Устройство сужающее быстросъёмное</w:t>
            </w:r>
            <w:r>
              <w:rPr>
                <w:sz w:val="28"/>
                <w:szCs w:val="28"/>
              </w:rPr>
            </w:r>
            <w:r>
              <w:rPr>
                <w:sz w:val="28"/>
                <w:szCs w:val="28"/>
              </w:rPr>
            </w:r>
          </w:p>
        </w:tc>
      </w:tr>
      <w:tr>
        <w:tblPrEx/>
        <w:trPr>
          <w:cantSplit/>
          <w:trHeight w:val="480"/>
        </w:trPr>
        <w:tc>
          <w:tcPr>
            <w:shd w:val="clear" w:color="auto" w:fill="auto"/>
            <w:tcW w:w="1875" w:type="dxa"/>
            <w:textDirection w:val="lrTb"/>
            <w:noWrap w:val="false"/>
          </w:tcPr>
          <w:p>
            <w:pPr>
              <w:pStyle w:val="1485"/>
              <w:ind w:left="-108" w:firstLine="5"/>
              <w:spacing w:line="240" w:lineRule="exact"/>
              <w:rPr>
                <w:sz w:val="28"/>
                <w:szCs w:val="28"/>
              </w:rPr>
            </w:pPr>
            <w:r>
              <w:rPr>
                <w:sz w:val="28"/>
                <w:szCs w:val="28"/>
                <w:highlight w:val="white"/>
              </w:rPr>
              <w:t xml:space="preserve">ФА</w:t>
            </w:r>
            <w:r>
              <w:rPr>
                <w:sz w:val="28"/>
                <w:szCs w:val="28"/>
              </w:rPr>
            </w:r>
            <w:r>
              <w:rPr>
                <w:sz w:val="28"/>
                <w:szCs w:val="28"/>
              </w:rPr>
            </w:r>
          </w:p>
        </w:tc>
        <w:tc>
          <w:tcPr>
            <w:shd w:val="clear" w:color="auto" w:fill="auto"/>
            <w:tcW w:w="7376" w:type="dxa"/>
            <w:textDirection w:val="lrTb"/>
            <w:noWrap w:val="false"/>
          </w:tcPr>
          <w:p>
            <w:pPr>
              <w:pStyle w:val="1485"/>
              <w:ind w:left="291" w:firstLine="0"/>
              <w:spacing w:line="240" w:lineRule="exact"/>
              <w:rPr>
                <w:sz w:val="28"/>
                <w:szCs w:val="28"/>
              </w:rPr>
            </w:pPr>
            <w:r>
              <w:rPr>
                <w:sz w:val="28"/>
                <w:szCs w:val="28"/>
                <w:highlight w:val="white"/>
              </w:rPr>
              <w:t xml:space="preserve">Фонтанная арматура</w:t>
            </w:r>
            <w:r>
              <w:rPr>
                <w:sz w:val="28"/>
                <w:szCs w:val="28"/>
              </w:rPr>
            </w:r>
            <w:r>
              <w:rPr>
                <w:sz w:val="28"/>
                <w:szCs w:val="28"/>
              </w:rPr>
            </w:r>
          </w:p>
        </w:tc>
      </w:tr>
      <w:tr>
        <w:tblPrEx/>
        <w:trPr>
          <w:cantSplit/>
          <w:trHeight w:val="480"/>
        </w:trPr>
        <w:tc>
          <w:tcPr>
            <w:shd w:val="clear" w:color="auto" w:fill="auto"/>
            <w:tcW w:w="1875" w:type="dxa"/>
            <w:textDirection w:val="lrTb"/>
            <w:noWrap w:val="false"/>
          </w:tcPr>
          <w:p>
            <w:pPr>
              <w:pStyle w:val="1485"/>
              <w:ind w:left="-108" w:firstLine="5"/>
              <w:spacing w:line="240" w:lineRule="exact"/>
              <w:rPr>
                <w:sz w:val="28"/>
                <w:szCs w:val="28"/>
              </w:rPr>
            </w:pPr>
            <w:r>
              <w:rPr>
                <w:sz w:val="28"/>
                <w:szCs w:val="28"/>
                <w:highlight w:val="white"/>
              </w:rPr>
              <w:t xml:space="preserve">МКП</w:t>
            </w:r>
            <w:r>
              <w:rPr>
                <w:sz w:val="28"/>
                <w:szCs w:val="28"/>
              </w:rPr>
            </w:r>
            <w:r>
              <w:rPr>
                <w:sz w:val="28"/>
                <w:szCs w:val="28"/>
              </w:rPr>
            </w:r>
          </w:p>
        </w:tc>
        <w:tc>
          <w:tcPr>
            <w:shd w:val="clear" w:color="auto" w:fill="auto"/>
            <w:tcW w:w="7376" w:type="dxa"/>
            <w:textDirection w:val="lrTb"/>
            <w:noWrap w:val="false"/>
          </w:tcPr>
          <w:p>
            <w:pPr>
              <w:pStyle w:val="1485"/>
              <w:ind w:left="291" w:firstLine="0"/>
              <w:spacing w:line="240" w:lineRule="exact"/>
              <w:rPr>
                <w:sz w:val="28"/>
                <w:szCs w:val="28"/>
              </w:rPr>
            </w:pPr>
            <w:r>
              <w:rPr>
                <w:sz w:val="28"/>
                <w:szCs w:val="28"/>
                <w:highlight w:val="white"/>
              </w:rPr>
              <w:t xml:space="preserve">Межколонное пространство</w:t>
            </w:r>
            <w:r>
              <w:rPr>
                <w:sz w:val="28"/>
                <w:szCs w:val="28"/>
              </w:rPr>
            </w:r>
            <w:r>
              <w:rPr>
                <w:sz w:val="28"/>
                <w:szCs w:val="28"/>
              </w:rPr>
            </w:r>
          </w:p>
        </w:tc>
      </w:tr>
      <w:tr>
        <w:tblPrEx/>
        <w:trPr>
          <w:cantSplit/>
          <w:trHeight w:val="480"/>
        </w:trPr>
        <w:tc>
          <w:tcPr>
            <w:shd w:val="clear" w:color="auto" w:fill="auto"/>
            <w:tcW w:w="1875" w:type="dxa"/>
            <w:textDirection w:val="lrTb"/>
            <w:noWrap w:val="false"/>
          </w:tcPr>
          <w:p>
            <w:pPr>
              <w:pStyle w:val="1485"/>
              <w:ind w:left="-108" w:firstLine="5"/>
              <w:spacing w:line="240" w:lineRule="exact"/>
              <w:rPr>
                <w:sz w:val="28"/>
                <w:szCs w:val="28"/>
              </w:rPr>
            </w:pPr>
            <w:r>
              <w:rPr>
                <w:sz w:val="28"/>
                <w:szCs w:val="28"/>
                <w:highlight w:val="white"/>
              </w:rPr>
              <w:t xml:space="preserve">СПиПБ</w:t>
            </w:r>
            <w:r>
              <w:rPr>
                <w:sz w:val="28"/>
                <w:szCs w:val="28"/>
              </w:rPr>
            </w:r>
            <w:r>
              <w:rPr>
                <w:sz w:val="28"/>
                <w:szCs w:val="28"/>
              </w:rPr>
            </w:r>
          </w:p>
        </w:tc>
        <w:tc>
          <w:tcPr>
            <w:shd w:val="clear" w:color="auto" w:fill="auto"/>
            <w:tcW w:w="7376" w:type="dxa"/>
            <w:textDirection w:val="lrTb"/>
            <w:noWrap w:val="false"/>
          </w:tcPr>
          <w:p>
            <w:pPr>
              <w:pStyle w:val="1485"/>
              <w:ind w:left="291" w:firstLine="0"/>
              <w:spacing w:line="240" w:lineRule="exact"/>
              <w:rPr>
                <w:sz w:val="28"/>
                <w:szCs w:val="28"/>
              </w:rPr>
            </w:pPr>
            <w:r>
              <w:rPr>
                <w:sz w:val="28"/>
                <w:szCs w:val="28"/>
                <w:highlight w:val="white"/>
              </w:rPr>
              <w:t xml:space="preserve">Служба промышленной и пожарной безопасности</w:t>
            </w:r>
            <w:r>
              <w:rPr>
                <w:sz w:val="28"/>
                <w:szCs w:val="28"/>
              </w:rPr>
            </w:r>
            <w:r>
              <w:rPr>
                <w:sz w:val="28"/>
                <w:szCs w:val="28"/>
              </w:rPr>
            </w:r>
          </w:p>
        </w:tc>
      </w:tr>
      <w:tr>
        <w:tblPrEx/>
        <w:trPr>
          <w:cantSplit/>
          <w:trHeight w:val="480"/>
        </w:trPr>
        <w:tc>
          <w:tcPr>
            <w:shd w:val="clear" w:color="auto" w:fill="auto"/>
            <w:tcW w:w="1875" w:type="dxa"/>
            <w:textDirection w:val="lrTb"/>
            <w:noWrap w:val="false"/>
          </w:tcPr>
          <w:p>
            <w:pPr>
              <w:pStyle w:val="1485"/>
              <w:ind w:left="-108" w:firstLine="5"/>
              <w:spacing w:line="240" w:lineRule="exact"/>
              <w:rPr>
                <w:sz w:val="28"/>
                <w:szCs w:val="28"/>
              </w:rPr>
            </w:pPr>
            <w:r>
              <w:rPr>
                <w:sz w:val="28"/>
                <w:szCs w:val="28"/>
                <w:highlight w:val="white"/>
              </w:rPr>
              <w:t xml:space="preserve">ПрОДТГКиН</w:t>
            </w:r>
            <w:r>
              <w:rPr>
                <w:sz w:val="28"/>
                <w:szCs w:val="28"/>
              </w:rPr>
            </w:r>
            <w:r>
              <w:rPr>
                <w:sz w:val="28"/>
                <w:szCs w:val="28"/>
              </w:rPr>
            </w:r>
          </w:p>
        </w:tc>
        <w:tc>
          <w:tcPr>
            <w:shd w:val="clear" w:color="auto" w:fill="auto"/>
            <w:tcW w:w="7376" w:type="dxa"/>
            <w:textDirection w:val="lrTb"/>
            <w:noWrap w:val="false"/>
          </w:tcPr>
          <w:p>
            <w:pPr>
              <w:pStyle w:val="1485"/>
              <w:ind w:left="291" w:firstLine="0"/>
              <w:spacing w:line="240" w:lineRule="exact"/>
              <w:rPr>
                <w:sz w:val="28"/>
                <w:szCs w:val="28"/>
              </w:rPr>
            </w:pPr>
            <w:r>
              <w:rPr>
                <w:sz w:val="28"/>
                <w:szCs w:val="28"/>
                <w:highlight w:val="white"/>
              </w:rPr>
              <w:t xml:space="preserve">Производственный отдела по добыче и подготовке к транспорту газа, газового конденсата и нефти</w:t>
            </w:r>
            <w:r>
              <w:rPr>
                <w:sz w:val="28"/>
                <w:szCs w:val="28"/>
              </w:rPr>
            </w:r>
            <w:r>
              <w:rPr>
                <w:sz w:val="28"/>
                <w:szCs w:val="28"/>
              </w:rPr>
            </w:r>
          </w:p>
        </w:tc>
      </w:tr>
      <w:tr>
        <w:tblPrEx/>
        <w:trPr>
          <w:cantSplit/>
          <w:trHeight w:val="480"/>
        </w:trPr>
        <w:tc>
          <w:tcPr>
            <w:shd w:val="clear" w:color="auto" w:fill="auto"/>
            <w:tcW w:w="1875" w:type="dxa"/>
            <w:textDirection w:val="lrTb"/>
            <w:noWrap w:val="false"/>
          </w:tcPr>
          <w:p>
            <w:pPr>
              <w:pStyle w:val="1485"/>
              <w:ind w:left="-108" w:firstLine="5"/>
              <w:spacing w:line="240" w:lineRule="exact"/>
              <w:rPr>
                <w:sz w:val="28"/>
                <w:szCs w:val="28"/>
              </w:rPr>
            </w:pPr>
            <w:r>
              <w:rPr>
                <w:sz w:val="28"/>
                <w:szCs w:val="28"/>
              </w:rPr>
              <w:t xml:space="preserve">ТР</w:t>
            </w:r>
            <w:r>
              <w:rPr>
                <w:sz w:val="28"/>
                <w:szCs w:val="28"/>
              </w:rPr>
            </w:r>
            <w:r>
              <w:rPr>
                <w:sz w:val="28"/>
                <w:szCs w:val="28"/>
              </w:rPr>
            </w:r>
          </w:p>
        </w:tc>
        <w:tc>
          <w:tcPr>
            <w:shd w:val="clear" w:color="auto" w:fill="auto"/>
            <w:tcW w:w="7376" w:type="dxa"/>
            <w:textDirection w:val="lrTb"/>
            <w:noWrap w:val="false"/>
          </w:tcPr>
          <w:p>
            <w:pPr>
              <w:pStyle w:val="1485"/>
              <w:ind w:left="291" w:firstLine="0"/>
              <w:spacing w:line="240" w:lineRule="exact"/>
              <w:rPr>
                <w:sz w:val="28"/>
                <w:szCs w:val="28"/>
              </w:rPr>
            </w:pPr>
            <w:r>
              <w:rPr>
                <w:sz w:val="28"/>
                <w:szCs w:val="28"/>
              </w:rPr>
              <w:t xml:space="preserve">Технологический регламент</w:t>
            </w:r>
            <w:r>
              <w:rPr>
                <w:sz w:val="28"/>
                <w:szCs w:val="28"/>
              </w:rPr>
            </w:r>
            <w:r>
              <w:rPr>
                <w:sz w:val="28"/>
                <w:szCs w:val="28"/>
              </w:rPr>
            </w:r>
          </w:p>
        </w:tc>
      </w:tr>
    </w:tbl>
    <w:p>
      <w:pPr>
        <w:pStyle w:val="1754"/>
        <w:ind w:left="0" w:firstLine="0"/>
      </w:pPr>
      <w:r/>
      <w:bookmarkStart w:id="1" w:name="_Toc2"/>
      <w:r>
        <w:rPr>
          <w:rStyle w:val="1538"/>
          <w:b/>
          <w:bCs w:val="0"/>
          <w:sz w:val="28"/>
          <w:szCs w:val="28"/>
          <w:highlight w:val="white"/>
        </w:rPr>
        <w:t xml:space="preserve">ОБЩИЕ ПОЛОЖЕНИЯ</w:t>
      </w:r>
      <w:bookmarkEnd w:id="1"/>
      <w:r/>
      <w:r/>
    </w:p>
    <w:p>
      <w:pPr>
        <w:pStyle w:val="1485"/>
        <w:ind w:left="0" w:right="0" w:firstLine="709"/>
        <w:jc w:val="both"/>
        <w:spacing w:line="360" w:lineRule="auto"/>
        <w:rPr>
          <w:sz w:val="28"/>
          <w:szCs w:val="28"/>
          <w:highlight w:val="white"/>
        </w:rPr>
      </w:pPr>
      <w:r>
        <w:rPr>
          <w:sz w:val="28"/>
          <w:szCs w:val="28"/>
          <w:highlight w:val="white"/>
          <w:shd w:val="clear" w:color="auto" w:fill="81d41a"/>
        </w:rPr>
        <w:t xml:space="preserve">Настоящий технологический регламент эксплуатации систем</w:t>
      </w:r>
      <w:r>
        <w:rPr>
          <w:sz w:val="28"/>
          <w:szCs w:val="28"/>
          <w:highlight w:val="white"/>
          <w:shd w:val="clear" w:color="auto" w:fill="81d41a"/>
        </w:rPr>
        <w:t xml:space="preserve">ы промысловых трубопроводов газового промысла  </w:t>
      </w:r>
      <w:r>
        <w:rPr>
          <w:sz w:val="28"/>
          <w:szCs w:val="28"/>
          <w:highlight w:val="white"/>
          <w:shd w:val="clear" w:color="auto" w:fill="81d41a"/>
        </w:rPr>
        <w:t xml:space="preserve"> месторождения разработан в соответствии с Федеральными нормами и правилами в области промышленной безопасности «Правила безопасности в </w:t>
      </w:r>
      <w:r>
        <w:rPr>
          <w:sz w:val="28"/>
          <w:szCs w:val="28"/>
          <w:highlight w:val="white"/>
          <w:shd w:val="clear" w:color="auto" w:fill="81d41a"/>
        </w:rPr>
        <w:t xml:space="preserve">нефтяной и газовой промышленности» </w:t>
      </w:r>
      <w:r>
        <w:rPr>
          <w:sz w:val="28"/>
          <w:szCs w:val="28"/>
          <w:highlight w:val="white"/>
          <w:shd w:val="clear" w:color="auto" w:fill="auto"/>
        </w:rPr>
        <w:t xml:space="preserve">в соответствии с СТО «ГЗПРМ » 9-1.4-2024.</w:t>
      </w:r>
      <w:r>
        <w:rPr>
          <w:sz w:val="28"/>
          <w:szCs w:val="28"/>
          <w:highlight w:val="white"/>
        </w:rPr>
      </w:r>
      <w:r>
        <w:rPr>
          <w:sz w:val="28"/>
          <w:szCs w:val="28"/>
          <w:highlight w:val="white"/>
        </w:rPr>
      </w:r>
    </w:p>
    <w:p>
      <w:pPr>
        <w:pStyle w:val="1485"/>
        <w:jc w:val="both"/>
        <w:spacing w:line="360" w:lineRule="auto"/>
        <w:rPr>
          <w:sz w:val="28"/>
          <w:szCs w:val="28"/>
        </w:rPr>
      </w:pPr>
      <w:r>
        <w:rPr>
          <w:sz w:val="28"/>
          <w:szCs w:val="28"/>
          <w:highlight w:val="white"/>
        </w:rPr>
        <w:t xml:space="preserve">Регламент являе</w:t>
      </w:r>
      <w:r>
        <w:rPr>
          <w:sz w:val="28"/>
          <w:szCs w:val="28"/>
          <w:highlight w:val="white"/>
        </w:rPr>
        <w:t xml:space="preserve">тся основным техническим документом, определяющим режим и порядок проведения технологических процессов сбора газа на газовом промысле, соблюдение которых гарантирует обеспечение безопасной эксплуатации производства и выпуск продукции необходимого качества.</w:t>
      </w:r>
      <w:r>
        <w:rPr>
          <w:sz w:val="28"/>
          <w:szCs w:val="28"/>
        </w:rPr>
      </w:r>
      <w:r>
        <w:rPr>
          <w:sz w:val="28"/>
          <w:szCs w:val="28"/>
        </w:rPr>
      </w:r>
    </w:p>
    <w:p>
      <w:pPr>
        <w:pStyle w:val="1485"/>
        <w:jc w:val="both"/>
        <w:spacing w:line="360" w:lineRule="auto"/>
        <w:rPr>
          <w:sz w:val="28"/>
          <w:szCs w:val="28"/>
        </w:rPr>
      </w:pPr>
      <w:r>
        <w:rPr>
          <w:color w:val="000000"/>
          <w:sz w:val="28"/>
          <w:szCs w:val="28"/>
          <w:highlight w:val="white"/>
        </w:rPr>
        <w:t xml:space="preserve">При пользовании настоящим технологическим регламентом целесообразно проверять действие ссылочных нормативно-технических документов. Если ссылочный документ заме</w:t>
      </w:r>
      <w:r>
        <w:rPr>
          <w:color w:val="000000"/>
          <w:sz w:val="28"/>
          <w:szCs w:val="28"/>
          <w:highlight w:val="white"/>
        </w:rPr>
        <w:t xml:space="preserve">нен (изменен), то при пользовании настоящим регламентом следует руководствоваться замененным (измененным) документом. Если ссылочный документ отменен без замены, то положение, в котором дана ссылка на него, применяется в части, не затрагивающей эту ссылку.</w:t>
      </w:r>
      <w:r>
        <w:rPr>
          <w:sz w:val="28"/>
          <w:szCs w:val="28"/>
        </w:rPr>
      </w:r>
      <w:r>
        <w:rPr>
          <w:sz w:val="28"/>
          <w:szCs w:val="28"/>
        </w:rPr>
      </w:r>
    </w:p>
    <w:p>
      <w:pPr>
        <w:pStyle w:val="1485"/>
        <w:jc w:val="both"/>
        <w:spacing w:line="360" w:lineRule="auto"/>
        <w:rPr>
          <w:sz w:val="28"/>
          <w:szCs w:val="28"/>
        </w:rPr>
      </w:pPr>
      <w:r>
        <w:rPr>
          <w:sz w:val="28"/>
          <w:szCs w:val="28"/>
          <w:highlight w:val="white"/>
        </w:rPr>
        <w:t xml:space="preserve">Настоящий ТР распространяется на опасный производственный объект «Система промысловых трубопроводов Газового промысла   месторождения», регистрационный номер А59-50040-0161, которому присвоен </w:t>
      </w:r>
      <w:r>
        <w:rPr>
          <w:sz w:val="28"/>
          <w:szCs w:val="28"/>
          <w:highlight w:val="white"/>
          <w:lang w:val="en-US"/>
        </w:rPr>
        <w:t xml:space="preserve">II</w:t>
      </w:r>
      <w:r>
        <w:rPr>
          <w:sz w:val="28"/>
          <w:szCs w:val="28"/>
          <w:highlight w:val="white"/>
        </w:rPr>
        <w:t xml:space="preserve"> класс опасности.</w:t>
      </w:r>
      <w:r>
        <w:rPr>
          <w:sz w:val="28"/>
          <w:szCs w:val="28"/>
        </w:rPr>
      </w:r>
      <w:r>
        <w:rPr>
          <w:sz w:val="28"/>
          <w:szCs w:val="28"/>
        </w:rPr>
      </w:r>
    </w:p>
    <w:p>
      <w:pPr>
        <w:pStyle w:val="1580"/>
        <w:spacing w:before="0" w:after="0" w:line="360" w:lineRule="auto"/>
        <w:rPr>
          <w:sz w:val="28"/>
          <w:szCs w:val="28"/>
        </w:rPr>
      </w:pPr>
      <w:r>
        <w:rPr>
          <w:sz w:val="28"/>
          <w:szCs w:val="28"/>
          <w:highlight w:val="white"/>
        </w:rPr>
        <w:t xml:space="preserve">Утвержденный ТР хранится в ПТО  </w:t>
      </w:r>
      <w:r>
        <w:rPr>
          <w:sz w:val="28"/>
          <w:szCs w:val="28"/>
          <w:highlight w:val="white"/>
        </w:rPr>
        <w:t xml:space="preserve">. Копии и выписки из ТР, заверенные руководителем ПТО  ООО «ГЗПРМ », передаются для руководства и ведения технологического режима начальнику ГП , а также другим заинтересованным организациям под подпись.</w:t>
      </w:r>
      <w:r>
        <w:rPr>
          <w:sz w:val="28"/>
          <w:szCs w:val="28"/>
        </w:rPr>
      </w:r>
      <w:r>
        <w:rPr>
          <w:sz w:val="28"/>
          <w:szCs w:val="28"/>
        </w:rPr>
      </w:r>
    </w:p>
    <w:p>
      <w:pPr>
        <w:pStyle w:val="1580"/>
        <w:spacing w:before="0" w:after="0" w:line="360" w:lineRule="auto"/>
        <w:rPr>
          <w:sz w:val="28"/>
          <w:szCs w:val="28"/>
          <w:highlight w:val="white"/>
          <w14:ligatures w14:val="none"/>
        </w:rPr>
      </w:pPr>
      <w:r>
        <w:rPr>
          <w:sz w:val="28"/>
          <w:szCs w:val="28"/>
          <w:highlight w:val="white"/>
        </w:rPr>
        <w:t xml:space="preserve">ТР разрабатывается на срок, равный 5 годам. </w:t>
      </w:r>
      <w:r>
        <w:rPr>
          <w:sz w:val="28"/>
          <w:szCs w:val="28"/>
          <w:highlight w:val="white"/>
          <w14:ligatures w14:val="none"/>
        </w:rPr>
      </w:r>
      <w:r>
        <w:rPr>
          <w:sz w:val="28"/>
          <w:szCs w:val="28"/>
          <w:highlight w:val="white"/>
          <w14:ligatures w14:val="none"/>
        </w:rPr>
      </w:r>
    </w:p>
    <w:p>
      <w:pPr>
        <w:pStyle w:val="1580"/>
        <w:spacing w:before="0" w:after="0" w:line="360" w:lineRule="auto"/>
        <w:rPr>
          <w:sz w:val="28"/>
          <w:szCs w:val="28"/>
          <w:highlight w:val="white"/>
          <w14:ligatures w14:val="none"/>
        </w:rPr>
      </w:pPr>
      <w:r>
        <w:rPr>
          <w:sz w:val="28"/>
          <w:szCs w:val="28"/>
          <w:highlight w:val="white"/>
        </w:rPr>
        <w:t xml:space="preserve">При наличии изменений и дополнений, внесение которых не затрудняет пользование TP, или при их отсутствии срок действия TP продлевается еще на 5 лет, но не более одного раза.</w:t>
      </w:r>
      <w:r>
        <w:rPr>
          <w:sz w:val="28"/>
          <w:szCs w:val="28"/>
          <w:highlight w:val="white"/>
          <w14:ligatures w14:val="none"/>
        </w:rPr>
      </w:r>
      <w:r>
        <w:rPr>
          <w:sz w:val="28"/>
          <w:szCs w:val="28"/>
          <w:highlight w:val="white"/>
          <w14:ligatures w14:val="none"/>
        </w:rPr>
      </w:r>
    </w:p>
    <w:p>
      <w:pPr>
        <w:pStyle w:val="1580"/>
        <w:spacing w:before="0" w:after="0" w:line="360" w:lineRule="auto"/>
        <w:rPr>
          <w:sz w:val="28"/>
          <w:szCs w:val="28"/>
        </w:rPr>
      </w:pPr>
      <w:r>
        <w:rPr>
          <w:sz w:val="28"/>
          <w:szCs w:val="28"/>
          <w:highlight w:val="white"/>
        </w:rPr>
        <w:t xml:space="preserve">По истечении двух пятилетних сроков ТР подлежит обязательному пересмотру.</w:t>
      </w:r>
      <w:r>
        <w:rPr>
          <w:sz w:val="28"/>
          <w:szCs w:val="28"/>
        </w:rPr>
      </w:r>
      <w:r>
        <w:rPr>
          <w:sz w:val="28"/>
          <w:szCs w:val="28"/>
        </w:rPr>
      </w:r>
    </w:p>
    <w:p>
      <w:pPr>
        <w:pStyle w:val="1580"/>
        <w:spacing w:before="0" w:after="0" w:line="360" w:lineRule="auto"/>
        <w:rPr>
          <w:sz w:val="28"/>
          <w:szCs w:val="28"/>
          <w:highlight w:val="none"/>
          <w14:ligatures w14:val="none"/>
        </w:rPr>
      </w:pPr>
      <w:r>
        <w:rPr>
          <w:sz w:val="28"/>
          <w:szCs w:val="28"/>
        </w:rPr>
        <w:t xml:space="preserve">ТР пересматривается досрочно в случае:</w:t>
      </w:r>
      <w:r>
        <w:rPr>
          <w:sz w:val="28"/>
          <w:szCs w:val="28"/>
          <w:highlight w:val="none"/>
          <w14:ligatures w14:val="none"/>
        </w:rPr>
      </w:r>
      <w:r>
        <w:rPr>
          <w:sz w:val="28"/>
          <w:szCs w:val="28"/>
          <w:highlight w:val="none"/>
          <w14:ligatures w14:val="none"/>
        </w:rPr>
      </w:r>
    </w:p>
    <w:p>
      <w:pPr>
        <w:pStyle w:val="1580"/>
        <w:spacing w:before="0" w:after="0" w:line="360" w:lineRule="auto"/>
        <w:rPr>
          <w:sz w:val="28"/>
          <w:szCs w:val="28"/>
          <w:highlight w:val="none"/>
        </w:rPr>
      </w:pPr>
      <w:r>
        <w:rPr>
          <w:sz w:val="28"/>
          <w:szCs w:val="28"/>
          <w:highlight w:val="white"/>
        </w:rPr>
        <w:t xml:space="preserve">- введения в действие федеральными органами исполнительной власти Российской Федерации новых положений и ограничений, которые противоречат пунктам или разделам ТР;</w:t>
      </w:r>
      <w:r>
        <w:rPr>
          <w:sz w:val="28"/>
          <w:szCs w:val="28"/>
          <w:highlight w:val="none"/>
        </w:rPr>
      </w:r>
      <w:r>
        <w:rPr>
          <w:sz w:val="28"/>
          <w:szCs w:val="28"/>
          <w:highlight w:val="none"/>
        </w:rPr>
      </w:r>
    </w:p>
    <w:p>
      <w:pPr>
        <w:pStyle w:val="1580"/>
        <w:spacing w:before="0" w:after="0" w:line="360" w:lineRule="auto"/>
        <w:rPr>
          <w:sz w:val="28"/>
          <w:szCs w:val="28"/>
          <w:highlight w:val="white"/>
          <w14:ligatures w14:val="none"/>
        </w:rPr>
      </w:pPr>
      <w:r>
        <w:rPr>
          <w:sz w:val="28"/>
          <w:szCs w:val="28"/>
          <w:highlight w:val="white"/>
        </w:rPr>
        <w:t xml:space="preserve">- аварий, происшедших по причине недостаточного отражения в TP безопасных условий эксплуатации</w:t>
      </w:r>
      <w:r>
        <w:rPr>
          <w:sz w:val="28"/>
          <w:szCs w:val="28"/>
        </w:rPr>
        <w:t xml:space="preserve">;</w:t>
      </w:r>
      <w:r>
        <w:rPr>
          <w:sz w:val="28"/>
          <w:szCs w:val="28"/>
          <w:highlight w:val="white"/>
          <w14:ligatures w14:val="none"/>
        </w:rPr>
      </w:r>
      <w:r>
        <w:rPr>
          <w:sz w:val="28"/>
          <w:szCs w:val="28"/>
          <w:highlight w:val="white"/>
          <w14:ligatures w14:val="none"/>
        </w:rPr>
      </w:r>
    </w:p>
    <w:p>
      <w:pPr>
        <w:pStyle w:val="1580"/>
        <w:spacing w:before="0" w:after="0" w:line="360" w:lineRule="auto"/>
        <w:rPr>
          <w:sz w:val="28"/>
          <w:szCs w:val="28"/>
          <w:highlight w:val="none"/>
          <w14:ligatures w14:val="none"/>
        </w:rPr>
      </w:pPr>
      <w:r>
        <w:rPr>
          <w:sz w:val="28"/>
          <w:szCs w:val="28"/>
          <w:highlight w:val="white"/>
        </w:rPr>
        <w:t xml:space="preserve">- наличия принципиальных изменений в технологии, аппаратурном оформлении, внесение которых в ТР, потребует изменения значительного количества разделов и пунктов ТР.</w:t>
      </w:r>
      <w:r>
        <w:rPr>
          <w:sz w:val="28"/>
          <w:szCs w:val="28"/>
          <w:highlight w:val="none"/>
          <w14:ligatures w14:val="none"/>
        </w:rPr>
      </w:r>
      <w:r>
        <w:rPr>
          <w:sz w:val="28"/>
          <w:szCs w:val="28"/>
          <w:highlight w:val="none"/>
          <w14:ligatures w14:val="none"/>
        </w:rPr>
      </w:r>
    </w:p>
    <w:p>
      <w:pPr>
        <w:pStyle w:val="1580"/>
        <w:spacing w:before="0" w:after="0" w:line="360" w:lineRule="auto"/>
        <w:rPr>
          <w:sz w:val="28"/>
          <w:szCs w:val="28"/>
          <w:highlight w:val="white"/>
          <w14:ligatures w14:val="none"/>
        </w:rPr>
      </w:pPr>
      <w:r>
        <w:rPr>
          <w:sz w:val="28"/>
          <w:szCs w:val="28"/>
          <w:highlight w:val="white"/>
        </w:rPr>
        <w:t xml:space="preserve">В действующий TP могут вноситься изменения и дополнения, связанные с изменением качества сырья, необходимостью изменения нагрузок, режимов, замены оборудования или в указанных выше случаях</w:t>
      </w:r>
      <w:r>
        <w:rPr>
          <w:sz w:val="28"/>
          <w:szCs w:val="28"/>
        </w:rPr>
        <w:t xml:space="preserve">.</w:t>
      </w:r>
      <w:r>
        <w:rPr>
          <w:sz w:val="28"/>
          <w:szCs w:val="28"/>
          <w:highlight w:val="white"/>
          <w14:ligatures w14:val="none"/>
        </w:rPr>
      </w:r>
      <w:r>
        <w:rPr>
          <w:sz w:val="28"/>
          <w:szCs w:val="28"/>
          <w:highlight w:val="white"/>
          <w14:ligatures w14:val="none"/>
        </w:rPr>
      </w:r>
    </w:p>
    <w:p>
      <w:pPr>
        <w:pStyle w:val="1580"/>
        <w:spacing w:before="0" w:after="0" w:line="360" w:lineRule="auto"/>
        <w:rPr>
          <w:sz w:val="28"/>
          <w:szCs w:val="28"/>
          <w:highlight w:val="white"/>
          <w14:ligatures w14:val="none"/>
        </w:rPr>
      </w:pPr>
      <w:r>
        <w:rPr>
          <w:sz w:val="28"/>
          <w:szCs w:val="28"/>
          <w:highlight w:val="white"/>
        </w:rPr>
        <w:t xml:space="preserve">Изменения и дополнения подлежат согласованию с теми техническими службами Общества, которые имеют непосредственное отношение к ним, и утверждаются главным инженером-первым заместителем генерального директора Общества.</w:t>
      </w:r>
      <w:r>
        <w:rPr>
          <w:sz w:val="28"/>
          <w:szCs w:val="28"/>
          <w:highlight w:val="white"/>
          <w14:ligatures w14:val="none"/>
        </w:rPr>
      </w:r>
      <w:r>
        <w:rPr>
          <w:sz w:val="28"/>
          <w:szCs w:val="28"/>
          <w:highlight w:val="white"/>
          <w14:ligatures w14:val="none"/>
        </w:rPr>
      </w:r>
    </w:p>
    <w:p>
      <w:pPr>
        <w:pStyle w:val="1580"/>
        <w:spacing w:before="0" w:after="0" w:line="360" w:lineRule="auto"/>
        <w:rPr>
          <w:sz w:val="28"/>
          <w:szCs w:val="28"/>
          <w:highlight w:val="none"/>
          <w14:ligatures w14:val="none"/>
        </w:rPr>
      </w:pPr>
      <w:r>
        <w:rPr>
          <w:sz w:val="28"/>
          <w:szCs w:val="28"/>
          <w:highlight w:val="white"/>
        </w:rPr>
        <w:t xml:space="preserve">Разработка, согласование и утверждение изменений и дополнений в ТР выполняются в порядке, установленном для разработки, согласования и внесения изменений и дополнений ТР.</w:t>
      </w:r>
      <w:r>
        <w:rPr>
          <w:sz w:val="28"/>
          <w:szCs w:val="28"/>
          <w:highlight w:val="none"/>
          <w14:ligatures w14:val="none"/>
        </w:rPr>
      </w:r>
      <w:r>
        <w:rPr>
          <w:sz w:val="28"/>
          <w:szCs w:val="28"/>
          <w:highlight w:val="none"/>
          <w14:ligatures w14:val="none"/>
        </w:rPr>
      </w:r>
    </w:p>
    <w:p>
      <w:pPr>
        <w:pStyle w:val="1580"/>
        <w:spacing w:before="0" w:after="0" w:line="360" w:lineRule="auto"/>
        <w:rPr>
          <w:sz w:val="28"/>
          <w:szCs w:val="28"/>
          <w:highlight w:val="white"/>
          <w14:ligatures w14:val="none"/>
        </w:rPr>
      </w:pPr>
      <w:r>
        <w:rPr>
          <w:sz w:val="28"/>
          <w:szCs w:val="28"/>
        </w:rPr>
        <w:t xml:space="preserve">Изменение оформляется в соответствии с таблицей:</w:t>
      </w:r>
      <w:r>
        <w:rPr>
          <w:sz w:val="28"/>
          <w:szCs w:val="28"/>
          <w:highlight w:val="white"/>
          <w14:ligatures w14:val="none"/>
        </w:rPr>
      </w:r>
      <w:r>
        <w:rPr>
          <w:sz w:val="28"/>
          <w:szCs w:val="28"/>
          <w:highlight w:val="white"/>
          <w14:ligatures w14:val="none"/>
        </w:rPr>
      </w:r>
    </w:p>
    <w:tbl>
      <w:tblPr>
        <w:tblW w:w="9341" w:type="dxa"/>
        <w:tblInd w:w="174" w:type="dxa"/>
        <w:tblLayout w:type="fixed"/>
        <w:tblCellMar>
          <w:left w:w="108" w:type="dxa"/>
          <w:top w:w="0" w:type="dxa"/>
          <w:right w:w="108" w:type="dxa"/>
          <w:bottom w:w="0" w:type="dxa"/>
        </w:tblCellMar>
        <w:tblLook w:val="04A0" w:firstRow="1" w:lastRow="0" w:firstColumn="1" w:lastColumn="0" w:noHBand="0" w:noVBand="1"/>
      </w:tblPr>
      <w:tblGrid>
        <w:gridCol w:w="1615"/>
        <w:gridCol w:w="1871"/>
        <w:gridCol w:w="1596"/>
        <w:gridCol w:w="2129"/>
        <w:gridCol w:w="2130"/>
      </w:tblGrid>
      <w:tr>
        <w:tblPrEx/>
        <w:trPr/>
        <w:tc>
          <w:tcPr>
            <w:shd w:val="clear" w:color="auto" w:fill="e6e6e6"/>
            <w:tcBorders>
              <w:top w:val="single" w:color="000000" w:sz="12" w:space="0"/>
              <w:left w:val="single" w:color="000000" w:sz="12" w:space="0"/>
              <w:bottom w:val="single" w:color="000000" w:sz="12" w:space="0"/>
              <w:right w:val="single" w:color="000000" w:sz="12" w:space="0"/>
            </w:tcBorders>
            <w:tcW w:w="1615" w:type="dxa"/>
            <w:vAlign w:val="center"/>
            <w:textDirection w:val="lrTb"/>
            <w:noWrap w:val="false"/>
          </w:tcPr>
          <w:p>
            <w:pPr>
              <w:pStyle w:val="1613"/>
              <w:ind w:firstLine="0"/>
              <w:jc w:val="center"/>
              <w:spacing w:before="20" w:after="20"/>
              <w:rPr>
                <w:b w:val="0"/>
                <w:bCs w:val="0"/>
                <w:sz w:val="28"/>
                <w:szCs w:val="28"/>
              </w:rPr>
            </w:pPr>
            <w:r>
              <w:rPr>
                <w:b w:val="0"/>
                <w:bCs w:val="0"/>
                <w:sz w:val="28"/>
                <w:szCs w:val="28"/>
              </w:rPr>
              <w:t xml:space="preserve">№ </w:t>
            </w:r>
            <w:r>
              <w:rPr>
                <w:b w:val="0"/>
                <w:bCs w:val="0"/>
                <w:sz w:val="28"/>
                <w:szCs w:val="28"/>
              </w:rPr>
              <w:t xml:space="preserve">п/п</w:t>
            </w:r>
            <w:r>
              <w:rPr>
                <w:b w:val="0"/>
                <w:bCs w:val="0"/>
                <w:sz w:val="28"/>
                <w:szCs w:val="28"/>
              </w:rPr>
            </w:r>
            <w:r>
              <w:rPr>
                <w:b w:val="0"/>
                <w:bCs w:val="0"/>
                <w:sz w:val="28"/>
                <w:szCs w:val="28"/>
              </w:rPr>
            </w:r>
          </w:p>
        </w:tc>
        <w:tc>
          <w:tcPr>
            <w:shd w:val="clear" w:color="auto" w:fill="e6e6e6"/>
            <w:tcBorders>
              <w:top w:val="single" w:color="000000" w:sz="12" w:space="0"/>
              <w:left w:val="single" w:color="000000" w:sz="12" w:space="0"/>
              <w:bottom w:val="single" w:color="000000" w:sz="12" w:space="0"/>
              <w:right w:val="single" w:color="000000" w:sz="12" w:space="0"/>
            </w:tcBorders>
            <w:tcW w:w="1871" w:type="dxa"/>
            <w:vAlign w:val="center"/>
            <w:textDirection w:val="lrTb"/>
            <w:noWrap w:val="false"/>
          </w:tcPr>
          <w:p>
            <w:pPr>
              <w:pStyle w:val="1613"/>
              <w:ind w:firstLine="0"/>
              <w:jc w:val="center"/>
              <w:spacing w:before="20" w:after="20"/>
              <w:rPr>
                <w:b w:val="0"/>
                <w:bCs w:val="0"/>
                <w:sz w:val="28"/>
                <w:szCs w:val="28"/>
                <w:highlight w:val="none"/>
              </w:rPr>
            </w:pPr>
            <w:r>
              <w:rPr>
                <w:b w:val="0"/>
                <w:bCs w:val="0"/>
                <w:sz w:val="28"/>
                <w:szCs w:val="28"/>
              </w:rPr>
              <w:t xml:space="preserve">№ </w:t>
            </w:r>
            <w:r>
              <w:rPr>
                <w:b w:val="0"/>
                <w:bCs w:val="0"/>
                <w:sz w:val="28"/>
                <w:szCs w:val="28"/>
              </w:rPr>
              <w:t xml:space="preserve">раздела,</w:t>
            </w:r>
            <w:r>
              <w:rPr>
                <w:b w:val="0"/>
                <w:bCs w:val="0"/>
                <w:sz w:val="28"/>
                <w:szCs w:val="28"/>
                <w:highlight w:val="none"/>
              </w:rPr>
            </w:r>
            <w:r>
              <w:rPr>
                <w:b w:val="0"/>
                <w:bCs w:val="0"/>
                <w:sz w:val="28"/>
                <w:szCs w:val="28"/>
                <w:highlight w:val="none"/>
              </w:rPr>
            </w:r>
          </w:p>
          <w:p>
            <w:pPr>
              <w:pStyle w:val="1613"/>
              <w:ind w:firstLine="0"/>
              <w:jc w:val="center"/>
              <w:spacing w:before="20" w:after="20"/>
              <w:rPr>
                <w:b w:val="0"/>
                <w:bCs w:val="0"/>
                <w:sz w:val="28"/>
                <w:szCs w:val="28"/>
              </w:rPr>
            </w:pPr>
            <w:r>
              <w:rPr>
                <w:b w:val="0"/>
                <w:bCs w:val="0"/>
                <w:sz w:val="28"/>
                <w:szCs w:val="28"/>
              </w:rPr>
              <w:t xml:space="preserve">страницы</w:t>
            </w:r>
            <w:r>
              <w:rPr>
                <w:b w:val="0"/>
                <w:bCs w:val="0"/>
                <w:sz w:val="28"/>
                <w:szCs w:val="28"/>
              </w:rPr>
            </w:r>
            <w:r>
              <w:rPr>
                <w:b w:val="0"/>
                <w:bCs w:val="0"/>
                <w:sz w:val="28"/>
                <w:szCs w:val="28"/>
              </w:rPr>
            </w:r>
          </w:p>
        </w:tc>
        <w:tc>
          <w:tcPr>
            <w:shd w:val="clear" w:color="auto" w:fill="e6e6e6"/>
            <w:tcBorders>
              <w:top w:val="single" w:color="000000" w:sz="12" w:space="0"/>
              <w:left w:val="single" w:color="000000" w:sz="12" w:space="0"/>
              <w:bottom w:val="single" w:color="000000" w:sz="12" w:space="0"/>
              <w:right w:val="single" w:color="000000" w:sz="12" w:space="0"/>
            </w:tcBorders>
            <w:tcW w:w="1596" w:type="dxa"/>
            <w:vAlign w:val="center"/>
            <w:textDirection w:val="lrTb"/>
            <w:noWrap w:val="false"/>
          </w:tcPr>
          <w:p>
            <w:pPr>
              <w:pStyle w:val="1613"/>
              <w:ind w:firstLine="0"/>
              <w:jc w:val="center"/>
              <w:spacing w:before="20" w:after="20"/>
              <w:rPr>
                <w:b w:val="0"/>
                <w:bCs w:val="0"/>
                <w:sz w:val="28"/>
                <w:szCs w:val="28"/>
              </w:rPr>
            </w:pPr>
            <w:r>
              <w:rPr>
                <w:b w:val="0"/>
                <w:bCs w:val="0"/>
                <w:sz w:val="28"/>
                <w:szCs w:val="28"/>
              </w:rPr>
              <w:t xml:space="preserve">Старая редакция</w:t>
            </w:r>
            <w:r>
              <w:rPr>
                <w:b w:val="0"/>
                <w:bCs w:val="0"/>
                <w:sz w:val="28"/>
                <w:szCs w:val="28"/>
              </w:rPr>
            </w:r>
            <w:r>
              <w:rPr>
                <w:b w:val="0"/>
                <w:bCs w:val="0"/>
                <w:sz w:val="28"/>
                <w:szCs w:val="28"/>
              </w:rPr>
            </w:r>
          </w:p>
        </w:tc>
        <w:tc>
          <w:tcPr>
            <w:shd w:val="clear" w:color="auto" w:fill="e6e6e6"/>
            <w:tcBorders>
              <w:top w:val="single" w:color="000000" w:sz="12" w:space="0"/>
              <w:left w:val="single" w:color="000000" w:sz="12" w:space="0"/>
              <w:bottom w:val="single" w:color="000000" w:sz="12" w:space="0"/>
              <w:right w:val="single" w:color="000000" w:sz="12" w:space="0"/>
            </w:tcBorders>
            <w:tcW w:w="2129" w:type="dxa"/>
            <w:vAlign w:val="center"/>
            <w:textDirection w:val="lrTb"/>
            <w:noWrap w:val="false"/>
          </w:tcPr>
          <w:p>
            <w:pPr>
              <w:pStyle w:val="1613"/>
              <w:ind w:firstLine="0"/>
              <w:jc w:val="center"/>
              <w:spacing w:before="20" w:after="20"/>
              <w:rPr>
                <w:b w:val="0"/>
                <w:bCs w:val="0"/>
                <w:sz w:val="28"/>
                <w:szCs w:val="28"/>
                <w:highlight w:val="none"/>
              </w:rPr>
            </w:pPr>
            <w:r>
              <w:rPr>
                <w:b w:val="0"/>
                <w:bCs w:val="0"/>
                <w:sz w:val="28"/>
                <w:szCs w:val="28"/>
              </w:rPr>
              <w:t xml:space="preserve">Новая</w:t>
            </w:r>
            <w:r>
              <w:rPr>
                <w:b w:val="0"/>
                <w:bCs w:val="0"/>
                <w:sz w:val="28"/>
                <w:szCs w:val="28"/>
                <w:highlight w:val="none"/>
              </w:rPr>
            </w:r>
            <w:r>
              <w:rPr>
                <w:b w:val="0"/>
                <w:bCs w:val="0"/>
                <w:sz w:val="28"/>
                <w:szCs w:val="28"/>
                <w:highlight w:val="none"/>
              </w:rPr>
            </w:r>
          </w:p>
          <w:p>
            <w:pPr>
              <w:pStyle w:val="1613"/>
              <w:ind w:firstLine="0"/>
              <w:jc w:val="center"/>
              <w:spacing w:before="20" w:after="20"/>
              <w:rPr>
                <w:b w:val="0"/>
                <w:bCs w:val="0"/>
                <w:sz w:val="28"/>
                <w:szCs w:val="28"/>
              </w:rPr>
            </w:pPr>
            <w:r>
              <w:rPr>
                <w:b w:val="0"/>
                <w:bCs w:val="0"/>
                <w:sz w:val="28"/>
                <w:szCs w:val="28"/>
              </w:rPr>
              <w:t xml:space="preserve">редакция</w:t>
            </w:r>
            <w:r>
              <w:rPr>
                <w:b w:val="0"/>
                <w:bCs w:val="0"/>
                <w:sz w:val="28"/>
                <w:szCs w:val="28"/>
              </w:rPr>
            </w:r>
            <w:r>
              <w:rPr>
                <w:b w:val="0"/>
                <w:bCs w:val="0"/>
                <w:sz w:val="28"/>
                <w:szCs w:val="28"/>
              </w:rPr>
            </w:r>
          </w:p>
        </w:tc>
        <w:tc>
          <w:tcPr>
            <w:shd w:val="clear" w:color="ffffff" w:fill="e6e6e6"/>
            <w:tcBorders>
              <w:top w:val="single" w:color="000000" w:sz="12" w:space="0"/>
              <w:left w:val="single" w:color="000000" w:sz="12" w:space="0"/>
              <w:bottom w:val="single" w:color="000000" w:sz="12" w:space="0"/>
              <w:right w:val="single" w:color="000000" w:sz="12" w:space="0"/>
            </w:tcBorders>
            <w:tcW w:w="2130" w:type="dxa"/>
            <w:vAlign w:val="center"/>
            <w:textDirection w:val="lrTb"/>
            <w:noWrap w:val="false"/>
          </w:tcPr>
          <w:p>
            <w:pPr>
              <w:pStyle w:val="1613"/>
              <w:ind w:firstLine="0"/>
              <w:jc w:val="center"/>
              <w:spacing w:before="60" w:after="60"/>
              <w:rPr>
                <w:b w:val="0"/>
                <w:bCs w:val="0"/>
                <w:sz w:val="28"/>
                <w:szCs w:val="28"/>
              </w:rPr>
            </w:pPr>
            <w:r>
              <w:rPr>
                <w:b w:val="0"/>
                <w:bCs w:val="0"/>
                <w:sz w:val="28"/>
                <w:szCs w:val="28"/>
              </w:rPr>
              <w:t xml:space="preserve">Обоснование изменения и дополнений</w:t>
            </w:r>
            <w:r>
              <w:rPr>
                <w:b w:val="0"/>
                <w:bCs w:val="0"/>
                <w:sz w:val="28"/>
                <w:szCs w:val="28"/>
              </w:rPr>
            </w:r>
            <w:r>
              <w:rPr>
                <w:b w:val="0"/>
                <w:bCs w:val="0"/>
                <w:sz w:val="28"/>
                <w:szCs w:val="28"/>
              </w:rPr>
            </w:r>
          </w:p>
        </w:tc>
      </w:tr>
      <w:tr>
        <w:tblPrEx/>
        <w:trPr/>
        <w:tc>
          <w:tcPr>
            <w:tcBorders>
              <w:top w:val="single" w:color="000000" w:sz="12" w:space="0"/>
              <w:left w:val="single" w:color="000000" w:sz="4" w:space="0"/>
              <w:bottom w:val="single" w:color="000000" w:sz="4" w:space="0"/>
              <w:right w:val="single" w:color="000000" w:sz="4" w:space="0"/>
            </w:tcBorders>
            <w:tcW w:w="1615" w:type="dxa"/>
            <w:vAlign w:val="center"/>
            <w:textDirection w:val="lrTb"/>
            <w:noWrap w:val="false"/>
          </w:tcPr>
          <w:p>
            <w:pPr>
              <w:pStyle w:val="1485"/>
              <w:ind w:firstLine="0"/>
              <w:jc w:val="center"/>
            </w:pPr>
            <w:r>
              <w:t xml:space="preserve">1</w:t>
            </w:r>
            <w:r/>
          </w:p>
        </w:tc>
        <w:tc>
          <w:tcPr>
            <w:tcBorders>
              <w:top w:val="single" w:color="000000" w:sz="12" w:space="0"/>
              <w:left w:val="single" w:color="000000" w:sz="4" w:space="0"/>
              <w:bottom w:val="single" w:color="000000" w:sz="4" w:space="0"/>
              <w:right w:val="single" w:color="000000" w:sz="4" w:space="0"/>
            </w:tcBorders>
            <w:tcW w:w="1871" w:type="dxa"/>
            <w:vAlign w:val="center"/>
            <w:textDirection w:val="lrTb"/>
            <w:noWrap w:val="false"/>
          </w:tcPr>
          <w:p>
            <w:pPr>
              <w:pStyle w:val="1485"/>
            </w:pPr>
            <w:r>
              <w:t xml:space="preserve">2</w:t>
            </w:r>
            <w:r/>
          </w:p>
        </w:tc>
        <w:tc>
          <w:tcPr>
            <w:tcBorders>
              <w:top w:val="single" w:color="000000" w:sz="12" w:space="0"/>
              <w:left w:val="single" w:color="000000" w:sz="4" w:space="0"/>
              <w:bottom w:val="single" w:color="000000" w:sz="4" w:space="0"/>
              <w:right w:val="single" w:color="000000" w:sz="4" w:space="0"/>
            </w:tcBorders>
            <w:tcW w:w="1596" w:type="dxa"/>
            <w:vAlign w:val="center"/>
            <w:textDirection w:val="lrTb"/>
            <w:noWrap w:val="false"/>
          </w:tcPr>
          <w:p>
            <w:pPr>
              <w:pStyle w:val="1485"/>
              <w:ind w:firstLine="0"/>
              <w:jc w:val="center"/>
            </w:pPr>
            <w:r>
              <w:t xml:space="preserve">3</w:t>
            </w:r>
            <w:r/>
          </w:p>
        </w:tc>
        <w:tc>
          <w:tcPr>
            <w:tcBorders>
              <w:top w:val="single" w:color="000000" w:sz="12" w:space="0"/>
              <w:left w:val="single" w:color="000000" w:sz="4" w:space="0"/>
              <w:bottom w:val="single" w:color="000000" w:sz="4" w:space="0"/>
              <w:right w:val="single" w:color="000000" w:sz="4" w:space="0"/>
            </w:tcBorders>
            <w:tcW w:w="2129" w:type="dxa"/>
            <w:vAlign w:val="center"/>
            <w:textDirection w:val="lrTb"/>
            <w:noWrap w:val="false"/>
          </w:tcPr>
          <w:p>
            <w:pPr>
              <w:pStyle w:val="1485"/>
              <w:ind w:firstLine="0"/>
              <w:jc w:val="center"/>
            </w:pPr>
            <w:r>
              <w:t xml:space="preserve">4</w:t>
            </w:r>
            <w:r/>
          </w:p>
        </w:tc>
        <w:tc>
          <w:tcPr>
            <w:tcBorders>
              <w:top w:val="single" w:color="000000" w:sz="12" w:space="0"/>
              <w:left w:val="single" w:color="000000" w:sz="4" w:space="0"/>
              <w:bottom w:val="single" w:color="000000" w:sz="4" w:space="0"/>
              <w:right w:val="single" w:color="000000" w:sz="4" w:space="0"/>
            </w:tcBorders>
            <w:tcW w:w="2130" w:type="dxa"/>
            <w:vAlign w:val="center"/>
            <w:textDirection w:val="lrTb"/>
            <w:noWrap w:val="false"/>
          </w:tcPr>
          <w:p>
            <w:pPr>
              <w:pStyle w:val="1485"/>
              <w:ind w:firstLine="0"/>
              <w:jc w:val="center"/>
            </w:pPr>
            <w:r>
              <w:t xml:space="preserve">5</w:t>
            </w:r>
            <w:r/>
          </w:p>
        </w:tc>
      </w:tr>
      <w:tr>
        <w:tblPrEx/>
        <w:trPr/>
        <w:tc>
          <w:tcPr>
            <w:tcBorders>
              <w:top w:val="single" w:color="000000" w:sz="4" w:space="0"/>
              <w:left w:val="single" w:color="000000" w:sz="4" w:space="0"/>
              <w:bottom w:val="single" w:color="000000" w:sz="4" w:space="0"/>
              <w:right w:val="single" w:color="000000" w:sz="4" w:space="0"/>
            </w:tcBorders>
            <w:tcW w:w="1615" w:type="dxa"/>
            <w:vAlign w:val="center"/>
            <w:textDirection w:val="lrTb"/>
            <w:noWrap w:val="false"/>
          </w:tcPr>
          <w:p>
            <w:pPr>
              <w:pStyle w:val="1758"/>
              <w:jc w:val="center"/>
              <w:spacing w:before="120" w:after="0"/>
              <w:rPr>
                <w:b w:val="0"/>
                <w:bCs w:val="0"/>
              </w:rPr>
            </w:pPr>
            <w:r>
              <w:rPr>
                <w:b w:val="0"/>
                <w:bCs w:val="0"/>
              </w:rPr>
            </w:r>
            <w:r>
              <w:rPr>
                <w:b w:val="0"/>
                <w:bCs w:val="0"/>
              </w:rPr>
            </w:r>
            <w:r>
              <w:rPr>
                <w:b w:val="0"/>
                <w:bCs w:val="0"/>
              </w:rPr>
            </w:r>
          </w:p>
        </w:tc>
        <w:tc>
          <w:tcPr>
            <w:tcBorders>
              <w:top w:val="single" w:color="000000" w:sz="4" w:space="0"/>
              <w:left w:val="single" w:color="000000" w:sz="4" w:space="0"/>
              <w:bottom w:val="single" w:color="000000" w:sz="4" w:space="0"/>
              <w:right w:val="single" w:color="000000" w:sz="4" w:space="0"/>
            </w:tcBorders>
            <w:tcW w:w="1871" w:type="dxa"/>
            <w:vAlign w:val="center"/>
            <w:textDirection w:val="lrTb"/>
            <w:noWrap w:val="false"/>
          </w:tcPr>
          <w:p>
            <w:pPr>
              <w:pStyle w:val="1758"/>
              <w:jc w:val="center"/>
              <w:spacing w:before="120" w:after="0"/>
              <w:rPr>
                <w:b w:val="0"/>
                <w:bCs w:val="0"/>
              </w:rPr>
            </w:pPr>
            <w:r>
              <w:rPr>
                <w:b w:val="0"/>
                <w:bCs w:val="0"/>
              </w:rPr>
            </w:r>
            <w:r>
              <w:rPr>
                <w:b w:val="0"/>
                <w:bCs w:val="0"/>
              </w:rPr>
            </w:r>
            <w:r>
              <w:rPr>
                <w:b w:val="0"/>
                <w:bCs w:val="0"/>
              </w:rPr>
            </w:r>
          </w:p>
        </w:tc>
        <w:tc>
          <w:tcPr>
            <w:tcBorders>
              <w:top w:val="single" w:color="000000" w:sz="4" w:space="0"/>
              <w:left w:val="single" w:color="000000" w:sz="4" w:space="0"/>
              <w:bottom w:val="single" w:color="000000" w:sz="4" w:space="0"/>
              <w:right w:val="single" w:color="000000" w:sz="4" w:space="0"/>
            </w:tcBorders>
            <w:tcW w:w="1596" w:type="dxa"/>
            <w:vAlign w:val="center"/>
            <w:textDirection w:val="lrTb"/>
            <w:noWrap w:val="false"/>
          </w:tcPr>
          <w:p>
            <w:pPr>
              <w:pStyle w:val="1758"/>
              <w:jc w:val="center"/>
              <w:spacing w:before="120" w:after="0"/>
              <w:rPr>
                <w:b w:val="0"/>
                <w:bCs w:val="0"/>
              </w:rPr>
            </w:pPr>
            <w:r>
              <w:rPr>
                <w:b w:val="0"/>
                <w:bCs w:val="0"/>
              </w:rPr>
            </w:r>
            <w:r>
              <w:rPr>
                <w:b w:val="0"/>
                <w:bCs w:val="0"/>
              </w:rPr>
            </w:r>
            <w:r>
              <w:rPr>
                <w:b w:val="0"/>
                <w:bCs w:val="0"/>
              </w:rPr>
            </w:r>
          </w:p>
        </w:tc>
        <w:tc>
          <w:tcPr>
            <w:tcBorders>
              <w:top w:val="single" w:color="000000" w:sz="4" w:space="0"/>
              <w:left w:val="single" w:color="000000" w:sz="4" w:space="0"/>
              <w:bottom w:val="single" w:color="000000" w:sz="4" w:space="0"/>
              <w:right w:val="single" w:color="000000" w:sz="4" w:space="0"/>
            </w:tcBorders>
            <w:tcW w:w="2129" w:type="dxa"/>
            <w:vAlign w:val="center"/>
            <w:textDirection w:val="lrTb"/>
            <w:noWrap w:val="false"/>
          </w:tcPr>
          <w:p>
            <w:pPr>
              <w:pStyle w:val="1758"/>
              <w:jc w:val="center"/>
              <w:spacing w:before="120" w:after="0"/>
              <w:rPr>
                <w:b w:val="0"/>
                <w:bCs w:val="0"/>
              </w:rPr>
            </w:pPr>
            <w:r>
              <w:rPr>
                <w:b w:val="0"/>
                <w:bCs w:val="0"/>
              </w:rPr>
            </w:r>
            <w:r>
              <w:rPr>
                <w:b w:val="0"/>
                <w:bCs w:val="0"/>
              </w:rPr>
            </w:r>
            <w:r>
              <w:rPr>
                <w:b w:val="0"/>
                <w:bCs w:val="0"/>
              </w:rPr>
            </w:r>
          </w:p>
        </w:tc>
        <w:tc>
          <w:tcPr>
            <w:tcBorders>
              <w:top w:val="single" w:color="000000" w:sz="4" w:space="0"/>
              <w:left w:val="single" w:color="000000" w:sz="4" w:space="0"/>
              <w:bottom w:val="single" w:color="000000" w:sz="4" w:space="0"/>
              <w:right w:val="single" w:color="000000" w:sz="4" w:space="0"/>
            </w:tcBorders>
            <w:tcW w:w="2130" w:type="dxa"/>
            <w:vAlign w:val="center"/>
            <w:textDirection w:val="lrTb"/>
            <w:noWrap w:val="false"/>
          </w:tcPr>
          <w:p>
            <w:pPr>
              <w:pStyle w:val="1758"/>
              <w:jc w:val="center"/>
              <w:rPr>
                <w:b w:val="0"/>
                <w:bCs w:val="0"/>
              </w:rPr>
            </w:pPr>
            <w:r>
              <w:rPr>
                <w:b w:val="0"/>
                <w:bCs w:val="0"/>
              </w:rPr>
            </w:r>
            <w:r>
              <w:rPr>
                <w:b w:val="0"/>
                <w:bCs w:val="0"/>
              </w:rPr>
            </w:r>
            <w:r>
              <w:rPr>
                <w:b w:val="0"/>
                <w:bCs w:val="0"/>
              </w:rPr>
            </w:r>
          </w:p>
        </w:tc>
      </w:tr>
      <w:tr>
        <w:tblPrEx/>
        <w:trPr/>
        <w:tc>
          <w:tcPr>
            <w:tcBorders>
              <w:top w:val="single" w:color="000000" w:sz="4" w:space="0"/>
              <w:left w:val="single" w:color="000000" w:sz="4" w:space="0"/>
              <w:bottom w:val="single" w:color="000000" w:sz="4" w:space="0"/>
              <w:right w:val="single" w:color="000000" w:sz="4" w:space="0"/>
            </w:tcBorders>
            <w:tcW w:w="1615" w:type="dxa"/>
            <w:vAlign w:val="center"/>
            <w:textDirection w:val="lrTb"/>
            <w:noWrap w:val="false"/>
          </w:tcPr>
          <w:p>
            <w:pPr>
              <w:pStyle w:val="1758"/>
              <w:jc w:val="center"/>
              <w:spacing w:before="120" w:after="0"/>
              <w:rPr>
                <w:b w:val="0"/>
                <w:bCs w:val="0"/>
              </w:rPr>
            </w:pPr>
            <w:r>
              <w:rPr>
                <w:b w:val="0"/>
                <w:bCs w:val="0"/>
              </w:rPr>
            </w:r>
            <w:r>
              <w:rPr>
                <w:b w:val="0"/>
                <w:bCs w:val="0"/>
              </w:rPr>
            </w:r>
            <w:r>
              <w:rPr>
                <w:b w:val="0"/>
                <w:bCs w:val="0"/>
              </w:rPr>
            </w:r>
          </w:p>
        </w:tc>
        <w:tc>
          <w:tcPr>
            <w:tcBorders>
              <w:top w:val="single" w:color="000000" w:sz="4" w:space="0"/>
              <w:left w:val="single" w:color="000000" w:sz="4" w:space="0"/>
              <w:bottom w:val="single" w:color="000000" w:sz="4" w:space="0"/>
              <w:right w:val="single" w:color="000000" w:sz="4" w:space="0"/>
            </w:tcBorders>
            <w:tcW w:w="1871" w:type="dxa"/>
            <w:vAlign w:val="center"/>
            <w:textDirection w:val="lrTb"/>
            <w:noWrap w:val="false"/>
          </w:tcPr>
          <w:p>
            <w:pPr>
              <w:pStyle w:val="1758"/>
              <w:jc w:val="center"/>
              <w:spacing w:before="120" w:after="0"/>
              <w:rPr>
                <w:b w:val="0"/>
                <w:bCs w:val="0"/>
              </w:rPr>
            </w:pPr>
            <w:r>
              <w:rPr>
                <w:b w:val="0"/>
                <w:bCs w:val="0"/>
              </w:rPr>
            </w:r>
            <w:r>
              <w:rPr>
                <w:b w:val="0"/>
                <w:bCs w:val="0"/>
              </w:rPr>
            </w:r>
            <w:r>
              <w:rPr>
                <w:b w:val="0"/>
                <w:bCs w:val="0"/>
              </w:rPr>
            </w:r>
          </w:p>
        </w:tc>
        <w:tc>
          <w:tcPr>
            <w:tcBorders>
              <w:top w:val="single" w:color="000000" w:sz="4" w:space="0"/>
              <w:left w:val="single" w:color="000000" w:sz="4" w:space="0"/>
              <w:bottom w:val="single" w:color="000000" w:sz="4" w:space="0"/>
              <w:right w:val="single" w:color="000000" w:sz="4" w:space="0"/>
            </w:tcBorders>
            <w:tcW w:w="1596" w:type="dxa"/>
            <w:vAlign w:val="center"/>
            <w:textDirection w:val="lrTb"/>
            <w:noWrap w:val="false"/>
          </w:tcPr>
          <w:p>
            <w:pPr>
              <w:pStyle w:val="1758"/>
              <w:jc w:val="center"/>
              <w:spacing w:before="120" w:after="0"/>
              <w:rPr>
                <w:b w:val="0"/>
                <w:bCs w:val="0"/>
              </w:rPr>
            </w:pPr>
            <w:r>
              <w:rPr>
                <w:b w:val="0"/>
                <w:bCs w:val="0"/>
              </w:rPr>
            </w:r>
            <w:r>
              <w:rPr>
                <w:b w:val="0"/>
                <w:bCs w:val="0"/>
              </w:rPr>
            </w:r>
            <w:r>
              <w:rPr>
                <w:b w:val="0"/>
                <w:bCs w:val="0"/>
              </w:rPr>
            </w:r>
          </w:p>
        </w:tc>
        <w:tc>
          <w:tcPr>
            <w:tcBorders>
              <w:top w:val="single" w:color="000000" w:sz="4" w:space="0"/>
              <w:left w:val="single" w:color="000000" w:sz="4" w:space="0"/>
              <w:bottom w:val="single" w:color="000000" w:sz="4" w:space="0"/>
              <w:right w:val="single" w:color="000000" w:sz="4" w:space="0"/>
            </w:tcBorders>
            <w:tcW w:w="2129" w:type="dxa"/>
            <w:vAlign w:val="center"/>
            <w:textDirection w:val="lrTb"/>
            <w:noWrap w:val="false"/>
          </w:tcPr>
          <w:p>
            <w:pPr>
              <w:pStyle w:val="1758"/>
              <w:jc w:val="center"/>
              <w:spacing w:before="120" w:after="0"/>
              <w:rPr>
                <w:b w:val="0"/>
                <w:bCs w:val="0"/>
              </w:rPr>
            </w:pPr>
            <w:r>
              <w:rPr>
                <w:b w:val="0"/>
                <w:bCs w:val="0"/>
              </w:rPr>
            </w:r>
            <w:r>
              <w:rPr>
                <w:b w:val="0"/>
                <w:bCs w:val="0"/>
              </w:rPr>
            </w:r>
            <w:r>
              <w:rPr>
                <w:b w:val="0"/>
                <w:bCs w:val="0"/>
              </w:rPr>
            </w:r>
          </w:p>
        </w:tc>
        <w:tc>
          <w:tcPr>
            <w:tcBorders>
              <w:top w:val="single" w:color="000000" w:sz="4" w:space="0"/>
              <w:left w:val="single" w:color="000000" w:sz="4" w:space="0"/>
              <w:bottom w:val="single" w:color="000000" w:sz="4" w:space="0"/>
              <w:right w:val="single" w:color="000000" w:sz="4" w:space="0"/>
            </w:tcBorders>
            <w:tcW w:w="2130" w:type="dxa"/>
            <w:vAlign w:val="center"/>
            <w:textDirection w:val="lrTb"/>
            <w:noWrap w:val="false"/>
          </w:tcPr>
          <w:p>
            <w:pPr>
              <w:pStyle w:val="1758"/>
              <w:jc w:val="center"/>
              <w:rPr>
                <w:b w:val="0"/>
                <w:bCs w:val="0"/>
              </w:rPr>
            </w:pPr>
            <w:r>
              <w:rPr>
                <w:b w:val="0"/>
                <w:bCs w:val="0"/>
              </w:rPr>
            </w:r>
            <w:r>
              <w:rPr>
                <w:b w:val="0"/>
                <w:bCs w:val="0"/>
              </w:rPr>
            </w:r>
            <w:r>
              <w:rPr>
                <w:b w:val="0"/>
                <w:bCs w:val="0"/>
              </w:rPr>
            </w:r>
          </w:p>
        </w:tc>
      </w:tr>
    </w:tbl>
    <w:p>
      <w:pPr>
        <w:pStyle w:val="1485"/>
        <w:jc w:val="both"/>
        <w:spacing w:line="360" w:lineRule="auto"/>
        <w:rPr>
          <w:sz w:val="28"/>
          <w:szCs w:val="28"/>
        </w:rPr>
      </w:pPr>
      <w:r>
        <w:rPr>
          <w:sz w:val="28"/>
          <w:szCs w:val="28"/>
        </w:rPr>
      </w:r>
      <w:r>
        <w:rPr>
          <w:sz w:val="28"/>
          <w:szCs w:val="28"/>
        </w:rPr>
      </w:r>
      <w:r>
        <w:rPr>
          <w:sz w:val="28"/>
          <w:szCs w:val="28"/>
        </w:rPr>
      </w:r>
    </w:p>
    <w:p>
      <w:pPr>
        <w:pStyle w:val="1485"/>
        <w:jc w:val="both"/>
        <w:spacing w:line="360" w:lineRule="auto"/>
        <w:rPr>
          <w:highlight w:val="white"/>
          <w14:ligatures w14:val="none"/>
        </w:rPr>
      </w:pPr>
      <w:r>
        <w:rPr>
          <w:sz w:val="28"/>
          <w:szCs w:val="28"/>
          <w:highlight w:val="white"/>
        </w:rPr>
        <w:t xml:space="preserve">Решение о начале разработки или пересмотре действующих ТР и изменений к ним принимает главный инженер филиала на основании анализа технологического процесса, требований к его организации, действий эксплуатирующего персонала.</w:t>
      </w:r>
      <w:r>
        <w:rPr>
          <w:highlight w:val="white"/>
          <w14:ligatures w14:val="none"/>
        </w:rPr>
      </w:r>
      <w:r>
        <w:rPr>
          <w:highlight w:val="white"/>
          <w14:ligatures w14:val="none"/>
        </w:rPr>
      </w:r>
    </w:p>
    <w:p>
      <w:pPr>
        <w:pStyle w:val="1485"/>
        <w:jc w:val="both"/>
        <w:spacing w:line="360" w:lineRule="auto"/>
        <w:rPr>
          <w:sz w:val="28"/>
          <w:szCs w:val="28"/>
          <w:highlight w:val="none"/>
        </w:rPr>
      </w:pPr>
      <w:r>
        <w:rPr>
          <w:sz w:val="28"/>
          <w:szCs w:val="28"/>
          <w:highlight w:val="white"/>
        </w:rPr>
        <w:t xml:space="preserve">Генеральный проектировщик обустройства месторождения – ПАО “ВНИПИгаздобыча” (г. Саратов). </w:t>
      </w:r>
      <w:r>
        <w:rPr>
          <w:sz w:val="28"/>
          <w:szCs w:val="28"/>
          <w:highlight w:val="none"/>
        </w:rPr>
      </w:r>
      <w:r>
        <w:rPr>
          <w:sz w:val="28"/>
          <w:szCs w:val="28"/>
          <w:highlight w:val="none"/>
        </w:rPr>
      </w:r>
    </w:p>
    <w:p>
      <w:pPr>
        <w:pStyle w:val="1485"/>
        <w:jc w:val="both"/>
        <w:spacing w:line="360" w:lineRule="auto"/>
        <w:rPr>
          <w:sz w:val="28"/>
          <w:szCs w:val="28"/>
        </w:rPr>
      </w:pPr>
      <w:r>
        <w:rPr>
          <w:sz w:val="28"/>
          <w:szCs w:val="28"/>
          <w:highlight w:val="white"/>
        </w:rPr>
        <w:t xml:space="preserve">Разработчик технологического процесса – ООО «ГЗПРМ ВНИИГАЗ» (г. Москва).</w:t>
      </w:r>
      <w:r>
        <w:rPr>
          <w:sz w:val="28"/>
          <w:szCs w:val="28"/>
        </w:rPr>
      </w:r>
      <w:r>
        <w:rPr>
          <w:sz w:val="28"/>
          <w:szCs w:val="28"/>
        </w:rPr>
      </w:r>
    </w:p>
    <w:p>
      <w:pPr>
        <w:pStyle w:val="1485"/>
        <w:jc w:val="both"/>
        <w:spacing w:line="360" w:lineRule="auto"/>
        <w:rPr>
          <w:sz w:val="28"/>
          <w:szCs w:val="28"/>
        </w:rPr>
      </w:pPr>
      <w:r>
        <w:rPr>
          <w:sz w:val="28"/>
          <w:szCs w:val="28"/>
          <w:highlight w:val="white"/>
        </w:rPr>
        <w:t xml:space="preserve">Эксплуатацию системы промысловых трубопроводов ГП   осуществляет ООО "ГЗПРМ ".</w:t>
      </w:r>
      <w:r>
        <w:rPr>
          <w:sz w:val="28"/>
          <w:szCs w:val="28"/>
        </w:rPr>
      </w:r>
      <w:r>
        <w:rPr>
          <w:sz w:val="28"/>
          <w:szCs w:val="28"/>
        </w:rPr>
      </w:r>
    </w:p>
    <w:p>
      <w:pPr>
        <w:pStyle w:val="1485"/>
        <w:jc w:val="both"/>
        <w:spacing w:line="360" w:lineRule="auto"/>
        <w:rPr>
          <w:sz w:val="28"/>
          <w:szCs w:val="28"/>
        </w:rPr>
      </w:pPr>
      <w:r>
        <w:rPr>
          <w:sz w:val="28"/>
          <w:szCs w:val="28"/>
        </w:rPr>
      </w:r>
      <w:r>
        <w:rPr>
          <w:sz w:val="28"/>
          <w:szCs w:val="28"/>
        </w:rPr>
      </w:r>
      <w:r>
        <w:rPr>
          <w:sz w:val="28"/>
          <w:szCs w:val="28"/>
        </w:rPr>
      </w:r>
    </w:p>
    <w:p>
      <w:pPr>
        <w:pStyle w:val="1485"/>
        <w:jc w:val="both"/>
        <w:spacing w:line="360" w:lineRule="auto"/>
        <w:rPr>
          <w:highlight w:val="white"/>
        </w:rPr>
      </w:pPr>
      <w:r>
        <w:rPr>
          <w:highlight w:val="white"/>
        </w:rPr>
      </w:r>
      <w:r>
        <w:rPr>
          <w:highlight w:val="white"/>
        </w:rPr>
      </w:r>
      <w:r>
        <w:rPr>
          <w:highlight w:val="white"/>
        </w:rPr>
      </w:r>
    </w:p>
    <w:p>
      <w:pPr>
        <w:pStyle w:val="1754"/>
        <w:ind w:left="0" w:firstLine="0"/>
      </w:pPr>
      <w:r/>
      <w:bookmarkStart w:id="2" w:name="_Toc3"/>
      <w:r>
        <w:rPr>
          <w:rStyle w:val="1538"/>
          <w:b/>
          <w:bCs w:val="0"/>
          <w:sz w:val="28"/>
          <w:szCs w:val="28"/>
          <w:highlight w:val="white"/>
        </w:rPr>
        <w:t xml:space="preserve">1 ОБЩАЯ ХАРАКТЕРИСТИКА ПРОИЗВОДСТВЕННОГО ОБЪЕКТА</w:t>
      </w:r>
      <w:bookmarkEnd w:id="2"/>
      <w:r/>
      <w:r/>
    </w:p>
    <w:p>
      <w:pPr>
        <w:pStyle w:val="1485"/>
        <w:jc w:val="both"/>
        <w:spacing w:line="360" w:lineRule="auto"/>
        <w:rPr>
          <w:sz w:val="28"/>
          <w:szCs w:val="28"/>
        </w:rPr>
      </w:pPr>
      <w:r>
        <w:rPr>
          <w:sz w:val="28"/>
          <w:szCs w:val="28"/>
          <w:highlight w:val="white"/>
        </w:rPr>
        <w:t xml:space="preserve">Система промысловых трубопроводов представляет собой совокуп</w:t>
      </w:r>
      <w:r>
        <w:rPr>
          <w:sz w:val="28"/>
          <w:szCs w:val="28"/>
          <w:highlight w:val="white"/>
        </w:rPr>
        <w:t xml:space="preserve">ность трубопроводов обвязки устьев газоконденсатных скважин, метанолопроводов, внутрипромысловых газопроводов-шлейфов, а также технических устройств, установленных на них. Газопроводы-шлейфы предназначены для подачи газа от 10 кустов скважин на установку к</w:t>
      </w:r>
      <w:r>
        <w:rPr>
          <w:sz w:val="28"/>
          <w:szCs w:val="28"/>
          <w:highlight w:val="white"/>
        </w:rPr>
        <w:t xml:space="preserve">омплексной подготовки газа. Схема сбора газа однотрубная лучевая, газопроводы-шлейфы проложены индивидуально для каждого куста. Прокладка каждого газопровода-шлейфа от площадки куста газоконденсатных скважин до площадки УКПГ выполнена в заводской теплоизол</w:t>
      </w:r>
      <w:r>
        <w:rPr>
          <w:sz w:val="28"/>
          <w:szCs w:val="28"/>
          <w:highlight w:val="white"/>
        </w:rPr>
        <w:t xml:space="preserve">яции тремя типами: подземная, наземная, надземная. Типы прокладки приняты в зависимости от типа грунтов, по которым проложен газопровод-шлейф, а также наличия на трассе газопровода-шлейфа заболоченных участков местности и пересечений с водными преградами. </w:t>
      </w:r>
      <w:r>
        <w:rPr>
          <w:sz w:val="28"/>
          <w:szCs w:val="28"/>
        </w:rPr>
      </w:r>
      <w:r>
        <w:rPr>
          <w:sz w:val="28"/>
          <w:szCs w:val="28"/>
        </w:rPr>
      </w:r>
    </w:p>
    <w:p>
      <w:pPr>
        <w:pStyle w:val="1485"/>
        <w:jc w:val="both"/>
        <w:spacing w:line="360" w:lineRule="auto"/>
        <w:rPr>
          <w:sz w:val="28"/>
          <w:szCs w:val="28"/>
        </w:rPr>
      </w:pPr>
      <w:r>
        <w:rPr>
          <w:sz w:val="28"/>
          <w:szCs w:val="28"/>
          <w:highlight w:val="white"/>
        </w:rPr>
        <w:t xml:space="preserve">Параллельно газопроводам-шлейфам, для подачи ингибитора гидратообразования на КГС, проложены метанолопроводы.</w:t>
      </w:r>
      <w:r>
        <w:rPr>
          <w:sz w:val="28"/>
          <w:szCs w:val="28"/>
        </w:rPr>
      </w:r>
      <w:r>
        <w:rPr>
          <w:sz w:val="28"/>
          <w:szCs w:val="28"/>
        </w:rPr>
      </w:r>
    </w:p>
    <w:p>
      <w:pPr>
        <w:pStyle w:val="1485"/>
        <w:jc w:val="both"/>
        <w:spacing w:line="360" w:lineRule="auto"/>
        <w:rPr>
          <w:sz w:val="28"/>
          <w:szCs w:val="28"/>
        </w:rPr>
      </w:pPr>
      <w:r>
        <w:rPr>
          <w:sz w:val="28"/>
          <w:szCs w:val="28"/>
          <w:highlight w:val="white"/>
        </w:rPr>
        <w:t xml:space="preserve">Сырой газ на площадку УКПГ поступает во входные линии здания переключающей арматуры, поз.1. Приложение В. </w:t>
      </w:r>
      <w:r>
        <w:rPr>
          <w:sz w:val="28"/>
          <w:szCs w:val="28"/>
        </w:rPr>
      </w:r>
      <w:r>
        <w:rPr>
          <w:sz w:val="28"/>
          <w:szCs w:val="28"/>
        </w:rPr>
      </w:r>
    </w:p>
    <w:p>
      <w:pPr>
        <w:pStyle w:val="1485"/>
        <w:jc w:val="both"/>
        <w:spacing w:line="360" w:lineRule="auto"/>
        <w:rPr>
          <w:sz w:val="28"/>
          <w:szCs w:val="28"/>
        </w:rPr>
      </w:pPr>
      <w:r>
        <w:rPr>
          <w:sz w:val="28"/>
          <w:szCs w:val="28"/>
          <w:highlight w:val="white"/>
        </w:rPr>
        <w:t xml:space="preserve">Сброс газа из шлейфов, продувку осуществляется на горизонтальное факельное устройство.</w:t>
      </w:r>
      <w:r>
        <w:rPr>
          <w:sz w:val="28"/>
          <w:szCs w:val="28"/>
        </w:rPr>
      </w:r>
      <w:r>
        <w:rPr>
          <w:sz w:val="28"/>
          <w:szCs w:val="28"/>
        </w:rPr>
      </w:r>
    </w:p>
    <w:p>
      <w:pPr>
        <w:pStyle w:val="1485"/>
        <w:jc w:val="both"/>
        <w:spacing w:line="360" w:lineRule="auto"/>
        <w:rPr>
          <w:sz w:val="28"/>
          <w:szCs w:val="28"/>
        </w:rPr>
      </w:pPr>
      <w:r>
        <w:rPr>
          <w:sz w:val="28"/>
          <w:szCs w:val="28"/>
          <w:highlight w:val="white"/>
        </w:rPr>
        <w:t xml:space="preserve">В состав эксплуатационных объектов системы промысловых трубопроводов ГП № 2В входят:</w:t>
      </w:r>
      <w:r>
        <w:rPr>
          <w:sz w:val="28"/>
          <w:szCs w:val="28"/>
        </w:rPr>
      </w:r>
      <w:r>
        <w:rPr>
          <w:sz w:val="28"/>
          <w:szCs w:val="28"/>
        </w:rPr>
      </w:r>
    </w:p>
    <w:p>
      <w:pPr>
        <w:pStyle w:val="1753"/>
        <w:numPr>
          <w:ilvl w:val="0"/>
          <w:numId w:val="9"/>
        </w:numPr>
        <w:ind w:left="993" w:hanging="284"/>
        <w:jc w:val="both"/>
        <w:spacing w:line="360" w:lineRule="auto"/>
        <w:rPr>
          <w:sz w:val="28"/>
          <w:szCs w:val="28"/>
        </w:rPr>
      </w:pPr>
      <w:r>
        <w:rPr>
          <w:b w:val="0"/>
          <w:sz w:val="28"/>
          <w:szCs w:val="28"/>
          <w:highlight w:val="white"/>
        </w:rPr>
        <w:t xml:space="preserve">Трубопроводы обвязки устьев газовых скважин КГС №№ 1-10 (манифольдные трубопроводы, газосборные коллекторы, метанолопроводы обвязки устьев газоконденсатных скважин, факельные и задавочные линии); </w:t>
      </w:r>
      <w:r>
        <w:rPr>
          <w:sz w:val="28"/>
          <w:szCs w:val="28"/>
        </w:rPr>
      </w:r>
      <w:r>
        <w:rPr>
          <w:sz w:val="28"/>
          <w:szCs w:val="28"/>
        </w:rPr>
      </w:r>
    </w:p>
    <w:p>
      <w:pPr>
        <w:pStyle w:val="1753"/>
        <w:numPr>
          <w:ilvl w:val="0"/>
          <w:numId w:val="9"/>
        </w:numPr>
        <w:ind w:left="993" w:hanging="284"/>
        <w:jc w:val="both"/>
        <w:spacing w:line="360" w:lineRule="auto"/>
        <w:rPr>
          <w:sz w:val="28"/>
          <w:szCs w:val="28"/>
        </w:rPr>
      </w:pPr>
      <w:r>
        <w:rPr>
          <w:b w:val="0"/>
          <w:sz w:val="28"/>
          <w:szCs w:val="28"/>
          <w:highlight w:val="white"/>
        </w:rPr>
        <w:t xml:space="preserve">Метанолопроводы №№ 1-10;</w:t>
      </w:r>
      <w:r>
        <w:rPr>
          <w:sz w:val="28"/>
          <w:szCs w:val="28"/>
        </w:rPr>
      </w:r>
      <w:r>
        <w:rPr>
          <w:sz w:val="28"/>
          <w:szCs w:val="28"/>
        </w:rPr>
      </w:r>
    </w:p>
    <w:p>
      <w:pPr>
        <w:pStyle w:val="1753"/>
        <w:numPr>
          <w:ilvl w:val="0"/>
          <w:numId w:val="9"/>
        </w:numPr>
        <w:ind w:left="993" w:hanging="284"/>
        <w:jc w:val="both"/>
        <w:spacing w:line="360" w:lineRule="auto"/>
        <w:rPr>
          <w:sz w:val="28"/>
          <w:szCs w:val="28"/>
        </w:rPr>
      </w:pPr>
      <w:r>
        <w:rPr>
          <w:b w:val="0"/>
          <w:sz w:val="28"/>
          <w:szCs w:val="28"/>
          <w:highlight w:val="white"/>
        </w:rPr>
        <w:t xml:space="preserve">Газопроводы-шлейфы кустов газовых скважин №№ 1-10; </w:t>
      </w:r>
      <w:r>
        <w:rPr>
          <w:sz w:val="28"/>
          <w:szCs w:val="28"/>
        </w:rPr>
      </w:r>
      <w:r>
        <w:rPr>
          <w:sz w:val="28"/>
          <w:szCs w:val="28"/>
        </w:rPr>
      </w:r>
    </w:p>
    <w:p>
      <w:pPr>
        <w:pStyle w:val="1753"/>
        <w:numPr>
          <w:ilvl w:val="0"/>
          <w:numId w:val="9"/>
        </w:numPr>
        <w:ind w:left="993" w:hanging="284"/>
        <w:jc w:val="both"/>
        <w:spacing w:line="360" w:lineRule="auto"/>
        <w:rPr>
          <w:sz w:val="28"/>
          <w:szCs w:val="28"/>
        </w:rPr>
      </w:pPr>
      <w:r>
        <w:rPr>
          <w:b w:val="0"/>
          <w:sz w:val="28"/>
          <w:szCs w:val="28"/>
          <w:highlight w:val="white"/>
        </w:rPr>
        <w:t xml:space="preserve">Замерные устройства ГиперФлоу 3Пм и НСУ на КГС №№ 1-10;</w:t>
      </w:r>
      <w:r>
        <w:rPr>
          <w:sz w:val="28"/>
          <w:szCs w:val="28"/>
        </w:rPr>
      </w:r>
      <w:r>
        <w:rPr>
          <w:sz w:val="28"/>
          <w:szCs w:val="28"/>
        </w:rPr>
      </w:r>
    </w:p>
    <w:p>
      <w:pPr>
        <w:pStyle w:val="1753"/>
        <w:numPr>
          <w:ilvl w:val="0"/>
          <w:numId w:val="9"/>
        </w:numPr>
        <w:ind w:left="993" w:hanging="284"/>
        <w:jc w:val="both"/>
        <w:spacing w:line="360" w:lineRule="auto"/>
        <w:rPr>
          <w:sz w:val="28"/>
          <w:szCs w:val="28"/>
        </w:rPr>
      </w:pPr>
      <w:r>
        <w:rPr>
          <w:b w:val="0"/>
          <w:sz w:val="28"/>
          <w:szCs w:val="28"/>
          <w:highlight w:val="white"/>
        </w:rPr>
        <w:t xml:space="preserve">Системы подачи ингибитора СПИ</w:t>
        <w:noBreakHyphen/>
        <w:t xml:space="preserve">02 на КГС №№ 1-10;</w:t>
      </w:r>
      <w:r>
        <w:rPr>
          <w:sz w:val="28"/>
          <w:szCs w:val="28"/>
        </w:rPr>
      </w:r>
      <w:r>
        <w:rPr>
          <w:sz w:val="28"/>
          <w:szCs w:val="28"/>
        </w:rPr>
      </w:r>
    </w:p>
    <w:p>
      <w:pPr>
        <w:pStyle w:val="1753"/>
        <w:numPr>
          <w:ilvl w:val="0"/>
          <w:numId w:val="9"/>
        </w:numPr>
        <w:ind w:left="993" w:hanging="284"/>
        <w:jc w:val="both"/>
        <w:spacing w:line="360" w:lineRule="auto"/>
        <w:rPr>
          <w:sz w:val="28"/>
          <w:szCs w:val="28"/>
        </w:rPr>
      </w:pPr>
      <w:r>
        <w:rPr>
          <w:b w:val="0"/>
          <w:sz w:val="28"/>
          <w:szCs w:val="28"/>
          <w:highlight w:val="white"/>
        </w:rPr>
        <w:t xml:space="preserve">Регулирующие клапаны «Mokveld» на КГС №№1,3,4,5,6,7,8,9,10;</w:t>
      </w:r>
      <w:r>
        <w:rPr>
          <w:sz w:val="28"/>
          <w:szCs w:val="28"/>
        </w:rPr>
      </w:r>
      <w:r>
        <w:rPr>
          <w:sz w:val="28"/>
          <w:szCs w:val="28"/>
        </w:rPr>
      </w:r>
    </w:p>
    <w:p>
      <w:pPr>
        <w:pStyle w:val="1753"/>
        <w:numPr>
          <w:ilvl w:val="0"/>
          <w:numId w:val="9"/>
        </w:numPr>
        <w:ind w:left="993" w:hanging="284"/>
        <w:jc w:val="both"/>
        <w:spacing w:line="360" w:lineRule="auto"/>
        <w:rPr>
          <w:sz w:val="28"/>
          <w:szCs w:val="28"/>
        </w:rPr>
      </w:pPr>
      <w:r>
        <w:rPr>
          <w:b w:val="0"/>
          <w:sz w:val="28"/>
          <w:szCs w:val="28"/>
          <w:highlight w:val="white"/>
        </w:rPr>
        <w:t xml:space="preserve">Регулирующие клапаны «Вымпел» РК-01 (РУД-02) на КГС №2, скв.№№ 20201, 20205, 20206;</w:t>
      </w:r>
      <w:r>
        <w:rPr>
          <w:sz w:val="28"/>
          <w:szCs w:val="28"/>
        </w:rPr>
      </w:r>
      <w:r>
        <w:rPr>
          <w:sz w:val="28"/>
          <w:szCs w:val="28"/>
        </w:rPr>
      </w:r>
    </w:p>
    <w:p>
      <w:pPr>
        <w:pStyle w:val="1753"/>
        <w:numPr>
          <w:ilvl w:val="0"/>
          <w:numId w:val="9"/>
        </w:numPr>
        <w:ind w:left="993" w:hanging="284"/>
        <w:jc w:val="both"/>
        <w:spacing w:line="360" w:lineRule="auto"/>
        <w:rPr>
          <w:sz w:val="28"/>
          <w:szCs w:val="28"/>
        </w:rPr>
      </w:pPr>
      <w:r>
        <w:rPr>
          <w:b w:val="0"/>
          <w:sz w:val="28"/>
          <w:szCs w:val="28"/>
          <w:highlight w:val="white"/>
        </w:rPr>
        <w:t xml:space="preserve">Регулирующие клапаны «ЛГ автоматика» с электроприводом «</w:t>
      </w:r>
      <w:r>
        <w:rPr>
          <w:b w:val="0"/>
          <w:sz w:val="28"/>
          <w:szCs w:val="28"/>
          <w:highlight w:val="white"/>
          <w:lang w:val="en-US"/>
        </w:rPr>
        <w:t xml:space="preserve">AUMA</w:t>
      </w:r>
      <w:r>
        <w:rPr>
          <w:b w:val="0"/>
          <w:sz w:val="28"/>
          <w:szCs w:val="28"/>
          <w:highlight w:val="white"/>
        </w:rPr>
        <w:t xml:space="preserve">» на КГС №2, скв. №№ 20202, 20203, 20204;</w:t>
      </w:r>
      <w:r>
        <w:rPr>
          <w:sz w:val="28"/>
          <w:szCs w:val="28"/>
        </w:rPr>
      </w:r>
      <w:r>
        <w:rPr>
          <w:sz w:val="28"/>
          <w:szCs w:val="28"/>
        </w:rPr>
      </w:r>
    </w:p>
    <w:p>
      <w:pPr>
        <w:pStyle w:val="1753"/>
        <w:numPr>
          <w:ilvl w:val="0"/>
          <w:numId w:val="9"/>
        </w:numPr>
        <w:ind w:left="993" w:hanging="284"/>
        <w:jc w:val="both"/>
        <w:spacing w:line="360" w:lineRule="auto"/>
        <w:rPr>
          <w:sz w:val="28"/>
          <w:szCs w:val="28"/>
        </w:rPr>
      </w:pPr>
      <w:r>
        <w:rPr>
          <w:b w:val="0"/>
          <w:sz w:val="28"/>
          <w:szCs w:val="28"/>
          <w:highlight w:val="white"/>
        </w:rPr>
        <w:t xml:space="preserve">Клапаны-отсекатели К-302 на КГС №№1-10;</w:t>
      </w:r>
      <w:r>
        <w:rPr>
          <w:sz w:val="28"/>
          <w:szCs w:val="28"/>
        </w:rPr>
      </w:r>
      <w:r>
        <w:rPr>
          <w:sz w:val="28"/>
          <w:szCs w:val="28"/>
        </w:rPr>
      </w:r>
    </w:p>
    <w:p>
      <w:pPr>
        <w:pStyle w:val="1753"/>
        <w:numPr>
          <w:ilvl w:val="0"/>
          <w:numId w:val="9"/>
        </w:numPr>
        <w:ind w:left="993" w:hanging="284"/>
        <w:jc w:val="both"/>
        <w:spacing w:line="360" w:lineRule="auto"/>
        <w:rPr>
          <w:sz w:val="28"/>
          <w:szCs w:val="28"/>
        </w:rPr>
      </w:pPr>
      <w:r>
        <w:rPr>
          <w:b w:val="0"/>
          <w:sz w:val="28"/>
          <w:szCs w:val="28"/>
          <w:highlight w:val="white"/>
        </w:rPr>
        <w:t xml:space="preserve">Газосепаратор </w:t>
      </w:r>
      <w:r>
        <w:rPr>
          <w:rFonts w:eastAsia="Calibri" w:cs="Times New Roman" w:eastAsiaTheme="minorHAnsi"/>
          <w:b w:val="0"/>
          <w:color w:val="auto"/>
          <w:sz w:val="28"/>
          <w:szCs w:val="28"/>
          <w:highlight w:val="white"/>
          <w:lang w:val="ru-RU" w:eastAsia="en-US" w:bidi="ar-SA"/>
        </w:rPr>
        <w:t xml:space="preserve">ГС-1-8,8-600-2-И;</w:t>
      </w:r>
      <w:r>
        <w:rPr>
          <w:sz w:val="28"/>
          <w:szCs w:val="28"/>
        </w:rPr>
      </w:r>
      <w:r>
        <w:rPr>
          <w:sz w:val="28"/>
          <w:szCs w:val="28"/>
        </w:rPr>
      </w:r>
    </w:p>
    <w:p>
      <w:pPr>
        <w:pStyle w:val="1753"/>
        <w:numPr>
          <w:ilvl w:val="0"/>
          <w:numId w:val="9"/>
        </w:numPr>
        <w:ind w:left="993" w:hanging="284"/>
        <w:jc w:val="both"/>
        <w:spacing w:line="360" w:lineRule="auto"/>
        <w:tabs>
          <w:tab w:val="clear" w:pos="709" w:leader="none"/>
        </w:tabs>
        <w:rPr>
          <w:sz w:val="28"/>
          <w:szCs w:val="28"/>
        </w:rPr>
      </w:pPr>
      <w:r>
        <w:rPr>
          <w:b w:val="0"/>
          <w:sz w:val="28"/>
          <w:szCs w:val="28"/>
          <w:highlight w:val="white"/>
        </w:rPr>
        <w:t xml:space="preserve">Манометры, термометры, преобразователи давления, преобразователи </w:t>
      </w:r>
      <w:r>
        <w:rPr>
          <w:b w:val="0"/>
          <w:bCs w:val="0"/>
          <w:sz w:val="28"/>
          <w:szCs w:val="28"/>
          <w:highlight w:val="white"/>
        </w:rPr>
        <w:t xml:space="preserve">температуры.</w:t>
      </w:r>
      <w:r>
        <w:rPr>
          <w:sz w:val="28"/>
          <w:szCs w:val="28"/>
        </w:rPr>
      </w:r>
      <w:r>
        <w:rPr>
          <w:sz w:val="28"/>
          <w:szCs w:val="28"/>
        </w:rPr>
      </w:r>
    </w:p>
    <w:p>
      <w:pPr>
        <w:pStyle w:val="1485"/>
        <w:jc w:val="both"/>
        <w:spacing w:line="360" w:lineRule="auto"/>
        <w:rPr>
          <w:sz w:val="28"/>
          <w:szCs w:val="28"/>
        </w:rPr>
      </w:pPr>
      <w:r>
        <w:rPr>
          <w:sz w:val="28"/>
          <w:szCs w:val="28"/>
          <w:highlight w:val="white"/>
        </w:rPr>
        <w:t xml:space="preserve">Краткие технические характеристики основного технологического оборудования приведены в таблице 10.1.</w:t>
      </w:r>
      <w:r>
        <w:rPr>
          <w:sz w:val="28"/>
          <w:szCs w:val="28"/>
        </w:rPr>
      </w:r>
      <w:r>
        <w:rPr>
          <w:sz w:val="28"/>
          <w:szCs w:val="28"/>
        </w:rPr>
      </w:r>
    </w:p>
    <w:p>
      <w:pPr>
        <w:pStyle w:val="1485"/>
        <w:jc w:val="both"/>
        <w:spacing w:line="360" w:lineRule="auto"/>
        <w:rPr>
          <w:sz w:val="28"/>
          <w:szCs w:val="28"/>
        </w:rPr>
      </w:pPr>
      <w:r>
        <w:rPr>
          <w:sz w:val="28"/>
          <w:szCs w:val="28"/>
          <w:highlight w:val="white"/>
        </w:rPr>
        <w:t xml:space="preserve">Общая схема сбора газа на ГП  представлена в Приложении А.</w:t>
      </w:r>
      <w:r>
        <w:rPr>
          <w:sz w:val="28"/>
          <w:szCs w:val="28"/>
        </w:rPr>
      </w:r>
      <w:r>
        <w:rPr>
          <w:sz w:val="28"/>
          <w:szCs w:val="28"/>
        </w:rPr>
      </w:r>
    </w:p>
    <w:p>
      <w:pPr>
        <w:pStyle w:val="1485"/>
        <w:jc w:val="both"/>
        <w:spacing w:line="360" w:lineRule="auto"/>
        <w:rPr>
          <w:sz w:val="28"/>
          <w:szCs w:val="28"/>
        </w:rPr>
      </w:pPr>
      <w:r>
        <w:rPr>
          <w:sz w:val="28"/>
          <w:szCs w:val="28"/>
          <w:highlight w:val="white"/>
        </w:rPr>
        <w:t xml:space="preserve">Система промысловых трубопроводов ГП  введена в эксплуатацию в ноябре-декабре 2010 года.</w:t>
      </w:r>
      <w:r>
        <w:rPr>
          <w:sz w:val="28"/>
          <w:szCs w:val="28"/>
        </w:rPr>
      </w:r>
      <w:r>
        <w:rPr>
          <w:sz w:val="28"/>
          <w:szCs w:val="28"/>
        </w:rPr>
      </w:r>
    </w:p>
    <w:p>
      <w:pPr>
        <w:pStyle w:val="1485"/>
        <w:jc w:val="both"/>
        <w:spacing w:line="360" w:lineRule="auto"/>
        <w:rPr>
          <w:sz w:val="28"/>
          <w:szCs w:val="28"/>
        </w:rPr>
      </w:pPr>
      <w:r>
        <w:rPr>
          <w:color w:val="000000"/>
          <w:sz w:val="28"/>
          <w:szCs w:val="28"/>
          <w:highlight w:val="white"/>
        </w:rPr>
        <w:t xml:space="preserve">Генеральный проектировщик – ПАО “ВНИПИгаздобыча” (г. Саратов).</w:t>
      </w:r>
      <w:r>
        <w:rPr>
          <w:sz w:val="28"/>
          <w:szCs w:val="28"/>
        </w:rPr>
      </w:r>
      <w:r>
        <w:rPr>
          <w:sz w:val="28"/>
          <w:szCs w:val="28"/>
        </w:rPr>
      </w:r>
    </w:p>
    <w:p>
      <w:pPr>
        <w:pStyle w:val="1485"/>
        <w:jc w:val="both"/>
        <w:spacing w:line="360" w:lineRule="auto"/>
        <w:rPr>
          <w:sz w:val="28"/>
          <w:szCs w:val="28"/>
        </w:rPr>
      </w:pPr>
      <w:r>
        <w:rPr>
          <w:sz w:val="28"/>
          <w:szCs w:val="28"/>
          <w:highlight w:val="white"/>
        </w:rPr>
        <w:t xml:space="preserve">ГП   месторождения расположен в северо-западной части Пур-Тазовского района Ямало-Ненецкого автономного округа в 80 км к юго-востоку от районного центра – пос. Тазовский, Тюменской области.</w:t>
      </w:r>
      <w:r>
        <w:rPr>
          <w:sz w:val="28"/>
          <w:szCs w:val="28"/>
        </w:rPr>
      </w:r>
      <w:r>
        <w:rPr>
          <w:sz w:val="28"/>
          <w:szCs w:val="28"/>
        </w:rPr>
      </w:r>
    </w:p>
    <w:p>
      <w:pPr>
        <w:pStyle w:val="1485"/>
        <w:jc w:val="both"/>
        <w:spacing w:line="360" w:lineRule="auto"/>
        <w:rPr>
          <w:sz w:val="28"/>
          <w:szCs w:val="28"/>
        </w:rPr>
      </w:pPr>
      <w:r>
        <w:rPr>
          <w:sz w:val="28"/>
          <w:szCs w:val="28"/>
          <w:highlight w:val="white"/>
        </w:rPr>
        <w:t xml:space="preserve">Месторожден</w:t>
      </w:r>
      <w:r>
        <w:rPr>
          <w:sz w:val="28"/>
          <w:szCs w:val="28"/>
          <w:highlight w:val="white"/>
        </w:rPr>
        <w:t xml:space="preserve">ие расположено в зоне развития сплошной толщи многолетней мерзлоты, подошва которой в разведочных скважинах прослеживается на глубинах 380-495 м. Кровля мерзлых пород залегает на глубинах от 0,3-0,8 м (на торфяных грунтах) до 2-5 м (на заливных участках). </w:t>
      </w:r>
      <w:r>
        <w:rPr>
          <w:sz w:val="28"/>
          <w:szCs w:val="28"/>
        </w:rPr>
      </w:r>
      <w:r>
        <w:rPr>
          <w:sz w:val="28"/>
          <w:szCs w:val="28"/>
        </w:rPr>
      </w:r>
    </w:p>
    <w:p>
      <w:pPr>
        <w:pStyle w:val="1485"/>
        <w:jc w:val="both"/>
        <w:spacing w:line="360" w:lineRule="auto"/>
        <w:rPr>
          <w:sz w:val="28"/>
          <w:szCs w:val="28"/>
        </w:rPr>
      </w:pPr>
      <w:r>
        <w:rPr>
          <w:sz w:val="28"/>
          <w:szCs w:val="28"/>
          <w:highlight w:val="white"/>
        </w:rPr>
        <w:t xml:space="preserve">Климат района резко континентальный с продолжительной суровой зимой. Лето короткое, прохладное и ветреное с похолоданиями и заморозками.</w:t>
      </w:r>
      <w:r>
        <w:rPr>
          <w:sz w:val="28"/>
          <w:szCs w:val="28"/>
        </w:rPr>
      </w:r>
      <w:r>
        <w:rPr>
          <w:sz w:val="28"/>
          <w:szCs w:val="28"/>
        </w:rPr>
      </w:r>
    </w:p>
    <w:p>
      <w:pPr>
        <w:pStyle w:val="1485"/>
        <w:jc w:val="both"/>
        <w:spacing w:line="360" w:lineRule="auto"/>
        <w:rPr>
          <w:sz w:val="28"/>
          <w:szCs w:val="28"/>
        </w:rPr>
      </w:pPr>
      <w:r>
        <w:rPr>
          <w:sz w:val="28"/>
          <w:szCs w:val="28"/>
          <w:highlight w:val="white"/>
        </w:rPr>
        <w:t xml:space="preserve">Климатические данные района:</w:t>
        <w:tab/>
      </w:r>
      <w:r>
        <w:rPr>
          <w:sz w:val="28"/>
          <w:szCs w:val="28"/>
        </w:rPr>
      </w:r>
      <w:r>
        <w:rPr>
          <w:sz w:val="28"/>
          <w:szCs w:val="28"/>
        </w:rPr>
      </w:r>
    </w:p>
    <w:p>
      <w:pPr>
        <w:pStyle w:val="1485"/>
        <w:jc w:val="both"/>
        <w:spacing w:line="360" w:lineRule="auto"/>
        <w:rPr>
          <w:sz w:val="28"/>
          <w:szCs w:val="28"/>
        </w:rPr>
      </w:pPr>
      <w:r>
        <w:rPr>
          <w:sz w:val="28"/>
          <w:szCs w:val="28"/>
          <w:highlight w:val="white"/>
        </w:rPr>
        <w:t xml:space="preserve">абсолютный температурный</w:t>
      </w:r>
      <w:r>
        <w:rPr>
          <w:color w:val="000000"/>
          <w:sz w:val="28"/>
          <w:szCs w:val="28"/>
          <w:highlight w:val="white"/>
        </w:rPr>
        <w:t xml:space="preserve"> минимум - </w:t>
      </w:r>
      <w:r>
        <w:rPr>
          <w:sz w:val="28"/>
          <w:szCs w:val="28"/>
          <w:highlight w:val="white"/>
        </w:rPr>
        <w:t xml:space="preserve">минус 60 ºС;</w:t>
      </w:r>
      <w:r>
        <w:rPr>
          <w:sz w:val="28"/>
          <w:szCs w:val="28"/>
        </w:rPr>
      </w:r>
      <w:r>
        <w:rPr>
          <w:sz w:val="28"/>
          <w:szCs w:val="28"/>
        </w:rPr>
      </w:r>
    </w:p>
    <w:p>
      <w:pPr>
        <w:pStyle w:val="1485"/>
        <w:jc w:val="both"/>
        <w:spacing w:line="360" w:lineRule="auto"/>
        <w:rPr>
          <w:sz w:val="28"/>
          <w:szCs w:val="28"/>
        </w:rPr>
      </w:pPr>
      <w:r>
        <w:rPr>
          <w:sz w:val="28"/>
          <w:szCs w:val="28"/>
          <w:highlight w:val="white"/>
        </w:rPr>
        <w:t xml:space="preserve">температура воздуха самой холодной пятидневки </w:t>
        <w:br/>
        <w:t xml:space="preserve">с обеспеченностью 0,92 - минус 46ºС;</w:t>
      </w:r>
      <w:r>
        <w:rPr>
          <w:sz w:val="28"/>
          <w:szCs w:val="28"/>
        </w:rPr>
      </w:r>
      <w:r>
        <w:rPr>
          <w:sz w:val="28"/>
          <w:szCs w:val="28"/>
        </w:rPr>
      </w:r>
    </w:p>
    <w:p>
      <w:pPr>
        <w:pStyle w:val="1485"/>
        <w:jc w:val="both"/>
        <w:spacing w:line="360" w:lineRule="auto"/>
        <w:rPr>
          <w:sz w:val="28"/>
          <w:szCs w:val="28"/>
        </w:rPr>
      </w:pPr>
      <w:r>
        <w:rPr>
          <w:sz w:val="28"/>
          <w:szCs w:val="28"/>
          <w:highlight w:val="white"/>
        </w:rPr>
        <w:t xml:space="preserve">средняя температура января - минус 26,7ºС;</w:t>
      </w:r>
      <w:r>
        <w:rPr>
          <w:sz w:val="28"/>
          <w:szCs w:val="28"/>
        </w:rPr>
      </w:r>
      <w:r>
        <w:rPr>
          <w:sz w:val="28"/>
          <w:szCs w:val="28"/>
        </w:rPr>
      </w:r>
    </w:p>
    <w:p>
      <w:pPr>
        <w:pStyle w:val="1485"/>
        <w:jc w:val="both"/>
        <w:spacing w:line="360" w:lineRule="auto"/>
        <w:rPr>
          <w:sz w:val="28"/>
          <w:szCs w:val="28"/>
        </w:rPr>
      </w:pPr>
      <w:r>
        <w:rPr>
          <w:sz w:val="28"/>
          <w:szCs w:val="28"/>
          <w:highlight w:val="white"/>
        </w:rPr>
        <w:t xml:space="preserve">абсолютный температурный максимум - плюс 32ºС;</w:t>
      </w:r>
      <w:r>
        <w:rPr>
          <w:sz w:val="28"/>
          <w:szCs w:val="28"/>
        </w:rPr>
      </w:r>
      <w:r>
        <w:rPr>
          <w:sz w:val="28"/>
          <w:szCs w:val="28"/>
        </w:rPr>
      </w:r>
    </w:p>
    <w:p>
      <w:pPr>
        <w:pStyle w:val="1485"/>
        <w:jc w:val="both"/>
        <w:spacing w:line="360" w:lineRule="auto"/>
        <w:rPr>
          <w:sz w:val="28"/>
          <w:szCs w:val="28"/>
          <w:highlight w:val="white"/>
        </w:rPr>
      </w:pPr>
      <w:r>
        <w:rPr>
          <w:sz w:val="28"/>
          <w:szCs w:val="28"/>
          <w:highlight w:val="white"/>
        </w:rPr>
      </w:r>
      <w:r>
        <w:rPr>
          <w:sz w:val="28"/>
          <w:szCs w:val="28"/>
          <w:highlight w:val="white"/>
        </w:rPr>
      </w:r>
      <w:r>
        <w:rPr>
          <w:sz w:val="28"/>
          <w:szCs w:val="28"/>
          <w:highlight w:val="white"/>
        </w:rPr>
      </w:r>
    </w:p>
    <w:p>
      <w:pPr>
        <w:pStyle w:val="1754"/>
        <w:ind w:left="0" w:firstLine="0"/>
        <w:rPr>
          <w:highlight w:val="white"/>
        </w:rPr>
      </w:pPr>
      <w:r/>
      <w:bookmarkStart w:id="3" w:name="_Toc4"/>
      <w:r>
        <w:rPr>
          <w:rStyle w:val="1538"/>
          <w:b/>
          <w:bCs w:val="0"/>
          <w:highlight w:val="white"/>
        </w:rPr>
        <w:t xml:space="preserve">2</w:t>
      </w:r>
      <w:r>
        <w:rPr>
          <w:rStyle w:val="1538"/>
          <w:b/>
          <w:bCs w:val="0"/>
          <w:sz w:val="28"/>
          <w:szCs w:val="28"/>
          <w:highlight w:val="white"/>
        </w:rPr>
        <w:t xml:space="preserve"> ХАРАКТЕРИСТИКА ИСХОДНОГО СЫРЬЯ, МАТЕРИАЛОВ И РЕАГЕНТОВ </w:t>
      </w:r>
      <w:bookmarkEnd w:id="3"/>
      <w:r>
        <w:rPr>
          <w:highlight w:val="white"/>
        </w:rPr>
      </w:r>
      <w:r>
        <w:rPr>
          <w:highlight w:val="white"/>
        </w:rPr>
      </w:r>
    </w:p>
    <w:p>
      <w:pPr>
        <w:pStyle w:val="1487"/>
      </w:pPr>
      <w:r/>
      <w:bookmarkStart w:id="4" w:name="_Toc5"/>
      <w:r>
        <w:rPr>
          <w:rStyle w:val="1538"/>
          <w:b/>
          <w:bCs w:val="0"/>
          <w:sz w:val="28"/>
          <w:szCs w:val="28"/>
          <w:highlight w:val="white"/>
        </w:rPr>
        <w:t xml:space="preserve">2.1 Состав </w:t>
      </w:r>
      <w:r>
        <w:rPr>
          <w:sz w:val="28"/>
          <w:szCs w:val="28"/>
          <w:highlight w:val="white"/>
        </w:rPr>
        <w:t xml:space="preserve">пластового</w:t>
      </w:r>
      <w:r>
        <w:rPr>
          <w:rStyle w:val="1538"/>
          <w:b/>
          <w:bCs w:val="0"/>
          <w:sz w:val="28"/>
          <w:szCs w:val="28"/>
          <w:highlight w:val="white"/>
        </w:rPr>
        <w:t xml:space="preserve"> газа, поступающего на УКПГ</w:t>
      </w:r>
      <w:bookmarkEnd w:id="4"/>
      <w:r/>
      <w:r/>
    </w:p>
    <w:p>
      <w:pPr>
        <w:pStyle w:val="1485"/>
        <w:jc w:val="both"/>
        <w:rPr>
          <w:sz w:val="28"/>
          <w:szCs w:val="28"/>
        </w:rPr>
      </w:pPr>
      <w:r>
        <w:rPr>
          <w:sz w:val="28"/>
          <w:szCs w:val="28"/>
          <w:highlight w:val="white"/>
        </w:rPr>
        <w:t xml:space="preserve">Исходным сырьем является газ валанжинской газоносной толщи с пластов БТ</w:t>
      </w:r>
      <w:r>
        <w:rPr>
          <w:sz w:val="28"/>
          <w:szCs w:val="28"/>
          <w:highlight w:val="white"/>
          <w:vertAlign w:val="subscript"/>
        </w:rPr>
        <w:t xml:space="preserve">6-8</w:t>
      </w:r>
      <w:r>
        <w:rPr>
          <w:sz w:val="28"/>
          <w:szCs w:val="28"/>
          <w:highlight w:val="white"/>
        </w:rPr>
        <w:t xml:space="preserve"> и БТ</w:t>
      </w:r>
      <w:r>
        <w:rPr>
          <w:sz w:val="28"/>
          <w:szCs w:val="28"/>
          <w:highlight w:val="white"/>
          <w:vertAlign w:val="subscript"/>
        </w:rPr>
        <w:t xml:space="preserve">10</w:t>
      </w:r>
      <w:r>
        <w:rPr>
          <w:sz w:val="28"/>
          <w:szCs w:val="28"/>
          <w:highlight w:val="white"/>
        </w:rPr>
        <w:t xml:space="preserve">.</w:t>
      </w:r>
      <w:r>
        <w:rPr>
          <w:sz w:val="28"/>
          <w:szCs w:val="28"/>
        </w:rPr>
      </w:r>
      <w:r>
        <w:rPr>
          <w:sz w:val="28"/>
          <w:szCs w:val="28"/>
        </w:rPr>
      </w:r>
    </w:p>
    <w:p>
      <w:pPr>
        <w:pStyle w:val="1485"/>
        <w:jc w:val="both"/>
        <w:rPr>
          <w:sz w:val="28"/>
          <w:szCs w:val="28"/>
        </w:rPr>
      </w:pPr>
      <w:r>
        <w:rPr>
          <w:sz w:val="28"/>
          <w:szCs w:val="28"/>
          <w:highlight w:val="white"/>
        </w:rPr>
        <w:t xml:space="preserve">Компонентный состав пластового газа, поступающего на УКПГ, приведен в таблице 2.1.</w:t>
      </w:r>
      <w:r>
        <w:rPr>
          <w:sz w:val="28"/>
          <w:szCs w:val="28"/>
        </w:rPr>
      </w:r>
      <w:r>
        <w:rPr>
          <w:sz w:val="28"/>
          <w:szCs w:val="28"/>
        </w:rPr>
      </w:r>
    </w:p>
    <w:p>
      <w:pPr>
        <w:pStyle w:val="1610"/>
        <w:jc w:val="both"/>
        <w:rPr>
          <w:sz w:val="28"/>
          <w:szCs w:val="28"/>
        </w:rPr>
      </w:pPr>
      <w:r>
        <w:rPr>
          <w:sz w:val="28"/>
          <w:szCs w:val="28"/>
          <w:highlight w:val="white"/>
        </w:rPr>
        <w:t xml:space="preserve">Таблица 2.1 – Компонентный состав пластового газа</w:t>
      </w:r>
      <w:r>
        <w:rPr>
          <w:sz w:val="28"/>
          <w:szCs w:val="28"/>
        </w:rPr>
      </w:r>
      <w:r>
        <w:rPr>
          <w:sz w:val="28"/>
          <w:szCs w:val="28"/>
        </w:rPr>
      </w:r>
    </w:p>
    <w:tbl>
      <w:tblPr>
        <w:tblW w:w="9242" w:type="dxa"/>
        <w:jc w:val="center"/>
        <w:tblInd w:w="0" w:type="dxa"/>
        <w:tblLayout w:type="fixed"/>
        <w:tblCellMar>
          <w:left w:w="108" w:type="dxa"/>
          <w:top w:w="0" w:type="dxa"/>
          <w:right w:w="108" w:type="dxa"/>
          <w:bottom w:w="0" w:type="dxa"/>
        </w:tblCellMar>
        <w:tblLook w:val="0000" w:firstRow="0" w:lastRow="0" w:firstColumn="0" w:lastColumn="0" w:noHBand="0" w:noVBand="0"/>
      </w:tblPr>
      <w:tblGrid>
        <w:gridCol w:w="3400"/>
        <w:gridCol w:w="2793"/>
        <w:gridCol w:w="3049"/>
      </w:tblGrid>
      <w:tr>
        <w:tblPrEx/>
        <w:trPr/>
        <w:tc>
          <w:tcPr>
            <w:shd w:val="clear" w:color="auto" w:fill="e6e6e6"/>
            <w:tcBorders>
              <w:top w:val="single" w:color="000000" w:sz="8" w:space="0"/>
              <w:left w:val="single" w:color="000000" w:sz="8" w:space="0"/>
              <w:bottom w:val="single" w:color="000000" w:sz="8" w:space="0"/>
              <w:right w:val="single" w:color="000000" w:sz="8" w:space="0"/>
            </w:tcBorders>
            <w:tcW w:w="3400" w:type="dxa"/>
            <w:vAlign w:val="center"/>
            <w:vMerge w:val="restart"/>
            <w:textDirection w:val="lrTb"/>
            <w:noWrap w:val="false"/>
          </w:tcPr>
          <w:p>
            <w:pPr>
              <w:pStyle w:val="1610"/>
              <w:jc w:val="center"/>
              <w:spacing w:before="0" w:after="0"/>
              <w:rPr>
                <w:highlight w:val="none"/>
                <w:shd w:val="clear" w:color="auto" w:fill="auto"/>
              </w:rPr>
            </w:pPr>
            <w:r>
              <w:rPr>
                <w:sz w:val="28"/>
                <w:szCs w:val="28"/>
                <w:shd w:val="clear" w:color="auto" w:fill="auto"/>
              </w:rPr>
              <w:t xml:space="preserve">Компонентный состав</w:t>
            </w:r>
            <w:r>
              <w:rPr>
                <w:highlight w:val="none"/>
                <w:shd w:val="clear" w:color="auto" w:fill="auto"/>
              </w:rPr>
            </w:r>
            <w:r>
              <w:rPr>
                <w:highlight w:val="none"/>
                <w:shd w:val="clear" w:color="auto" w:fill="auto"/>
              </w:rPr>
            </w:r>
          </w:p>
        </w:tc>
        <w:tc>
          <w:tcPr>
            <w:gridSpan w:val="2"/>
            <w:shd w:val="clear" w:color="auto" w:fill="e6e6e6"/>
            <w:tcBorders>
              <w:top w:val="single" w:color="000000" w:sz="8" w:space="0"/>
              <w:left w:val="single" w:color="000000" w:sz="8" w:space="0"/>
              <w:bottom w:val="single" w:color="000000" w:sz="8" w:space="0"/>
              <w:right w:val="single" w:color="000000" w:sz="8" w:space="0"/>
            </w:tcBorders>
            <w:tcW w:w="5842" w:type="dxa"/>
            <w:textDirection w:val="lrTb"/>
            <w:noWrap w:val="false"/>
          </w:tcPr>
          <w:p>
            <w:pPr>
              <w:pStyle w:val="1613"/>
              <w:spacing w:before="60" w:after="60"/>
              <w:rPr>
                <w:highlight w:val="none"/>
                <w:shd w:val="clear" w:color="auto" w:fill="auto"/>
              </w:rPr>
            </w:pPr>
            <w:r>
              <w:rPr>
                <w:b w:val="0"/>
                <w:sz w:val="28"/>
                <w:szCs w:val="28"/>
                <w:shd w:val="clear" w:color="auto" w:fill="auto"/>
              </w:rPr>
              <w:t xml:space="preserve">Начальный состав пластовой смеси, мол. %</w:t>
            </w:r>
            <w:r>
              <w:rPr>
                <w:highlight w:val="none"/>
                <w:shd w:val="clear" w:color="auto" w:fill="auto"/>
              </w:rPr>
            </w:r>
            <w:r>
              <w:rPr>
                <w:highlight w:val="none"/>
                <w:shd w:val="clear" w:color="auto" w:fill="auto"/>
              </w:rPr>
            </w:r>
          </w:p>
        </w:tc>
      </w:tr>
      <w:tr>
        <w:tblPrEx/>
        <w:trPr/>
        <w:tc>
          <w:tcPr>
            <w:shd w:val="clear" w:color="auto" w:fill="e6e6e6"/>
            <w:tcBorders>
              <w:top w:val="single" w:color="000000" w:sz="8" w:space="0"/>
              <w:left w:val="single" w:color="000000" w:sz="8" w:space="0"/>
              <w:bottom w:val="single" w:color="000000" w:sz="8" w:space="0"/>
              <w:right w:val="single" w:color="000000" w:sz="8" w:space="0"/>
            </w:tcBorders>
            <w:tcW w:w="3400" w:type="dxa"/>
            <w:vMerge w:val="continue"/>
            <w:textDirection w:val="lrTb"/>
            <w:noWrap w:val="false"/>
          </w:tcPr>
          <w:p>
            <w:pPr>
              <w:pStyle w:val="1613"/>
              <w:spacing w:before="60" w:after="60"/>
              <w:rPr>
                <w:rFonts w:ascii="Times New Roman" w:hAnsi="Times New Roman"/>
                <w:sz w:val="28"/>
                <w:szCs w:val="28"/>
                <w:highlight w:val="none"/>
                <w:shd w:val="clear" w:color="auto" w:fill="auto"/>
              </w:rPr>
            </w:pPr>
            <w:r>
              <w:rPr>
                <w:sz w:val="28"/>
                <w:szCs w:val="28"/>
                <w:shd w:val="clear" w:color="auto" w:fill="auto"/>
              </w:rPr>
            </w:r>
            <w:r>
              <w:rPr>
                <w:rFonts w:ascii="Times New Roman" w:hAnsi="Times New Roman"/>
                <w:sz w:val="28"/>
                <w:szCs w:val="28"/>
                <w:highlight w:val="none"/>
                <w:shd w:val="clear" w:color="auto" w:fill="auto"/>
              </w:rPr>
            </w:r>
            <w:r>
              <w:rPr>
                <w:rFonts w:ascii="Times New Roman" w:hAnsi="Times New Roman"/>
                <w:sz w:val="28"/>
                <w:szCs w:val="28"/>
                <w:highlight w:val="none"/>
                <w:shd w:val="clear" w:color="auto" w:fill="auto"/>
              </w:rPr>
            </w:r>
          </w:p>
        </w:tc>
        <w:tc>
          <w:tcPr>
            <w:shd w:val="clear" w:color="auto" w:fill="e6e6e6"/>
            <w:tcBorders>
              <w:top w:val="single" w:color="000000" w:sz="8" w:space="0"/>
              <w:left w:val="single" w:color="000000" w:sz="8" w:space="0"/>
              <w:bottom w:val="single" w:color="000000" w:sz="8" w:space="0"/>
              <w:right w:val="single" w:color="000000" w:sz="8" w:space="0"/>
            </w:tcBorders>
            <w:tcW w:w="2793" w:type="dxa"/>
            <w:textDirection w:val="lrTb"/>
            <w:noWrap w:val="false"/>
          </w:tcPr>
          <w:p>
            <w:pPr>
              <w:pStyle w:val="1613"/>
              <w:ind w:firstLine="0"/>
              <w:spacing w:before="60" w:after="60"/>
              <w:rPr>
                <w:highlight w:val="none"/>
                <w:shd w:val="clear" w:color="auto" w:fill="auto"/>
              </w:rPr>
            </w:pPr>
            <w:r>
              <w:rPr>
                <w:b w:val="0"/>
                <w:sz w:val="28"/>
                <w:szCs w:val="28"/>
                <w:shd w:val="clear" w:color="auto" w:fill="auto"/>
              </w:rPr>
              <w:t xml:space="preserve">БТ6-8</w:t>
            </w:r>
            <w:r>
              <w:rPr>
                <w:highlight w:val="none"/>
                <w:shd w:val="clear" w:color="auto" w:fill="auto"/>
              </w:rPr>
            </w:r>
            <w:r>
              <w:rPr>
                <w:highlight w:val="none"/>
                <w:shd w:val="clear" w:color="auto" w:fill="auto"/>
              </w:rPr>
            </w:r>
          </w:p>
        </w:tc>
        <w:tc>
          <w:tcPr>
            <w:shd w:val="clear" w:color="auto" w:fill="e6e6e6"/>
            <w:tcBorders>
              <w:top w:val="single" w:color="000000" w:sz="8" w:space="0"/>
              <w:left w:val="single" w:color="000000" w:sz="8" w:space="0"/>
              <w:bottom w:val="single" w:color="000000" w:sz="8" w:space="0"/>
              <w:right w:val="single" w:color="000000" w:sz="8" w:space="0"/>
            </w:tcBorders>
            <w:tcW w:w="3049" w:type="dxa"/>
            <w:textDirection w:val="lrTb"/>
            <w:noWrap w:val="false"/>
          </w:tcPr>
          <w:p>
            <w:pPr>
              <w:pStyle w:val="1613"/>
              <w:ind w:firstLine="0"/>
              <w:spacing w:before="60" w:after="60"/>
              <w:rPr>
                <w:highlight w:val="none"/>
                <w:shd w:val="clear" w:color="auto" w:fill="auto"/>
              </w:rPr>
            </w:pPr>
            <w:r>
              <w:rPr>
                <w:b w:val="0"/>
                <w:sz w:val="28"/>
                <w:szCs w:val="28"/>
                <w:shd w:val="clear" w:color="auto" w:fill="auto"/>
              </w:rPr>
              <w:t xml:space="preserve">БТ10</w:t>
            </w:r>
            <w:r>
              <w:rPr>
                <w:highlight w:val="none"/>
                <w:shd w:val="clear" w:color="auto" w:fill="auto"/>
              </w:rPr>
            </w:r>
            <w:r>
              <w:rPr>
                <w:highlight w:val="none"/>
                <w:shd w:val="clear" w:color="auto" w:fill="auto"/>
              </w:rPr>
            </w:r>
          </w:p>
        </w:tc>
      </w:tr>
      <w:tr>
        <w:tblPrEx/>
        <w:trPr/>
        <w:tc>
          <w:tcPr>
            <w:tcBorders>
              <w:top w:val="single" w:color="000000" w:sz="8" w:space="0"/>
              <w:left w:val="single" w:color="000000" w:sz="8" w:space="0"/>
              <w:bottom w:val="single" w:color="000000" w:sz="8" w:space="0"/>
              <w:right w:val="single" w:color="000000" w:sz="8" w:space="0"/>
            </w:tcBorders>
            <w:tcW w:w="3400"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Метан (СН</w:t>
            </w:r>
            <w:r>
              <w:rPr>
                <w:sz w:val="28"/>
                <w:szCs w:val="28"/>
                <w:shd w:val="clear" w:color="auto" w:fill="auto"/>
                <w:vertAlign w:val="subscript"/>
              </w:rPr>
              <w:t xml:space="preserve">4</w:t>
            </w:r>
            <w:r>
              <w:rPr>
                <w:sz w:val="28"/>
                <w:szCs w:val="28"/>
                <w:shd w:val="clear" w:color="auto" w:fill="auto"/>
              </w:rPr>
              <w:t xml:space="preserve">)</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793"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86.552</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3049"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85.68</w:t>
            </w:r>
            <w:r>
              <w:rPr>
                <w:highlight w:val="none"/>
                <w:shd w:val="clear" w:color="auto" w:fill="auto"/>
              </w:rPr>
            </w:r>
            <w:r>
              <w:rPr>
                <w:highlight w:val="none"/>
                <w:shd w:val="clear" w:color="auto" w:fill="auto"/>
              </w:rPr>
            </w:r>
          </w:p>
        </w:tc>
      </w:tr>
      <w:tr>
        <w:tblPrEx/>
        <w:trPr/>
        <w:tc>
          <w:tcPr>
            <w:tcBorders>
              <w:top w:val="single" w:color="000000" w:sz="8" w:space="0"/>
              <w:left w:val="single" w:color="000000" w:sz="8" w:space="0"/>
              <w:bottom w:val="single" w:color="000000" w:sz="8" w:space="0"/>
              <w:right w:val="single" w:color="000000" w:sz="8" w:space="0"/>
            </w:tcBorders>
            <w:tcW w:w="3400"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Этан (С</w:t>
            </w:r>
            <w:r>
              <w:rPr>
                <w:sz w:val="28"/>
                <w:szCs w:val="28"/>
                <w:shd w:val="clear" w:color="auto" w:fill="auto"/>
                <w:vertAlign w:val="subscript"/>
              </w:rPr>
              <w:t xml:space="preserve">2</w:t>
            </w:r>
            <w:r>
              <w:rPr>
                <w:sz w:val="28"/>
                <w:szCs w:val="28"/>
                <w:shd w:val="clear" w:color="auto" w:fill="auto"/>
              </w:rPr>
              <w:t xml:space="preserve">Н</w:t>
            </w:r>
            <w:r>
              <w:rPr>
                <w:sz w:val="28"/>
                <w:szCs w:val="28"/>
                <w:shd w:val="clear" w:color="auto" w:fill="auto"/>
                <w:vertAlign w:val="subscript"/>
              </w:rPr>
              <w:t xml:space="preserve">6</w:t>
            </w:r>
            <w:r>
              <w:rPr>
                <w:sz w:val="28"/>
                <w:szCs w:val="28"/>
                <w:shd w:val="clear" w:color="auto" w:fill="auto"/>
              </w:rPr>
              <w:t xml:space="preserve">)</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793"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4.944</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3049"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6.27</w:t>
            </w:r>
            <w:r>
              <w:rPr>
                <w:highlight w:val="none"/>
                <w:shd w:val="clear" w:color="auto" w:fill="auto"/>
              </w:rPr>
            </w:r>
            <w:r>
              <w:rPr>
                <w:highlight w:val="none"/>
                <w:shd w:val="clear" w:color="auto" w:fill="auto"/>
              </w:rPr>
            </w:r>
          </w:p>
        </w:tc>
      </w:tr>
      <w:tr>
        <w:tblPrEx/>
        <w:trPr/>
        <w:tc>
          <w:tcPr>
            <w:tcBorders>
              <w:top w:val="single" w:color="000000" w:sz="8" w:space="0"/>
              <w:left w:val="single" w:color="000000" w:sz="8" w:space="0"/>
              <w:bottom w:val="single" w:color="000000" w:sz="8" w:space="0"/>
              <w:right w:val="single" w:color="000000" w:sz="8" w:space="0"/>
            </w:tcBorders>
            <w:tcW w:w="3400"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Пропан (С</w:t>
            </w:r>
            <w:r>
              <w:rPr>
                <w:sz w:val="28"/>
                <w:szCs w:val="28"/>
                <w:shd w:val="clear" w:color="auto" w:fill="auto"/>
                <w:vertAlign w:val="subscript"/>
              </w:rPr>
              <w:t xml:space="preserve">3</w:t>
            </w:r>
            <w:r>
              <w:rPr>
                <w:sz w:val="28"/>
                <w:szCs w:val="28"/>
                <w:shd w:val="clear" w:color="auto" w:fill="auto"/>
              </w:rPr>
              <w:t xml:space="preserve">Н</w:t>
            </w:r>
            <w:r>
              <w:rPr>
                <w:sz w:val="28"/>
                <w:szCs w:val="28"/>
                <w:shd w:val="clear" w:color="auto" w:fill="auto"/>
                <w:vertAlign w:val="subscript"/>
              </w:rPr>
              <w:t xml:space="preserve">8</w:t>
            </w:r>
            <w:r>
              <w:rPr>
                <w:sz w:val="28"/>
                <w:szCs w:val="28"/>
                <w:shd w:val="clear" w:color="auto" w:fill="auto"/>
              </w:rPr>
              <w:t xml:space="preserve">)</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793"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2.766</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3049"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2.58</w:t>
            </w:r>
            <w:r>
              <w:rPr>
                <w:highlight w:val="none"/>
                <w:shd w:val="clear" w:color="auto" w:fill="auto"/>
              </w:rPr>
            </w:r>
            <w:r>
              <w:rPr>
                <w:highlight w:val="none"/>
                <w:shd w:val="clear" w:color="auto" w:fill="auto"/>
              </w:rPr>
            </w:r>
          </w:p>
        </w:tc>
      </w:tr>
      <w:tr>
        <w:tblPrEx/>
        <w:trPr/>
        <w:tc>
          <w:tcPr>
            <w:tcBorders>
              <w:top w:val="single" w:color="000000" w:sz="8" w:space="0"/>
              <w:left w:val="single" w:color="000000" w:sz="8" w:space="0"/>
              <w:bottom w:val="single" w:color="000000" w:sz="8" w:space="0"/>
              <w:right w:val="single" w:color="000000" w:sz="8" w:space="0"/>
            </w:tcBorders>
            <w:tcW w:w="3400" w:type="dxa"/>
            <w:textDirection w:val="lrTb"/>
            <w:noWrap w:val="false"/>
          </w:tcPr>
          <w:p>
            <w:pPr>
              <w:pStyle w:val="1625"/>
              <w:ind w:firstLine="0"/>
              <w:spacing w:before="40" w:after="40"/>
              <w:rPr>
                <w:highlight w:val="none"/>
                <w:shd w:val="clear" w:color="auto" w:fill="auto"/>
              </w:rPr>
            </w:pPr>
            <w:r>
              <w:rPr>
                <w:sz w:val="28"/>
                <w:szCs w:val="28"/>
                <w:shd w:val="clear" w:color="auto" w:fill="auto"/>
                <w:lang w:val="en-US"/>
              </w:rPr>
              <w:t xml:space="preserve">i-</w:t>
            </w:r>
            <w:r>
              <w:rPr>
                <w:sz w:val="28"/>
                <w:szCs w:val="28"/>
                <w:shd w:val="clear" w:color="auto" w:fill="auto"/>
              </w:rPr>
              <w:t xml:space="preserve">Бутан (С</w:t>
            </w:r>
            <w:r>
              <w:rPr>
                <w:sz w:val="28"/>
                <w:szCs w:val="28"/>
                <w:shd w:val="clear" w:color="auto" w:fill="auto"/>
                <w:vertAlign w:val="subscript"/>
              </w:rPr>
              <w:t xml:space="preserve">4</w:t>
            </w:r>
            <w:r>
              <w:rPr>
                <w:sz w:val="28"/>
                <w:szCs w:val="28"/>
                <w:shd w:val="clear" w:color="auto" w:fill="auto"/>
              </w:rPr>
              <w:t xml:space="preserve">Н</w:t>
            </w:r>
            <w:r>
              <w:rPr>
                <w:sz w:val="28"/>
                <w:szCs w:val="28"/>
                <w:shd w:val="clear" w:color="auto" w:fill="auto"/>
                <w:vertAlign w:val="subscript"/>
              </w:rPr>
              <w:t xml:space="preserve">10</w:t>
            </w:r>
            <w:r>
              <w:rPr>
                <w:sz w:val="28"/>
                <w:szCs w:val="28"/>
                <w:shd w:val="clear" w:color="auto" w:fill="auto"/>
              </w:rPr>
              <w:t xml:space="preserve">)</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793"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0.638</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3049"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0.45</w:t>
            </w:r>
            <w:r>
              <w:rPr>
                <w:highlight w:val="none"/>
                <w:shd w:val="clear" w:color="auto" w:fill="auto"/>
              </w:rPr>
            </w:r>
            <w:r>
              <w:rPr>
                <w:highlight w:val="none"/>
                <w:shd w:val="clear" w:color="auto" w:fill="auto"/>
              </w:rPr>
            </w:r>
          </w:p>
        </w:tc>
      </w:tr>
      <w:tr>
        <w:tblPrEx/>
        <w:trPr/>
        <w:tc>
          <w:tcPr>
            <w:tcBorders>
              <w:top w:val="single" w:color="000000" w:sz="8" w:space="0"/>
              <w:left w:val="single" w:color="000000" w:sz="8" w:space="0"/>
              <w:bottom w:val="single" w:color="000000" w:sz="8" w:space="0"/>
              <w:right w:val="single" w:color="000000" w:sz="8" w:space="0"/>
            </w:tcBorders>
            <w:tcW w:w="3400" w:type="dxa"/>
            <w:textDirection w:val="lrTb"/>
            <w:noWrap w:val="false"/>
          </w:tcPr>
          <w:p>
            <w:pPr>
              <w:pStyle w:val="1625"/>
              <w:ind w:firstLine="0"/>
              <w:spacing w:before="40" w:after="40"/>
              <w:rPr>
                <w:highlight w:val="none"/>
                <w:shd w:val="clear" w:color="auto" w:fill="auto"/>
              </w:rPr>
            </w:pPr>
            <w:r>
              <w:rPr>
                <w:sz w:val="28"/>
                <w:szCs w:val="28"/>
                <w:shd w:val="clear" w:color="auto" w:fill="auto"/>
                <w:lang w:val="en-US"/>
              </w:rPr>
              <w:t xml:space="preserve">n-</w:t>
            </w:r>
            <w:r>
              <w:rPr>
                <w:sz w:val="28"/>
                <w:szCs w:val="28"/>
                <w:shd w:val="clear" w:color="auto" w:fill="auto"/>
              </w:rPr>
              <w:t xml:space="preserve">Бутан (С</w:t>
            </w:r>
            <w:r>
              <w:rPr>
                <w:sz w:val="28"/>
                <w:szCs w:val="28"/>
                <w:shd w:val="clear" w:color="auto" w:fill="auto"/>
                <w:vertAlign w:val="subscript"/>
              </w:rPr>
              <w:t xml:space="preserve">4</w:t>
            </w:r>
            <w:r>
              <w:rPr>
                <w:sz w:val="28"/>
                <w:szCs w:val="28"/>
                <w:shd w:val="clear" w:color="auto" w:fill="auto"/>
              </w:rPr>
              <w:t xml:space="preserve">Н</w:t>
            </w:r>
            <w:r>
              <w:rPr>
                <w:sz w:val="28"/>
                <w:szCs w:val="28"/>
                <w:shd w:val="clear" w:color="auto" w:fill="auto"/>
                <w:vertAlign w:val="subscript"/>
              </w:rPr>
              <w:t xml:space="preserve">10</w:t>
            </w:r>
            <w:r>
              <w:rPr>
                <w:sz w:val="28"/>
                <w:szCs w:val="28"/>
                <w:shd w:val="clear" w:color="auto" w:fill="auto"/>
              </w:rPr>
              <w:t xml:space="preserve">)</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793"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0.923</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3049"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0.52</w:t>
            </w:r>
            <w:r>
              <w:rPr>
                <w:highlight w:val="none"/>
                <w:shd w:val="clear" w:color="auto" w:fill="auto"/>
              </w:rPr>
            </w:r>
            <w:r>
              <w:rPr>
                <w:highlight w:val="none"/>
                <w:shd w:val="clear" w:color="auto" w:fill="auto"/>
              </w:rPr>
            </w:r>
          </w:p>
        </w:tc>
      </w:tr>
      <w:tr>
        <w:tblPrEx/>
        <w:trPr/>
        <w:tc>
          <w:tcPr>
            <w:tcBorders>
              <w:top w:val="single" w:color="000000" w:sz="8" w:space="0"/>
              <w:left w:val="single" w:color="000000" w:sz="8" w:space="0"/>
              <w:bottom w:val="single" w:color="000000" w:sz="8" w:space="0"/>
              <w:right w:val="single" w:color="000000" w:sz="8" w:space="0"/>
            </w:tcBorders>
            <w:tcW w:w="3400"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Двуокись углерода (СО</w:t>
            </w:r>
            <w:r>
              <w:rPr>
                <w:sz w:val="28"/>
                <w:szCs w:val="28"/>
                <w:shd w:val="clear" w:color="auto" w:fill="auto"/>
                <w:vertAlign w:val="subscript"/>
              </w:rPr>
              <w:t xml:space="preserve">2</w:t>
            </w:r>
            <w:r>
              <w:rPr>
                <w:sz w:val="28"/>
                <w:szCs w:val="28"/>
                <w:shd w:val="clear" w:color="auto" w:fill="auto"/>
              </w:rPr>
              <w:t xml:space="preserve">)</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793"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0.010</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3049"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0.27</w:t>
            </w:r>
            <w:r>
              <w:rPr>
                <w:highlight w:val="none"/>
                <w:shd w:val="clear" w:color="auto" w:fill="auto"/>
              </w:rPr>
            </w:r>
            <w:r>
              <w:rPr>
                <w:highlight w:val="none"/>
                <w:shd w:val="clear" w:color="auto" w:fill="auto"/>
              </w:rPr>
            </w:r>
          </w:p>
        </w:tc>
      </w:tr>
      <w:tr>
        <w:tblPrEx/>
        <w:trPr/>
        <w:tc>
          <w:tcPr>
            <w:tcBorders>
              <w:top w:val="single" w:color="000000" w:sz="8" w:space="0"/>
              <w:left w:val="single" w:color="000000" w:sz="8" w:space="0"/>
              <w:bottom w:val="single" w:color="000000" w:sz="8" w:space="0"/>
              <w:right w:val="single" w:color="000000" w:sz="8" w:space="0"/>
            </w:tcBorders>
            <w:tcW w:w="3400"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Азот (</w:t>
            </w:r>
            <w:r>
              <w:rPr>
                <w:sz w:val="28"/>
                <w:szCs w:val="28"/>
                <w:shd w:val="clear" w:color="auto" w:fill="auto"/>
                <w:lang w:val="en-US"/>
              </w:rPr>
              <w:t xml:space="preserve">N</w:t>
            </w:r>
            <w:r>
              <w:rPr>
                <w:sz w:val="28"/>
                <w:szCs w:val="28"/>
                <w:shd w:val="clear" w:color="auto" w:fill="auto"/>
                <w:vertAlign w:val="subscript"/>
                <w:lang w:val="en-US"/>
              </w:rPr>
              <w:t xml:space="preserve">2</w:t>
            </w:r>
            <w:r>
              <w:rPr>
                <w:sz w:val="28"/>
                <w:szCs w:val="28"/>
                <w:shd w:val="clear" w:color="auto" w:fill="auto"/>
                <w:lang w:val="en-US"/>
              </w:rPr>
              <w:t xml:space="preserve">)</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793"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0.558</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3049"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0.37</w:t>
            </w:r>
            <w:r>
              <w:rPr>
                <w:highlight w:val="none"/>
                <w:shd w:val="clear" w:color="auto" w:fill="auto"/>
              </w:rPr>
            </w:r>
            <w:r>
              <w:rPr>
                <w:highlight w:val="none"/>
                <w:shd w:val="clear" w:color="auto" w:fill="auto"/>
              </w:rPr>
            </w:r>
          </w:p>
        </w:tc>
      </w:tr>
      <w:tr>
        <w:tblPrEx/>
        <w:trPr/>
        <w:tc>
          <w:tcPr>
            <w:tcBorders>
              <w:top w:val="single" w:color="000000" w:sz="8" w:space="0"/>
              <w:left w:val="single" w:color="000000" w:sz="8" w:space="0"/>
              <w:bottom w:val="single" w:color="000000" w:sz="8" w:space="0"/>
              <w:right w:val="single" w:color="000000" w:sz="8" w:space="0"/>
            </w:tcBorders>
            <w:tcW w:w="3400"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F</w:t>
            </w:r>
            <w:r>
              <w:rPr>
                <w:sz w:val="28"/>
                <w:szCs w:val="28"/>
                <w:shd w:val="clear" w:color="auto" w:fill="auto"/>
                <w:vertAlign w:val="subscript"/>
              </w:rPr>
              <w:t xml:space="preserve">1</w:t>
            </w:r>
            <w:r>
              <w:rPr>
                <w:sz w:val="28"/>
                <w:szCs w:val="28"/>
                <w:shd w:val="clear" w:color="auto" w:fill="auto"/>
              </w:rPr>
              <w:t xml:space="preserve"> ФP. 53 </w:t>
            </w:r>
            <w:r>
              <w:rPr>
                <w:rFonts w:eastAsia="Symbol" w:cs="Symbol"/>
                <w:sz w:val="28"/>
                <w:szCs w:val="28"/>
                <w:shd w:val="clear" w:color="auto" w:fill="auto"/>
              </w:rPr>
              <w:t xml:space="preserve">°</w:t>
            </w:r>
            <w:r>
              <w:rPr>
                <w:sz w:val="28"/>
                <w:szCs w:val="28"/>
                <w:shd w:val="clear" w:color="auto" w:fill="auto"/>
              </w:rPr>
              <w:t xml:space="preserve">C (M= 80.0)</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793" w:type="dxa"/>
            <w:textDirection w:val="lrTb"/>
            <w:noWrap w:val="false"/>
          </w:tcPr>
          <w:p>
            <w:pPr>
              <w:pStyle w:val="1625"/>
              <w:ind w:firstLine="0"/>
              <w:spacing w:before="40" w:after="40"/>
              <w:rPr>
                <w:highlight w:val="none"/>
                <w:shd w:val="clear" w:color="auto" w:fill="auto"/>
              </w:rPr>
            </w:pPr>
            <w:r>
              <w:rPr>
                <w:sz w:val="28"/>
                <w:szCs w:val="28"/>
                <w:shd w:val="clear" w:color="auto" w:fill="auto"/>
                <w:lang w:val="en-US"/>
              </w:rPr>
              <w:t xml:space="preserve">0</w:t>
            </w:r>
            <w:r>
              <w:rPr>
                <w:sz w:val="28"/>
                <w:szCs w:val="28"/>
                <w:shd w:val="clear" w:color="auto" w:fill="auto"/>
              </w:rPr>
              <w:t xml:space="preserve">.</w:t>
            </w:r>
            <w:r>
              <w:rPr>
                <w:sz w:val="28"/>
                <w:szCs w:val="28"/>
                <w:shd w:val="clear" w:color="auto" w:fill="auto"/>
                <w:lang w:val="en-US"/>
              </w:rPr>
              <w:t xml:space="preserve">548</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3049" w:type="dxa"/>
            <w:textDirection w:val="lrTb"/>
            <w:noWrap w:val="false"/>
          </w:tcPr>
          <w:p>
            <w:pPr>
              <w:pStyle w:val="1625"/>
              <w:ind w:firstLine="0"/>
              <w:spacing w:before="40" w:after="40"/>
              <w:rPr>
                <w:highlight w:val="none"/>
                <w:shd w:val="clear" w:color="auto" w:fill="auto"/>
              </w:rPr>
            </w:pPr>
            <w:r>
              <w:rPr>
                <w:sz w:val="28"/>
                <w:szCs w:val="28"/>
                <w:shd w:val="clear" w:color="auto" w:fill="auto"/>
                <w:lang w:val="en-US"/>
              </w:rPr>
              <w:t xml:space="preserve">0</w:t>
            </w:r>
            <w:r>
              <w:rPr>
                <w:sz w:val="28"/>
                <w:szCs w:val="28"/>
                <w:shd w:val="clear" w:color="auto" w:fill="auto"/>
              </w:rPr>
              <w:t xml:space="preserve">.738</w:t>
            </w:r>
            <w:r>
              <w:rPr>
                <w:highlight w:val="none"/>
                <w:shd w:val="clear" w:color="auto" w:fill="auto"/>
              </w:rPr>
            </w:r>
            <w:r>
              <w:rPr>
                <w:highlight w:val="none"/>
                <w:shd w:val="clear" w:color="auto" w:fill="auto"/>
              </w:rPr>
            </w:r>
          </w:p>
        </w:tc>
      </w:tr>
      <w:tr>
        <w:tblPrEx/>
        <w:trPr/>
        <w:tc>
          <w:tcPr>
            <w:tcBorders>
              <w:top w:val="single" w:color="000000" w:sz="8" w:space="0"/>
              <w:left w:val="single" w:color="000000" w:sz="8" w:space="0"/>
              <w:bottom w:val="single" w:color="000000" w:sz="8" w:space="0"/>
              <w:right w:val="single" w:color="000000" w:sz="8" w:space="0"/>
            </w:tcBorders>
            <w:tcW w:w="3400"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F</w:t>
            </w:r>
            <w:r>
              <w:rPr>
                <w:sz w:val="28"/>
                <w:szCs w:val="28"/>
                <w:shd w:val="clear" w:color="auto" w:fill="auto"/>
                <w:vertAlign w:val="subscript"/>
              </w:rPr>
              <w:t xml:space="preserve">2 </w:t>
            </w:r>
            <w:r>
              <w:rPr>
                <w:sz w:val="28"/>
                <w:szCs w:val="28"/>
                <w:shd w:val="clear" w:color="auto" w:fill="auto"/>
              </w:rPr>
              <w:t xml:space="preserve">ФP. 83 </w:t>
            </w:r>
            <w:r>
              <w:rPr>
                <w:rFonts w:eastAsia="Symbol" w:cs="Symbol"/>
                <w:sz w:val="28"/>
                <w:szCs w:val="28"/>
                <w:shd w:val="clear" w:color="auto" w:fill="auto"/>
              </w:rPr>
              <w:t xml:space="preserve">°</w:t>
            </w:r>
            <w:r>
              <w:rPr>
                <w:sz w:val="28"/>
                <w:szCs w:val="28"/>
                <w:shd w:val="clear" w:color="auto" w:fill="auto"/>
              </w:rPr>
              <w:t xml:space="preserve">C (M= 92.0)</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793"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0.670</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3049"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0.672</w:t>
            </w:r>
            <w:r>
              <w:rPr>
                <w:highlight w:val="none"/>
                <w:shd w:val="clear" w:color="auto" w:fill="auto"/>
              </w:rPr>
            </w:r>
            <w:r>
              <w:rPr>
                <w:highlight w:val="none"/>
                <w:shd w:val="clear" w:color="auto" w:fill="auto"/>
              </w:rPr>
            </w:r>
          </w:p>
        </w:tc>
      </w:tr>
      <w:tr>
        <w:tblPrEx/>
        <w:trPr/>
        <w:tc>
          <w:tcPr>
            <w:tcBorders>
              <w:top w:val="single" w:color="000000" w:sz="8" w:space="0"/>
              <w:left w:val="single" w:color="000000" w:sz="8" w:space="0"/>
              <w:bottom w:val="single" w:color="000000" w:sz="8" w:space="0"/>
              <w:right w:val="single" w:color="000000" w:sz="8" w:space="0"/>
            </w:tcBorders>
            <w:tcW w:w="3400"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F</w:t>
            </w:r>
            <w:r>
              <w:rPr>
                <w:sz w:val="28"/>
                <w:szCs w:val="28"/>
                <w:shd w:val="clear" w:color="auto" w:fill="auto"/>
                <w:vertAlign w:val="subscript"/>
              </w:rPr>
              <w:t xml:space="preserve">3</w:t>
            </w:r>
            <w:r>
              <w:rPr>
                <w:sz w:val="28"/>
                <w:szCs w:val="28"/>
                <w:shd w:val="clear" w:color="auto" w:fill="auto"/>
              </w:rPr>
              <w:t xml:space="preserve"> ФP. 108 </w:t>
            </w:r>
            <w:r>
              <w:rPr>
                <w:rFonts w:eastAsia="Symbol" w:cs="Symbol"/>
                <w:sz w:val="28"/>
                <w:szCs w:val="28"/>
                <w:shd w:val="clear" w:color="auto" w:fill="auto"/>
              </w:rPr>
              <w:t xml:space="preserve">°</w:t>
            </w:r>
            <w:r>
              <w:rPr>
                <w:sz w:val="28"/>
                <w:szCs w:val="28"/>
                <w:shd w:val="clear" w:color="auto" w:fill="auto"/>
              </w:rPr>
              <w:t xml:space="preserve">C (M=103.0)</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793"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0.746</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3049"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0.823</w:t>
            </w:r>
            <w:r>
              <w:rPr>
                <w:highlight w:val="none"/>
                <w:shd w:val="clear" w:color="auto" w:fill="auto"/>
              </w:rPr>
            </w:r>
            <w:r>
              <w:rPr>
                <w:highlight w:val="none"/>
                <w:shd w:val="clear" w:color="auto" w:fill="auto"/>
              </w:rPr>
            </w:r>
          </w:p>
        </w:tc>
      </w:tr>
      <w:tr>
        <w:tblPrEx/>
        <w:trPr/>
        <w:tc>
          <w:tcPr>
            <w:tcBorders>
              <w:top w:val="single" w:color="000000" w:sz="8" w:space="0"/>
              <w:left w:val="single" w:color="000000" w:sz="8" w:space="0"/>
              <w:bottom w:val="single" w:color="000000" w:sz="8" w:space="0"/>
              <w:right w:val="single" w:color="000000" w:sz="8" w:space="0"/>
            </w:tcBorders>
            <w:tcW w:w="3400"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F</w:t>
            </w:r>
            <w:r>
              <w:rPr>
                <w:sz w:val="28"/>
                <w:szCs w:val="28"/>
                <w:shd w:val="clear" w:color="auto" w:fill="auto"/>
                <w:vertAlign w:val="subscript"/>
              </w:rPr>
              <w:t xml:space="preserve">4</w:t>
            </w:r>
            <w:r>
              <w:rPr>
                <w:sz w:val="28"/>
                <w:szCs w:val="28"/>
                <w:shd w:val="clear" w:color="auto" w:fill="auto"/>
              </w:rPr>
              <w:t xml:space="preserve"> ФP. 133 </w:t>
            </w:r>
            <w:r>
              <w:rPr>
                <w:rFonts w:eastAsia="Symbol" w:cs="Symbol"/>
                <w:sz w:val="28"/>
                <w:szCs w:val="28"/>
                <w:shd w:val="clear" w:color="auto" w:fill="auto"/>
              </w:rPr>
              <w:t xml:space="preserve">°</w:t>
            </w:r>
            <w:r>
              <w:rPr>
                <w:sz w:val="28"/>
                <w:szCs w:val="28"/>
                <w:shd w:val="clear" w:color="auto" w:fill="auto"/>
              </w:rPr>
              <w:t xml:space="preserve">C (M=116.0)</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793"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0.488</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3049"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0.504</w:t>
            </w:r>
            <w:r>
              <w:rPr>
                <w:highlight w:val="none"/>
                <w:shd w:val="clear" w:color="auto" w:fill="auto"/>
              </w:rPr>
            </w:r>
            <w:r>
              <w:rPr>
                <w:highlight w:val="none"/>
                <w:shd w:val="clear" w:color="auto" w:fill="auto"/>
              </w:rPr>
            </w:r>
          </w:p>
        </w:tc>
      </w:tr>
      <w:tr>
        <w:tblPrEx/>
        <w:trPr/>
        <w:tc>
          <w:tcPr>
            <w:tcBorders>
              <w:top w:val="single" w:color="000000" w:sz="8" w:space="0"/>
              <w:left w:val="single" w:color="000000" w:sz="8" w:space="0"/>
              <w:bottom w:val="single" w:color="000000" w:sz="8" w:space="0"/>
              <w:right w:val="single" w:color="000000" w:sz="8" w:space="0"/>
            </w:tcBorders>
            <w:tcW w:w="3400"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F</w:t>
            </w:r>
            <w:r>
              <w:rPr>
                <w:sz w:val="28"/>
                <w:szCs w:val="28"/>
                <w:shd w:val="clear" w:color="auto" w:fill="auto"/>
                <w:vertAlign w:val="subscript"/>
              </w:rPr>
              <w:t xml:space="preserve">5</w:t>
            </w:r>
            <w:r>
              <w:rPr>
                <w:sz w:val="28"/>
                <w:szCs w:val="28"/>
                <w:shd w:val="clear" w:color="auto" w:fill="auto"/>
              </w:rPr>
              <w:t xml:space="preserve"> ФP. 158 </w:t>
            </w:r>
            <w:r>
              <w:rPr>
                <w:rFonts w:eastAsia="Symbol" w:cs="Symbol"/>
                <w:sz w:val="28"/>
                <w:szCs w:val="28"/>
                <w:shd w:val="clear" w:color="auto" w:fill="auto"/>
              </w:rPr>
              <w:t xml:space="preserve">°</w:t>
            </w:r>
            <w:r>
              <w:rPr>
                <w:sz w:val="28"/>
                <w:szCs w:val="28"/>
                <w:shd w:val="clear" w:color="auto" w:fill="auto"/>
              </w:rPr>
              <w:t xml:space="preserve">C (M=131.0</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793"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0.371</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3049"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0.377</w:t>
            </w:r>
            <w:r>
              <w:rPr>
                <w:highlight w:val="none"/>
                <w:shd w:val="clear" w:color="auto" w:fill="auto"/>
              </w:rPr>
            </w:r>
            <w:r>
              <w:rPr>
                <w:highlight w:val="none"/>
                <w:shd w:val="clear" w:color="auto" w:fill="auto"/>
              </w:rPr>
            </w:r>
          </w:p>
        </w:tc>
      </w:tr>
      <w:tr>
        <w:tblPrEx/>
        <w:trPr/>
        <w:tc>
          <w:tcPr>
            <w:tcBorders>
              <w:top w:val="single" w:color="000000" w:sz="8" w:space="0"/>
              <w:left w:val="single" w:color="000000" w:sz="8" w:space="0"/>
              <w:bottom w:val="single" w:color="000000" w:sz="8" w:space="0"/>
              <w:right w:val="single" w:color="000000" w:sz="8" w:space="0"/>
            </w:tcBorders>
            <w:tcW w:w="3400"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F</w:t>
            </w:r>
            <w:r>
              <w:rPr>
                <w:sz w:val="28"/>
                <w:szCs w:val="28"/>
                <w:shd w:val="clear" w:color="auto" w:fill="auto"/>
                <w:vertAlign w:val="subscript"/>
              </w:rPr>
              <w:t xml:space="preserve">6</w:t>
            </w:r>
            <w:r>
              <w:rPr>
                <w:sz w:val="28"/>
                <w:szCs w:val="28"/>
                <w:shd w:val="clear" w:color="auto" w:fill="auto"/>
              </w:rPr>
              <w:t xml:space="preserve"> ФP. 183 </w:t>
            </w:r>
            <w:r>
              <w:rPr>
                <w:rFonts w:eastAsia="Symbol" w:cs="Symbol"/>
                <w:sz w:val="28"/>
                <w:szCs w:val="28"/>
                <w:shd w:val="clear" w:color="auto" w:fill="auto"/>
              </w:rPr>
              <w:t xml:space="preserve">°</w:t>
            </w:r>
            <w:r>
              <w:rPr>
                <w:sz w:val="28"/>
                <w:szCs w:val="28"/>
                <w:shd w:val="clear" w:color="auto" w:fill="auto"/>
              </w:rPr>
              <w:t xml:space="preserve">C (M=147.0)</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793"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0.245</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3049"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0.184</w:t>
            </w:r>
            <w:r>
              <w:rPr>
                <w:highlight w:val="none"/>
                <w:shd w:val="clear" w:color="auto" w:fill="auto"/>
              </w:rPr>
            </w:r>
            <w:r>
              <w:rPr>
                <w:highlight w:val="none"/>
                <w:shd w:val="clear" w:color="auto" w:fill="auto"/>
              </w:rPr>
            </w:r>
          </w:p>
        </w:tc>
      </w:tr>
      <w:tr>
        <w:tblPrEx/>
        <w:trPr/>
        <w:tc>
          <w:tcPr>
            <w:tcBorders>
              <w:top w:val="single" w:color="000000" w:sz="8" w:space="0"/>
              <w:left w:val="single" w:color="000000" w:sz="8" w:space="0"/>
              <w:bottom w:val="single" w:color="000000" w:sz="8" w:space="0"/>
              <w:right w:val="single" w:color="000000" w:sz="8" w:space="0"/>
            </w:tcBorders>
            <w:tcW w:w="3400"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F</w:t>
            </w:r>
            <w:r>
              <w:rPr>
                <w:sz w:val="28"/>
                <w:szCs w:val="28"/>
                <w:shd w:val="clear" w:color="auto" w:fill="auto"/>
                <w:vertAlign w:val="subscript"/>
              </w:rPr>
              <w:t xml:space="preserve">7</w:t>
            </w:r>
            <w:r>
              <w:rPr>
                <w:sz w:val="28"/>
                <w:szCs w:val="28"/>
                <w:shd w:val="clear" w:color="auto" w:fill="auto"/>
              </w:rPr>
              <w:t xml:space="preserve"> ФP. 208 </w:t>
            </w:r>
            <w:r>
              <w:rPr>
                <w:rFonts w:eastAsia="Symbol" w:cs="Symbol"/>
                <w:sz w:val="28"/>
                <w:szCs w:val="28"/>
                <w:shd w:val="clear" w:color="auto" w:fill="auto"/>
              </w:rPr>
              <w:t xml:space="preserve">°</w:t>
            </w:r>
            <w:r>
              <w:rPr>
                <w:sz w:val="28"/>
                <w:szCs w:val="28"/>
                <w:shd w:val="clear" w:color="auto" w:fill="auto"/>
              </w:rPr>
              <w:t xml:space="preserve">C (M=164.0</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793"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0.168</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3049"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0.145</w:t>
            </w:r>
            <w:r>
              <w:rPr>
                <w:highlight w:val="none"/>
                <w:shd w:val="clear" w:color="auto" w:fill="auto"/>
              </w:rPr>
            </w:r>
            <w:r>
              <w:rPr>
                <w:highlight w:val="none"/>
                <w:shd w:val="clear" w:color="auto" w:fill="auto"/>
              </w:rPr>
            </w:r>
          </w:p>
        </w:tc>
      </w:tr>
      <w:tr>
        <w:tblPrEx/>
        <w:trPr/>
        <w:tc>
          <w:tcPr>
            <w:tcBorders>
              <w:top w:val="single" w:color="000000" w:sz="8" w:space="0"/>
              <w:left w:val="single" w:color="000000" w:sz="8" w:space="0"/>
              <w:bottom w:val="single" w:color="000000" w:sz="8" w:space="0"/>
              <w:right w:val="single" w:color="000000" w:sz="8" w:space="0"/>
            </w:tcBorders>
            <w:tcW w:w="3400"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F</w:t>
            </w:r>
            <w:r>
              <w:rPr>
                <w:sz w:val="28"/>
                <w:szCs w:val="28"/>
                <w:shd w:val="clear" w:color="auto" w:fill="auto"/>
                <w:vertAlign w:val="subscript"/>
              </w:rPr>
              <w:t xml:space="preserve">8</w:t>
            </w:r>
            <w:r>
              <w:rPr>
                <w:sz w:val="28"/>
                <w:szCs w:val="28"/>
                <w:shd w:val="clear" w:color="auto" w:fill="auto"/>
              </w:rPr>
              <w:t xml:space="preserve"> ФP. 233 </w:t>
            </w:r>
            <w:r>
              <w:rPr>
                <w:rFonts w:eastAsia="Symbol" w:cs="Symbol"/>
                <w:sz w:val="28"/>
                <w:szCs w:val="28"/>
                <w:shd w:val="clear" w:color="auto" w:fill="auto"/>
              </w:rPr>
              <w:t xml:space="preserve">°</w:t>
            </w:r>
            <w:r>
              <w:rPr>
                <w:sz w:val="28"/>
                <w:szCs w:val="28"/>
                <w:shd w:val="clear" w:color="auto" w:fill="auto"/>
              </w:rPr>
              <w:t xml:space="preserve">C (M=183.0)</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793"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0.127</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3049"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0.104</w:t>
            </w:r>
            <w:r>
              <w:rPr>
                <w:highlight w:val="none"/>
                <w:shd w:val="clear" w:color="auto" w:fill="auto"/>
              </w:rPr>
            </w:r>
            <w:r>
              <w:rPr>
                <w:highlight w:val="none"/>
                <w:shd w:val="clear" w:color="auto" w:fill="auto"/>
              </w:rPr>
            </w:r>
          </w:p>
        </w:tc>
      </w:tr>
      <w:tr>
        <w:tblPrEx/>
        <w:trPr/>
        <w:tc>
          <w:tcPr>
            <w:tcBorders>
              <w:top w:val="single" w:color="000000" w:sz="8" w:space="0"/>
              <w:left w:val="single" w:color="000000" w:sz="8" w:space="0"/>
              <w:bottom w:val="single" w:color="000000" w:sz="8" w:space="0"/>
              <w:right w:val="single" w:color="000000" w:sz="8" w:space="0"/>
            </w:tcBorders>
            <w:tcW w:w="3400"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F</w:t>
            </w:r>
            <w:r>
              <w:rPr>
                <w:sz w:val="28"/>
                <w:szCs w:val="28"/>
                <w:shd w:val="clear" w:color="auto" w:fill="auto"/>
                <w:vertAlign w:val="subscript"/>
              </w:rPr>
              <w:t xml:space="preserve">9</w:t>
            </w:r>
            <w:r>
              <w:rPr>
                <w:sz w:val="28"/>
                <w:szCs w:val="28"/>
                <w:shd w:val="clear" w:color="auto" w:fill="auto"/>
              </w:rPr>
              <w:t xml:space="preserve"> ФP. 258 </w:t>
            </w:r>
            <w:r>
              <w:rPr>
                <w:rFonts w:eastAsia="Symbol" w:cs="Symbol"/>
                <w:sz w:val="28"/>
                <w:szCs w:val="28"/>
                <w:shd w:val="clear" w:color="auto" w:fill="auto"/>
              </w:rPr>
              <w:t xml:space="preserve">°</w:t>
            </w:r>
            <w:r>
              <w:rPr>
                <w:sz w:val="28"/>
                <w:szCs w:val="28"/>
                <w:shd w:val="clear" w:color="auto" w:fill="auto"/>
              </w:rPr>
              <w:t xml:space="preserve">C (M=203.0)</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793"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0.093</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3049"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0.092</w:t>
            </w:r>
            <w:r>
              <w:rPr>
                <w:highlight w:val="none"/>
                <w:shd w:val="clear" w:color="auto" w:fill="auto"/>
              </w:rPr>
            </w:r>
            <w:r>
              <w:rPr>
                <w:highlight w:val="none"/>
                <w:shd w:val="clear" w:color="auto" w:fill="auto"/>
              </w:rPr>
            </w:r>
          </w:p>
        </w:tc>
      </w:tr>
      <w:tr>
        <w:tblPrEx/>
        <w:trPr/>
        <w:tc>
          <w:tcPr>
            <w:tcBorders>
              <w:top w:val="single" w:color="000000" w:sz="8" w:space="0"/>
              <w:left w:val="single" w:color="000000" w:sz="8" w:space="0"/>
              <w:bottom w:val="single" w:color="000000" w:sz="8" w:space="0"/>
              <w:right w:val="single" w:color="000000" w:sz="8" w:space="0"/>
            </w:tcBorders>
            <w:tcW w:w="3400"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F</w:t>
            </w:r>
            <w:r>
              <w:rPr>
                <w:sz w:val="28"/>
                <w:szCs w:val="28"/>
                <w:shd w:val="clear" w:color="auto" w:fill="auto"/>
                <w:vertAlign w:val="subscript"/>
              </w:rPr>
              <w:t xml:space="preserve">10 </w:t>
            </w:r>
            <w:r>
              <w:rPr>
                <w:sz w:val="28"/>
                <w:szCs w:val="28"/>
                <w:shd w:val="clear" w:color="auto" w:fill="auto"/>
              </w:rPr>
              <w:t xml:space="preserve">ФP. 283 </w:t>
            </w:r>
            <w:r>
              <w:rPr>
                <w:rFonts w:eastAsia="Symbol" w:cs="Symbol"/>
                <w:sz w:val="28"/>
                <w:szCs w:val="28"/>
                <w:shd w:val="clear" w:color="auto" w:fill="auto"/>
              </w:rPr>
              <w:t xml:space="preserve">°</w:t>
            </w:r>
            <w:r>
              <w:rPr>
                <w:sz w:val="28"/>
                <w:szCs w:val="28"/>
                <w:shd w:val="clear" w:color="auto" w:fill="auto"/>
              </w:rPr>
              <w:t xml:space="preserve">C (M=224.0)</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793"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0.072</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3049"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0.085</w:t>
            </w:r>
            <w:r>
              <w:rPr>
                <w:highlight w:val="none"/>
                <w:shd w:val="clear" w:color="auto" w:fill="auto"/>
              </w:rPr>
            </w:r>
            <w:r>
              <w:rPr>
                <w:highlight w:val="none"/>
                <w:shd w:val="clear" w:color="auto" w:fill="auto"/>
              </w:rPr>
            </w:r>
          </w:p>
        </w:tc>
      </w:tr>
      <w:tr>
        <w:tblPrEx/>
        <w:trPr/>
        <w:tc>
          <w:tcPr>
            <w:tcBorders>
              <w:top w:val="single" w:color="000000" w:sz="8" w:space="0"/>
              <w:left w:val="single" w:color="000000" w:sz="8" w:space="0"/>
              <w:bottom w:val="single" w:color="000000" w:sz="8" w:space="0"/>
              <w:right w:val="single" w:color="000000" w:sz="8" w:space="0"/>
            </w:tcBorders>
            <w:tcW w:w="3400"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F</w:t>
            </w:r>
            <w:r>
              <w:rPr>
                <w:sz w:val="28"/>
                <w:szCs w:val="28"/>
                <w:shd w:val="clear" w:color="auto" w:fill="auto"/>
                <w:vertAlign w:val="subscript"/>
              </w:rPr>
              <w:t xml:space="preserve">11</w:t>
            </w:r>
            <w:r>
              <w:rPr>
                <w:sz w:val="28"/>
                <w:szCs w:val="28"/>
                <w:shd w:val="clear" w:color="auto" w:fill="auto"/>
              </w:rPr>
              <w:t xml:space="preserve"> ФP. 308 </w:t>
            </w:r>
            <w:r>
              <w:rPr>
                <w:rFonts w:eastAsia="Symbol" w:cs="Symbol"/>
                <w:sz w:val="28"/>
                <w:szCs w:val="28"/>
                <w:shd w:val="clear" w:color="auto" w:fill="auto"/>
              </w:rPr>
              <w:t xml:space="preserve">°</w:t>
            </w:r>
            <w:r>
              <w:rPr>
                <w:sz w:val="28"/>
                <w:szCs w:val="28"/>
                <w:shd w:val="clear" w:color="auto" w:fill="auto"/>
              </w:rPr>
              <w:t xml:space="preserve">C (M=247.0)</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793" w:type="dxa"/>
            <w:textDirection w:val="lrTb"/>
            <w:noWrap w:val="false"/>
          </w:tcPr>
          <w:p>
            <w:pPr>
              <w:pStyle w:val="1625"/>
              <w:ind w:firstLine="0"/>
              <w:spacing w:before="40" w:after="40"/>
              <w:rPr>
                <w:highlight w:val="none"/>
                <w:shd w:val="clear" w:color="auto" w:fill="auto"/>
              </w:rPr>
            </w:pPr>
            <w:r>
              <w:rPr>
                <w:sz w:val="28"/>
                <w:szCs w:val="28"/>
                <w:shd w:val="clear" w:color="auto" w:fill="auto"/>
                <w:lang w:val="en-US"/>
              </w:rPr>
              <w:t xml:space="preserve">0.043</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3049" w:type="dxa"/>
            <w:textDirection w:val="lrTb"/>
            <w:noWrap w:val="false"/>
          </w:tcPr>
          <w:p>
            <w:pPr>
              <w:pStyle w:val="1625"/>
              <w:ind w:firstLine="0"/>
              <w:spacing w:before="40" w:after="40"/>
              <w:rPr>
                <w:highlight w:val="none"/>
                <w:shd w:val="clear" w:color="auto" w:fill="auto"/>
              </w:rPr>
            </w:pPr>
            <w:r>
              <w:rPr>
                <w:sz w:val="28"/>
                <w:szCs w:val="28"/>
                <w:shd w:val="clear" w:color="auto" w:fill="auto"/>
                <w:lang w:val="en-US"/>
              </w:rPr>
              <w:t xml:space="preserve">0.079</w:t>
            </w:r>
            <w:r>
              <w:rPr>
                <w:highlight w:val="none"/>
                <w:shd w:val="clear" w:color="auto" w:fill="auto"/>
              </w:rPr>
            </w:r>
            <w:r>
              <w:rPr>
                <w:highlight w:val="none"/>
                <w:shd w:val="clear" w:color="auto" w:fill="auto"/>
              </w:rPr>
            </w:r>
          </w:p>
        </w:tc>
      </w:tr>
      <w:tr>
        <w:tblPrEx/>
        <w:trPr/>
        <w:tc>
          <w:tcPr>
            <w:tcBorders>
              <w:top w:val="single" w:color="000000" w:sz="8" w:space="0"/>
              <w:left w:val="single" w:color="000000" w:sz="8" w:space="0"/>
              <w:bottom w:val="single" w:color="000000" w:sz="8" w:space="0"/>
              <w:right w:val="single" w:color="000000" w:sz="8" w:space="0"/>
            </w:tcBorders>
            <w:tcW w:w="3400"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F</w:t>
            </w:r>
            <w:r>
              <w:rPr>
                <w:sz w:val="28"/>
                <w:szCs w:val="28"/>
                <w:shd w:val="clear" w:color="auto" w:fill="auto"/>
                <w:vertAlign w:val="subscript"/>
              </w:rPr>
              <w:t xml:space="preserve">12</w:t>
            </w:r>
            <w:r>
              <w:rPr>
                <w:sz w:val="28"/>
                <w:szCs w:val="28"/>
                <w:shd w:val="clear" w:color="auto" w:fill="auto"/>
              </w:rPr>
              <w:t xml:space="preserve"> ФP. 360 </w:t>
            </w:r>
            <w:r>
              <w:rPr>
                <w:rFonts w:eastAsia="Symbol" w:cs="Symbol"/>
                <w:sz w:val="28"/>
                <w:szCs w:val="28"/>
                <w:shd w:val="clear" w:color="auto" w:fill="auto"/>
              </w:rPr>
              <w:t xml:space="preserve">°</w:t>
            </w:r>
            <w:r>
              <w:rPr>
                <w:sz w:val="28"/>
                <w:szCs w:val="28"/>
                <w:shd w:val="clear" w:color="auto" w:fill="auto"/>
              </w:rPr>
              <w:t xml:space="preserve">C (M=300.0)</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793"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0.038</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3049"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0.057</w:t>
            </w:r>
            <w:r>
              <w:rPr>
                <w:highlight w:val="none"/>
                <w:shd w:val="clear" w:color="auto" w:fill="auto"/>
              </w:rPr>
            </w:r>
            <w:r>
              <w:rPr>
                <w:highlight w:val="none"/>
                <w:shd w:val="clear" w:color="auto" w:fill="auto"/>
              </w:rPr>
            </w:r>
          </w:p>
        </w:tc>
      </w:tr>
    </w:tbl>
    <w:p>
      <w:pPr>
        <w:pStyle w:val="1610"/>
        <w:jc w:val="both"/>
        <w:rPr>
          <w:sz w:val="28"/>
          <w:szCs w:val="28"/>
          <w:highlight w:val="white"/>
        </w:rPr>
      </w:pPr>
      <w:r>
        <w:rPr>
          <w:sz w:val="28"/>
          <w:szCs w:val="28"/>
          <w:highlight w:val="white"/>
        </w:rPr>
      </w:r>
      <w:r>
        <w:rPr>
          <w:sz w:val="28"/>
          <w:szCs w:val="28"/>
          <w:highlight w:val="white"/>
        </w:rPr>
      </w:r>
      <w:r>
        <w:rPr>
          <w:sz w:val="28"/>
          <w:szCs w:val="28"/>
          <w:highlight w:val="white"/>
        </w:rPr>
      </w:r>
    </w:p>
    <w:p>
      <w:pPr>
        <w:pStyle w:val="1487"/>
      </w:pPr>
      <w:r/>
      <w:bookmarkStart w:id="5" w:name="_Toc6"/>
      <w:r>
        <w:rPr>
          <w:rStyle w:val="1538"/>
          <w:b/>
          <w:bCs w:val="0"/>
          <w:sz w:val="28"/>
          <w:szCs w:val="28"/>
          <w:highlight w:val="white"/>
        </w:rPr>
        <w:t xml:space="preserve">2.2 Состав пластовой воды</w:t>
      </w:r>
      <w:bookmarkEnd w:id="5"/>
      <w:r/>
      <w:r/>
    </w:p>
    <w:p>
      <w:pPr>
        <w:pStyle w:val="1580"/>
        <w:numPr>
          <w:ilvl w:val="0"/>
          <w:numId w:val="0"/>
        </w:numPr>
        <w:ind w:left="0" w:firstLine="709"/>
        <w:spacing w:before="240" w:after="120" w:line="360" w:lineRule="auto"/>
        <w:rPr>
          <w:sz w:val="28"/>
          <w:szCs w:val="28"/>
        </w:rPr>
      </w:pPr>
      <w:r>
        <w:rPr>
          <w:sz w:val="28"/>
          <w:szCs w:val="28"/>
          <w:highlight w:val="white"/>
        </w:rPr>
        <w:t xml:space="preserve">В состав газового потока входит конденсационная (находящаяся в пласте в паровом состоянии) и пластовая (выносимая с газовым потоком) вода, мехпримеси.</w:t>
      </w:r>
      <w:r>
        <w:rPr>
          <w:sz w:val="28"/>
          <w:szCs w:val="28"/>
        </w:rPr>
      </w:r>
      <w:r>
        <w:rPr>
          <w:sz w:val="28"/>
          <w:szCs w:val="28"/>
        </w:rPr>
      </w:r>
    </w:p>
    <w:p>
      <w:pPr>
        <w:pStyle w:val="1580"/>
        <w:spacing w:line="360" w:lineRule="auto"/>
        <w:rPr>
          <w:sz w:val="28"/>
          <w:szCs w:val="28"/>
        </w:rPr>
      </w:pPr>
      <w:r>
        <w:rPr>
          <w:sz w:val="28"/>
          <w:szCs w:val="28"/>
          <w:highlight w:val="white"/>
        </w:rPr>
        <w:t xml:space="preserve">Химический состав пластовых вод валанжинского горизонта , приведен в таблице 2.2.</w:t>
      </w:r>
      <w:r>
        <w:rPr>
          <w:sz w:val="28"/>
          <w:szCs w:val="28"/>
        </w:rPr>
      </w:r>
      <w:r>
        <w:rPr>
          <w:sz w:val="28"/>
          <w:szCs w:val="28"/>
        </w:rPr>
      </w:r>
    </w:p>
    <w:p>
      <w:pPr>
        <w:pStyle w:val="1610"/>
        <w:jc w:val="both"/>
        <w:rPr>
          <w:sz w:val="28"/>
          <w:szCs w:val="28"/>
        </w:rPr>
      </w:pPr>
      <w:r>
        <w:rPr>
          <w:sz w:val="28"/>
          <w:szCs w:val="28"/>
          <w:highlight w:val="white"/>
        </w:rPr>
        <w:t xml:space="preserve">Таблица 2.2 – Химический состав пластовой воды</w:t>
      </w:r>
      <w:r>
        <w:rPr>
          <w:sz w:val="28"/>
          <w:szCs w:val="28"/>
        </w:rPr>
      </w:r>
      <w:r>
        <w:rPr>
          <w:sz w:val="28"/>
          <w:szCs w:val="28"/>
        </w:rPr>
      </w:r>
    </w:p>
    <w:tbl>
      <w:tblPr>
        <w:tblW w:w="9242" w:type="dxa"/>
        <w:jc w:val="center"/>
        <w:tblInd w:w="0" w:type="dxa"/>
        <w:tblLayout w:type="fixed"/>
        <w:tblCellMar>
          <w:left w:w="108" w:type="dxa"/>
          <w:top w:w="0" w:type="dxa"/>
          <w:right w:w="108" w:type="dxa"/>
          <w:bottom w:w="0" w:type="dxa"/>
        </w:tblCellMar>
        <w:tblLook w:val="01E0" w:firstRow="1" w:lastRow="1" w:firstColumn="1" w:lastColumn="1" w:noHBand="0" w:noVBand="0"/>
      </w:tblPr>
      <w:tblGrid>
        <w:gridCol w:w="3462"/>
        <w:gridCol w:w="2699"/>
        <w:gridCol w:w="3081"/>
      </w:tblGrid>
      <w:tr>
        <w:tblPrEx/>
        <w:trPr>
          <w:trHeight w:val="444"/>
        </w:trPr>
        <w:tc>
          <w:tcPr>
            <w:shd w:val="clear" w:color="auto" w:fill="e6e6e6"/>
            <w:tcBorders>
              <w:top w:val="single" w:color="000000" w:sz="8" w:space="0"/>
              <w:left w:val="single" w:color="000000" w:sz="8" w:space="0"/>
              <w:bottom w:val="single" w:color="000000" w:sz="8" w:space="0"/>
              <w:right w:val="single" w:color="000000" w:sz="8" w:space="0"/>
            </w:tcBorders>
            <w:tcW w:w="3462"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Содержание ионов, мг/л</w:t>
            </w:r>
            <w:r>
              <w:rPr>
                <w:highlight w:val="none"/>
                <w:shd w:val="clear" w:color="auto" w:fill="auto"/>
              </w:rPr>
            </w:r>
            <w:r>
              <w:rPr>
                <w:highlight w:val="none"/>
                <w:shd w:val="clear" w:color="auto" w:fill="auto"/>
              </w:rPr>
            </w:r>
          </w:p>
        </w:tc>
        <w:tc>
          <w:tcPr>
            <w:shd w:val="clear" w:color="auto" w:fill="e6e6e6"/>
            <w:tcBorders>
              <w:top w:val="single" w:color="000000" w:sz="8" w:space="0"/>
              <w:left w:val="single" w:color="000000" w:sz="8" w:space="0"/>
              <w:bottom w:val="single" w:color="000000" w:sz="8" w:space="0"/>
              <w:right w:val="single" w:color="000000" w:sz="8" w:space="0"/>
            </w:tcBorders>
            <w:tcW w:w="2699"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Пласт БТ6-8</w:t>
            </w:r>
            <w:r>
              <w:rPr>
                <w:highlight w:val="none"/>
                <w:shd w:val="clear" w:color="auto" w:fill="auto"/>
              </w:rPr>
            </w:r>
            <w:r>
              <w:rPr>
                <w:highlight w:val="none"/>
                <w:shd w:val="clear" w:color="auto" w:fill="auto"/>
              </w:rPr>
            </w:r>
          </w:p>
        </w:tc>
        <w:tc>
          <w:tcPr>
            <w:shd w:val="clear" w:color="auto" w:fill="e6e6e6"/>
            <w:tcBorders>
              <w:top w:val="single" w:color="000000" w:sz="8" w:space="0"/>
              <w:left w:val="single" w:color="000000" w:sz="8" w:space="0"/>
              <w:bottom w:val="single" w:color="000000" w:sz="8" w:space="0"/>
              <w:right w:val="single" w:color="000000" w:sz="8" w:space="0"/>
            </w:tcBorders>
            <w:tcW w:w="3081"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Пласт БТ10</w:t>
            </w:r>
            <w:r>
              <w:rPr>
                <w:highlight w:val="none"/>
                <w:shd w:val="clear" w:color="auto" w:fill="auto"/>
              </w:rPr>
            </w:r>
            <w:r>
              <w:rPr>
                <w:highlight w:val="none"/>
                <w:shd w:val="clear" w:color="auto" w:fill="auto"/>
              </w:rPr>
            </w:r>
          </w:p>
        </w:tc>
      </w:tr>
      <w:tr>
        <w:tblPrEx/>
        <w:trPr/>
        <w:tc>
          <w:tcPr>
            <w:tcBorders>
              <w:top w:val="single" w:color="000000" w:sz="8" w:space="0"/>
              <w:left w:val="single" w:color="000000" w:sz="8" w:space="0"/>
              <w:bottom w:val="single" w:color="000000" w:sz="8" w:space="0"/>
              <w:right w:val="single" w:color="000000" w:sz="8" w:space="0"/>
            </w:tcBorders>
            <w:tcW w:w="3462" w:type="dxa"/>
            <w:textDirection w:val="lrTb"/>
            <w:noWrap w:val="false"/>
          </w:tcPr>
          <w:p>
            <w:pPr>
              <w:pStyle w:val="1625"/>
              <w:ind w:firstLine="0"/>
              <w:spacing w:before="40" w:after="40"/>
              <w:rPr>
                <w:highlight w:val="none"/>
                <w:shd w:val="clear" w:color="auto" w:fill="auto"/>
              </w:rPr>
            </w:pPr>
            <w:r>
              <w:rPr>
                <w:sz w:val="28"/>
                <w:szCs w:val="28"/>
                <w:shd w:val="clear" w:color="auto" w:fill="auto"/>
                <w:lang w:val="en-US"/>
              </w:rPr>
              <w:t xml:space="preserve">Na</w:t>
            </w:r>
            <w:r>
              <w:rPr>
                <w:sz w:val="28"/>
                <w:szCs w:val="28"/>
                <w:shd w:val="clear" w:color="auto" w:fill="auto"/>
                <w:vertAlign w:val="superscript"/>
              </w:rPr>
              <w:t xml:space="preserve">+</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699"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54 ÷ 1908</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3081" w:type="dxa"/>
            <w:vAlign w:val="center"/>
            <w:vMerge w:val="restart"/>
            <w:textDirection w:val="lrTb"/>
            <w:noWrap w:val="false"/>
          </w:tcPr>
          <w:p>
            <w:pPr>
              <w:pStyle w:val="1625"/>
              <w:ind w:firstLine="0"/>
              <w:jc w:val="center"/>
              <w:spacing w:before="40" w:after="40"/>
              <w:rPr>
                <w:sz w:val="28"/>
                <w:szCs w:val="28"/>
                <w:highlight w:val="none"/>
                <w:shd w:val="clear" w:color="auto" w:fill="auto"/>
              </w:rPr>
            </w:pPr>
            <w:r>
              <w:rPr>
                <w:sz w:val="28"/>
                <w:szCs w:val="28"/>
                <w:shd w:val="clear" w:color="auto" w:fill="auto"/>
              </w:rPr>
              <w:t xml:space="preserve">494 ÷ 864</w:t>
            </w:r>
            <w:r>
              <w:rPr>
                <w:sz w:val="28"/>
                <w:szCs w:val="28"/>
                <w:highlight w:val="none"/>
                <w:shd w:val="clear" w:color="auto" w:fill="auto"/>
              </w:rPr>
            </w:r>
            <w:r>
              <w:rPr>
                <w:sz w:val="28"/>
                <w:szCs w:val="28"/>
                <w:highlight w:val="none"/>
                <w:shd w:val="clear" w:color="auto" w:fill="auto"/>
              </w:rPr>
            </w:r>
          </w:p>
        </w:tc>
      </w:tr>
      <w:tr>
        <w:tblPrEx/>
        <w:trPr/>
        <w:tc>
          <w:tcPr>
            <w:tcBorders>
              <w:top w:val="single" w:color="000000" w:sz="8" w:space="0"/>
              <w:left w:val="single" w:color="000000" w:sz="8" w:space="0"/>
              <w:bottom w:val="single" w:color="000000" w:sz="8" w:space="0"/>
              <w:right w:val="single" w:color="000000" w:sz="8" w:space="0"/>
            </w:tcBorders>
            <w:tcW w:w="3462" w:type="dxa"/>
            <w:textDirection w:val="lrTb"/>
            <w:noWrap w:val="false"/>
          </w:tcPr>
          <w:p>
            <w:pPr>
              <w:pStyle w:val="1625"/>
              <w:ind w:firstLine="0"/>
              <w:spacing w:before="40" w:after="40"/>
              <w:rPr>
                <w:highlight w:val="none"/>
                <w:shd w:val="clear" w:color="auto" w:fill="auto"/>
              </w:rPr>
            </w:pPr>
            <w:r>
              <w:rPr>
                <w:sz w:val="28"/>
                <w:szCs w:val="28"/>
                <w:shd w:val="clear" w:color="auto" w:fill="auto"/>
                <w:lang w:val="en-US"/>
              </w:rPr>
              <w:t xml:space="preserve">K</w:t>
            </w:r>
            <w:r>
              <w:rPr>
                <w:sz w:val="28"/>
                <w:szCs w:val="28"/>
                <w:shd w:val="clear" w:color="auto" w:fill="auto"/>
                <w:vertAlign w:val="superscript"/>
              </w:rPr>
              <w:t xml:space="preserve">+</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699"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10 ÷ 27</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3081" w:type="dxa"/>
            <w:vMerge w:val="continue"/>
            <w:textDirection w:val="lrTb"/>
            <w:noWrap w:val="false"/>
          </w:tcPr>
          <w:p>
            <w:pPr>
              <w:pStyle w:val="1625"/>
              <w:spacing w:before="40" w:after="40"/>
              <w:rPr>
                <w:sz w:val="28"/>
                <w:szCs w:val="28"/>
                <w:highlight w:val="none"/>
                <w:shd w:val="clear" w:color="auto" w:fill="auto"/>
              </w:rPr>
            </w:pPr>
            <w:r>
              <w:rPr>
                <w:sz w:val="28"/>
                <w:szCs w:val="28"/>
                <w:shd w:val="clear" w:color="auto" w:fill="auto"/>
              </w:rPr>
            </w:r>
            <w:r>
              <w:rPr>
                <w:sz w:val="28"/>
                <w:szCs w:val="28"/>
                <w:highlight w:val="none"/>
                <w:shd w:val="clear" w:color="auto" w:fill="auto"/>
              </w:rPr>
            </w:r>
            <w:r>
              <w:rPr>
                <w:sz w:val="28"/>
                <w:szCs w:val="28"/>
                <w:highlight w:val="none"/>
                <w:shd w:val="clear" w:color="auto" w:fill="auto"/>
              </w:rPr>
            </w:r>
          </w:p>
        </w:tc>
      </w:tr>
      <w:tr>
        <w:tblPrEx/>
        <w:trPr/>
        <w:tc>
          <w:tcPr>
            <w:tcBorders>
              <w:top w:val="single" w:color="000000" w:sz="8" w:space="0"/>
              <w:left w:val="single" w:color="000000" w:sz="8" w:space="0"/>
              <w:bottom w:val="single" w:color="000000" w:sz="8" w:space="0"/>
              <w:right w:val="single" w:color="000000" w:sz="8" w:space="0"/>
            </w:tcBorders>
            <w:tcW w:w="3462" w:type="dxa"/>
            <w:textDirection w:val="lrTb"/>
            <w:noWrap w:val="false"/>
          </w:tcPr>
          <w:p>
            <w:pPr>
              <w:pStyle w:val="1625"/>
              <w:ind w:firstLine="0"/>
              <w:spacing w:before="40" w:after="40"/>
              <w:rPr>
                <w:highlight w:val="none"/>
                <w:shd w:val="clear" w:color="auto" w:fill="auto"/>
              </w:rPr>
            </w:pPr>
            <w:r>
              <w:rPr>
                <w:sz w:val="28"/>
                <w:szCs w:val="28"/>
                <w:shd w:val="clear" w:color="auto" w:fill="auto"/>
                <w:lang w:val="en-US"/>
              </w:rPr>
              <w:t xml:space="preserve">Ca</w:t>
            </w:r>
            <w:r>
              <w:rPr>
                <w:sz w:val="28"/>
                <w:szCs w:val="28"/>
                <w:shd w:val="clear" w:color="auto" w:fill="auto"/>
                <w:vertAlign w:val="superscript"/>
              </w:rPr>
              <w:t xml:space="preserve">++</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699"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16 ÷ 649</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3081"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16 ÷ 90</w:t>
            </w:r>
            <w:r>
              <w:rPr>
                <w:highlight w:val="none"/>
                <w:shd w:val="clear" w:color="auto" w:fill="auto"/>
              </w:rPr>
            </w:r>
            <w:r>
              <w:rPr>
                <w:highlight w:val="none"/>
                <w:shd w:val="clear" w:color="auto" w:fill="auto"/>
              </w:rPr>
            </w:r>
          </w:p>
        </w:tc>
      </w:tr>
      <w:tr>
        <w:tblPrEx/>
        <w:trPr/>
        <w:tc>
          <w:tcPr>
            <w:tcBorders>
              <w:top w:val="single" w:color="000000" w:sz="8" w:space="0"/>
              <w:left w:val="single" w:color="000000" w:sz="8" w:space="0"/>
              <w:bottom w:val="single" w:color="000000" w:sz="8" w:space="0"/>
              <w:right w:val="single" w:color="000000" w:sz="8" w:space="0"/>
            </w:tcBorders>
            <w:tcW w:w="3462" w:type="dxa"/>
            <w:textDirection w:val="lrTb"/>
            <w:noWrap w:val="false"/>
          </w:tcPr>
          <w:p>
            <w:pPr>
              <w:pStyle w:val="1625"/>
              <w:ind w:firstLine="0"/>
              <w:spacing w:before="40" w:after="40"/>
              <w:rPr>
                <w:highlight w:val="none"/>
                <w:shd w:val="clear" w:color="auto" w:fill="auto"/>
              </w:rPr>
            </w:pPr>
            <w:r>
              <w:rPr>
                <w:sz w:val="28"/>
                <w:szCs w:val="28"/>
                <w:shd w:val="clear" w:color="auto" w:fill="auto"/>
                <w:lang w:val="en-US"/>
              </w:rPr>
              <w:t xml:space="preserve">Mg</w:t>
            </w:r>
            <w:r>
              <w:rPr>
                <w:sz w:val="28"/>
                <w:szCs w:val="28"/>
                <w:shd w:val="clear" w:color="auto" w:fill="auto"/>
                <w:vertAlign w:val="superscript"/>
              </w:rPr>
              <w:t xml:space="preserve">++</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699"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н/о ÷ 12</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3081"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2 ÷ 11</w:t>
            </w:r>
            <w:r>
              <w:rPr>
                <w:highlight w:val="none"/>
                <w:shd w:val="clear" w:color="auto" w:fill="auto"/>
              </w:rPr>
            </w:r>
            <w:r>
              <w:rPr>
                <w:highlight w:val="none"/>
                <w:shd w:val="clear" w:color="auto" w:fill="auto"/>
              </w:rPr>
            </w:r>
          </w:p>
        </w:tc>
      </w:tr>
      <w:tr>
        <w:tblPrEx/>
        <w:trPr/>
        <w:tc>
          <w:tcPr>
            <w:tcBorders>
              <w:top w:val="single" w:color="000000" w:sz="8" w:space="0"/>
              <w:left w:val="single" w:color="000000" w:sz="8" w:space="0"/>
              <w:bottom w:val="single" w:color="000000" w:sz="8" w:space="0"/>
              <w:right w:val="single" w:color="000000" w:sz="8" w:space="0"/>
            </w:tcBorders>
            <w:tcW w:w="3462" w:type="dxa"/>
            <w:textDirection w:val="lrTb"/>
            <w:noWrap w:val="false"/>
          </w:tcPr>
          <w:p>
            <w:pPr>
              <w:pStyle w:val="1625"/>
              <w:ind w:firstLine="0"/>
              <w:spacing w:before="40" w:after="40"/>
              <w:rPr>
                <w:highlight w:val="none"/>
                <w:shd w:val="clear" w:color="auto" w:fill="auto"/>
              </w:rPr>
            </w:pPr>
            <w:r>
              <w:rPr>
                <w:sz w:val="28"/>
                <w:szCs w:val="28"/>
                <w:shd w:val="clear" w:color="auto" w:fill="auto"/>
                <w:lang w:val="en-US"/>
              </w:rPr>
              <w:t xml:space="preserve">Cl</w:t>
            </w:r>
            <w:r>
              <w:rPr>
                <w:sz w:val="28"/>
                <w:szCs w:val="28"/>
                <w:shd w:val="clear" w:color="auto" w:fill="auto"/>
                <w:vertAlign w:val="superscript"/>
              </w:rPr>
              <w:t xml:space="preserve">-</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699"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709 ÷ 3456</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3081"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468 ÷ 1106</w:t>
            </w:r>
            <w:r>
              <w:rPr>
                <w:highlight w:val="none"/>
                <w:shd w:val="clear" w:color="auto" w:fill="auto"/>
              </w:rPr>
            </w:r>
            <w:r>
              <w:rPr>
                <w:highlight w:val="none"/>
                <w:shd w:val="clear" w:color="auto" w:fill="auto"/>
              </w:rPr>
            </w:r>
          </w:p>
        </w:tc>
      </w:tr>
      <w:tr>
        <w:tblPrEx/>
        <w:trPr/>
        <w:tc>
          <w:tcPr>
            <w:tcBorders>
              <w:top w:val="single" w:color="000000" w:sz="8" w:space="0"/>
              <w:left w:val="single" w:color="000000" w:sz="8" w:space="0"/>
              <w:bottom w:val="single" w:color="000000" w:sz="8" w:space="0"/>
              <w:right w:val="single" w:color="000000" w:sz="8" w:space="0"/>
            </w:tcBorders>
            <w:tcW w:w="3462" w:type="dxa"/>
            <w:textDirection w:val="lrTb"/>
            <w:noWrap w:val="false"/>
          </w:tcPr>
          <w:p>
            <w:pPr>
              <w:pStyle w:val="1625"/>
              <w:ind w:firstLine="0"/>
              <w:spacing w:before="40" w:after="40"/>
              <w:rPr>
                <w:highlight w:val="none"/>
                <w:shd w:val="clear" w:color="auto" w:fill="auto"/>
              </w:rPr>
            </w:pPr>
            <w:r>
              <w:rPr>
                <w:sz w:val="28"/>
                <w:szCs w:val="28"/>
                <w:shd w:val="clear" w:color="auto" w:fill="auto"/>
                <w:lang w:val="en-US"/>
              </w:rPr>
              <w:t xml:space="preserve">HCO</w:t>
            </w:r>
            <w:r>
              <w:rPr>
                <w:sz w:val="28"/>
                <w:szCs w:val="28"/>
                <w:shd w:val="clear" w:color="auto" w:fill="auto"/>
                <w:vertAlign w:val="subscript"/>
              </w:rPr>
              <w:t xml:space="preserve">3</w:t>
            </w:r>
            <w:r>
              <w:rPr>
                <w:sz w:val="28"/>
                <w:szCs w:val="28"/>
                <w:shd w:val="clear" w:color="auto" w:fill="auto"/>
                <w:vertAlign w:val="superscript"/>
              </w:rPr>
              <w:t xml:space="preserve">--</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699"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122 ÷ 756</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3081"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255 ÷ 976</w:t>
            </w:r>
            <w:r>
              <w:rPr>
                <w:highlight w:val="none"/>
                <w:shd w:val="clear" w:color="auto" w:fill="auto"/>
              </w:rPr>
            </w:r>
            <w:r>
              <w:rPr>
                <w:highlight w:val="none"/>
                <w:shd w:val="clear" w:color="auto" w:fill="auto"/>
              </w:rPr>
            </w:r>
          </w:p>
        </w:tc>
      </w:tr>
      <w:tr>
        <w:tblPrEx/>
        <w:trPr/>
        <w:tc>
          <w:tcPr>
            <w:tcBorders>
              <w:top w:val="single" w:color="000000" w:sz="8" w:space="0"/>
              <w:left w:val="single" w:color="000000" w:sz="8" w:space="0"/>
              <w:bottom w:val="single" w:color="000000" w:sz="8" w:space="0"/>
              <w:right w:val="single" w:color="000000" w:sz="8" w:space="0"/>
            </w:tcBorders>
            <w:tcW w:w="3462" w:type="dxa"/>
            <w:textDirection w:val="lrTb"/>
            <w:noWrap w:val="false"/>
          </w:tcPr>
          <w:p>
            <w:pPr>
              <w:pStyle w:val="1625"/>
              <w:ind w:firstLine="0"/>
              <w:spacing w:before="40" w:after="40"/>
              <w:rPr>
                <w:highlight w:val="none"/>
                <w:shd w:val="clear" w:color="auto" w:fill="auto"/>
              </w:rPr>
            </w:pPr>
            <w:r>
              <w:rPr>
                <w:sz w:val="28"/>
                <w:szCs w:val="28"/>
                <w:shd w:val="clear" w:color="auto" w:fill="auto"/>
                <w:lang w:val="en-US"/>
              </w:rPr>
              <w:t xml:space="preserve">SO</w:t>
            </w:r>
            <w:r>
              <w:rPr>
                <w:sz w:val="28"/>
                <w:szCs w:val="28"/>
                <w:shd w:val="clear" w:color="auto" w:fill="auto"/>
                <w:vertAlign w:val="subscript"/>
                <w:lang w:val="en-US"/>
              </w:rPr>
              <w:t xml:space="preserve">4</w:t>
            </w:r>
            <w:r>
              <w:rPr>
                <w:sz w:val="28"/>
                <w:szCs w:val="28"/>
                <w:shd w:val="clear" w:color="auto" w:fill="auto"/>
                <w:vertAlign w:val="superscript"/>
                <w:lang w:val="en-US"/>
              </w:rPr>
              <w:t xml:space="preserve">-</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699"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н</w:t>
            </w:r>
            <w:r>
              <w:rPr>
                <w:sz w:val="28"/>
                <w:szCs w:val="28"/>
                <w:shd w:val="clear" w:color="auto" w:fill="auto"/>
                <w:lang w:val="en-US"/>
              </w:rPr>
              <w:t xml:space="preserve">/</w:t>
            </w:r>
            <w:r>
              <w:rPr>
                <w:sz w:val="28"/>
                <w:szCs w:val="28"/>
                <w:shd w:val="clear" w:color="auto" w:fill="auto"/>
              </w:rPr>
              <w:t xml:space="preserve">о ÷ 83</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3081"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н</w:t>
            </w:r>
            <w:r>
              <w:rPr>
                <w:sz w:val="28"/>
                <w:szCs w:val="28"/>
                <w:shd w:val="clear" w:color="auto" w:fill="auto"/>
                <w:lang w:val="en-US"/>
              </w:rPr>
              <w:t xml:space="preserve">/</w:t>
            </w:r>
            <w:r>
              <w:rPr>
                <w:sz w:val="28"/>
                <w:szCs w:val="28"/>
                <w:shd w:val="clear" w:color="auto" w:fill="auto"/>
              </w:rPr>
              <w:t xml:space="preserve">о ÷ 62</w:t>
            </w:r>
            <w:r>
              <w:rPr>
                <w:highlight w:val="none"/>
                <w:shd w:val="clear" w:color="auto" w:fill="auto"/>
              </w:rPr>
            </w:r>
            <w:r>
              <w:rPr>
                <w:highlight w:val="none"/>
                <w:shd w:val="clear" w:color="auto" w:fill="auto"/>
              </w:rPr>
            </w:r>
          </w:p>
        </w:tc>
      </w:tr>
      <w:tr>
        <w:tblPrEx/>
        <w:trPr/>
        <w:tc>
          <w:tcPr>
            <w:tcBorders>
              <w:top w:val="single" w:color="000000" w:sz="8" w:space="0"/>
              <w:left w:val="single" w:color="000000" w:sz="8" w:space="0"/>
              <w:bottom w:val="single" w:color="000000" w:sz="8" w:space="0"/>
              <w:right w:val="single" w:color="000000" w:sz="8" w:space="0"/>
            </w:tcBorders>
            <w:tcW w:w="3462" w:type="dxa"/>
            <w:textDirection w:val="lrTb"/>
            <w:noWrap w:val="false"/>
          </w:tcPr>
          <w:p>
            <w:pPr>
              <w:pStyle w:val="1625"/>
              <w:ind w:firstLine="0"/>
              <w:spacing w:before="40" w:after="40"/>
              <w:rPr>
                <w:highlight w:val="none"/>
                <w:shd w:val="clear" w:color="auto" w:fill="auto"/>
              </w:rPr>
            </w:pPr>
            <w:r>
              <w:rPr>
                <w:sz w:val="28"/>
                <w:szCs w:val="28"/>
                <w:shd w:val="clear" w:color="auto" w:fill="auto"/>
                <w:lang w:val="en-US"/>
              </w:rPr>
              <w:t xml:space="preserve">CO</w:t>
            </w:r>
            <w:r>
              <w:rPr>
                <w:sz w:val="28"/>
                <w:szCs w:val="28"/>
                <w:shd w:val="clear" w:color="auto" w:fill="auto"/>
                <w:vertAlign w:val="subscript"/>
                <w:lang w:val="en-US"/>
              </w:rPr>
              <w:t xml:space="preserve">3</w:t>
            </w:r>
            <w:r>
              <w:rPr>
                <w:sz w:val="28"/>
                <w:szCs w:val="28"/>
                <w:shd w:val="clear" w:color="auto" w:fill="auto"/>
                <w:vertAlign w:val="superscript"/>
                <w:lang w:val="en-US"/>
              </w:rPr>
              <w:t xml:space="preserve">--</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699"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н</w:t>
            </w:r>
            <w:r>
              <w:rPr>
                <w:sz w:val="28"/>
                <w:szCs w:val="28"/>
                <w:shd w:val="clear" w:color="auto" w:fill="auto"/>
                <w:lang w:val="en-US"/>
              </w:rPr>
              <w:t xml:space="preserve">/</w:t>
            </w:r>
            <w:r>
              <w:rPr>
                <w:sz w:val="28"/>
                <w:szCs w:val="28"/>
                <w:shd w:val="clear" w:color="auto" w:fill="auto"/>
              </w:rPr>
              <w:t xml:space="preserve">о÷ 36</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3081"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н</w:t>
            </w:r>
            <w:r>
              <w:rPr>
                <w:sz w:val="28"/>
                <w:szCs w:val="28"/>
                <w:shd w:val="clear" w:color="auto" w:fill="auto"/>
                <w:lang w:val="en-US"/>
              </w:rPr>
              <w:t xml:space="preserve">/</w:t>
            </w:r>
            <w:r>
              <w:rPr>
                <w:sz w:val="28"/>
                <w:szCs w:val="28"/>
                <w:shd w:val="clear" w:color="auto" w:fill="auto"/>
              </w:rPr>
              <w:t xml:space="preserve">о÷24</w:t>
            </w:r>
            <w:r>
              <w:rPr>
                <w:highlight w:val="none"/>
                <w:shd w:val="clear" w:color="auto" w:fill="auto"/>
              </w:rPr>
            </w:r>
            <w:r>
              <w:rPr>
                <w:highlight w:val="none"/>
                <w:shd w:val="clear" w:color="auto" w:fill="auto"/>
              </w:rPr>
            </w:r>
          </w:p>
        </w:tc>
      </w:tr>
      <w:tr>
        <w:tblPrEx/>
        <w:trPr/>
        <w:tc>
          <w:tcPr>
            <w:tcBorders>
              <w:top w:val="single" w:color="000000" w:sz="8" w:space="0"/>
              <w:left w:val="single" w:color="000000" w:sz="8" w:space="0"/>
              <w:bottom w:val="single" w:color="000000" w:sz="8" w:space="0"/>
              <w:right w:val="single" w:color="000000" w:sz="8" w:space="0"/>
            </w:tcBorders>
            <w:tcW w:w="3462" w:type="dxa"/>
            <w:textDirection w:val="lrTb"/>
            <w:noWrap w:val="false"/>
          </w:tcPr>
          <w:p>
            <w:pPr>
              <w:pStyle w:val="1625"/>
              <w:ind w:firstLine="0"/>
              <w:spacing w:before="40" w:after="40"/>
              <w:rPr>
                <w:highlight w:val="none"/>
                <w:shd w:val="clear" w:color="auto" w:fill="auto"/>
              </w:rPr>
            </w:pPr>
            <w:r>
              <w:rPr>
                <w:sz w:val="28"/>
                <w:szCs w:val="28"/>
                <w:shd w:val="clear" w:color="auto" w:fill="auto"/>
                <w:lang w:val="en-US"/>
              </w:rPr>
              <w:t xml:space="preserve">NH</w:t>
            </w:r>
            <w:r>
              <w:rPr>
                <w:sz w:val="28"/>
                <w:szCs w:val="28"/>
                <w:shd w:val="clear" w:color="auto" w:fill="auto"/>
                <w:vertAlign w:val="subscript"/>
              </w:rPr>
              <w:t xml:space="preserve">4</w:t>
            </w:r>
            <w:r>
              <w:rPr>
                <w:sz w:val="28"/>
                <w:szCs w:val="28"/>
                <w:shd w:val="clear" w:color="auto" w:fill="auto"/>
                <w:vertAlign w:val="superscript"/>
              </w:rPr>
              <w:t xml:space="preserve">+</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699"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0.2÷ 6.0</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3081"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н</w:t>
            </w:r>
            <w:r>
              <w:rPr>
                <w:sz w:val="28"/>
                <w:szCs w:val="28"/>
                <w:shd w:val="clear" w:color="auto" w:fill="auto"/>
                <w:lang w:val="en-US"/>
              </w:rPr>
              <w:t xml:space="preserve">/</w:t>
            </w:r>
            <w:r>
              <w:rPr>
                <w:sz w:val="28"/>
                <w:szCs w:val="28"/>
                <w:shd w:val="clear" w:color="auto" w:fill="auto"/>
              </w:rPr>
              <w:t xml:space="preserve">о ÷ 3</w:t>
            </w:r>
            <w:r>
              <w:rPr>
                <w:highlight w:val="none"/>
                <w:shd w:val="clear" w:color="auto" w:fill="auto"/>
              </w:rPr>
            </w:r>
            <w:r>
              <w:rPr>
                <w:highlight w:val="none"/>
                <w:shd w:val="clear" w:color="auto" w:fill="auto"/>
              </w:rPr>
            </w:r>
          </w:p>
        </w:tc>
      </w:tr>
      <w:tr>
        <w:tblPrEx/>
        <w:trPr/>
        <w:tc>
          <w:tcPr>
            <w:tcBorders>
              <w:top w:val="single" w:color="000000" w:sz="8" w:space="0"/>
              <w:left w:val="single" w:color="000000" w:sz="8" w:space="0"/>
              <w:bottom w:val="single" w:color="000000" w:sz="8" w:space="0"/>
              <w:right w:val="single" w:color="000000" w:sz="8" w:space="0"/>
            </w:tcBorders>
            <w:tcW w:w="3462" w:type="dxa"/>
            <w:textDirection w:val="lrTb"/>
            <w:noWrap w:val="false"/>
          </w:tcPr>
          <w:p>
            <w:pPr>
              <w:pStyle w:val="1625"/>
              <w:ind w:firstLine="0"/>
              <w:spacing w:before="40" w:after="40"/>
              <w:rPr>
                <w:highlight w:val="none"/>
                <w:shd w:val="clear" w:color="auto" w:fill="auto"/>
              </w:rPr>
            </w:pPr>
            <w:r>
              <w:rPr>
                <w:sz w:val="28"/>
                <w:szCs w:val="28"/>
                <w:shd w:val="clear" w:color="auto" w:fill="auto"/>
                <w:lang w:val="en-US"/>
              </w:rPr>
              <w:t xml:space="preserve">B</w:t>
            </w:r>
            <w:r>
              <w:rPr>
                <w:sz w:val="28"/>
                <w:szCs w:val="28"/>
                <w:shd w:val="clear" w:color="auto" w:fill="auto"/>
                <w:vertAlign w:val="superscript"/>
              </w:rPr>
              <w:t xml:space="preserve">-</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699"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0.84 ÷ 17.8</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3081"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4.89 ÷ 13.2</w:t>
            </w:r>
            <w:r>
              <w:rPr>
                <w:highlight w:val="none"/>
                <w:shd w:val="clear" w:color="auto" w:fill="auto"/>
              </w:rPr>
            </w:r>
            <w:r>
              <w:rPr>
                <w:highlight w:val="none"/>
                <w:shd w:val="clear" w:color="auto" w:fill="auto"/>
              </w:rPr>
            </w:r>
          </w:p>
        </w:tc>
      </w:tr>
      <w:tr>
        <w:tblPrEx/>
        <w:trPr/>
        <w:tc>
          <w:tcPr>
            <w:tcBorders>
              <w:top w:val="single" w:color="000000" w:sz="8" w:space="0"/>
              <w:left w:val="single" w:color="000000" w:sz="8" w:space="0"/>
              <w:bottom w:val="single" w:color="000000" w:sz="8" w:space="0"/>
              <w:right w:val="single" w:color="000000" w:sz="8" w:space="0"/>
            </w:tcBorders>
            <w:tcW w:w="3462" w:type="dxa"/>
            <w:textDirection w:val="lrTb"/>
            <w:noWrap w:val="false"/>
          </w:tcPr>
          <w:p>
            <w:pPr>
              <w:pStyle w:val="1625"/>
              <w:ind w:firstLine="0"/>
              <w:spacing w:before="40" w:after="40"/>
              <w:rPr>
                <w:highlight w:val="none"/>
                <w:shd w:val="clear" w:color="auto" w:fill="auto"/>
              </w:rPr>
            </w:pPr>
            <w:r>
              <w:rPr>
                <w:sz w:val="28"/>
                <w:szCs w:val="28"/>
                <w:shd w:val="clear" w:color="auto" w:fill="auto"/>
                <w:lang w:val="en-US"/>
              </w:rPr>
              <w:t xml:space="preserve">J</w:t>
            </w:r>
            <w:r>
              <w:rPr>
                <w:sz w:val="28"/>
                <w:szCs w:val="28"/>
                <w:shd w:val="clear" w:color="auto" w:fill="auto"/>
                <w:vertAlign w:val="superscript"/>
              </w:rPr>
              <w:t xml:space="preserve">-</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699" w:type="dxa"/>
            <w:textDirection w:val="lrTb"/>
            <w:noWrap w:val="false"/>
          </w:tcPr>
          <w:p>
            <w:pPr>
              <w:pStyle w:val="1625"/>
              <w:ind w:firstLine="0"/>
              <w:spacing w:before="40" w:after="40"/>
              <w:rPr>
                <w:highlight w:val="none"/>
                <w:shd w:val="clear" w:color="auto" w:fill="auto"/>
              </w:rPr>
            </w:pPr>
            <w:r>
              <w:rPr>
                <w:sz w:val="28"/>
                <w:szCs w:val="28"/>
                <w:shd w:val="clear" w:color="auto" w:fill="auto"/>
                <w:lang w:val="en-US"/>
              </w:rPr>
              <w:t xml:space="preserve">1</w:t>
            </w:r>
            <w:r>
              <w:rPr>
                <w:sz w:val="28"/>
                <w:szCs w:val="28"/>
                <w:shd w:val="clear" w:color="auto" w:fill="auto"/>
              </w:rPr>
              <w:t xml:space="preserve">.69 ÷ 10.5</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3081"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0.84 ÷ 4.22</w:t>
            </w:r>
            <w:r>
              <w:rPr>
                <w:highlight w:val="none"/>
                <w:shd w:val="clear" w:color="auto" w:fill="auto"/>
              </w:rPr>
            </w:r>
            <w:r>
              <w:rPr>
                <w:highlight w:val="none"/>
                <w:shd w:val="clear" w:color="auto" w:fill="auto"/>
              </w:rPr>
            </w:r>
          </w:p>
        </w:tc>
      </w:tr>
      <w:tr>
        <w:tblPrEx/>
        <w:trPr/>
        <w:tc>
          <w:tcPr>
            <w:tcBorders>
              <w:top w:val="single" w:color="000000" w:sz="8" w:space="0"/>
              <w:left w:val="single" w:color="000000" w:sz="8" w:space="0"/>
              <w:bottom w:val="single" w:color="000000" w:sz="8" w:space="0"/>
              <w:right w:val="single" w:color="000000" w:sz="8" w:space="0"/>
            </w:tcBorders>
            <w:tcW w:w="3462" w:type="dxa"/>
            <w:textDirection w:val="lrTb"/>
            <w:noWrap w:val="false"/>
          </w:tcPr>
          <w:p>
            <w:pPr>
              <w:pStyle w:val="1625"/>
              <w:ind w:firstLine="0"/>
              <w:spacing w:before="40" w:after="40"/>
              <w:rPr>
                <w:highlight w:val="none"/>
                <w:shd w:val="clear" w:color="auto" w:fill="auto"/>
              </w:rPr>
            </w:pPr>
            <w:r>
              <w:rPr>
                <w:sz w:val="28"/>
                <w:szCs w:val="28"/>
                <w:shd w:val="clear" w:color="auto" w:fill="auto"/>
                <w:lang w:val="en-US"/>
              </w:rPr>
              <w:t xml:space="preserve">Br</w:t>
            </w:r>
            <w:r>
              <w:rPr>
                <w:sz w:val="28"/>
                <w:szCs w:val="28"/>
                <w:shd w:val="clear" w:color="auto" w:fill="auto"/>
                <w:vertAlign w:val="superscript"/>
              </w:rPr>
              <w:t xml:space="preserve">-</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699"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1.62÷ 17.63</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3081"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1.6÷6.38</w:t>
            </w:r>
            <w:r>
              <w:rPr>
                <w:highlight w:val="none"/>
                <w:shd w:val="clear" w:color="auto" w:fill="auto"/>
              </w:rPr>
            </w:r>
            <w:r>
              <w:rPr>
                <w:highlight w:val="none"/>
                <w:shd w:val="clear" w:color="auto" w:fill="auto"/>
              </w:rPr>
            </w:r>
          </w:p>
        </w:tc>
      </w:tr>
      <w:tr>
        <w:tblPrEx/>
        <w:trPr/>
        <w:tc>
          <w:tcPr>
            <w:tcBorders>
              <w:top w:val="single" w:color="000000" w:sz="8" w:space="0"/>
              <w:left w:val="single" w:color="000000" w:sz="8" w:space="0"/>
              <w:bottom w:val="single" w:color="000000" w:sz="8" w:space="0"/>
              <w:right w:val="single" w:color="000000" w:sz="8" w:space="0"/>
            </w:tcBorders>
            <w:tcW w:w="3462"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Общая минерализация, г/л</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699"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1.35 ÷ 5.6</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3081" w:type="dxa"/>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1.5÷2.9</w:t>
            </w:r>
            <w:r>
              <w:rPr>
                <w:highlight w:val="none"/>
                <w:shd w:val="clear" w:color="auto" w:fill="auto"/>
              </w:rPr>
            </w:r>
            <w:r>
              <w:rPr>
                <w:highlight w:val="none"/>
                <w:shd w:val="clear" w:color="auto" w:fill="auto"/>
              </w:rPr>
            </w:r>
          </w:p>
        </w:tc>
      </w:tr>
    </w:tbl>
    <w:p>
      <w:pPr>
        <w:pStyle w:val="1485"/>
        <w:ind w:firstLine="709"/>
        <w:jc w:val="both"/>
        <w:spacing w:before="120" w:after="120" w:line="360" w:lineRule="auto"/>
        <w:rPr>
          <w:sz w:val="28"/>
          <w:szCs w:val="28"/>
        </w:rPr>
      </w:pPr>
      <w:r>
        <w:rPr>
          <w:sz w:val="28"/>
          <w:szCs w:val="28"/>
          <w:highlight w:val="white"/>
          <w:shd w:val="clear" w:color="auto" w:fill="81d41a"/>
        </w:rPr>
        <w:t xml:space="preserve">При подготовке готовой продукции к транспорту получают следующие продукты:</w:t>
      </w:r>
      <w:r>
        <w:rPr>
          <w:sz w:val="28"/>
          <w:szCs w:val="28"/>
        </w:rPr>
      </w:r>
      <w:r>
        <w:rPr>
          <w:sz w:val="28"/>
          <w:szCs w:val="28"/>
        </w:rPr>
      </w:r>
    </w:p>
    <w:p>
      <w:pPr>
        <w:pStyle w:val="1485"/>
        <w:numPr>
          <w:ilvl w:val="0"/>
          <w:numId w:val="20"/>
        </w:numPr>
        <w:ind w:left="0" w:firstLine="709"/>
        <w:jc w:val="both"/>
        <w:spacing w:before="120" w:after="120" w:line="360" w:lineRule="auto"/>
        <w:rPr>
          <w:sz w:val="28"/>
          <w:szCs w:val="28"/>
        </w:rPr>
      </w:pPr>
      <w:r>
        <w:rPr>
          <w:sz w:val="28"/>
          <w:szCs w:val="28"/>
          <w:highlight w:val="white"/>
          <w:shd w:val="clear" w:color="auto" w:fill="81d41a"/>
        </w:rPr>
        <w:t xml:space="preserve">газ горючий природный (товарный) по СТО ГЗПРМ 089-2010 “Газы горючие природные, поставляемые и транспортируемые по магистральным газопроводам”;</w:t>
      </w:r>
      <w:r>
        <w:rPr>
          <w:sz w:val="28"/>
          <w:szCs w:val="28"/>
        </w:rPr>
      </w:r>
      <w:r>
        <w:rPr>
          <w:sz w:val="28"/>
          <w:szCs w:val="28"/>
        </w:rPr>
      </w:r>
    </w:p>
    <w:p>
      <w:pPr>
        <w:pStyle w:val="1485"/>
        <w:numPr>
          <w:ilvl w:val="0"/>
          <w:numId w:val="20"/>
        </w:numPr>
        <w:ind w:left="0" w:firstLine="709"/>
        <w:jc w:val="both"/>
        <w:spacing w:before="120" w:after="120" w:line="360" w:lineRule="auto"/>
        <w:rPr>
          <w:sz w:val="28"/>
          <w:szCs w:val="28"/>
        </w:rPr>
      </w:pPr>
      <w:r>
        <w:rPr>
          <w:sz w:val="28"/>
          <w:szCs w:val="28"/>
          <w:highlight w:val="white"/>
          <w:shd w:val="clear" w:color="auto" w:fill="81d41a"/>
        </w:rPr>
        <w:t xml:space="preserve">конденсат газовый нестабильный (товарный) по СТО ГЗПРМ 5.11-2008 “Конденсат газовый нестабильный”.</w:t>
      </w:r>
      <w:r>
        <w:rPr>
          <w:sz w:val="28"/>
          <w:szCs w:val="28"/>
        </w:rPr>
      </w:r>
      <w:r>
        <w:rPr>
          <w:sz w:val="28"/>
          <w:szCs w:val="28"/>
        </w:rPr>
      </w:r>
    </w:p>
    <w:p>
      <w:pPr>
        <w:pStyle w:val="1487"/>
        <w:spacing w:line="360" w:lineRule="auto"/>
        <w:rPr>
          <w:sz w:val="28"/>
          <w:szCs w:val="28"/>
        </w:rPr>
      </w:pPr>
      <w:r/>
      <w:bookmarkStart w:id="6" w:name="_Toc7"/>
      <w:r>
        <w:rPr>
          <w:sz w:val="28"/>
          <w:szCs w:val="28"/>
          <w:highlight w:val="white"/>
        </w:rPr>
        <w:t xml:space="preserve">2.3 Характеристика вспомогательных реагентов</w:t>
      </w:r>
      <w:bookmarkEnd w:id="6"/>
      <w:r>
        <w:rPr>
          <w:sz w:val="28"/>
          <w:szCs w:val="28"/>
        </w:rPr>
      </w:r>
      <w:r>
        <w:rPr>
          <w:sz w:val="28"/>
          <w:szCs w:val="28"/>
        </w:rPr>
      </w:r>
    </w:p>
    <w:p>
      <w:pPr>
        <w:pStyle w:val="1485"/>
        <w:ind w:firstLine="567"/>
        <w:jc w:val="both"/>
        <w:spacing w:line="360" w:lineRule="auto"/>
        <w:rPr>
          <w:color w:val="000000"/>
          <w:sz w:val="28"/>
          <w:szCs w:val="28"/>
          <w:highlight w:val="none"/>
        </w:rPr>
      </w:pPr>
      <w:r>
        <w:rPr>
          <w:color w:val="000000"/>
          <w:sz w:val="28"/>
          <w:szCs w:val="28"/>
          <w:highlight w:val="white"/>
        </w:rPr>
        <w:t xml:space="preserve">Характеристики вспомогательных реагентов приведены в таблице 2.3, где значения показателей указаны в соответствии с нормативными документами (НД).</w:t>
      </w:r>
      <w:r>
        <w:rPr>
          <w:color w:val="000000"/>
          <w:sz w:val="28"/>
          <w:szCs w:val="28"/>
          <w:highlight w:val="none"/>
        </w:rPr>
      </w:r>
      <w:r>
        <w:rPr>
          <w:color w:val="000000"/>
          <w:sz w:val="28"/>
          <w:szCs w:val="28"/>
          <w:highlight w:val="none"/>
        </w:rPr>
      </w:r>
    </w:p>
    <w:p>
      <w:pPr>
        <w:pStyle w:val="1485"/>
        <w:ind w:firstLine="567"/>
        <w:jc w:val="both"/>
        <w:spacing w:line="360" w:lineRule="auto"/>
        <w:rPr>
          <w:sz w:val="28"/>
          <w:szCs w:val="28"/>
        </w:rPr>
      </w:pPr>
      <w:r>
        <w:rPr>
          <w:sz w:val="28"/>
          <w:szCs w:val="28"/>
        </w:rPr>
      </w:r>
      <w:r>
        <w:rPr>
          <w:sz w:val="28"/>
          <w:szCs w:val="28"/>
        </w:rPr>
      </w:r>
      <w:r>
        <w:rPr>
          <w:sz w:val="28"/>
          <w:szCs w:val="28"/>
        </w:rPr>
      </w:r>
    </w:p>
    <w:p>
      <w:pPr>
        <w:pStyle w:val="1485"/>
        <w:ind w:firstLine="567"/>
        <w:jc w:val="both"/>
        <w:spacing w:line="360" w:lineRule="auto"/>
        <w:rPr>
          <w:sz w:val="28"/>
          <w:szCs w:val="28"/>
        </w:rPr>
      </w:pPr>
      <w:r>
        <w:rPr>
          <w:sz w:val="28"/>
          <w:szCs w:val="28"/>
        </w:rPr>
      </w:r>
      <w:r>
        <w:rPr>
          <w:sz w:val="28"/>
          <w:szCs w:val="28"/>
        </w:rPr>
      </w:r>
      <w:r>
        <w:rPr>
          <w:sz w:val="28"/>
          <w:szCs w:val="28"/>
        </w:rPr>
      </w:r>
    </w:p>
    <w:p>
      <w:pPr>
        <w:pStyle w:val="1485"/>
        <w:ind w:firstLine="567"/>
        <w:jc w:val="both"/>
        <w:spacing w:line="360" w:lineRule="auto"/>
        <w:rPr>
          <w:sz w:val="28"/>
          <w:szCs w:val="28"/>
        </w:rPr>
      </w:pPr>
      <w:r>
        <w:rPr>
          <w:sz w:val="28"/>
          <w:szCs w:val="28"/>
        </w:rPr>
      </w:r>
      <w:r>
        <w:rPr>
          <w:sz w:val="28"/>
          <w:szCs w:val="28"/>
        </w:rPr>
      </w:r>
      <w:r>
        <w:rPr>
          <w:sz w:val="28"/>
          <w:szCs w:val="28"/>
        </w:rPr>
      </w:r>
    </w:p>
    <w:p>
      <w:pPr>
        <w:pStyle w:val="1485"/>
        <w:ind w:firstLine="567"/>
        <w:jc w:val="both"/>
        <w:spacing w:line="360" w:lineRule="auto"/>
        <w:rPr>
          <w:sz w:val="28"/>
          <w:szCs w:val="28"/>
        </w:rPr>
      </w:pPr>
      <w:r>
        <w:rPr>
          <w:sz w:val="28"/>
          <w:szCs w:val="28"/>
        </w:rPr>
      </w:r>
      <w:r>
        <w:rPr>
          <w:sz w:val="28"/>
          <w:szCs w:val="28"/>
        </w:rPr>
      </w:r>
      <w:r>
        <w:rPr>
          <w:sz w:val="28"/>
          <w:szCs w:val="28"/>
        </w:rPr>
      </w:r>
    </w:p>
    <w:tbl>
      <w:tblPr>
        <w:tblW w:w="9549" w:type="dxa"/>
        <w:tblInd w:w="147" w:type="dxa"/>
        <w:tblLayout w:type="fixed"/>
        <w:tblCellMar>
          <w:left w:w="108" w:type="dxa"/>
          <w:top w:w="0" w:type="dxa"/>
          <w:right w:w="108" w:type="dxa"/>
          <w:bottom w:w="0" w:type="dxa"/>
        </w:tblCellMar>
        <w:tblLook w:val="0000" w:firstRow="0" w:lastRow="0" w:firstColumn="0" w:lastColumn="0" w:noHBand="0" w:noVBand="0"/>
      </w:tblPr>
      <w:tblGrid>
        <w:gridCol w:w="669"/>
        <w:gridCol w:w="1701"/>
        <w:gridCol w:w="1133"/>
        <w:gridCol w:w="2531"/>
        <w:gridCol w:w="1716"/>
        <w:gridCol w:w="1798"/>
      </w:tblGrid>
      <w:tr>
        <w:tblPrEx/>
        <w:trPr>
          <w:cantSplit/>
          <w:trHeight w:val="20"/>
        </w:trPr>
        <w:tc>
          <w:tcPr>
            <w:gridSpan w:val="6"/>
            <w:shd w:val="clear" w:color="000000" w:fill="ffffff"/>
            <w:tcBorders>
              <w:bottom w:val="single" w:color="000000" w:sz="8" w:space="0"/>
            </w:tcBorders>
            <w:tcW w:w="9548" w:type="dxa"/>
            <w:vAlign w:val="center"/>
            <w:textDirection w:val="lrTb"/>
            <w:noWrap w:val="false"/>
          </w:tcPr>
          <w:p>
            <w:pPr>
              <w:pStyle w:val="1610"/>
              <w:jc w:val="both"/>
              <w:spacing w:before="120" w:after="0"/>
              <w:rPr>
                <w:sz w:val="28"/>
                <w:szCs w:val="28"/>
              </w:rPr>
            </w:pPr>
            <w:r>
              <w:rPr>
                <w:sz w:val="28"/>
                <w:szCs w:val="28"/>
                <w:highlight w:val="white"/>
              </w:rPr>
              <w:t xml:space="preserve">Таблица 2.3 – Характеристика вспомогательных реагентов</w:t>
            </w:r>
            <w:r>
              <w:rPr>
                <w:sz w:val="28"/>
                <w:szCs w:val="28"/>
              </w:rPr>
            </w:r>
            <w:r>
              <w:rPr>
                <w:sz w:val="28"/>
                <w:szCs w:val="28"/>
              </w:rPr>
            </w:r>
          </w:p>
        </w:tc>
      </w:tr>
      <w:tr>
        <w:tblPrEx/>
        <w:trPr>
          <w:cantSplit/>
          <w:trHeight w:val="20"/>
        </w:trPr>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669" w:type="dxa"/>
            <w:vAlign w:val="center"/>
            <w:textDirection w:val="lrTb"/>
            <w:noWrap w:val="false"/>
          </w:tcPr>
          <w:p>
            <w:pPr>
              <w:pStyle w:val="1485"/>
              <w:ind w:firstLine="0"/>
              <w:jc w:val="center"/>
              <w:rPr>
                <w:sz w:val="28"/>
                <w:szCs w:val="28"/>
                <w:highlight w:val="none"/>
              </w:rPr>
            </w:pPr>
            <w:r>
              <w:rPr>
                <w:sz w:val="28"/>
                <w:szCs w:val="28"/>
              </w:rPr>
              <w:t xml:space="preserve">№</w:t>
            </w:r>
            <w:r>
              <w:rPr>
                <w:sz w:val="28"/>
                <w:szCs w:val="28"/>
              </w:rPr>
              <w:t xml:space="preserve">п/п</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701" w:type="dxa"/>
            <w:vAlign w:val="center"/>
            <w:textDirection w:val="lrTb"/>
            <w:noWrap w:val="false"/>
          </w:tcPr>
          <w:p>
            <w:pPr>
              <w:pStyle w:val="1485"/>
              <w:ind w:firstLine="0"/>
              <w:jc w:val="center"/>
              <w:rPr>
                <w:sz w:val="28"/>
                <w:szCs w:val="28"/>
                <w:highlight w:val="none"/>
              </w:rPr>
            </w:pPr>
            <w:r>
              <w:rPr>
                <w:sz w:val="28"/>
                <w:szCs w:val="28"/>
              </w:rPr>
              <w:t xml:space="preserve">Наименование продукции, вспомогательных реагентов</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133" w:type="dxa"/>
            <w:vAlign w:val="center"/>
            <w:textDirection w:val="lrTb"/>
            <w:noWrap w:val="false"/>
          </w:tcPr>
          <w:p>
            <w:pPr>
              <w:pStyle w:val="1485"/>
              <w:ind w:firstLine="0"/>
              <w:jc w:val="center"/>
              <w:rPr>
                <w:sz w:val="28"/>
                <w:szCs w:val="28"/>
                <w:highlight w:val="none"/>
              </w:rPr>
            </w:pPr>
            <w:r>
              <w:rPr>
                <w:sz w:val="28"/>
                <w:szCs w:val="28"/>
              </w:rPr>
              <w:t xml:space="preserve">Нормативный документ</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2531" w:type="dxa"/>
            <w:vAlign w:val="center"/>
            <w:textDirection w:val="lrTb"/>
            <w:noWrap w:val="false"/>
          </w:tcPr>
          <w:p>
            <w:pPr>
              <w:pStyle w:val="1485"/>
              <w:ind w:firstLine="0"/>
              <w:jc w:val="center"/>
              <w:rPr>
                <w:sz w:val="28"/>
                <w:szCs w:val="28"/>
                <w:highlight w:val="none"/>
              </w:rPr>
            </w:pPr>
            <w:r>
              <w:rPr>
                <w:sz w:val="28"/>
                <w:szCs w:val="28"/>
              </w:rPr>
              <w:t xml:space="preserve">Показатели качества, обязательные для проверки</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716" w:type="dxa"/>
            <w:vAlign w:val="center"/>
            <w:textDirection w:val="lrTb"/>
            <w:noWrap w:val="false"/>
          </w:tcPr>
          <w:p>
            <w:pPr>
              <w:pStyle w:val="1485"/>
              <w:ind w:firstLine="0"/>
              <w:jc w:val="center"/>
              <w:rPr>
                <w:sz w:val="28"/>
                <w:szCs w:val="28"/>
                <w:highlight w:val="none"/>
              </w:rPr>
            </w:pPr>
            <w:r>
              <w:rPr>
                <w:sz w:val="28"/>
                <w:szCs w:val="28"/>
              </w:rPr>
              <w:t xml:space="preserve">Норма</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798" w:type="dxa"/>
            <w:vAlign w:val="center"/>
            <w:textDirection w:val="lrTb"/>
            <w:noWrap w:val="false"/>
          </w:tcPr>
          <w:p>
            <w:pPr>
              <w:pStyle w:val="1485"/>
              <w:ind w:firstLine="0"/>
              <w:jc w:val="center"/>
              <w:rPr>
                <w:sz w:val="28"/>
                <w:szCs w:val="28"/>
                <w:highlight w:val="none"/>
              </w:rPr>
            </w:pPr>
            <w:r>
              <w:rPr>
                <w:sz w:val="28"/>
                <w:szCs w:val="28"/>
              </w:rPr>
              <w:t xml:space="preserve">Применение</w:t>
            </w:r>
            <w:r>
              <w:rPr>
                <w:sz w:val="28"/>
                <w:szCs w:val="28"/>
                <w:highlight w:val="none"/>
              </w:rPr>
            </w:r>
            <w:r>
              <w:rPr>
                <w:sz w:val="28"/>
                <w:szCs w:val="28"/>
                <w:highlight w:val="none"/>
              </w:rPr>
            </w:r>
          </w:p>
          <w:p>
            <w:pPr>
              <w:pStyle w:val="1485"/>
              <w:ind w:firstLine="0"/>
              <w:jc w:val="center"/>
              <w:rPr>
                <w:sz w:val="28"/>
                <w:szCs w:val="28"/>
                <w:highlight w:val="none"/>
              </w:rPr>
            </w:pPr>
            <w:r>
              <w:rPr>
                <w:sz w:val="28"/>
                <w:szCs w:val="28"/>
              </w:rPr>
              <w:t xml:space="preserve">товарной продукции, вспомога-</w:t>
            </w:r>
            <w:r>
              <w:rPr>
                <w:sz w:val="28"/>
                <w:szCs w:val="28"/>
                <w:highlight w:val="none"/>
              </w:rPr>
            </w:r>
            <w:r>
              <w:rPr>
                <w:sz w:val="28"/>
                <w:szCs w:val="28"/>
                <w:highlight w:val="none"/>
              </w:rPr>
            </w:r>
          </w:p>
          <w:p>
            <w:pPr>
              <w:pStyle w:val="1485"/>
              <w:ind w:firstLine="0"/>
              <w:jc w:val="center"/>
              <w:rPr>
                <w:sz w:val="28"/>
                <w:szCs w:val="28"/>
                <w:highlight w:val="none"/>
              </w:rPr>
            </w:pPr>
            <w:r>
              <w:rPr>
                <w:sz w:val="28"/>
                <w:szCs w:val="28"/>
              </w:rPr>
              <w:t xml:space="preserve">тельных реагентов</w:t>
            </w:r>
            <w:r>
              <w:rPr>
                <w:sz w:val="28"/>
                <w:szCs w:val="28"/>
                <w:highlight w:val="none"/>
              </w:rPr>
            </w:r>
            <w:r>
              <w:rPr>
                <w:sz w:val="28"/>
                <w:szCs w:val="28"/>
                <w:highlight w:val="none"/>
              </w:rPr>
            </w:r>
          </w:p>
        </w:tc>
      </w:tr>
      <w:tr>
        <w:tblPrEx/>
        <w:trPr>
          <w:cantSplit/>
          <w:trHeight w:val="20"/>
        </w:trPr>
        <w:tc>
          <w:tcPr>
            <w:tcBorders>
              <w:top w:val="single" w:color="000000" w:sz="8" w:space="0"/>
              <w:left w:val="single" w:color="000000" w:sz="8" w:space="0"/>
              <w:bottom w:val="single" w:color="000000" w:sz="8" w:space="0"/>
              <w:right w:val="single" w:color="000000" w:sz="8" w:space="0"/>
            </w:tcBorders>
            <w:tcW w:w="669" w:type="dxa"/>
            <w:vAlign w:val="center"/>
            <w:vMerge w:val="restart"/>
            <w:textDirection w:val="lrTb"/>
            <w:noWrap w:val="false"/>
          </w:tcPr>
          <w:p>
            <w:pPr>
              <w:pStyle w:val="1485"/>
              <w:ind w:firstLine="0"/>
              <w:jc w:val="center"/>
              <w:rPr>
                <w:sz w:val="28"/>
                <w:szCs w:val="28"/>
                <w:highlight w:val="white"/>
              </w:rPr>
            </w:pPr>
            <w:r>
              <w:rPr>
                <w:sz w:val="28"/>
                <w:szCs w:val="28"/>
                <w:highlight w:val="white"/>
              </w:rPr>
              <w:t xml:space="preserve">1</w:t>
            </w:r>
            <w:r>
              <w:rPr>
                <w:sz w:val="28"/>
                <w:szCs w:val="28"/>
                <w:highlight w:val="white"/>
              </w:rPr>
            </w:r>
            <w:r>
              <w:rPr>
                <w:sz w:val="28"/>
                <w:szCs w:val="28"/>
                <w:highlight w:val="white"/>
              </w:rPr>
            </w:r>
          </w:p>
        </w:tc>
        <w:tc>
          <w:tcPr>
            <w:tcBorders>
              <w:top w:val="single" w:color="000000" w:sz="8" w:space="0"/>
              <w:left w:val="single" w:color="000000" w:sz="8" w:space="0"/>
              <w:bottom w:val="single" w:color="000000" w:sz="8" w:space="0"/>
              <w:right w:val="single" w:color="000000" w:sz="8" w:space="0"/>
            </w:tcBorders>
            <w:tcW w:w="1701" w:type="dxa"/>
            <w:vAlign w:val="center"/>
            <w:vMerge w:val="restart"/>
            <w:textDirection w:val="lrTb"/>
            <w:noWrap w:val="false"/>
          </w:tcPr>
          <w:p>
            <w:pPr>
              <w:pStyle w:val="1485"/>
              <w:ind w:firstLine="0"/>
              <w:jc w:val="left"/>
              <w:rPr>
                <w:sz w:val="28"/>
                <w:szCs w:val="28"/>
              </w:rPr>
            </w:pPr>
            <w:r>
              <w:rPr>
                <w:color w:val="000000"/>
                <w:sz w:val="28"/>
                <w:szCs w:val="28"/>
                <w:highlight w:val="white"/>
              </w:rPr>
              <w:t xml:space="preserve">Метанол технический</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133" w:type="dxa"/>
            <w:vAlign w:val="center"/>
            <w:vMerge w:val="restart"/>
            <w:textDirection w:val="lrTb"/>
            <w:noWrap w:val="false"/>
          </w:tcPr>
          <w:p>
            <w:pPr>
              <w:pStyle w:val="1485"/>
              <w:ind w:firstLine="0"/>
              <w:jc w:val="left"/>
              <w:rPr>
                <w:sz w:val="28"/>
                <w:szCs w:val="28"/>
              </w:rPr>
            </w:pPr>
            <w:r>
              <w:rPr>
                <w:color w:val="000000"/>
                <w:sz w:val="28"/>
                <w:szCs w:val="28"/>
                <w:highlight w:val="white"/>
              </w:rPr>
              <w:t xml:space="preserve">ГОСТ 2 222-95</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2531" w:type="dxa"/>
            <w:vAlign w:val="center"/>
            <w:textDirection w:val="lrTb"/>
            <w:noWrap w:val="false"/>
          </w:tcPr>
          <w:p>
            <w:pPr>
              <w:pStyle w:val="1485"/>
              <w:ind w:firstLine="0"/>
              <w:jc w:val="left"/>
              <w:rPr>
                <w:sz w:val="28"/>
                <w:szCs w:val="28"/>
              </w:rPr>
            </w:pPr>
            <w:r>
              <w:rPr>
                <w:sz w:val="28"/>
                <w:szCs w:val="28"/>
                <w:highlight w:val="white"/>
              </w:rPr>
              <w:t xml:space="preserve">1. Внешний вид</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716" w:type="dxa"/>
            <w:vAlign w:val="center"/>
            <w:textDirection w:val="lrTb"/>
            <w:noWrap w:val="false"/>
          </w:tcPr>
          <w:p>
            <w:pPr>
              <w:pStyle w:val="1485"/>
              <w:ind w:firstLine="0"/>
              <w:jc w:val="left"/>
              <w:rPr>
                <w:sz w:val="28"/>
                <w:szCs w:val="28"/>
              </w:rPr>
            </w:pPr>
            <w:r>
              <w:rPr>
                <w:sz w:val="28"/>
                <w:szCs w:val="28"/>
                <w:highlight w:val="white"/>
              </w:rPr>
              <w:t xml:space="preserve">Бесцветная прозрачная жидкость без нерастворимых примесей</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798" w:type="dxa"/>
            <w:vAlign w:val="center"/>
            <w:vMerge w:val="restart"/>
            <w:textDirection w:val="lrTb"/>
            <w:noWrap w:val="false"/>
          </w:tcPr>
          <w:p>
            <w:pPr>
              <w:pStyle w:val="1485"/>
              <w:ind w:firstLine="0"/>
              <w:jc w:val="left"/>
              <w:rPr>
                <w:sz w:val="28"/>
                <w:szCs w:val="28"/>
              </w:rPr>
            </w:pPr>
            <w:r>
              <w:rPr>
                <w:sz w:val="28"/>
                <w:szCs w:val="28"/>
                <w:highlight w:val="white"/>
              </w:rPr>
              <w:t xml:space="preserve">Применяется в качестве ингибитора гидратообразования</w:t>
            </w:r>
            <w:r>
              <w:rPr>
                <w:sz w:val="28"/>
                <w:szCs w:val="28"/>
              </w:rPr>
            </w:r>
            <w:r>
              <w:rPr>
                <w:sz w:val="28"/>
                <w:szCs w:val="28"/>
              </w:rPr>
            </w:r>
          </w:p>
        </w:tc>
      </w:tr>
      <w:tr>
        <w:tblPrEx/>
        <w:trPr>
          <w:cantSplit/>
          <w:trHeight w:val="20"/>
        </w:trPr>
        <w:tc>
          <w:tcPr>
            <w:tcBorders>
              <w:top w:val="single" w:color="000000" w:sz="8" w:space="0"/>
              <w:left w:val="single" w:color="000000" w:sz="8" w:space="0"/>
              <w:bottom w:val="single" w:color="000000" w:sz="8" w:space="0"/>
              <w:right w:val="single" w:color="000000" w:sz="8" w:space="0"/>
            </w:tcBorders>
            <w:tcW w:w="669" w:type="dxa"/>
            <w:vAlign w:val="center"/>
            <w:vMerge w:val="continue"/>
            <w:textDirection w:val="lrTb"/>
            <w:noWrap w:val="false"/>
          </w:tcPr>
          <w:p>
            <w:pPr>
              <w:pStyle w:val="1485"/>
              <w:ind w:firstLine="0"/>
              <w:jc w:val="both"/>
              <w:rPr>
                <w:sz w:val="28"/>
                <w:szCs w:val="28"/>
              </w:rPr>
            </w:pPr>
            <w:r>
              <w:rPr>
                <w:sz w:val="28"/>
                <w:szCs w:val="28"/>
              </w:rPr>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701" w:type="dxa"/>
            <w:vAlign w:val="center"/>
            <w:vMerge w:val="continue"/>
            <w:textDirection w:val="lrTb"/>
            <w:noWrap w:val="false"/>
          </w:tcPr>
          <w:p>
            <w:pPr>
              <w:pStyle w:val="1485"/>
              <w:ind w:firstLine="0"/>
              <w:jc w:val="left"/>
              <w:rPr>
                <w:sz w:val="28"/>
                <w:szCs w:val="28"/>
              </w:rPr>
            </w:pPr>
            <w:r>
              <w:rPr>
                <w:sz w:val="28"/>
                <w:szCs w:val="28"/>
              </w:rPr>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133" w:type="dxa"/>
            <w:vAlign w:val="center"/>
            <w:vMerge w:val="continue"/>
            <w:textDirection w:val="lrTb"/>
            <w:noWrap w:val="false"/>
          </w:tcPr>
          <w:p>
            <w:pPr>
              <w:pStyle w:val="1485"/>
              <w:ind w:firstLine="0"/>
              <w:jc w:val="left"/>
              <w:rPr>
                <w:sz w:val="28"/>
                <w:szCs w:val="28"/>
              </w:rPr>
            </w:pPr>
            <w:r>
              <w:rPr>
                <w:sz w:val="28"/>
                <w:szCs w:val="28"/>
              </w:rPr>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2531" w:type="dxa"/>
            <w:vAlign w:val="center"/>
            <w:textDirection w:val="lrTb"/>
            <w:noWrap w:val="false"/>
          </w:tcPr>
          <w:p>
            <w:pPr>
              <w:pStyle w:val="1485"/>
              <w:ind w:firstLine="0"/>
              <w:jc w:val="left"/>
              <w:rPr>
                <w:sz w:val="28"/>
                <w:szCs w:val="28"/>
              </w:rPr>
            </w:pPr>
            <w:r>
              <w:rPr>
                <w:sz w:val="28"/>
                <w:szCs w:val="28"/>
                <w:highlight w:val="white"/>
              </w:rPr>
              <w:t xml:space="preserve">2. Плотность при 20 </w:t>
            </w:r>
            <w:r>
              <w:rPr>
                <w:rFonts w:ascii="Symbol" w:hAnsi="Symbol" w:eastAsia="Symbol" w:cs="Symbol"/>
                <w:sz w:val="28"/>
                <w:szCs w:val="28"/>
                <w:highlight w:val="white"/>
              </w:rPr>
              <w:t xml:space="preserve">°</w:t>
            </w:r>
            <w:r>
              <w:rPr>
                <w:sz w:val="28"/>
                <w:szCs w:val="28"/>
                <w:highlight w:val="white"/>
              </w:rPr>
              <w:t xml:space="preserve">С, г/см</w:t>
            </w:r>
            <w:r>
              <w:rPr>
                <w:sz w:val="28"/>
                <w:szCs w:val="28"/>
                <w:highlight w:val="white"/>
                <w:vertAlign w:val="superscript"/>
              </w:rPr>
              <w:t xml:space="preserve">3</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716" w:type="dxa"/>
            <w:vAlign w:val="center"/>
            <w:textDirection w:val="lrTb"/>
            <w:noWrap w:val="false"/>
          </w:tcPr>
          <w:p>
            <w:pPr>
              <w:pStyle w:val="1485"/>
              <w:ind w:firstLine="0"/>
              <w:jc w:val="left"/>
              <w:rPr>
                <w:sz w:val="28"/>
                <w:szCs w:val="28"/>
              </w:rPr>
            </w:pPr>
            <w:r>
              <w:rPr>
                <w:sz w:val="28"/>
                <w:szCs w:val="28"/>
                <w:highlight w:val="white"/>
              </w:rPr>
              <w:t xml:space="preserve">Не более 0.791</w:t>
            </w:r>
            <w:r>
              <w:rPr>
                <w:rFonts w:ascii="Symbol" w:hAnsi="Symbol" w:eastAsia="Symbol" w:cs="Symbol"/>
                <w:sz w:val="28"/>
                <w:szCs w:val="28"/>
                <w:highlight w:val="white"/>
              </w:rPr>
              <w:t xml:space="preserve">¸</w:t>
            </w:r>
            <w:r>
              <w:rPr>
                <w:sz w:val="28"/>
                <w:szCs w:val="28"/>
                <w:highlight w:val="white"/>
              </w:rPr>
              <w:t xml:space="preserve">0.792</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798" w:type="dxa"/>
            <w:vAlign w:val="center"/>
            <w:vMerge w:val="continue"/>
            <w:textDirection w:val="lrTb"/>
            <w:noWrap w:val="false"/>
          </w:tcPr>
          <w:p>
            <w:pPr>
              <w:pStyle w:val="1485"/>
              <w:ind w:firstLine="0"/>
              <w:jc w:val="left"/>
              <w:rPr>
                <w:sz w:val="28"/>
                <w:szCs w:val="28"/>
              </w:rPr>
            </w:pPr>
            <w:r>
              <w:rPr>
                <w:sz w:val="28"/>
                <w:szCs w:val="28"/>
              </w:rPr>
            </w:r>
            <w:r>
              <w:rPr>
                <w:sz w:val="28"/>
                <w:szCs w:val="28"/>
              </w:rPr>
            </w:r>
            <w:r>
              <w:rPr>
                <w:sz w:val="28"/>
                <w:szCs w:val="28"/>
              </w:rPr>
            </w:r>
          </w:p>
        </w:tc>
      </w:tr>
      <w:tr>
        <w:tblPrEx/>
        <w:trPr>
          <w:cantSplit/>
          <w:trHeight w:val="20"/>
        </w:trPr>
        <w:tc>
          <w:tcPr>
            <w:tcBorders>
              <w:top w:val="single" w:color="000000" w:sz="8" w:space="0"/>
              <w:left w:val="single" w:color="000000" w:sz="8" w:space="0"/>
              <w:bottom w:val="single" w:color="000000" w:sz="8" w:space="0"/>
              <w:right w:val="single" w:color="000000" w:sz="8" w:space="0"/>
            </w:tcBorders>
            <w:tcW w:w="669" w:type="dxa"/>
            <w:vAlign w:val="center"/>
            <w:vMerge w:val="continue"/>
            <w:textDirection w:val="lrTb"/>
            <w:noWrap w:val="false"/>
          </w:tcPr>
          <w:p>
            <w:pPr>
              <w:pStyle w:val="1485"/>
              <w:ind w:firstLine="0"/>
              <w:jc w:val="both"/>
              <w:rPr>
                <w:sz w:val="28"/>
                <w:szCs w:val="28"/>
              </w:rPr>
            </w:pPr>
            <w:r>
              <w:rPr>
                <w:sz w:val="28"/>
                <w:szCs w:val="28"/>
              </w:rPr>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701" w:type="dxa"/>
            <w:vAlign w:val="center"/>
            <w:vMerge w:val="continue"/>
            <w:textDirection w:val="lrTb"/>
            <w:noWrap w:val="false"/>
          </w:tcPr>
          <w:p>
            <w:pPr>
              <w:pStyle w:val="1485"/>
              <w:ind w:firstLine="0"/>
              <w:jc w:val="left"/>
              <w:rPr>
                <w:sz w:val="28"/>
                <w:szCs w:val="28"/>
              </w:rPr>
            </w:pPr>
            <w:r>
              <w:rPr>
                <w:sz w:val="28"/>
                <w:szCs w:val="28"/>
              </w:rPr>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133" w:type="dxa"/>
            <w:vAlign w:val="center"/>
            <w:vMerge w:val="continue"/>
            <w:textDirection w:val="lrTb"/>
            <w:noWrap w:val="false"/>
          </w:tcPr>
          <w:p>
            <w:pPr>
              <w:pStyle w:val="1485"/>
              <w:ind w:firstLine="0"/>
              <w:jc w:val="left"/>
              <w:rPr>
                <w:sz w:val="28"/>
                <w:szCs w:val="28"/>
              </w:rPr>
            </w:pPr>
            <w:r>
              <w:rPr>
                <w:sz w:val="28"/>
                <w:szCs w:val="28"/>
              </w:rPr>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2531" w:type="dxa"/>
            <w:vAlign w:val="center"/>
            <w:textDirection w:val="lrTb"/>
            <w:noWrap w:val="false"/>
          </w:tcPr>
          <w:p>
            <w:pPr>
              <w:pStyle w:val="1485"/>
              <w:ind w:firstLine="0"/>
              <w:jc w:val="left"/>
              <w:rPr>
                <w:sz w:val="28"/>
                <w:szCs w:val="28"/>
              </w:rPr>
            </w:pPr>
            <w:r>
              <w:rPr>
                <w:sz w:val="28"/>
                <w:szCs w:val="28"/>
                <w:highlight w:val="white"/>
              </w:rPr>
              <w:t xml:space="preserve">3. Смешиваемость с водой</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716" w:type="dxa"/>
            <w:vAlign w:val="center"/>
            <w:textDirection w:val="lrTb"/>
            <w:noWrap w:val="false"/>
          </w:tcPr>
          <w:p>
            <w:pPr>
              <w:pStyle w:val="1485"/>
              <w:ind w:firstLine="0"/>
              <w:jc w:val="left"/>
              <w:rPr>
                <w:sz w:val="28"/>
                <w:szCs w:val="28"/>
              </w:rPr>
            </w:pPr>
            <w:r>
              <w:rPr>
                <w:sz w:val="28"/>
                <w:szCs w:val="28"/>
                <w:highlight w:val="white"/>
              </w:rPr>
              <w:t xml:space="preserve">Смешивает-ся с водой без следов помутне-ния и опалесцен-ции</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798" w:type="dxa"/>
            <w:vAlign w:val="center"/>
            <w:vMerge w:val="continue"/>
            <w:textDirection w:val="lrTb"/>
            <w:noWrap w:val="false"/>
          </w:tcPr>
          <w:p>
            <w:pPr>
              <w:pStyle w:val="1485"/>
              <w:ind w:firstLine="0"/>
              <w:jc w:val="left"/>
              <w:rPr>
                <w:sz w:val="28"/>
                <w:szCs w:val="28"/>
              </w:rPr>
            </w:pPr>
            <w:r>
              <w:rPr>
                <w:sz w:val="28"/>
                <w:szCs w:val="28"/>
              </w:rPr>
            </w:r>
            <w:r>
              <w:rPr>
                <w:sz w:val="28"/>
                <w:szCs w:val="28"/>
              </w:rPr>
            </w:r>
            <w:r>
              <w:rPr>
                <w:sz w:val="28"/>
                <w:szCs w:val="28"/>
              </w:rPr>
            </w:r>
          </w:p>
        </w:tc>
      </w:tr>
      <w:tr>
        <w:tblPrEx/>
        <w:trPr>
          <w:cantSplit/>
          <w:trHeight w:val="20"/>
        </w:trPr>
        <w:tc>
          <w:tcPr>
            <w:tcBorders>
              <w:top w:val="single" w:color="000000" w:sz="8" w:space="0"/>
              <w:left w:val="single" w:color="000000" w:sz="8" w:space="0"/>
              <w:bottom w:val="single" w:color="000000" w:sz="8" w:space="0"/>
              <w:right w:val="single" w:color="000000" w:sz="8" w:space="0"/>
            </w:tcBorders>
            <w:tcW w:w="669" w:type="dxa"/>
            <w:vAlign w:val="center"/>
            <w:vMerge w:val="continue"/>
            <w:textDirection w:val="lrTb"/>
            <w:noWrap w:val="false"/>
          </w:tcPr>
          <w:p>
            <w:pPr>
              <w:pStyle w:val="1485"/>
              <w:ind w:firstLine="0"/>
              <w:jc w:val="both"/>
              <w:rPr>
                <w:sz w:val="28"/>
                <w:szCs w:val="28"/>
              </w:rPr>
            </w:pPr>
            <w:r>
              <w:rPr>
                <w:sz w:val="28"/>
                <w:szCs w:val="28"/>
              </w:rPr>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701" w:type="dxa"/>
            <w:vAlign w:val="center"/>
            <w:vMerge w:val="continue"/>
            <w:textDirection w:val="lrTb"/>
            <w:noWrap w:val="false"/>
          </w:tcPr>
          <w:p>
            <w:pPr>
              <w:pStyle w:val="1485"/>
              <w:ind w:firstLine="0"/>
              <w:jc w:val="left"/>
              <w:rPr>
                <w:sz w:val="28"/>
                <w:szCs w:val="28"/>
              </w:rPr>
            </w:pPr>
            <w:r>
              <w:rPr>
                <w:sz w:val="28"/>
                <w:szCs w:val="28"/>
              </w:rPr>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133" w:type="dxa"/>
            <w:vAlign w:val="center"/>
            <w:vMerge w:val="continue"/>
            <w:textDirection w:val="lrTb"/>
            <w:noWrap w:val="false"/>
          </w:tcPr>
          <w:p>
            <w:pPr>
              <w:pStyle w:val="1485"/>
              <w:ind w:firstLine="0"/>
              <w:jc w:val="left"/>
              <w:rPr>
                <w:sz w:val="28"/>
                <w:szCs w:val="28"/>
              </w:rPr>
            </w:pPr>
            <w:r>
              <w:rPr>
                <w:sz w:val="28"/>
                <w:szCs w:val="28"/>
              </w:rPr>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2531" w:type="dxa"/>
            <w:vAlign w:val="center"/>
            <w:textDirection w:val="lrTb"/>
            <w:noWrap w:val="false"/>
          </w:tcPr>
          <w:p>
            <w:pPr>
              <w:pStyle w:val="1485"/>
              <w:ind w:firstLine="0"/>
              <w:jc w:val="left"/>
              <w:rPr>
                <w:sz w:val="28"/>
                <w:szCs w:val="28"/>
              </w:rPr>
            </w:pPr>
            <w:r>
              <w:rPr>
                <w:sz w:val="28"/>
                <w:szCs w:val="28"/>
                <w:highlight w:val="white"/>
              </w:rPr>
              <w:t xml:space="preserve">4. Температурные пределы:</w:t>
            </w:r>
            <w:r>
              <w:rPr>
                <w:sz w:val="28"/>
                <w:szCs w:val="28"/>
              </w:rPr>
            </w:r>
            <w:r>
              <w:rPr>
                <w:sz w:val="28"/>
                <w:szCs w:val="28"/>
              </w:rPr>
            </w:r>
          </w:p>
          <w:p>
            <w:pPr>
              <w:pStyle w:val="1485"/>
              <w:ind w:firstLine="0"/>
              <w:jc w:val="left"/>
              <w:rPr>
                <w:sz w:val="28"/>
                <w:szCs w:val="28"/>
              </w:rPr>
            </w:pPr>
            <w:r>
              <w:rPr>
                <w:sz w:val="28"/>
                <w:szCs w:val="28"/>
                <w:highlight w:val="white"/>
              </w:rPr>
              <w:t xml:space="preserve">а) предел кипения, </w:t>
            </w:r>
            <w:r>
              <w:rPr>
                <w:rFonts w:eastAsia="Times New Roman" w:cs="Times New Roman"/>
                <w:sz w:val="28"/>
                <w:szCs w:val="28"/>
                <w:highlight w:val="white"/>
              </w:rPr>
              <w:t xml:space="preserve">º</w:t>
            </w:r>
            <w:r>
              <w:rPr>
                <w:sz w:val="28"/>
                <w:szCs w:val="28"/>
                <w:highlight w:val="white"/>
              </w:rPr>
              <w:t xml:space="preserve">С</w:t>
              <w:br/>
              <w:t xml:space="preserve">б) 99% продукта перегоняется в пределах, не более  </w:t>
            </w:r>
            <w:r>
              <w:rPr>
                <w:rFonts w:eastAsia="Times New Roman" w:cs="Times New Roman"/>
                <w:sz w:val="28"/>
                <w:szCs w:val="28"/>
                <w:highlight w:val="white"/>
              </w:rPr>
              <w:t xml:space="preserve">º</w:t>
            </w:r>
            <w:r>
              <w:rPr>
                <w:sz w:val="28"/>
                <w:szCs w:val="28"/>
                <w:highlight w:val="white"/>
              </w:rPr>
              <w:t xml:space="preserve">С</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716" w:type="dxa"/>
            <w:vAlign w:val="center"/>
            <w:textDirection w:val="lrTb"/>
            <w:noWrap w:val="false"/>
          </w:tcPr>
          <w:p>
            <w:pPr>
              <w:pStyle w:val="1485"/>
              <w:ind w:firstLine="0"/>
              <w:jc w:val="left"/>
              <w:rPr>
                <w:sz w:val="28"/>
                <w:szCs w:val="28"/>
              </w:rPr>
            </w:pPr>
            <w:r>
              <w:rPr>
                <w:sz w:val="28"/>
                <w:szCs w:val="28"/>
                <w:highlight w:val="white"/>
              </w:rPr>
              <w:t xml:space="preserve">64.0 </w:t>
            </w:r>
            <w:r>
              <w:rPr>
                <w:rFonts w:ascii="Symbol" w:hAnsi="Symbol" w:eastAsia="Symbol" w:cs="Symbol"/>
                <w:sz w:val="28"/>
                <w:szCs w:val="28"/>
                <w:highlight w:val="white"/>
              </w:rPr>
              <w:t xml:space="preserve">¸</w:t>
            </w:r>
            <w:r>
              <w:rPr>
                <w:sz w:val="28"/>
                <w:szCs w:val="28"/>
                <w:highlight w:val="white"/>
              </w:rPr>
              <w:t xml:space="preserve"> 65.5</w:t>
            </w:r>
            <w:r>
              <w:rPr>
                <w:sz w:val="28"/>
                <w:szCs w:val="28"/>
              </w:rPr>
            </w:r>
            <w:r>
              <w:rPr>
                <w:sz w:val="28"/>
                <w:szCs w:val="28"/>
              </w:rPr>
            </w:r>
          </w:p>
          <w:p>
            <w:pPr>
              <w:pStyle w:val="1485"/>
              <w:ind w:firstLine="0"/>
              <w:jc w:val="left"/>
              <w:rPr>
                <w:sz w:val="28"/>
                <w:szCs w:val="28"/>
              </w:rPr>
            </w:pPr>
            <w:r>
              <w:rPr>
                <w:sz w:val="28"/>
                <w:szCs w:val="28"/>
                <w:highlight w:val="white"/>
              </w:rPr>
              <w:t xml:space="preserve">1.0</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798" w:type="dxa"/>
            <w:vAlign w:val="center"/>
            <w:vMerge w:val="continue"/>
            <w:textDirection w:val="lrTb"/>
            <w:noWrap w:val="false"/>
          </w:tcPr>
          <w:p>
            <w:pPr>
              <w:pStyle w:val="1485"/>
              <w:ind w:firstLine="0"/>
              <w:jc w:val="left"/>
              <w:rPr>
                <w:sz w:val="28"/>
                <w:szCs w:val="28"/>
              </w:rPr>
            </w:pPr>
            <w:r>
              <w:rPr>
                <w:sz w:val="28"/>
                <w:szCs w:val="28"/>
              </w:rPr>
            </w:r>
            <w:r>
              <w:rPr>
                <w:sz w:val="28"/>
                <w:szCs w:val="28"/>
              </w:rPr>
            </w:r>
            <w:r>
              <w:rPr>
                <w:sz w:val="28"/>
                <w:szCs w:val="28"/>
              </w:rPr>
            </w:r>
          </w:p>
        </w:tc>
      </w:tr>
      <w:tr>
        <w:tblPrEx/>
        <w:trPr>
          <w:cantSplit/>
          <w:trHeight w:val="20"/>
        </w:trPr>
        <w:tc>
          <w:tcPr>
            <w:tcBorders>
              <w:top w:val="single" w:color="000000" w:sz="8" w:space="0"/>
              <w:left w:val="single" w:color="000000" w:sz="8" w:space="0"/>
              <w:bottom w:val="single" w:color="000000" w:sz="8" w:space="0"/>
              <w:right w:val="single" w:color="000000" w:sz="8" w:space="0"/>
            </w:tcBorders>
            <w:tcW w:w="669" w:type="dxa"/>
            <w:vAlign w:val="center"/>
            <w:vMerge w:val="continue"/>
            <w:textDirection w:val="lrTb"/>
            <w:noWrap w:val="false"/>
          </w:tcPr>
          <w:p>
            <w:pPr>
              <w:pStyle w:val="1485"/>
              <w:ind w:firstLine="0"/>
              <w:jc w:val="both"/>
              <w:rPr>
                <w:sz w:val="28"/>
                <w:szCs w:val="28"/>
              </w:rPr>
            </w:pPr>
            <w:r>
              <w:rPr>
                <w:sz w:val="28"/>
                <w:szCs w:val="28"/>
              </w:rPr>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701" w:type="dxa"/>
            <w:vAlign w:val="center"/>
            <w:vMerge w:val="continue"/>
            <w:textDirection w:val="lrTb"/>
            <w:noWrap w:val="false"/>
          </w:tcPr>
          <w:p>
            <w:pPr>
              <w:pStyle w:val="1485"/>
              <w:ind w:firstLine="0"/>
              <w:jc w:val="left"/>
              <w:rPr>
                <w:sz w:val="28"/>
                <w:szCs w:val="28"/>
              </w:rPr>
            </w:pPr>
            <w:r>
              <w:rPr>
                <w:sz w:val="28"/>
                <w:szCs w:val="28"/>
              </w:rPr>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133" w:type="dxa"/>
            <w:vAlign w:val="center"/>
            <w:vMerge w:val="continue"/>
            <w:textDirection w:val="lrTb"/>
            <w:noWrap w:val="false"/>
          </w:tcPr>
          <w:p>
            <w:pPr>
              <w:pStyle w:val="1485"/>
              <w:ind w:firstLine="0"/>
              <w:jc w:val="left"/>
              <w:rPr>
                <w:sz w:val="28"/>
                <w:szCs w:val="28"/>
              </w:rPr>
            </w:pPr>
            <w:r>
              <w:rPr>
                <w:sz w:val="28"/>
                <w:szCs w:val="28"/>
              </w:rPr>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2531" w:type="dxa"/>
            <w:vAlign w:val="center"/>
            <w:textDirection w:val="lrTb"/>
            <w:noWrap w:val="false"/>
          </w:tcPr>
          <w:p>
            <w:pPr>
              <w:pStyle w:val="1485"/>
              <w:ind w:firstLine="0"/>
              <w:jc w:val="left"/>
              <w:rPr>
                <w:sz w:val="28"/>
                <w:szCs w:val="28"/>
              </w:rPr>
            </w:pPr>
            <w:r>
              <w:rPr>
                <w:sz w:val="28"/>
                <w:szCs w:val="28"/>
                <w:highlight w:val="white"/>
              </w:rPr>
              <w:t xml:space="preserve">5. Массовая доля воды, не более, %</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716" w:type="dxa"/>
            <w:vAlign w:val="center"/>
            <w:textDirection w:val="lrTb"/>
            <w:noWrap w:val="false"/>
          </w:tcPr>
          <w:p>
            <w:pPr>
              <w:pStyle w:val="1485"/>
              <w:ind w:firstLine="0"/>
              <w:jc w:val="left"/>
              <w:rPr>
                <w:sz w:val="28"/>
                <w:szCs w:val="28"/>
              </w:rPr>
            </w:pPr>
            <w:r>
              <w:rPr>
                <w:color w:val="000000"/>
                <w:sz w:val="28"/>
                <w:szCs w:val="28"/>
                <w:highlight w:val="white"/>
              </w:rPr>
              <w:t xml:space="preserve">0.08</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798" w:type="dxa"/>
            <w:vAlign w:val="center"/>
            <w:vMerge w:val="continue"/>
            <w:textDirection w:val="lrTb"/>
            <w:noWrap w:val="false"/>
          </w:tcPr>
          <w:p>
            <w:pPr>
              <w:pStyle w:val="1485"/>
              <w:ind w:firstLine="0"/>
              <w:jc w:val="left"/>
              <w:rPr>
                <w:sz w:val="28"/>
                <w:szCs w:val="28"/>
              </w:rPr>
            </w:pPr>
            <w:r>
              <w:rPr>
                <w:sz w:val="28"/>
                <w:szCs w:val="28"/>
              </w:rPr>
            </w:r>
            <w:r>
              <w:rPr>
                <w:sz w:val="28"/>
                <w:szCs w:val="28"/>
              </w:rPr>
            </w:r>
            <w:r>
              <w:rPr>
                <w:sz w:val="28"/>
                <w:szCs w:val="28"/>
              </w:rPr>
            </w:r>
          </w:p>
        </w:tc>
      </w:tr>
      <w:tr>
        <w:tblPrEx/>
        <w:trPr>
          <w:cantSplit/>
          <w:trHeight w:val="20"/>
        </w:trPr>
        <w:tc>
          <w:tcPr>
            <w:tcBorders>
              <w:top w:val="single" w:color="000000" w:sz="8" w:space="0"/>
              <w:left w:val="single" w:color="000000" w:sz="8" w:space="0"/>
              <w:bottom w:val="single" w:color="000000" w:sz="8" w:space="0"/>
              <w:right w:val="single" w:color="000000" w:sz="8" w:space="0"/>
            </w:tcBorders>
            <w:tcW w:w="669" w:type="dxa"/>
            <w:vAlign w:val="center"/>
            <w:vMerge w:val="continue"/>
            <w:textDirection w:val="lrTb"/>
            <w:noWrap w:val="false"/>
          </w:tcPr>
          <w:p>
            <w:pPr>
              <w:pStyle w:val="1485"/>
              <w:ind w:firstLine="0"/>
              <w:jc w:val="both"/>
              <w:rPr>
                <w:sz w:val="28"/>
                <w:szCs w:val="28"/>
              </w:rPr>
            </w:pPr>
            <w:r>
              <w:rPr>
                <w:sz w:val="28"/>
                <w:szCs w:val="28"/>
              </w:rPr>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701" w:type="dxa"/>
            <w:vAlign w:val="center"/>
            <w:vMerge w:val="continue"/>
            <w:textDirection w:val="lrTb"/>
            <w:noWrap w:val="false"/>
          </w:tcPr>
          <w:p>
            <w:pPr>
              <w:pStyle w:val="1485"/>
              <w:ind w:firstLine="0"/>
              <w:jc w:val="left"/>
              <w:rPr>
                <w:sz w:val="28"/>
                <w:szCs w:val="28"/>
              </w:rPr>
            </w:pPr>
            <w:r>
              <w:rPr>
                <w:sz w:val="28"/>
                <w:szCs w:val="28"/>
              </w:rPr>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133" w:type="dxa"/>
            <w:vAlign w:val="center"/>
            <w:vMerge w:val="continue"/>
            <w:textDirection w:val="lrTb"/>
            <w:noWrap w:val="false"/>
          </w:tcPr>
          <w:p>
            <w:pPr>
              <w:pStyle w:val="1485"/>
              <w:ind w:firstLine="0"/>
              <w:jc w:val="left"/>
              <w:rPr>
                <w:sz w:val="28"/>
                <w:szCs w:val="28"/>
              </w:rPr>
            </w:pPr>
            <w:r>
              <w:rPr>
                <w:sz w:val="28"/>
                <w:szCs w:val="28"/>
              </w:rPr>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2531" w:type="dxa"/>
            <w:vAlign w:val="center"/>
            <w:textDirection w:val="lrTb"/>
            <w:noWrap w:val="false"/>
          </w:tcPr>
          <w:p>
            <w:pPr>
              <w:pStyle w:val="1485"/>
              <w:ind w:firstLine="0"/>
              <w:jc w:val="left"/>
              <w:rPr>
                <w:sz w:val="28"/>
                <w:szCs w:val="28"/>
              </w:rPr>
            </w:pPr>
            <w:r>
              <w:rPr>
                <w:sz w:val="28"/>
                <w:szCs w:val="28"/>
                <w:highlight w:val="white"/>
              </w:rPr>
              <w:t xml:space="preserve">6. Массовая доля свободных кислот в пересчёте на муравьиную кислоту, не более %</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716" w:type="dxa"/>
            <w:vAlign w:val="center"/>
            <w:textDirection w:val="lrTb"/>
            <w:noWrap w:val="false"/>
          </w:tcPr>
          <w:p>
            <w:pPr>
              <w:pStyle w:val="1485"/>
              <w:ind w:firstLine="0"/>
              <w:jc w:val="left"/>
              <w:rPr>
                <w:sz w:val="28"/>
                <w:szCs w:val="28"/>
              </w:rPr>
            </w:pPr>
            <w:r>
              <w:rPr>
                <w:sz w:val="28"/>
                <w:szCs w:val="28"/>
                <w:highlight w:val="white"/>
              </w:rPr>
              <w:t xml:space="preserve">0.0015</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798" w:type="dxa"/>
            <w:vAlign w:val="center"/>
            <w:vMerge w:val="continue"/>
            <w:textDirection w:val="lrTb"/>
            <w:noWrap w:val="false"/>
          </w:tcPr>
          <w:p>
            <w:pPr>
              <w:pStyle w:val="1485"/>
              <w:ind w:firstLine="0"/>
              <w:jc w:val="left"/>
              <w:rPr>
                <w:sz w:val="28"/>
                <w:szCs w:val="28"/>
              </w:rPr>
            </w:pPr>
            <w:r>
              <w:rPr>
                <w:sz w:val="28"/>
                <w:szCs w:val="28"/>
              </w:rPr>
            </w:r>
            <w:r>
              <w:rPr>
                <w:sz w:val="28"/>
                <w:szCs w:val="28"/>
              </w:rPr>
            </w:r>
            <w:r>
              <w:rPr>
                <w:sz w:val="28"/>
                <w:szCs w:val="28"/>
              </w:rPr>
            </w:r>
          </w:p>
        </w:tc>
      </w:tr>
      <w:tr>
        <w:tblPrEx/>
        <w:trPr>
          <w:cantSplit/>
          <w:trHeight w:val="20"/>
        </w:trPr>
        <w:tc>
          <w:tcPr>
            <w:tcBorders>
              <w:top w:val="single" w:color="000000" w:sz="8" w:space="0"/>
              <w:left w:val="single" w:color="000000" w:sz="8" w:space="0"/>
              <w:bottom w:val="single" w:color="000000" w:sz="8" w:space="0"/>
              <w:right w:val="single" w:color="000000" w:sz="8" w:space="0"/>
            </w:tcBorders>
            <w:tcW w:w="669" w:type="dxa"/>
            <w:vAlign w:val="center"/>
            <w:vMerge w:val="continue"/>
            <w:textDirection w:val="lrTb"/>
            <w:noWrap w:val="false"/>
          </w:tcPr>
          <w:p>
            <w:pPr>
              <w:pStyle w:val="1485"/>
              <w:ind w:firstLine="0"/>
              <w:jc w:val="both"/>
              <w:rPr>
                <w:sz w:val="28"/>
                <w:szCs w:val="28"/>
              </w:rPr>
            </w:pPr>
            <w:r>
              <w:rPr>
                <w:sz w:val="28"/>
                <w:szCs w:val="28"/>
              </w:rPr>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701" w:type="dxa"/>
            <w:vAlign w:val="center"/>
            <w:vMerge w:val="continue"/>
            <w:textDirection w:val="lrTb"/>
            <w:noWrap w:val="false"/>
          </w:tcPr>
          <w:p>
            <w:pPr>
              <w:pStyle w:val="1485"/>
              <w:ind w:firstLine="0"/>
              <w:jc w:val="left"/>
              <w:rPr>
                <w:sz w:val="28"/>
                <w:szCs w:val="28"/>
              </w:rPr>
            </w:pPr>
            <w:r>
              <w:rPr>
                <w:sz w:val="28"/>
                <w:szCs w:val="28"/>
              </w:rPr>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133" w:type="dxa"/>
            <w:vAlign w:val="center"/>
            <w:vMerge w:val="continue"/>
            <w:textDirection w:val="lrTb"/>
            <w:noWrap w:val="false"/>
          </w:tcPr>
          <w:p>
            <w:pPr>
              <w:pStyle w:val="1485"/>
              <w:ind w:firstLine="0"/>
              <w:jc w:val="left"/>
              <w:rPr>
                <w:sz w:val="28"/>
                <w:szCs w:val="28"/>
              </w:rPr>
            </w:pPr>
            <w:r>
              <w:rPr>
                <w:sz w:val="28"/>
                <w:szCs w:val="28"/>
              </w:rPr>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2531" w:type="dxa"/>
            <w:vAlign w:val="center"/>
            <w:textDirection w:val="lrTb"/>
            <w:noWrap w:val="false"/>
          </w:tcPr>
          <w:p>
            <w:pPr>
              <w:pStyle w:val="1485"/>
              <w:ind w:firstLine="0"/>
              <w:jc w:val="left"/>
              <w:rPr>
                <w:sz w:val="28"/>
                <w:szCs w:val="28"/>
              </w:rPr>
            </w:pPr>
            <w:r>
              <w:rPr>
                <w:sz w:val="28"/>
                <w:szCs w:val="28"/>
                <w:highlight w:val="white"/>
              </w:rPr>
              <w:t xml:space="preserve">7. Массовая доля альдегидов и кетонов в пересчёте на ацетон, не более, %</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716" w:type="dxa"/>
            <w:vAlign w:val="center"/>
            <w:textDirection w:val="lrTb"/>
            <w:noWrap w:val="false"/>
          </w:tcPr>
          <w:p>
            <w:pPr>
              <w:pStyle w:val="1485"/>
              <w:ind w:firstLine="0"/>
              <w:jc w:val="left"/>
              <w:rPr>
                <w:sz w:val="28"/>
                <w:szCs w:val="28"/>
              </w:rPr>
            </w:pPr>
            <w:r>
              <w:rPr>
                <w:sz w:val="28"/>
                <w:szCs w:val="28"/>
                <w:highlight w:val="white"/>
              </w:rPr>
              <w:t xml:space="preserve">0.008</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798" w:type="dxa"/>
            <w:vAlign w:val="center"/>
            <w:vMerge w:val="continue"/>
            <w:textDirection w:val="lrTb"/>
            <w:noWrap w:val="false"/>
          </w:tcPr>
          <w:p>
            <w:pPr>
              <w:pStyle w:val="1485"/>
              <w:ind w:firstLine="0"/>
              <w:jc w:val="left"/>
              <w:rPr>
                <w:sz w:val="28"/>
                <w:szCs w:val="28"/>
              </w:rPr>
            </w:pPr>
            <w:r>
              <w:rPr>
                <w:sz w:val="28"/>
                <w:szCs w:val="28"/>
              </w:rPr>
            </w:r>
            <w:r>
              <w:rPr>
                <w:sz w:val="28"/>
                <w:szCs w:val="28"/>
              </w:rPr>
            </w:r>
            <w:r>
              <w:rPr>
                <w:sz w:val="28"/>
                <w:szCs w:val="28"/>
              </w:rPr>
            </w:r>
          </w:p>
        </w:tc>
      </w:tr>
      <w:tr>
        <w:tblPrEx/>
        <w:trPr>
          <w:cantSplit/>
          <w:trHeight w:val="20"/>
        </w:trPr>
        <w:tc>
          <w:tcPr>
            <w:tcBorders>
              <w:top w:val="single" w:color="000000" w:sz="8" w:space="0"/>
              <w:left w:val="single" w:color="000000" w:sz="8" w:space="0"/>
              <w:bottom w:val="single" w:color="000000" w:sz="8" w:space="0"/>
              <w:right w:val="single" w:color="000000" w:sz="8" w:space="0"/>
            </w:tcBorders>
            <w:tcW w:w="669" w:type="dxa"/>
            <w:vAlign w:val="center"/>
            <w:vMerge w:val="continue"/>
            <w:textDirection w:val="lrTb"/>
            <w:noWrap w:val="false"/>
          </w:tcPr>
          <w:p>
            <w:pPr>
              <w:pStyle w:val="1485"/>
              <w:ind w:firstLine="0"/>
              <w:jc w:val="both"/>
              <w:rPr>
                <w:sz w:val="28"/>
                <w:szCs w:val="28"/>
              </w:rPr>
            </w:pPr>
            <w:r>
              <w:rPr>
                <w:sz w:val="28"/>
                <w:szCs w:val="28"/>
              </w:rPr>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701" w:type="dxa"/>
            <w:vAlign w:val="center"/>
            <w:vMerge w:val="continue"/>
            <w:textDirection w:val="lrTb"/>
            <w:noWrap w:val="false"/>
          </w:tcPr>
          <w:p>
            <w:pPr>
              <w:pStyle w:val="1485"/>
              <w:ind w:firstLine="0"/>
              <w:jc w:val="left"/>
              <w:rPr>
                <w:sz w:val="28"/>
                <w:szCs w:val="28"/>
              </w:rPr>
            </w:pPr>
            <w:r>
              <w:rPr>
                <w:sz w:val="28"/>
                <w:szCs w:val="28"/>
              </w:rPr>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133" w:type="dxa"/>
            <w:vAlign w:val="center"/>
            <w:vMerge w:val="continue"/>
            <w:textDirection w:val="lrTb"/>
            <w:noWrap w:val="false"/>
          </w:tcPr>
          <w:p>
            <w:pPr>
              <w:pStyle w:val="1485"/>
              <w:ind w:firstLine="0"/>
              <w:jc w:val="left"/>
              <w:rPr>
                <w:sz w:val="28"/>
                <w:szCs w:val="28"/>
              </w:rPr>
            </w:pPr>
            <w:r>
              <w:rPr>
                <w:sz w:val="28"/>
                <w:szCs w:val="28"/>
              </w:rPr>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2531" w:type="dxa"/>
            <w:vAlign w:val="center"/>
            <w:textDirection w:val="lrTb"/>
            <w:noWrap w:val="false"/>
          </w:tcPr>
          <w:p>
            <w:pPr>
              <w:pStyle w:val="1485"/>
              <w:ind w:firstLine="0"/>
              <w:jc w:val="left"/>
              <w:rPr>
                <w:sz w:val="28"/>
                <w:szCs w:val="28"/>
              </w:rPr>
            </w:pPr>
            <w:r>
              <w:rPr>
                <w:sz w:val="28"/>
                <w:szCs w:val="28"/>
                <w:highlight w:val="white"/>
              </w:rPr>
              <w:t xml:space="preserve">8. Массовая доля летучих соединений железа в пересчёте на железо, не более %</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716" w:type="dxa"/>
            <w:vAlign w:val="center"/>
            <w:textDirection w:val="lrTb"/>
            <w:noWrap w:val="false"/>
          </w:tcPr>
          <w:p>
            <w:pPr>
              <w:pStyle w:val="1485"/>
              <w:ind w:firstLine="0"/>
              <w:jc w:val="left"/>
              <w:rPr>
                <w:sz w:val="28"/>
                <w:szCs w:val="28"/>
              </w:rPr>
            </w:pPr>
            <w:r>
              <w:rPr>
                <w:sz w:val="28"/>
                <w:szCs w:val="28"/>
                <w:highlight w:val="white"/>
              </w:rPr>
              <w:t xml:space="preserve">0.0005</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798" w:type="dxa"/>
            <w:vAlign w:val="center"/>
            <w:vMerge w:val="continue"/>
            <w:textDirection w:val="lrTb"/>
            <w:noWrap w:val="false"/>
          </w:tcPr>
          <w:p>
            <w:pPr>
              <w:pStyle w:val="1485"/>
              <w:ind w:firstLine="0"/>
              <w:jc w:val="left"/>
              <w:rPr>
                <w:sz w:val="28"/>
                <w:szCs w:val="28"/>
              </w:rPr>
            </w:pPr>
            <w:r>
              <w:rPr>
                <w:sz w:val="28"/>
                <w:szCs w:val="28"/>
              </w:rPr>
            </w:r>
            <w:r>
              <w:rPr>
                <w:sz w:val="28"/>
                <w:szCs w:val="28"/>
              </w:rPr>
            </w:r>
            <w:r>
              <w:rPr>
                <w:sz w:val="28"/>
                <w:szCs w:val="28"/>
              </w:rPr>
            </w:r>
          </w:p>
        </w:tc>
      </w:tr>
      <w:tr>
        <w:tblPrEx/>
        <w:trPr>
          <w:cantSplit/>
          <w:trHeight w:val="20"/>
        </w:trPr>
        <w:tc>
          <w:tcPr>
            <w:tcBorders>
              <w:top w:val="single" w:color="000000" w:sz="8" w:space="0"/>
              <w:left w:val="single" w:color="000000" w:sz="8" w:space="0"/>
              <w:bottom w:val="single" w:color="000000" w:sz="8" w:space="0"/>
              <w:right w:val="single" w:color="000000" w:sz="8" w:space="0"/>
            </w:tcBorders>
            <w:tcW w:w="669" w:type="dxa"/>
            <w:vAlign w:val="center"/>
            <w:vMerge w:val="continue"/>
            <w:textDirection w:val="lrTb"/>
            <w:noWrap w:val="false"/>
          </w:tcPr>
          <w:p>
            <w:pPr>
              <w:pStyle w:val="1485"/>
              <w:ind w:firstLine="0"/>
              <w:jc w:val="both"/>
              <w:rPr>
                <w:sz w:val="28"/>
                <w:szCs w:val="28"/>
              </w:rPr>
            </w:pPr>
            <w:r>
              <w:rPr>
                <w:sz w:val="28"/>
                <w:szCs w:val="28"/>
              </w:rPr>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701" w:type="dxa"/>
            <w:vAlign w:val="center"/>
            <w:vMerge w:val="continue"/>
            <w:textDirection w:val="lrTb"/>
            <w:noWrap w:val="false"/>
          </w:tcPr>
          <w:p>
            <w:pPr>
              <w:pStyle w:val="1485"/>
              <w:ind w:firstLine="0"/>
              <w:jc w:val="left"/>
              <w:rPr>
                <w:sz w:val="28"/>
                <w:szCs w:val="28"/>
              </w:rPr>
            </w:pPr>
            <w:r>
              <w:rPr>
                <w:sz w:val="28"/>
                <w:szCs w:val="28"/>
              </w:rPr>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133" w:type="dxa"/>
            <w:vAlign w:val="center"/>
            <w:vMerge w:val="continue"/>
            <w:textDirection w:val="lrTb"/>
            <w:noWrap w:val="false"/>
          </w:tcPr>
          <w:p>
            <w:pPr>
              <w:pStyle w:val="1485"/>
              <w:ind w:firstLine="0"/>
              <w:jc w:val="left"/>
              <w:rPr>
                <w:sz w:val="28"/>
                <w:szCs w:val="28"/>
              </w:rPr>
            </w:pPr>
            <w:r>
              <w:rPr>
                <w:sz w:val="28"/>
                <w:szCs w:val="28"/>
              </w:rPr>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2531" w:type="dxa"/>
            <w:vAlign w:val="center"/>
            <w:textDirection w:val="lrTb"/>
            <w:noWrap w:val="false"/>
          </w:tcPr>
          <w:p>
            <w:pPr>
              <w:pStyle w:val="1485"/>
              <w:ind w:firstLine="0"/>
              <w:jc w:val="left"/>
              <w:rPr>
                <w:sz w:val="28"/>
                <w:szCs w:val="28"/>
              </w:rPr>
            </w:pPr>
            <w:r>
              <w:rPr>
                <w:sz w:val="28"/>
                <w:szCs w:val="28"/>
                <w:highlight w:val="white"/>
              </w:rPr>
              <w:t xml:space="preserve">9. Испытание с перманганатом калия, не менее, мин</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716" w:type="dxa"/>
            <w:vAlign w:val="center"/>
            <w:textDirection w:val="lrTb"/>
            <w:noWrap w:val="false"/>
          </w:tcPr>
          <w:p>
            <w:pPr>
              <w:pStyle w:val="1485"/>
              <w:ind w:firstLine="0"/>
              <w:jc w:val="left"/>
              <w:rPr>
                <w:sz w:val="28"/>
                <w:szCs w:val="28"/>
              </w:rPr>
            </w:pPr>
            <w:r>
              <w:rPr>
                <w:sz w:val="28"/>
                <w:szCs w:val="28"/>
                <w:highlight w:val="white"/>
              </w:rPr>
              <w:t xml:space="preserve">30</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798" w:type="dxa"/>
            <w:vAlign w:val="center"/>
            <w:vMerge w:val="continue"/>
            <w:textDirection w:val="lrTb"/>
            <w:noWrap w:val="false"/>
          </w:tcPr>
          <w:p>
            <w:pPr>
              <w:pStyle w:val="1485"/>
              <w:ind w:firstLine="0"/>
              <w:jc w:val="left"/>
              <w:rPr>
                <w:sz w:val="28"/>
                <w:szCs w:val="28"/>
              </w:rPr>
            </w:pPr>
            <w:r>
              <w:rPr>
                <w:sz w:val="28"/>
                <w:szCs w:val="28"/>
              </w:rPr>
            </w:r>
            <w:r>
              <w:rPr>
                <w:sz w:val="28"/>
                <w:szCs w:val="28"/>
              </w:rPr>
            </w:r>
            <w:r>
              <w:rPr>
                <w:sz w:val="28"/>
                <w:szCs w:val="28"/>
              </w:rPr>
            </w:r>
          </w:p>
        </w:tc>
      </w:tr>
      <w:tr>
        <w:tblPrEx/>
        <w:trPr>
          <w:cantSplit/>
          <w:trHeight w:val="20"/>
        </w:trPr>
        <w:tc>
          <w:tcPr>
            <w:tcBorders>
              <w:top w:val="single" w:color="000000" w:sz="8" w:space="0"/>
              <w:left w:val="single" w:color="000000" w:sz="8" w:space="0"/>
              <w:bottom w:val="single" w:color="000000" w:sz="8" w:space="0"/>
              <w:right w:val="single" w:color="000000" w:sz="8" w:space="0"/>
            </w:tcBorders>
            <w:tcW w:w="669" w:type="dxa"/>
            <w:vAlign w:val="center"/>
            <w:vMerge w:val="continue"/>
            <w:textDirection w:val="lrTb"/>
            <w:noWrap w:val="false"/>
          </w:tcPr>
          <w:p>
            <w:pPr>
              <w:pStyle w:val="1485"/>
              <w:ind w:firstLine="0"/>
              <w:jc w:val="both"/>
              <w:rPr>
                <w:sz w:val="28"/>
                <w:szCs w:val="28"/>
              </w:rPr>
            </w:pPr>
            <w:r>
              <w:rPr>
                <w:sz w:val="28"/>
                <w:szCs w:val="28"/>
              </w:rPr>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701" w:type="dxa"/>
            <w:vAlign w:val="center"/>
            <w:vMerge w:val="continue"/>
            <w:textDirection w:val="lrTb"/>
            <w:noWrap w:val="false"/>
          </w:tcPr>
          <w:p>
            <w:pPr>
              <w:pStyle w:val="1485"/>
              <w:ind w:firstLine="0"/>
              <w:jc w:val="left"/>
              <w:rPr>
                <w:sz w:val="28"/>
                <w:szCs w:val="28"/>
              </w:rPr>
            </w:pPr>
            <w:r>
              <w:rPr>
                <w:sz w:val="28"/>
                <w:szCs w:val="28"/>
              </w:rPr>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133" w:type="dxa"/>
            <w:vAlign w:val="center"/>
            <w:vMerge w:val="continue"/>
            <w:textDirection w:val="lrTb"/>
            <w:noWrap w:val="false"/>
          </w:tcPr>
          <w:p>
            <w:pPr>
              <w:pStyle w:val="1485"/>
              <w:ind w:firstLine="0"/>
              <w:jc w:val="left"/>
              <w:rPr>
                <w:sz w:val="28"/>
                <w:szCs w:val="28"/>
              </w:rPr>
            </w:pPr>
            <w:r>
              <w:rPr>
                <w:sz w:val="28"/>
                <w:szCs w:val="28"/>
              </w:rPr>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2531" w:type="dxa"/>
            <w:vAlign w:val="center"/>
            <w:textDirection w:val="lrTb"/>
            <w:noWrap w:val="false"/>
          </w:tcPr>
          <w:p>
            <w:pPr>
              <w:pStyle w:val="1485"/>
              <w:ind w:firstLine="0"/>
              <w:jc w:val="left"/>
              <w:rPr>
                <w:sz w:val="28"/>
                <w:szCs w:val="28"/>
              </w:rPr>
            </w:pPr>
            <w:r>
              <w:rPr>
                <w:sz w:val="28"/>
                <w:szCs w:val="28"/>
                <w:highlight w:val="white"/>
              </w:rPr>
              <w:t xml:space="preserve">10. Массовая доля хлора, не более, %</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716" w:type="dxa"/>
            <w:vAlign w:val="center"/>
            <w:textDirection w:val="lrTb"/>
            <w:noWrap w:val="false"/>
          </w:tcPr>
          <w:p>
            <w:pPr>
              <w:pStyle w:val="1485"/>
              <w:ind w:firstLine="0"/>
              <w:jc w:val="left"/>
              <w:rPr>
                <w:sz w:val="28"/>
                <w:szCs w:val="28"/>
              </w:rPr>
            </w:pPr>
            <w:r>
              <w:rPr>
                <w:sz w:val="28"/>
                <w:szCs w:val="28"/>
                <w:highlight w:val="white"/>
              </w:rPr>
              <w:t xml:space="preserve">0.001</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798" w:type="dxa"/>
            <w:vAlign w:val="center"/>
            <w:vMerge w:val="continue"/>
            <w:textDirection w:val="lrTb"/>
            <w:noWrap w:val="false"/>
          </w:tcPr>
          <w:p>
            <w:pPr>
              <w:pStyle w:val="1485"/>
              <w:ind w:firstLine="0"/>
              <w:jc w:val="left"/>
              <w:rPr>
                <w:sz w:val="28"/>
                <w:szCs w:val="28"/>
              </w:rPr>
            </w:pPr>
            <w:r>
              <w:rPr>
                <w:sz w:val="28"/>
                <w:szCs w:val="28"/>
              </w:rPr>
            </w:r>
            <w:r>
              <w:rPr>
                <w:sz w:val="28"/>
                <w:szCs w:val="28"/>
              </w:rPr>
            </w:r>
            <w:r>
              <w:rPr>
                <w:sz w:val="28"/>
                <w:szCs w:val="28"/>
              </w:rPr>
            </w:r>
          </w:p>
        </w:tc>
      </w:tr>
      <w:tr>
        <w:tblPrEx/>
        <w:trPr>
          <w:cantSplit/>
          <w:trHeight w:val="20"/>
        </w:trPr>
        <w:tc>
          <w:tcPr>
            <w:tcBorders>
              <w:top w:val="single" w:color="000000" w:sz="8" w:space="0"/>
              <w:left w:val="single" w:color="000000" w:sz="8" w:space="0"/>
              <w:bottom w:val="single" w:color="000000" w:sz="8" w:space="0"/>
              <w:right w:val="single" w:color="000000" w:sz="8" w:space="0"/>
            </w:tcBorders>
            <w:tcW w:w="669" w:type="dxa"/>
            <w:vAlign w:val="center"/>
            <w:vMerge w:val="continue"/>
            <w:textDirection w:val="lrTb"/>
            <w:noWrap w:val="false"/>
          </w:tcPr>
          <w:p>
            <w:pPr>
              <w:pStyle w:val="1485"/>
              <w:ind w:firstLine="0"/>
              <w:jc w:val="both"/>
              <w:rPr>
                <w:sz w:val="28"/>
                <w:szCs w:val="28"/>
              </w:rPr>
            </w:pPr>
            <w:r>
              <w:rPr>
                <w:sz w:val="28"/>
                <w:szCs w:val="28"/>
              </w:rPr>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701" w:type="dxa"/>
            <w:vAlign w:val="center"/>
            <w:vMerge w:val="continue"/>
            <w:textDirection w:val="lrTb"/>
            <w:noWrap w:val="false"/>
          </w:tcPr>
          <w:p>
            <w:pPr>
              <w:pStyle w:val="1485"/>
              <w:ind w:firstLine="0"/>
              <w:jc w:val="left"/>
              <w:rPr>
                <w:sz w:val="28"/>
                <w:szCs w:val="28"/>
              </w:rPr>
            </w:pPr>
            <w:r>
              <w:rPr>
                <w:sz w:val="28"/>
                <w:szCs w:val="28"/>
              </w:rPr>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133" w:type="dxa"/>
            <w:vAlign w:val="center"/>
            <w:vMerge w:val="continue"/>
            <w:textDirection w:val="lrTb"/>
            <w:noWrap w:val="false"/>
          </w:tcPr>
          <w:p>
            <w:pPr>
              <w:pStyle w:val="1485"/>
              <w:ind w:firstLine="0"/>
              <w:jc w:val="left"/>
              <w:rPr>
                <w:sz w:val="28"/>
                <w:szCs w:val="28"/>
              </w:rPr>
            </w:pPr>
            <w:r>
              <w:rPr>
                <w:sz w:val="28"/>
                <w:szCs w:val="28"/>
              </w:rPr>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2531" w:type="dxa"/>
            <w:vAlign w:val="center"/>
            <w:textDirection w:val="lrTb"/>
            <w:noWrap w:val="false"/>
          </w:tcPr>
          <w:p>
            <w:pPr>
              <w:pStyle w:val="1485"/>
              <w:ind w:firstLine="0"/>
              <w:jc w:val="left"/>
              <w:rPr>
                <w:sz w:val="28"/>
                <w:szCs w:val="28"/>
              </w:rPr>
            </w:pPr>
            <w:r>
              <w:rPr>
                <w:sz w:val="28"/>
                <w:szCs w:val="28"/>
                <w:highlight w:val="white"/>
              </w:rPr>
              <w:t xml:space="preserve">11. Массовая доля серы, не более, %</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716" w:type="dxa"/>
            <w:vAlign w:val="center"/>
            <w:textDirection w:val="lrTb"/>
            <w:noWrap w:val="false"/>
          </w:tcPr>
          <w:p>
            <w:pPr>
              <w:pStyle w:val="1485"/>
              <w:ind w:firstLine="0"/>
              <w:jc w:val="left"/>
              <w:rPr>
                <w:sz w:val="28"/>
                <w:szCs w:val="28"/>
              </w:rPr>
            </w:pPr>
            <w:r>
              <w:rPr>
                <w:sz w:val="28"/>
                <w:szCs w:val="28"/>
                <w:highlight w:val="white"/>
              </w:rPr>
              <w:t xml:space="preserve">0.001</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798" w:type="dxa"/>
            <w:vAlign w:val="center"/>
            <w:vMerge w:val="continue"/>
            <w:textDirection w:val="lrTb"/>
            <w:noWrap w:val="false"/>
          </w:tcPr>
          <w:p>
            <w:pPr>
              <w:pStyle w:val="1485"/>
              <w:ind w:firstLine="0"/>
              <w:jc w:val="left"/>
              <w:rPr>
                <w:sz w:val="28"/>
                <w:szCs w:val="28"/>
              </w:rPr>
            </w:pPr>
            <w:r>
              <w:rPr>
                <w:sz w:val="28"/>
                <w:szCs w:val="28"/>
              </w:rPr>
            </w:r>
            <w:r>
              <w:rPr>
                <w:sz w:val="28"/>
                <w:szCs w:val="28"/>
              </w:rPr>
            </w:r>
            <w:r>
              <w:rPr>
                <w:sz w:val="28"/>
                <w:szCs w:val="28"/>
              </w:rPr>
            </w:r>
          </w:p>
        </w:tc>
      </w:tr>
      <w:tr>
        <w:tblPrEx/>
        <w:trPr>
          <w:cantSplit/>
          <w:trHeight w:val="20"/>
        </w:trPr>
        <w:tc>
          <w:tcPr>
            <w:tcBorders>
              <w:top w:val="single" w:color="000000" w:sz="8" w:space="0"/>
              <w:left w:val="single" w:color="000000" w:sz="8" w:space="0"/>
              <w:bottom w:val="single" w:color="000000" w:sz="8" w:space="0"/>
              <w:right w:val="single" w:color="000000" w:sz="8" w:space="0"/>
            </w:tcBorders>
            <w:tcW w:w="669" w:type="dxa"/>
            <w:vAlign w:val="center"/>
            <w:vMerge w:val="continue"/>
            <w:textDirection w:val="lrTb"/>
            <w:noWrap w:val="false"/>
          </w:tcPr>
          <w:p>
            <w:pPr>
              <w:pStyle w:val="1485"/>
              <w:ind w:firstLine="0"/>
              <w:jc w:val="both"/>
              <w:rPr>
                <w:sz w:val="28"/>
                <w:szCs w:val="28"/>
              </w:rPr>
            </w:pPr>
            <w:r>
              <w:rPr>
                <w:sz w:val="28"/>
                <w:szCs w:val="28"/>
              </w:rPr>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701" w:type="dxa"/>
            <w:vAlign w:val="center"/>
            <w:vMerge w:val="continue"/>
            <w:textDirection w:val="lrTb"/>
            <w:noWrap w:val="false"/>
          </w:tcPr>
          <w:p>
            <w:pPr>
              <w:pStyle w:val="1485"/>
              <w:ind w:firstLine="0"/>
              <w:jc w:val="left"/>
              <w:rPr>
                <w:sz w:val="28"/>
                <w:szCs w:val="28"/>
              </w:rPr>
            </w:pPr>
            <w:r>
              <w:rPr>
                <w:sz w:val="28"/>
                <w:szCs w:val="28"/>
              </w:rPr>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133" w:type="dxa"/>
            <w:vAlign w:val="center"/>
            <w:vMerge w:val="continue"/>
            <w:textDirection w:val="lrTb"/>
            <w:noWrap w:val="false"/>
          </w:tcPr>
          <w:p>
            <w:pPr>
              <w:pStyle w:val="1485"/>
              <w:ind w:firstLine="0"/>
              <w:jc w:val="left"/>
              <w:rPr>
                <w:sz w:val="28"/>
                <w:szCs w:val="28"/>
              </w:rPr>
            </w:pPr>
            <w:r>
              <w:rPr>
                <w:sz w:val="28"/>
                <w:szCs w:val="28"/>
              </w:rPr>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2531" w:type="dxa"/>
            <w:vAlign w:val="center"/>
            <w:textDirection w:val="lrTb"/>
            <w:noWrap w:val="false"/>
          </w:tcPr>
          <w:p>
            <w:pPr>
              <w:pStyle w:val="1485"/>
              <w:ind w:firstLine="0"/>
              <w:jc w:val="left"/>
              <w:rPr>
                <w:sz w:val="28"/>
                <w:szCs w:val="28"/>
              </w:rPr>
            </w:pPr>
            <w:r>
              <w:rPr>
                <w:sz w:val="28"/>
                <w:szCs w:val="28"/>
                <w:highlight w:val="white"/>
              </w:rPr>
              <w:t xml:space="preserve">12. Массовая доля нелетучего остатка после испарения, не более, %</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716" w:type="dxa"/>
            <w:vAlign w:val="center"/>
            <w:textDirection w:val="lrTb"/>
            <w:noWrap w:val="false"/>
          </w:tcPr>
          <w:p>
            <w:pPr>
              <w:pStyle w:val="1485"/>
              <w:ind w:firstLine="0"/>
              <w:jc w:val="left"/>
              <w:rPr>
                <w:sz w:val="28"/>
                <w:szCs w:val="28"/>
              </w:rPr>
            </w:pPr>
            <w:r>
              <w:rPr>
                <w:sz w:val="28"/>
                <w:szCs w:val="28"/>
                <w:highlight w:val="white"/>
              </w:rPr>
              <w:t xml:space="preserve">0.002</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798" w:type="dxa"/>
            <w:vAlign w:val="center"/>
            <w:vMerge w:val="continue"/>
            <w:textDirection w:val="lrTb"/>
            <w:noWrap w:val="false"/>
          </w:tcPr>
          <w:p>
            <w:pPr>
              <w:pStyle w:val="1485"/>
              <w:ind w:firstLine="0"/>
              <w:jc w:val="left"/>
              <w:rPr>
                <w:sz w:val="28"/>
                <w:szCs w:val="28"/>
              </w:rPr>
            </w:pPr>
            <w:r>
              <w:rPr>
                <w:sz w:val="28"/>
                <w:szCs w:val="28"/>
              </w:rPr>
            </w:r>
            <w:r>
              <w:rPr>
                <w:sz w:val="28"/>
                <w:szCs w:val="28"/>
              </w:rPr>
            </w:r>
            <w:r>
              <w:rPr>
                <w:sz w:val="28"/>
                <w:szCs w:val="28"/>
              </w:rPr>
            </w:r>
          </w:p>
        </w:tc>
      </w:tr>
      <w:tr>
        <w:tblPrEx/>
        <w:trPr>
          <w:cantSplit/>
          <w:trHeight w:val="20"/>
        </w:trPr>
        <w:tc>
          <w:tcPr>
            <w:tcBorders>
              <w:top w:val="single" w:color="000000" w:sz="8" w:space="0"/>
              <w:left w:val="single" w:color="000000" w:sz="4" w:space="0"/>
              <w:bottom w:val="single" w:color="000000" w:sz="4" w:space="0"/>
              <w:right w:val="single" w:color="000000" w:sz="8" w:space="0"/>
            </w:tcBorders>
            <w:tcW w:w="669" w:type="dxa"/>
            <w:vAlign w:val="center"/>
            <w:vMerge w:val="restart"/>
            <w:textDirection w:val="lrTb"/>
            <w:noWrap w:val="false"/>
          </w:tcPr>
          <w:p>
            <w:pPr>
              <w:pStyle w:val="1485"/>
              <w:ind w:firstLine="0"/>
              <w:jc w:val="center"/>
              <w:rPr>
                <w:sz w:val="28"/>
                <w:szCs w:val="28"/>
              </w:rPr>
            </w:pPr>
            <w:r>
              <w:rPr>
                <w:sz w:val="28"/>
                <w:szCs w:val="28"/>
                <w:highlight w:val="white"/>
              </w:rPr>
              <w:t xml:space="preserve">2</w:t>
            </w:r>
            <w:r>
              <w:rPr>
                <w:sz w:val="28"/>
                <w:szCs w:val="28"/>
              </w:rPr>
            </w:r>
            <w:r>
              <w:rPr>
                <w:sz w:val="28"/>
                <w:szCs w:val="28"/>
              </w:rPr>
            </w:r>
          </w:p>
        </w:tc>
        <w:tc>
          <w:tcPr>
            <w:tcBorders>
              <w:top w:val="single" w:color="000000" w:sz="8" w:space="0"/>
              <w:left w:val="single" w:color="000000" w:sz="8" w:space="0"/>
              <w:bottom w:val="single" w:color="000000" w:sz="4" w:space="0"/>
              <w:right w:val="single" w:color="000000" w:sz="8" w:space="0"/>
            </w:tcBorders>
            <w:tcW w:w="1701" w:type="dxa"/>
            <w:vAlign w:val="center"/>
            <w:vMerge w:val="restart"/>
            <w:textDirection w:val="lrTb"/>
            <w:noWrap w:val="false"/>
          </w:tcPr>
          <w:p>
            <w:pPr>
              <w:pStyle w:val="1485"/>
              <w:ind w:firstLine="0"/>
              <w:jc w:val="left"/>
              <w:rPr>
                <w:sz w:val="28"/>
                <w:szCs w:val="28"/>
              </w:rPr>
            </w:pPr>
            <w:r>
              <w:rPr>
                <w:sz w:val="28"/>
                <w:szCs w:val="28"/>
                <w:highlight w:val="white"/>
              </w:rPr>
              <w:t xml:space="preserve">Азот газообразный технический</w:t>
            </w:r>
            <w:r>
              <w:rPr>
                <w:sz w:val="28"/>
                <w:szCs w:val="28"/>
              </w:rPr>
            </w:r>
            <w:r>
              <w:rPr>
                <w:sz w:val="28"/>
                <w:szCs w:val="28"/>
              </w:rPr>
            </w:r>
          </w:p>
        </w:tc>
        <w:tc>
          <w:tcPr>
            <w:tcBorders>
              <w:top w:val="single" w:color="000000" w:sz="8" w:space="0"/>
              <w:left w:val="single" w:color="000000" w:sz="8" w:space="0"/>
              <w:bottom w:val="single" w:color="000000" w:sz="4" w:space="0"/>
              <w:right w:val="single" w:color="000000" w:sz="8" w:space="0"/>
            </w:tcBorders>
            <w:tcW w:w="1133" w:type="dxa"/>
            <w:vAlign w:val="center"/>
            <w:vMerge w:val="restart"/>
            <w:textDirection w:val="lrTb"/>
            <w:noWrap w:val="false"/>
          </w:tcPr>
          <w:p>
            <w:pPr>
              <w:pStyle w:val="1485"/>
              <w:ind w:firstLine="0"/>
              <w:jc w:val="left"/>
              <w:rPr>
                <w:sz w:val="28"/>
                <w:szCs w:val="28"/>
              </w:rPr>
            </w:pPr>
            <w:r>
              <w:rPr>
                <w:sz w:val="28"/>
                <w:szCs w:val="28"/>
                <w:highlight w:val="white"/>
              </w:rPr>
              <w:t xml:space="preserve">ГОСТ 9293-74</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2531" w:type="dxa"/>
            <w:vAlign w:val="center"/>
            <w:textDirection w:val="lrTb"/>
            <w:noWrap w:val="false"/>
          </w:tcPr>
          <w:p>
            <w:pPr>
              <w:pStyle w:val="1485"/>
              <w:ind w:firstLine="0"/>
              <w:jc w:val="left"/>
              <w:rPr>
                <w:sz w:val="28"/>
                <w:szCs w:val="28"/>
              </w:rPr>
            </w:pPr>
            <w:r>
              <w:rPr>
                <w:sz w:val="28"/>
                <w:szCs w:val="28"/>
                <w:highlight w:val="white"/>
              </w:rPr>
              <w:t xml:space="preserve">1. Объёмная доля азота, %</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716" w:type="dxa"/>
            <w:vAlign w:val="center"/>
            <w:textDirection w:val="lrTb"/>
            <w:noWrap w:val="false"/>
          </w:tcPr>
          <w:p>
            <w:pPr>
              <w:pStyle w:val="1485"/>
              <w:ind w:firstLine="0"/>
              <w:jc w:val="left"/>
              <w:rPr>
                <w:sz w:val="28"/>
                <w:szCs w:val="28"/>
              </w:rPr>
            </w:pPr>
            <w:r>
              <w:rPr>
                <w:sz w:val="28"/>
                <w:szCs w:val="28"/>
                <w:highlight w:val="white"/>
              </w:rPr>
              <w:t xml:space="preserve">95.0</w:t>
            </w:r>
            <w:r>
              <w:rPr>
                <w:sz w:val="28"/>
                <w:szCs w:val="28"/>
              </w:rPr>
            </w:r>
            <w:r>
              <w:rPr>
                <w:sz w:val="28"/>
                <w:szCs w:val="28"/>
              </w:rPr>
            </w:r>
          </w:p>
        </w:tc>
        <w:tc>
          <w:tcPr>
            <w:tcBorders>
              <w:top w:val="single" w:color="000000" w:sz="8" w:space="0"/>
              <w:left w:val="single" w:color="000000" w:sz="8" w:space="0"/>
              <w:bottom w:val="single" w:color="000000" w:sz="4" w:space="0"/>
              <w:right w:val="single" w:color="000000" w:sz="4" w:space="0"/>
            </w:tcBorders>
            <w:tcW w:w="1798" w:type="dxa"/>
            <w:vAlign w:val="center"/>
            <w:vMerge w:val="restart"/>
            <w:textDirection w:val="lrTb"/>
            <w:noWrap w:val="false"/>
          </w:tcPr>
          <w:p>
            <w:pPr>
              <w:pStyle w:val="1485"/>
              <w:ind w:firstLine="0"/>
              <w:jc w:val="left"/>
              <w:rPr>
                <w:sz w:val="28"/>
                <w:szCs w:val="28"/>
              </w:rPr>
            </w:pPr>
            <w:r>
              <w:rPr>
                <w:sz w:val="28"/>
                <w:szCs w:val="28"/>
                <w:highlight w:val="white"/>
              </w:rPr>
              <w:t xml:space="preserve">Использует-ся для продувки трубопроводов</w:t>
            </w:r>
            <w:r>
              <w:rPr>
                <w:sz w:val="28"/>
                <w:szCs w:val="28"/>
              </w:rPr>
            </w:r>
            <w:r>
              <w:rPr>
                <w:sz w:val="28"/>
                <w:szCs w:val="28"/>
              </w:rPr>
            </w:r>
          </w:p>
        </w:tc>
      </w:tr>
      <w:tr>
        <w:tblPrEx/>
        <w:trPr>
          <w:cantSplit/>
          <w:trHeight w:val="20"/>
        </w:trPr>
        <w:tc>
          <w:tcPr>
            <w:tcBorders>
              <w:top w:val="single" w:color="000000" w:sz="8" w:space="0"/>
              <w:left w:val="single" w:color="000000" w:sz="4" w:space="0"/>
              <w:bottom w:val="single" w:color="000000" w:sz="4" w:space="0"/>
              <w:right w:val="single" w:color="000000" w:sz="4" w:space="0"/>
            </w:tcBorders>
            <w:tcW w:w="669" w:type="dxa"/>
            <w:vAlign w:val="center"/>
            <w:vMerge w:val="continue"/>
            <w:textDirection w:val="lrTb"/>
            <w:noWrap w:val="false"/>
          </w:tcPr>
          <w:p>
            <w:pPr>
              <w:pStyle w:val="1485"/>
              <w:ind w:firstLine="0"/>
              <w:jc w:val="both"/>
              <w:rPr>
                <w:sz w:val="28"/>
                <w:szCs w:val="28"/>
              </w:rPr>
            </w:pPr>
            <w:r>
              <w:rPr>
                <w:sz w:val="28"/>
                <w:szCs w:val="28"/>
              </w:rPr>
            </w:r>
            <w:r>
              <w:rPr>
                <w:sz w:val="28"/>
                <w:szCs w:val="28"/>
              </w:rPr>
            </w:r>
            <w:r>
              <w:rPr>
                <w:sz w:val="28"/>
                <w:szCs w:val="28"/>
              </w:rPr>
            </w:r>
          </w:p>
        </w:tc>
        <w:tc>
          <w:tcPr>
            <w:tcBorders>
              <w:top w:val="single" w:color="000000" w:sz="8" w:space="0"/>
              <w:left w:val="single" w:color="000000" w:sz="4" w:space="0"/>
              <w:bottom w:val="single" w:color="000000" w:sz="4" w:space="0"/>
              <w:right w:val="single" w:color="000000" w:sz="4" w:space="0"/>
            </w:tcBorders>
            <w:tcW w:w="1701" w:type="dxa"/>
            <w:vAlign w:val="center"/>
            <w:vMerge w:val="continue"/>
            <w:textDirection w:val="lrTb"/>
            <w:noWrap w:val="false"/>
          </w:tcPr>
          <w:p>
            <w:pPr>
              <w:pStyle w:val="1485"/>
              <w:ind w:firstLine="0"/>
              <w:jc w:val="both"/>
              <w:rPr>
                <w:sz w:val="28"/>
                <w:szCs w:val="28"/>
              </w:rPr>
            </w:pPr>
            <w:r>
              <w:rPr>
                <w:sz w:val="28"/>
                <w:szCs w:val="28"/>
              </w:rPr>
            </w:r>
            <w:r>
              <w:rPr>
                <w:sz w:val="28"/>
                <w:szCs w:val="28"/>
              </w:rPr>
            </w:r>
            <w:r>
              <w:rPr>
                <w:sz w:val="28"/>
                <w:szCs w:val="28"/>
              </w:rPr>
            </w:r>
          </w:p>
        </w:tc>
        <w:tc>
          <w:tcPr>
            <w:tcBorders>
              <w:top w:val="single" w:color="000000" w:sz="8" w:space="0"/>
              <w:left w:val="single" w:color="000000" w:sz="4" w:space="0"/>
              <w:bottom w:val="single" w:color="000000" w:sz="4" w:space="0"/>
              <w:right w:val="single" w:color="000000" w:sz="4" w:space="0"/>
            </w:tcBorders>
            <w:tcW w:w="1133" w:type="dxa"/>
            <w:vAlign w:val="center"/>
            <w:vMerge w:val="continue"/>
            <w:textDirection w:val="lrTb"/>
            <w:noWrap w:val="false"/>
          </w:tcPr>
          <w:p>
            <w:pPr>
              <w:pStyle w:val="1485"/>
              <w:ind w:firstLine="0"/>
              <w:jc w:val="both"/>
              <w:rPr>
                <w:sz w:val="28"/>
                <w:szCs w:val="28"/>
              </w:rPr>
            </w:pPr>
            <w:r>
              <w:rPr>
                <w:sz w:val="28"/>
                <w:szCs w:val="28"/>
              </w:rPr>
            </w:r>
            <w:r>
              <w:rPr>
                <w:sz w:val="28"/>
                <w:szCs w:val="28"/>
              </w:rPr>
            </w:r>
            <w:r>
              <w:rPr>
                <w:sz w:val="28"/>
                <w:szCs w:val="28"/>
              </w:rPr>
            </w:r>
          </w:p>
        </w:tc>
        <w:tc>
          <w:tcPr>
            <w:tcBorders>
              <w:top w:val="single" w:color="000000" w:sz="8" w:space="0"/>
              <w:left w:val="single" w:color="000000" w:sz="4" w:space="0"/>
              <w:bottom w:val="single" w:color="000000" w:sz="4" w:space="0"/>
              <w:right w:val="single" w:color="000000" w:sz="4" w:space="0"/>
            </w:tcBorders>
            <w:tcW w:w="2531" w:type="dxa"/>
            <w:vAlign w:val="center"/>
            <w:textDirection w:val="lrTb"/>
            <w:noWrap w:val="false"/>
          </w:tcPr>
          <w:p>
            <w:pPr>
              <w:pStyle w:val="1485"/>
              <w:ind w:firstLine="0"/>
              <w:jc w:val="left"/>
              <w:rPr>
                <w:sz w:val="28"/>
                <w:szCs w:val="28"/>
              </w:rPr>
            </w:pPr>
            <w:r>
              <w:rPr>
                <w:sz w:val="28"/>
                <w:szCs w:val="28"/>
                <w:highlight w:val="white"/>
              </w:rPr>
              <w:t xml:space="preserve">2. Объёмная доля кислорода, %</w:t>
            </w:r>
            <w:r>
              <w:rPr>
                <w:sz w:val="28"/>
                <w:szCs w:val="28"/>
              </w:rPr>
            </w:r>
            <w:r>
              <w:rPr>
                <w:sz w:val="28"/>
                <w:szCs w:val="28"/>
              </w:rPr>
            </w:r>
          </w:p>
        </w:tc>
        <w:tc>
          <w:tcPr>
            <w:tcBorders>
              <w:top w:val="single" w:color="000000" w:sz="8" w:space="0"/>
              <w:left w:val="single" w:color="000000" w:sz="4" w:space="0"/>
              <w:bottom w:val="single" w:color="000000" w:sz="4" w:space="0"/>
              <w:right w:val="single" w:color="000000" w:sz="4" w:space="0"/>
            </w:tcBorders>
            <w:tcW w:w="1716" w:type="dxa"/>
            <w:vAlign w:val="center"/>
            <w:textDirection w:val="lrTb"/>
            <w:noWrap w:val="false"/>
          </w:tcPr>
          <w:p>
            <w:pPr>
              <w:pStyle w:val="1485"/>
              <w:ind w:firstLine="0"/>
              <w:jc w:val="left"/>
              <w:rPr>
                <w:sz w:val="28"/>
                <w:szCs w:val="28"/>
              </w:rPr>
            </w:pPr>
            <w:r>
              <w:rPr>
                <w:sz w:val="28"/>
                <w:szCs w:val="28"/>
                <w:highlight w:val="white"/>
              </w:rPr>
              <w:t xml:space="preserve">1.0</w:t>
            </w:r>
            <w:r>
              <w:rPr>
                <w:sz w:val="28"/>
                <w:szCs w:val="28"/>
              </w:rPr>
            </w:r>
            <w:r>
              <w:rPr>
                <w:sz w:val="28"/>
                <w:szCs w:val="28"/>
              </w:rPr>
            </w:r>
          </w:p>
        </w:tc>
        <w:tc>
          <w:tcPr>
            <w:tcBorders>
              <w:top w:val="single" w:color="000000" w:sz="8" w:space="0"/>
              <w:left w:val="single" w:color="000000" w:sz="4" w:space="0"/>
              <w:bottom w:val="single" w:color="000000" w:sz="4" w:space="0"/>
              <w:right w:val="single" w:color="000000" w:sz="4" w:space="0"/>
            </w:tcBorders>
            <w:tcW w:w="1798" w:type="dxa"/>
            <w:vAlign w:val="center"/>
            <w:vMerge w:val="continue"/>
            <w:textDirection w:val="lrTb"/>
            <w:noWrap w:val="false"/>
          </w:tcPr>
          <w:p>
            <w:pPr>
              <w:pStyle w:val="1485"/>
              <w:ind w:firstLine="0"/>
              <w:jc w:val="both"/>
              <w:rPr>
                <w:sz w:val="28"/>
                <w:szCs w:val="28"/>
              </w:rPr>
            </w:pPr>
            <w:r>
              <w:rPr>
                <w:sz w:val="28"/>
                <w:szCs w:val="28"/>
              </w:rPr>
            </w:r>
            <w:r>
              <w:rPr>
                <w:sz w:val="28"/>
                <w:szCs w:val="28"/>
              </w:rPr>
            </w:r>
            <w:r>
              <w:rPr>
                <w:sz w:val="28"/>
                <w:szCs w:val="28"/>
              </w:rPr>
            </w:r>
          </w:p>
        </w:tc>
      </w:tr>
      <w:tr>
        <w:tblPrEx/>
        <w:trPr>
          <w:cantSplit/>
          <w:trHeight w:val="20"/>
        </w:trPr>
        <w:tc>
          <w:tcPr>
            <w:tcBorders>
              <w:top w:val="single" w:color="000000" w:sz="4" w:space="0"/>
              <w:left w:val="single" w:color="000000" w:sz="4" w:space="0"/>
              <w:bottom w:val="single" w:color="000000" w:sz="4" w:space="0"/>
              <w:right w:val="single" w:color="000000" w:sz="4" w:space="0"/>
            </w:tcBorders>
            <w:tcW w:w="669" w:type="dxa"/>
            <w:vAlign w:val="center"/>
            <w:vMerge w:val="continue"/>
            <w:textDirection w:val="lrTb"/>
            <w:noWrap w:val="false"/>
          </w:tcPr>
          <w:p>
            <w:pPr>
              <w:pStyle w:val="1485"/>
              <w:ind w:firstLine="0"/>
              <w:jc w:val="both"/>
              <w:rPr>
                <w:sz w:val="28"/>
                <w:szCs w:val="28"/>
              </w:rPr>
            </w:pPr>
            <w:r>
              <w:rPr>
                <w:sz w:val="28"/>
                <w:szCs w:val="28"/>
              </w:rPr>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W w:w="1701" w:type="dxa"/>
            <w:vAlign w:val="center"/>
            <w:vMerge w:val="continue"/>
            <w:textDirection w:val="lrTb"/>
            <w:noWrap w:val="false"/>
          </w:tcPr>
          <w:p>
            <w:pPr>
              <w:pStyle w:val="1485"/>
              <w:ind w:firstLine="0"/>
              <w:jc w:val="both"/>
              <w:rPr>
                <w:sz w:val="28"/>
                <w:szCs w:val="28"/>
              </w:rPr>
            </w:pPr>
            <w:r>
              <w:rPr>
                <w:sz w:val="28"/>
                <w:szCs w:val="28"/>
              </w:rPr>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W w:w="1133" w:type="dxa"/>
            <w:vAlign w:val="center"/>
            <w:vMerge w:val="continue"/>
            <w:textDirection w:val="lrTb"/>
            <w:noWrap w:val="false"/>
          </w:tcPr>
          <w:p>
            <w:pPr>
              <w:pStyle w:val="1485"/>
              <w:ind w:firstLine="0"/>
              <w:jc w:val="both"/>
              <w:rPr>
                <w:sz w:val="28"/>
                <w:szCs w:val="28"/>
              </w:rPr>
            </w:pPr>
            <w:r>
              <w:rPr>
                <w:sz w:val="28"/>
                <w:szCs w:val="28"/>
              </w:rPr>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W w:w="2531" w:type="dxa"/>
            <w:vAlign w:val="center"/>
            <w:textDirection w:val="lrTb"/>
            <w:noWrap w:val="false"/>
          </w:tcPr>
          <w:p>
            <w:pPr>
              <w:pStyle w:val="1485"/>
              <w:ind w:firstLine="0"/>
              <w:jc w:val="left"/>
              <w:rPr>
                <w:sz w:val="28"/>
                <w:szCs w:val="28"/>
              </w:rPr>
            </w:pPr>
            <w:r>
              <w:rPr>
                <w:sz w:val="28"/>
                <w:szCs w:val="28"/>
                <w:highlight w:val="white"/>
              </w:rPr>
              <w:t xml:space="preserve">3. Объёмная доля водяного пара, %</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W w:w="1716" w:type="dxa"/>
            <w:vAlign w:val="center"/>
            <w:textDirection w:val="lrTb"/>
            <w:noWrap w:val="false"/>
          </w:tcPr>
          <w:p>
            <w:pPr>
              <w:pStyle w:val="1485"/>
              <w:ind w:firstLine="0"/>
              <w:jc w:val="left"/>
              <w:rPr>
                <w:sz w:val="28"/>
                <w:szCs w:val="28"/>
              </w:rPr>
            </w:pPr>
            <w:r>
              <w:rPr>
                <w:sz w:val="28"/>
                <w:szCs w:val="28"/>
                <w:highlight w:val="white"/>
              </w:rPr>
              <w:t xml:space="preserve">Выдержи-вает испытания по п.3.6</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W w:w="1798" w:type="dxa"/>
            <w:vAlign w:val="center"/>
            <w:vMerge w:val="continue"/>
            <w:textDirection w:val="lrTb"/>
            <w:noWrap w:val="false"/>
          </w:tcPr>
          <w:p>
            <w:pPr>
              <w:pStyle w:val="1485"/>
              <w:ind w:firstLine="0"/>
              <w:jc w:val="both"/>
              <w:rPr>
                <w:sz w:val="28"/>
                <w:szCs w:val="28"/>
              </w:rPr>
            </w:pPr>
            <w:r>
              <w:rPr>
                <w:sz w:val="28"/>
                <w:szCs w:val="28"/>
              </w:rPr>
            </w:r>
            <w:r>
              <w:rPr>
                <w:sz w:val="28"/>
                <w:szCs w:val="28"/>
              </w:rPr>
            </w:r>
            <w:r>
              <w:rPr>
                <w:sz w:val="28"/>
                <w:szCs w:val="28"/>
              </w:rPr>
            </w:r>
          </w:p>
        </w:tc>
      </w:tr>
      <w:tr>
        <w:tblPrEx/>
        <w:trPr>
          <w:cantSplit/>
          <w:trHeight w:val="20"/>
        </w:trPr>
        <w:tc>
          <w:tcPr>
            <w:tcBorders>
              <w:top w:val="single" w:color="000000" w:sz="4" w:space="0"/>
              <w:left w:val="single" w:color="000000" w:sz="4" w:space="0"/>
              <w:bottom w:val="single" w:color="000000" w:sz="4" w:space="0"/>
              <w:right w:val="single" w:color="000000" w:sz="4" w:space="0"/>
            </w:tcBorders>
            <w:tcW w:w="669" w:type="dxa"/>
            <w:vAlign w:val="center"/>
            <w:vMerge w:val="continue"/>
            <w:textDirection w:val="lrTb"/>
            <w:noWrap w:val="false"/>
          </w:tcPr>
          <w:p>
            <w:pPr>
              <w:pStyle w:val="1485"/>
              <w:ind w:firstLine="0"/>
              <w:jc w:val="both"/>
              <w:rPr>
                <w:sz w:val="28"/>
                <w:szCs w:val="28"/>
              </w:rPr>
            </w:pPr>
            <w:r>
              <w:rPr>
                <w:sz w:val="28"/>
                <w:szCs w:val="28"/>
              </w:rPr>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W w:w="1701" w:type="dxa"/>
            <w:vAlign w:val="center"/>
            <w:vMerge w:val="continue"/>
            <w:textDirection w:val="lrTb"/>
            <w:noWrap w:val="false"/>
          </w:tcPr>
          <w:p>
            <w:pPr>
              <w:pStyle w:val="1485"/>
              <w:ind w:firstLine="0"/>
              <w:jc w:val="both"/>
              <w:rPr>
                <w:sz w:val="28"/>
                <w:szCs w:val="28"/>
              </w:rPr>
            </w:pPr>
            <w:r>
              <w:rPr>
                <w:sz w:val="28"/>
                <w:szCs w:val="28"/>
              </w:rPr>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W w:w="1133" w:type="dxa"/>
            <w:vAlign w:val="center"/>
            <w:vMerge w:val="continue"/>
            <w:textDirection w:val="lrTb"/>
            <w:noWrap w:val="false"/>
          </w:tcPr>
          <w:p>
            <w:pPr>
              <w:pStyle w:val="1485"/>
              <w:ind w:firstLine="0"/>
              <w:jc w:val="both"/>
              <w:rPr>
                <w:sz w:val="28"/>
                <w:szCs w:val="28"/>
              </w:rPr>
            </w:pPr>
            <w:r>
              <w:rPr>
                <w:sz w:val="28"/>
                <w:szCs w:val="28"/>
              </w:rPr>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W w:w="2531" w:type="dxa"/>
            <w:vAlign w:val="center"/>
            <w:textDirection w:val="lrTb"/>
            <w:noWrap w:val="false"/>
          </w:tcPr>
          <w:p>
            <w:pPr>
              <w:pStyle w:val="1485"/>
              <w:ind w:firstLine="0"/>
              <w:jc w:val="left"/>
              <w:rPr>
                <w:sz w:val="28"/>
                <w:szCs w:val="28"/>
              </w:rPr>
            </w:pPr>
            <w:r>
              <w:rPr>
                <w:sz w:val="28"/>
                <w:szCs w:val="28"/>
                <w:highlight w:val="white"/>
              </w:rPr>
              <w:t xml:space="preserve">4. Точка росы, </w:t>
            </w:r>
            <w:r>
              <w:rPr>
                <w:rFonts w:ascii="Symbol" w:hAnsi="Symbol" w:eastAsia="Symbol" w:cs="Symbol"/>
                <w:sz w:val="28"/>
                <w:szCs w:val="28"/>
                <w:highlight w:val="white"/>
              </w:rPr>
              <w:t xml:space="preserve">°</w:t>
            </w:r>
            <w:r>
              <w:rPr>
                <w:sz w:val="28"/>
                <w:szCs w:val="28"/>
                <w:highlight w:val="white"/>
              </w:rPr>
              <w:t xml:space="preserve">С</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W w:w="1716" w:type="dxa"/>
            <w:vAlign w:val="center"/>
            <w:textDirection w:val="lrTb"/>
            <w:noWrap w:val="false"/>
          </w:tcPr>
          <w:p>
            <w:pPr>
              <w:pStyle w:val="1485"/>
              <w:ind w:firstLine="0"/>
              <w:jc w:val="left"/>
            </w:pPr>
            <w:r>
              <w:rPr>
                <w:sz w:val="28"/>
                <w:szCs w:val="28"/>
                <w:highlight w:val="white"/>
              </w:rPr>
              <w:t xml:space="preserve">Минус 70 ± 5</w:t>
            </w:r>
            <w:r/>
          </w:p>
        </w:tc>
        <w:tc>
          <w:tcPr>
            <w:tcBorders>
              <w:top w:val="single" w:color="000000" w:sz="4" w:space="0"/>
              <w:left w:val="single" w:color="000000" w:sz="4" w:space="0"/>
              <w:bottom w:val="single" w:color="000000" w:sz="4" w:space="0"/>
              <w:right w:val="single" w:color="000000" w:sz="4" w:space="0"/>
            </w:tcBorders>
            <w:tcW w:w="1798" w:type="dxa"/>
            <w:vAlign w:val="center"/>
            <w:vMerge w:val="continue"/>
            <w:textDirection w:val="lrTb"/>
            <w:noWrap w:val="false"/>
          </w:tcPr>
          <w:p>
            <w:pPr>
              <w:pStyle w:val="1485"/>
              <w:ind w:firstLine="0"/>
              <w:jc w:val="both"/>
              <w:rPr>
                <w:sz w:val="28"/>
                <w:szCs w:val="28"/>
              </w:rPr>
            </w:pPr>
            <w:r>
              <w:rPr>
                <w:sz w:val="28"/>
                <w:szCs w:val="28"/>
              </w:rPr>
            </w:r>
            <w:r>
              <w:rPr>
                <w:sz w:val="28"/>
                <w:szCs w:val="28"/>
              </w:rPr>
            </w:r>
            <w:r>
              <w:rPr>
                <w:sz w:val="28"/>
                <w:szCs w:val="28"/>
              </w:rPr>
            </w:r>
          </w:p>
        </w:tc>
      </w:tr>
    </w:tbl>
    <w:p>
      <w:pPr>
        <w:pStyle w:val="1754"/>
        <w:ind w:left="0" w:firstLine="0"/>
        <w:spacing w:before="0" w:after="360"/>
      </w:pPr>
      <w:r/>
      <w:bookmarkStart w:id="7" w:name="_Toc8"/>
      <w:r>
        <w:rPr>
          <w:rStyle w:val="1538"/>
          <w:b/>
          <w:bCs w:val="0"/>
          <w:sz w:val="28"/>
          <w:szCs w:val="28"/>
          <w:highlight w:val="white"/>
        </w:rPr>
        <w:t xml:space="preserve">3 </w:t>
      </w:r>
      <w:r>
        <w:rPr>
          <w:sz w:val="28"/>
          <w:szCs w:val="28"/>
          <w:highlight w:val="white"/>
        </w:rPr>
        <w:t xml:space="preserve">ОПИСАНИЕ ТЕХНОЛОГИЧЕСКОГО ПРОЦЕССА И ТЕХНОЛОГИЧЕСКОЙ СХЕМЫ ПРОИЗВОДСТВЕННОГО ОБЪЕКТА</w:t>
      </w:r>
      <w:bookmarkEnd w:id="7"/>
      <w:r/>
      <w:r/>
    </w:p>
    <w:p>
      <w:pPr>
        <w:pStyle w:val="1487"/>
        <w:spacing w:line="360" w:lineRule="auto"/>
        <w:rPr>
          <w:sz w:val="28"/>
          <w:szCs w:val="28"/>
        </w:rPr>
      </w:pPr>
      <w:r/>
      <w:bookmarkStart w:id="8" w:name="_Toc9"/>
      <w:r>
        <w:rPr>
          <w:sz w:val="28"/>
          <w:szCs w:val="28"/>
          <w:highlight w:val="white"/>
        </w:rPr>
        <w:t xml:space="preserve">3.1 Газопроводы-шлейфы</w:t>
      </w:r>
      <w:bookmarkEnd w:id="8"/>
      <w:r>
        <w:rPr>
          <w:sz w:val="28"/>
          <w:szCs w:val="28"/>
        </w:rPr>
      </w:r>
      <w:r>
        <w:rPr>
          <w:sz w:val="28"/>
          <w:szCs w:val="28"/>
        </w:rPr>
      </w:r>
    </w:p>
    <w:p>
      <w:pPr>
        <w:pStyle w:val="1485"/>
        <w:ind w:firstLine="0"/>
        <w:jc w:val="both"/>
        <w:spacing w:line="360" w:lineRule="auto"/>
        <w:rPr>
          <w:sz w:val="28"/>
          <w:szCs w:val="28"/>
        </w:rPr>
      </w:pPr>
      <w:r>
        <w:rPr>
          <w:sz w:val="28"/>
          <w:szCs w:val="28"/>
          <w:highlight w:val="white"/>
        </w:rPr>
        <w:tab/>
        <w:t xml:space="preserve">Газосборная сеть – однотрубная лучевая, представлена в Приложении А. </w:t>
      </w:r>
      <w:r>
        <w:rPr>
          <w:sz w:val="28"/>
          <w:szCs w:val="28"/>
        </w:rPr>
      </w:r>
      <w:r>
        <w:rPr>
          <w:sz w:val="28"/>
          <w:szCs w:val="28"/>
        </w:rPr>
      </w:r>
    </w:p>
    <w:p>
      <w:pPr>
        <w:pStyle w:val="1485"/>
        <w:jc w:val="both"/>
        <w:spacing w:line="360" w:lineRule="auto"/>
        <w:rPr>
          <w:sz w:val="28"/>
          <w:szCs w:val="28"/>
        </w:rPr>
      </w:pPr>
      <w:r>
        <w:rPr>
          <w:sz w:val="28"/>
          <w:szCs w:val="28"/>
          <w:highlight w:val="white"/>
        </w:rPr>
        <w:t xml:space="preserve">Технологическая схема КГС ГП представлена в Приложении Б.</w:t>
      </w:r>
      <w:r>
        <w:rPr>
          <w:sz w:val="28"/>
          <w:szCs w:val="28"/>
        </w:rPr>
      </w:r>
      <w:r>
        <w:rPr>
          <w:sz w:val="28"/>
          <w:szCs w:val="28"/>
        </w:rPr>
      </w:r>
    </w:p>
    <w:p>
      <w:pPr>
        <w:pStyle w:val="1485"/>
        <w:jc w:val="both"/>
        <w:spacing w:line="360" w:lineRule="auto"/>
        <w:rPr>
          <w:sz w:val="28"/>
          <w:szCs w:val="28"/>
        </w:rPr>
      </w:pPr>
      <w:r>
        <w:rPr>
          <w:sz w:val="28"/>
          <w:szCs w:val="28"/>
          <w:highlight w:val="white"/>
        </w:rPr>
        <w:t xml:space="preserve">Газопроводы-шлейфы от кустов скважин выполнены из стальных трубопроводов диаметром 273х20 мм, 325х24 мм.</w:t>
      </w:r>
      <w:r>
        <w:rPr>
          <w:sz w:val="28"/>
          <w:szCs w:val="28"/>
        </w:rPr>
      </w:r>
      <w:r>
        <w:rPr>
          <w:sz w:val="28"/>
          <w:szCs w:val="28"/>
        </w:rPr>
      </w:r>
    </w:p>
    <w:p>
      <w:pPr>
        <w:pStyle w:val="1485"/>
        <w:jc w:val="both"/>
        <w:spacing w:line="360" w:lineRule="auto"/>
        <w:rPr>
          <w:rFonts w:eastAsia="Times New Roman" w:cs="Times New Roman"/>
          <w:sz w:val="28"/>
          <w:szCs w:val="28"/>
          <w:highlight w:val="white"/>
          <w:lang w:eastAsia="ru-RU"/>
        </w:rPr>
      </w:pPr>
      <w:r>
        <w:rPr>
          <w:rFonts w:eastAsia="Times New Roman" w:cs="Times New Roman"/>
          <w:sz w:val="28"/>
          <w:szCs w:val="28"/>
          <w:highlight w:val="white"/>
          <w:lang w:eastAsia="ru-RU"/>
        </w:rPr>
        <w:t xml:space="preserve">Ведомость переходов трубопроводов через водные преграды приведена в таблице 3.1.1.</w:t>
      </w:r>
      <w:r>
        <w:rPr>
          <w:rFonts w:eastAsia="Times New Roman" w:cs="Times New Roman"/>
          <w:sz w:val="28"/>
          <w:szCs w:val="28"/>
          <w:highlight w:val="white"/>
          <w:lang w:eastAsia="ru-RU"/>
        </w:rPr>
      </w:r>
      <w:r>
        <w:rPr>
          <w:rFonts w:eastAsia="Times New Roman" w:cs="Times New Roman"/>
          <w:sz w:val="28"/>
          <w:szCs w:val="28"/>
          <w:highlight w:val="white"/>
          <w:lang w:eastAsia="ru-RU"/>
        </w:rPr>
      </w:r>
    </w:p>
    <w:p>
      <w:pPr>
        <w:pStyle w:val="1485"/>
        <w:jc w:val="both"/>
        <w:spacing w:line="360" w:lineRule="auto"/>
        <w:rPr>
          <w:sz w:val="28"/>
          <w:szCs w:val="28"/>
        </w:rPr>
      </w:pPr>
      <w:r>
        <w:rPr>
          <w:rFonts w:eastAsia="Times New Roman" w:cs="Times New Roman"/>
          <w:sz w:val="28"/>
          <w:szCs w:val="28"/>
          <w:highlight w:val="white"/>
          <w:lang w:eastAsia="ru-RU"/>
        </w:rPr>
        <w:t xml:space="preserve"> </w:t>
      </w:r>
      <w:r>
        <w:rPr>
          <w:rFonts w:eastAsia="Times New Roman" w:cs="Times New Roman"/>
          <w:sz w:val="28"/>
          <w:szCs w:val="28"/>
          <w:highlight w:val="white"/>
          <w:lang w:eastAsia="ru-RU"/>
        </w:rPr>
        <w:t xml:space="preserve">Ведомость пересечений промысловых трубопроводов с автодорогами приведена в таблице 3.1.2.</w:t>
      </w:r>
      <w:r>
        <w:rPr>
          <w:sz w:val="28"/>
          <w:szCs w:val="28"/>
        </w:rPr>
      </w:r>
      <w:r>
        <w:rPr>
          <w:sz w:val="28"/>
          <w:szCs w:val="28"/>
        </w:rPr>
      </w:r>
    </w:p>
    <w:p>
      <w:pPr>
        <w:pStyle w:val="1485"/>
        <w:ind w:firstLine="709"/>
        <w:jc w:val="both"/>
        <w:spacing w:before="0" w:after="0" w:line="240" w:lineRule="auto"/>
        <w:rPr>
          <w:sz w:val="28"/>
          <w:szCs w:val="28"/>
        </w:rPr>
      </w:pPr>
      <w:r>
        <w:rPr>
          <w:rFonts w:eastAsia="Times New Roman" w:cs="Times New Roman"/>
          <w:sz w:val="28"/>
          <w:szCs w:val="28"/>
          <w:highlight w:val="white"/>
          <w:lang w:eastAsia="ru-RU"/>
        </w:rPr>
        <w:t xml:space="preserve"> </w:t>
      </w:r>
      <w:r>
        <w:rPr>
          <w:rFonts w:eastAsia="Times New Roman" w:cs="Times New Roman"/>
          <w:sz w:val="28"/>
          <w:szCs w:val="28"/>
          <w:highlight w:val="white"/>
          <w:lang w:eastAsia="ru-RU"/>
        </w:rPr>
        <w:t xml:space="preserve">Таблица 3.1.1 Ведомость переходов трубопроводов через водные преграды.</w:t>
      </w:r>
      <w:r>
        <w:rPr>
          <w:sz w:val="28"/>
          <w:szCs w:val="28"/>
        </w:rPr>
      </w:r>
      <w:r>
        <w:rPr>
          <w:sz w:val="28"/>
          <w:szCs w:val="28"/>
        </w:rPr>
      </w:r>
    </w:p>
    <w:tbl>
      <w:tblPr>
        <w:tblW w:w="9314" w:type="dxa"/>
        <w:tblInd w:w="192" w:type="dxa"/>
        <w:tblLayout w:type="fixed"/>
        <w:tblCellMar>
          <w:left w:w="108" w:type="dxa"/>
          <w:top w:w="0" w:type="dxa"/>
          <w:right w:w="108" w:type="dxa"/>
          <w:bottom w:w="0" w:type="dxa"/>
        </w:tblCellMar>
        <w:tblLook w:val="04A0" w:firstRow="1" w:lastRow="0" w:firstColumn="1" w:lastColumn="0" w:noHBand="0" w:noVBand="1"/>
      </w:tblPr>
      <w:tblGrid>
        <w:gridCol w:w="660"/>
        <w:gridCol w:w="3900"/>
        <w:gridCol w:w="4754"/>
      </w:tblGrid>
      <w:tr>
        <w:tblPrEx/>
        <w:trPr>
          <w:trHeight w:val="506"/>
        </w:trPr>
        <w:tc>
          <w:tcPr>
            <w:shd w:val="clear" w:color="ffffff" w:fill="ffffff"/>
            <w:tcBorders>
              <w:top w:val="single" w:color="000000" w:sz="4" w:space="0"/>
              <w:left w:val="single" w:color="000000" w:sz="4" w:space="0"/>
              <w:bottom w:val="single" w:color="000000" w:sz="4" w:space="0"/>
              <w:right w:val="single" w:color="000000" w:sz="4" w:space="0"/>
            </w:tcBorders>
            <w:tcW w:w="660" w:type="dxa"/>
            <w:vAlign w:val="center"/>
            <w:textDirection w:val="lrTb"/>
            <w:noWrap w:val="false"/>
          </w:tcPr>
          <w:p>
            <w:pPr>
              <w:pStyle w:val="1485"/>
              <w:ind w:firstLine="0"/>
              <w:jc w:val="center"/>
              <w:spacing w:before="0" w:after="0" w:line="240" w:lineRule="auto"/>
              <w:rPr>
                <w:sz w:val="28"/>
                <w:szCs w:val="28"/>
              </w:rPr>
            </w:pPr>
            <w:r>
              <w:rPr>
                <w:rFonts w:eastAsia="Times New Roman" w:cs="Times New Roman"/>
                <w:sz w:val="28"/>
                <w:szCs w:val="28"/>
                <w:highlight w:val="white"/>
                <w:lang w:eastAsia="ru-RU"/>
              </w:rPr>
              <w:t xml:space="preserve">№ </w:t>
            </w:r>
            <w:r>
              <w:rPr>
                <w:rFonts w:eastAsia="Times New Roman" w:cs="Times New Roman"/>
                <w:sz w:val="28"/>
                <w:szCs w:val="28"/>
                <w:highlight w:val="white"/>
                <w:lang w:eastAsia="ru-RU"/>
              </w:rPr>
              <w:t xml:space="preserve">п/п</w:t>
            </w:r>
            <w:r>
              <w:rPr>
                <w:sz w:val="28"/>
                <w:szCs w:val="28"/>
              </w:rPr>
            </w:r>
            <w:r>
              <w:rPr>
                <w:sz w:val="28"/>
                <w:szCs w:val="28"/>
              </w:rPr>
            </w:r>
          </w:p>
        </w:tc>
        <w:tc>
          <w:tcPr>
            <w:shd w:val="clear" w:color="ffffff" w:fill="ffffff"/>
            <w:tcBorders>
              <w:top w:val="single" w:color="000000" w:sz="4" w:space="0"/>
              <w:left w:val="single" w:color="000000" w:sz="4" w:space="0"/>
              <w:bottom w:val="single" w:color="000000" w:sz="4" w:space="0"/>
              <w:right w:val="single" w:color="000000" w:sz="4" w:space="0"/>
            </w:tcBorders>
            <w:tcW w:w="3900" w:type="dxa"/>
            <w:vAlign w:val="center"/>
            <w:textDirection w:val="lrTb"/>
            <w:noWrap w:val="false"/>
          </w:tcPr>
          <w:p>
            <w:pPr>
              <w:pStyle w:val="1485"/>
              <w:jc w:val="center"/>
              <w:spacing w:before="0" w:after="0" w:line="240" w:lineRule="auto"/>
              <w:rPr>
                <w:sz w:val="28"/>
                <w:szCs w:val="28"/>
              </w:rPr>
            </w:pPr>
            <w:r>
              <w:rPr>
                <w:rFonts w:eastAsia="Times New Roman" w:cs="Times New Roman"/>
                <w:sz w:val="28"/>
                <w:szCs w:val="28"/>
                <w:highlight w:val="white"/>
                <w:lang w:eastAsia="ru-RU"/>
              </w:rPr>
              <w:t xml:space="preserve">Наименование водного объекта</w:t>
            </w:r>
            <w:r>
              <w:rPr>
                <w:sz w:val="28"/>
                <w:szCs w:val="28"/>
              </w:rPr>
            </w:r>
            <w:r>
              <w:rPr>
                <w:sz w:val="28"/>
                <w:szCs w:val="28"/>
              </w:rPr>
            </w:r>
          </w:p>
        </w:tc>
        <w:tc>
          <w:tcPr>
            <w:shd w:val="clear" w:color="ffffff" w:fill="ffffff"/>
            <w:tcBorders>
              <w:top w:val="single" w:color="000000" w:sz="4" w:space="0"/>
              <w:left w:val="single" w:color="000000" w:sz="4" w:space="0"/>
              <w:bottom w:val="single" w:color="000000" w:sz="4" w:space="0"/>
              <w:right w:val="single" w:color="000000" w:sz="4" w:space="0"/>
            </w:tcBorders>
            <w:tcW w:w="4754" w:type="dxa"/>
            <w:vAlign w:val="center"/>
            <w:textDirection w:val="lrTb"/>
            <w:noWrap w:val="false"/>
          </w:tcPr>
          <w:p>
            <w:pPr>
              <w:pStyle w:val="1485"/>
              <w:jc w:val="center"/>
              <w:spacing w:before="0" w:after="0" w:line="240" w:lineRule="auto"/>
              <w:rPr>
                <w:sz w:val="28"/>
                <w:szCs w:val="28"/>
              </w:rPr>
            </w:pPr>
            <w:r>
              <w:rPr>
                <w:rFonts w:eastAsia="Times New Roman" w:cs="Times New Roman"/>
                <w:sz w:val="28"/>
                <w:szCs w:val="28"/>
                <w:highlight w:val="white"/>
                <w:lang w:eastAsia="ru-RU"/>
              </w:rPr>
              <w:t xml:space="preserve">Трубопровод</w:t>
            </w:r>
            <w:r>
              <w:rPr>
                <w:sz w:val="28"/>
                <w:szCs w:val="28"/>
              </w:rPr>
            </w:r>
            <w:r>
              <w:rPr>
                <w:sz w:val="28"/>
                <w:szCs w:val="28"/>
              </w:rPr>
            </w:r>
          </w:p>
        </w:tc>
      </w:tr>
      <w:tr>
        <w:tblPrEx/>
        <w:trPr>
          <w:trHeight w:val="506"/>
        </w:trPr>
        <w:tc>
          <w:tcPr>
            <w:shd w:val="clear" w:color="ffffff" w:fill="ffffff"/>
            <w:tcBorders>
              <w:top w:val="single" w:color="000000" w:sz="4" w:space="0"/>
              <w:left w:val="single" w:color="000000" w:sz="4" w:space="0"/>
              <w:bottom w:val="single" w:color="000000" w:sz="4" w:space="0"/>
              <w:right w:val="single" w:color="000000" w:sz="4" w:space="0"/>
            </w:tcBorders>
            <w:tcW w:w="660" w:type="dxa"/>
            <w:vAlign w:val="center"/>
            <w:textDirection w:val="lrTb"/>
            <w:noWrap w:val="false"/>
          </w:tcPr>
          <w:p>
            <w:pPr>
              <w:pStyle w:val="1485"/>
              <w:ind w:firstLine="0"/>
              <w:jc w:val="center"/>
              <w:spacing w:before="0" w:after="0" w:line="240" w:lineRule="auto"/>
              <w:rPr>
                <w:highlight w:val="none"/>
                <w:shd w:val="clear" w:color="auto" w:fill="auto"/>
              </w:rPr>
            </w:pPr>
            <w:r>
              <w:rPr>
                <w:rFonts w:eastAsia="Times New Roman" w:cs="Times New Roman"/>
                <w:sz w:val="28"/>
                <w:szCs w:val="28"/>
                <w:shd w:val="clear" w:color="auto" w:fill="auto"/>
                <w:lang w:eastAsia="ru-RU"/>
              </w:rPr>
              <w:t xml:space="preserve">1</w:t>
            </w:r>
            <w:r>
              <w:rPr>
                <w:highlight w:val="none"/>
                <w:shd w:val="clear" w:color="auto" w:fill="auto"/>
              </w:rPr>
            </w:r>
            <w:r>
              <w:rPr>
                <w:highlight w:val="none"/>
                <w:shd w:val="clear" w:color="auto" w:fill="auto"/>
              </w:rPr>
            </w:r>
          </w:p>
        </w:tc>
        <w:tc>
          <w:tcPr>
            <w:shd w:val="clear" w:color="ffffff" w:fill="ffffff"/>
            <w:tcBorders>
              <w:top w:val="single" w:color="000000" w:sz="4" w:space="0"/>
              <w:left w:val="single" w:color="000000" w:sz="4" w:space="0"/>
              <w:bottom w:val="single" w:color="000000" w:sz="4" w:space="0"/>
              <w:right w:val="single" w:color="000000" w:sz="4" w:space="0"/>
            </w:tcBorders>
            <w:tcW w:w="3900"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sz w:val="28"/>
                <w:szCs w:val="28"/>
                <w:shd w:val="clear" w:color="auto" w:fill="auto"/>
                <w:lang w:eastAsia="ru-RU"/>
              </w:rPr>
              <w:t xml:space="preserve">Ручей</w:t>
            </w:r>
            <w:r>
              <w:rPr>
                <w:highlight w:val="none"/>
                <w:shd w:val="clear" w:color="auto" w:fill="auto"/>
              </w:rPr>
            </w:r>
            <w:r>
              <w:rPr>
                <w:highlight w:val="none"/>
                <w:shd w:val="clear" w:color="auto" w:fill="auto"/>
              </w:rPr>
            </w:r>
          </w:p>
        </w:tc>
        <w:tc>
          <w:tcPr>
            <w:shd w:val="clear" w:color="ffffff" w:fill="ffffff"/>
            <w:tcBorders>
              <w:top w:val="single" w:color="000000" w:sz="4" w:space="0"/>
              <w:left w:val="single" w:color="000000" w:sz="4" w:space="0"/>
              <w:bottom w:val="single" w:color="000000" w:sz="4" w:space="0"/>
              <w:right w:val="single" w:color="000000" w:sz="4" w:space="0"/>
            </w:tcBorders>
            <w:tcW w:w="4754"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sz w:val="28"/>
                <w:szCs w:val="28"/>
                <w:shd w:val="clear" w:color="auto" w:fill="auto"/>
                <w:lang w:eastAsia="ru-RU"/>
              </w:rPr>
              <w:t xml:space="preserve">Газопровод-шлейф № 1</w:t>
            </w:r>
            <w:r>
              <w:rPr>
                <w:highlight w:val="none"/>
                <w:shd w:val="clear" w:color="auto" w:fill="auto"/>
              </w:rPr>
            </w:r>
            <w:r>
              <w:rPr>
                <w:highlight w:val="none"/>
                <w:shd w:val="clear" w:color="auto" w:fill="auto"/>
              </w:rPr>
            </w:r>
          </w:p>
          <w:p>
            <w:pPr>
              <w:pStyle w:val="1485"/>
              <w:ind w:firstLine="0"/>
              <w:jc w:val="left"/>
              <w:spacing w:before="0" w:after="0" w:line="240" w:lineRule="auto"/>
              <w:rPr>
                <w:highlight w:val="none"/>
                <w:shd w:val="clear" w:color="auto" w:fill="auto"/>
              </w:rPr>
            </w:pPr>
            <w:r>
              <w:rPr>
                <w:rFonts w:eastAsia="Times New Roman" w:cs="Times New Roman"/>
                <w:bCs/>
                <w:sz w:val="28"/>
                <w:szCs w:val="28"/>
                <w:shd w:val="clear" w:color="auto" w:fill="auto"/>
                <w:lang w:eastAsia="ru-RU"/>
              </w:rPr>
              <w:t xml:space="preserve">ПК1+60.00 – ПК1 + 90.00</w:t>
            </w:r>
            <w:r>
              <w:rPr>
                <w:highlight w:val="none"/>
                <w:shd w:val="clear" w:color="auto" w:fill="auto"/>
              </w:rPr>
            </w:r>
            <w:r>
              <w:rPr>
                <w:highlight w:val="none"/>
                <w:shd w:val="clear" w:color="auto" w:fill="auto"/>
              </w:rPr>
            </w:r>
          </w:p>
        </w:tc>
      </w:tr>
      <w:tr>
        <w:tblPrEx/>
        <w:trPr>
          <w:trHeight w:val="506"/>
        </w:trPr>
        <w:tc>
          <w:tcPr>
            <w:shd w:val="clear" w:color="ffffff" w:fill="ffffff"/>
            <w:tcBorders>
              <w:top w:val="single" w:color="000000" w:sz="4" w:space="0"/>
              <w:left w:val="single" w:color="000000" w:sz="4" w:space="0"/>
              <w:bottom w:val="single" w:color="000000" w:sz="4" w:space="0"/>
              <w:right w:val="single" w:color="000000" w:sz="4" w:space="0"/>
            </w:tcBorders>
            <w:tcW w:w="660" w:type="dxa"/>
            <w:vAlign w:val="center"/>
            <w:textDirection w:val="lrTb"/>
            <w:noWrap w:val="false"/>
          </w:tcPr>
          <w:p>
            <w:pPr>
              <w:pStyle w:val="1485"/>
              <w:ind w:firstLine="0"/>
              <w:jc w:val="center"/>
              <w:spacing w:before="0" w:after="0" w:line="240" w:lineRule="auto"/>
              <w:rPr>
                <w:highlight w:val="none"/>
                <w:shd w:val="clear" w:color="auto" w:fill="auto"/>
              </w:rPr>
            </w:pPr>
            <w:r>
              <w:rPr>
                <w:rFonts w:eastAsia="Times New Roman" w:cs="Times New Roman"/>
                <w:sz w:val="28"/>
                <w:szCs w:val="28"/>
                <w:shd w:val="clear" w:color="auto" w:fill="auto"/>
                <w:lang w:eastAsia="ru-RU"/>
              </w:rPr>
              <w:t xml:space="preserve">2</w:t>
            </w:r>
            <w:r>
              <w:rPr>
                <w:highlight w:val="none"/>
                <w:shd w:val="clear" w:color="auto" w:fill="auto"/>
              </w:rPr>
            </w:r>
            <w:r>
              <w:rPr>
                <w:highlight w:val="none"/>
                <w:shd w:val="clear" w:color="auto" w:fill="auto"/>
              </w:rPr>
            </w:r>
          </w:p>
        </w:tc>
        <w:tc>
          <w:tcPr>
            <w:shd w:val="clear" w:color="ffffff" w:fill="ffffff"/>
            <w:tcBorders>
              <w:top w:val="single" w:color="000000" w:sz="4" w:space="0"/>
              <w:left w:val="single" w:color="000000" w:sz="4" w:space="0"/>
              <w:bottom w:val="single" w:color="000000" w:sz="4" w:space="0"/>
              <w:right w:val="single" w:color="000000" w:sz="4" w:space="0"/>
            </w:tcBorders>
            <w:tcW w:w="3900"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sz w:val="28"/>
                <w:szCs w:val="28"/>
                <w:shd w:val="clear" w:color="auto" w:fill="auto"/>
                <w:lang w:eastAsia="ru-RU"/>
              </w:rPr>
              <w:t xml:space="preserve">Ручей</w:t>
            </w:r>
            <w:r>
              <w:rPr>
                <w:highlight w:val="none"/>
                <w:shd w:val="clear" w:color="auto" w:fill="auto"/>
              </w:rPr>
            </w:r>
            <w:r>
              <w:rPr>
                <w:highlight w:val="none"/>
                <w:shd w:val="clear" w:color="auto" w:fill="auto"/>
              </w:rPr>
            </w:r>
          </w:p>
        </w:tc>
        <w:tc>
          <w:tcPr>
            <w:shd w:val="clear" w:color="ffffff" w:fill="ffffff"/>
            <w:tcBorders>
              <w:top w:val="single" w:color="000000" w:sz="4" w:space="0"/>
              <w:left w:val="single" w:color="000000" w:sz="4" w:space="0"/>
              <w:bottom w:val="single" w:color="000000" w:sz="4" w:space="0"/>
              <w:right w:val="single" w:color="000000" w:sz="4" w:space="0"/>
            </w:tcBorders>
            <w:tcW w:w="4754"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bCs/>
                <w:sz w:val="28"/>
                <w:szCs w:val="28"/>
                <w:shd w:val="clear" w:color="auto" w:fill="auto"/>
                <w:lang w:eastAsia="ru-RU"/>
              </w:rPr>
              <w:t xml:space="preserve">Газопровод-шлейф № 1</w:t>
            </w:r>
            <w:r>
              <w:rPr>
                <w:highlight w:val="none"/>
                <w:shd w:val="clear" w:color="auto" w:fill="auto"/>
              </w:rPr>
            </w:r>
            <w:r>
              <w:rPr>
                <w:highlight w:val="none"/>
                <w:shd w:val="clear" w:color="auto" w:fill="auto"/>
              </w:rPr>
            </w:r>
          </w:p>
          <w:p>
            <w:pPr>
              <w:pStyle w:val="1485"/>
              <w:ind w:firstLine="0"/>
              <w:jc w:val="left"/>
              <w:spacing w:before="0" w:after="0" w:line="240" w:lineRule="auto"/>
              <w:rPr>
                <w:highlight w:val="none"/>
                <w:shd w:val="clear" w:color="auto" w:fill="auto"/>
              </w:rPr>
            </w:pPr>
            <w:r>
              <w:rPr>
                <w:rFonts w:eastAsia="Times New Roman" w:cs="Times New Roman"/>
                <w:sz w:val="28"/>
                <w:szCs w:val="28"/>
                <w:shd w:val="clear" w:color="auto" w:fill="auto"/>
                <w:lang w:eastAsia="ru-RU"/>
              </w:rPr>
              <w:t xml:space="preserve">ПК13+17.00 – ПК13+41.00</w:t>
            </w:r>
            <w:r>
              <w:rPr>
                <w:highlight w:val="none"/>
                <w:shd w:val="clear" w:color="auto" w:fill="auto"/>
              </w:rPr>
            </w:r>
            <w:r>
              <w:rPr>
                <w:highlight w:val="none"/>
                <w:shd w:val="clear" w:color="auto" w:fill="auto"/>
              </w:rPr>
            </w:r>
          </w:p>
        </w:tc>
      </w:tr>
      <w:tr>
        <w:tblPrEx/>
        <w:trPr>
          <w:trHeight w:val="506"/>
        </w:trPr>
        <w:tc>
          <w:tcPr>
            <w:shd w:val="clear" w:color="ffffff" w:fill="ffffff"/>
            <w:tcBorders>
              <w:top w:val="single" w:color="000000" w:sz="4" w:space="0"/>
              <w:left w:val="single" w:color="000000" w:sz="4" w:space="0"/>
              <w:bottom w:val="single" w:color="000000" w:sz="4" w:space="0"/>
              <w:right w:val="single" w:color="000000" w:sz="4" w:space="0"/>
            </w:tcBorders>
            <w:tcW w:w="660" w:type="dxa"/>
            <w:vAlign w:val="center"/>
            <w:textDirection w:val="lrTb"/>
            <w:noWrap w:val="false"/>
          </w:tcPr>
          <w:p>
            <w:pPr>
              <w:pStyle w:val="1485"/>
              <w:ind w:firstLine="0"/>
              <w:jc w:val="center"/>
              <w:spacing w:before="0" w:after="0" w:line="240" w:lineRule="auto"/>
              <w:rPr>
                <w:highlight w:val="none"/>
                <w:shd w:val="clear" w:color="auto" w:fill="auto"/>
              </w:rPr>
            </w:pPr>
            <w:r>
              <w:rPr>
                <w:rFonts w:eastAsia="Times New Roman" w:cs="Times New Roman"/>
                <w:sz w:val="28"/>
                <w:szCs w:val="28"/>
                <w:shd w:val="clear" w:color="auto" w:fill="auto"/>
                <w:lang w:eastAsia="ru-RU"/>
              </w:rPr>
              <w:t xml:space="preserve">3</w:t>
            </w:r>
            <w:r>
              <w:rPr>
                <w:highlight w:val="none"/>
                <w:shd w:val="clear" w:color="auto" w:fill="auto"/>
              </w:rPr>
            </w:r>
            <w:r>
              <w:rPr>
                <w:highlight w:val="none"/>
                <w:shd w:val="clear" w:color="auto" w:fill="auto"/>
              </w:rPr>
            </w:r>
          </w:p>
        </w:tc>
        <w:tc>
          <w:tcPr>
            <w:shd w:val="clear" w:color="ffffff" w:fill="ffffff"/>
            <w:tcBorders>
              <w:top w:val="single" w:color="000000" w:sz="4" w:space="0"/>
              <w:left w:val="single" w:color="000000" w:sz="4" w:space="0"/>
              <w:bottom w:val="single" w:color="000000" w:sz="4" w:space="0"/>
              <w:right w:val="single" w:color="000000" w:sz="4" w:space="0"/>
            </w:tcBorders>
            <w:tcW w:w="3900"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sz w:val="28"/>
                <w:szCs w:val="28"/>
                <w:shd w:val="clear" w:color="auto" w:fill="auto"/>
                <w:lang w:eastAsia="ru-RU"/>
              </w:rPr>
              <w:t xml:space="preserve">Ручей</w:t>
            </w:r>
            <w:r>
              <w:rPr>
                <w:highlight w:val="none"/>
                <w:shd w:val="clear" w:color="auto" w:fill="auto"/>
              </w:rPr>
            </w:r>
            <w:r>
              <w:rPr>
                <w:highlight w:val="none"/>
                <w:shd w:val="clear" w:color="auto" w:fill="auto"/>
              </w:rPr>
            </w:r>
          </w:p>
        </w:tc>
        <w:tc>
          <w:tcPr>
            <w:shd w:val="clear" w:color="ffffff" w:fill="ffffff"/>
            <w:tcBorders>
              <w:top w:val="single" w:color="000000" w:sz="4" w:space="0"/>
              <w:left w:val="single" w:color="000000" w:sz="4" w:space="0"/>
              <w:bottom w:val="single" w:color="000000" w:sz="4" w:space="0"/>
              <w:right w:val="single" w:color="000000" w:sz="4" w:space="0"/>
            </w:tcBorders>
            <w:tcW w:w="4754"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sz w:val="28"/>
                <w:szCs w:val="28"/>
                <w:shd w:val="clear" w:color="auto" w:fill="auto"/>
                <w:lang w:eastAsia="ru-RU"/>
              </w:rPr>
              <w:t xml:space="preserve">Газопровод-шлейф № 3</w:t>
            </w:r>
            <w:r>
              <w:rPr>
                <w:highlight w:val="none"/>
                <w:shd w:val="clear" w:color="auto" w:fill="auto"/>
              </w:rPr>
            </w:r>
            <w:r>
              <w:rPr>
                <w:highlight w:val="none"/>
                <w:shd w:val="clear" w:color="auto" w:fill="auto"/>
              </w:rPr>
            </w:r>
          </w:p>
          <w:p>
            <w:pPr>
              <w:pStyle w:val="1485"/>
              <w:ind w:firstLine="0"/>
              <w:jc w:val="left"/>
              <w:spacing w:before="0" w:after="0" w:line="240" w:lineRule="auto"/>
              <w:rPr>
                <w:highlight w:val="none"/>
                <w:shd w:val="clear" w:color="auto" w:fill="auto"/>
              </w:rPr>
            </w:pPr>
            <w:r>
              <w:rPr>
                <w:rFonts w:eastAsia="Times New Roman" w:cs="Times New Roman"/>
                <w:bCs/>
                <w:color w:val="000000"/>
                <w:sz w:val="28"/>
                <w:szCs w:val="28"/>
                <w:shd w:val="clear" w:color="auto" w:fill="auto"/>
                <w:lang w:eastAsia="ru-RU"/>
              </w:rPr>
              <w:t xml:space="preserve">ПК2+28.00 – ПК2+70.00</w:t>
            </w:r>
            <w:r>
              <w:rPr>
                <w:highlight w:val="none"/>
                <w:shd w:val="clear" w:color="auto" w:fill="auto"/>
              </w:rPr>
            </w:r>
            <w:r>
              <w:rPr>
                <w:highlight w:val="none"/>
                <w:shd w:val="clear" w:color="auto" w:fill="auto"/>
              </w:rPr>
            </w:r>
          </w:p>
        </w:tc>
      </w:tr>
      <w:tr>
        <w:tblPrEx/>
        <w:trPr>
          <w:trHeight w:val="506"/>
        </w:trPr>
        <w:tc>
          <w:tcPr>
            <w:shd w:val="clear" w:color="ffffff" w:fill="ffffff"/>
            <w:tcBorders>
              <w:left w:val="single" w:color="000000" w:sz="4" w:space="0"/>
              <w:bottom w:val="single" w:color="000000" w:sz="4" w:space="0"/>
              <w:right w:val="single" w:color="000000" w:sz="4" w:space="0"/>
            </w:tcBorders>
            <w:tcW w:w="660" w:type="dxa"/>
            <w:vAlign w:val="center"/>
            <w:textDirection w:val="lrTb"/>
            <w:noWrap w:val="false"/>
          </w:tcPr>
          <w:p>
            <w:pPr>
              <w:pStyle w:val="1485"/>
              <w:ind w:firstLine="0"/>
              <w:jc w:val="center"/>
              <w:spacing w:before="0" w:after="0" w:line="240" w:lineRule="auto"/>
              <w:rPr>
                <w:highlight w:val="none"/>
                <w:shd w:val="clear" w:color="auto" w:fill="auto"/>
              </w:rPr>
            </w:pPr>
            <w:r>
              <w:rPr>
                <w:rFonts w:eastAsia="Times New Roman" w:cs="Times New Roman"/>
                <w:sz w:val="28"/>
                <w:szCs w:val="28"/>
                <w:shd w:val="clear" w:color="auto" w:fill="auto"/>
              </w:rPr>
              <w:t xml:space="preserve">4</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3900"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sz w:val="28"/>
                <w:szCs w:val="28"/>
                <w:shd w:val="clear" w:color="auto" w:fill="auto"/>
                <w:lang w:eastAsia="ru-RU"/>
              </w:rPr>
              <w:t xml:space="preserve">Ручей</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4754"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sz w:val="28"/>
                <w:szCs w:val="28"/>
                <w:shd w:val="clear" w:color="auto" w:fill="auto"/>
                <w:lang w:eastAsia="ru-RU"/>
              </w:rPr>
              <w:t xml:space="preserve">Газопровод-шлейф № 3</w:t>
            </w:r>
            <w:r>
              <w:rPr>
                <w:highlight w:val="none"/>
                <w:shd w:val="clear" w:color="auto" w:fill="auto"/>
              </w:rPr>
            </w:r>
            <w:r>
              <w:rPr>
                <w:highlight w:val="none"/>
                <w:shd w:val="clear" w:color="auto" w:fill="auto"/>
              </w:rPr>
            </w:r>
          </w:p>
          <w:p>
            <w:pPr>
              <w:pStyle w:val="1485"/>
              <w:ind w:firstLine="0"/>
              <w:jc w:val="left"/>
              <w:spacing w:before="0" w:after="0" w:line="240" w:lineRule="auto"/>
              <w:rPr>
                <w:highlight w:val="none"/>
                <w:shd w:val="clear" w:color="auto" w:fill="auto"/>
              </w:rPr>
            </w:pPr>
            <w:r>
              <w:rPr>
                <w:rFonts w:eastAsia="Times New Roman" w:cs="Times New Roman"/>
                <w:bCs/>
                <w:color w:val="000000"/>
                <w:sz w:val="28"/>
                <w:szCs w:val="28"/>
                <w:shd w:val="clear" w:color="auto" w:fill="auto"/>
                <w:lang w:eastAsia="ru-RU"/>
              </w:rPr>
              <w:t xml:space="preserve">ПК28+05.00 – ПК28+35.00</w:t>
            </w:r>
            <w:r>
              <w:rPr>
                <w:highlight w:val="none"/>
                <w:shd w:val="clear" w:color="auto" w:fill="auto"/>
              </w:rPr>
            </w:r>
            <w:r>
              <w:rPr>
                <w:highlight w:val="none"/>
                <w:shd w:val="clear" w:color="auto" w:fill="auto"/>
              </w:rPr>
            </w:r>
          </w:p>
        </w:tc>
      </w:tr>
      <w:tr>
        <w:tblPrEx/>
        <w:trPr>
          <w:trHeight w:val="506"/>
        </w:trPr>
        <w:tc>
          <w:tcPr>
            <w:shd w:val="clear" w:color="ffffff" w:fill="ffffff"/>
            <w:tcBorders>
              <w:left w:val="single" w:color="000000" w:sz="4" w:space="0"/>
              <w:bottom w:val="single" w:color="000000" w:sz="4" w:space="0"/>
              <w:right w:val="single" w:color="000000" w:sz="4" w:space="0"/>
            </w:tcBorders>
            <w:tcW w:w="660" w:type="dxa"/>
            <w:vAlign w:val="center"/>
            <w:textDirection w:val="lrTb"/>
            <w:noWrap w:val="false"/>
          </w:tcPr>
          <w:p>
            <w:pPr>
              <w:pStyle w:val="1485"/>
              <w:ind w:firstLine="0"/>
              <w:jc w:val="center"/>
              <w:spacing w:before="0" w:after="0" w:line="240" w:lineRule="auto"/>
              <w:rPr>
                <w:highlight w:val="none"/>
                <w:shd w:val="clear" w:color="auto" w:fill="auto"/>
              </w:rPr>
            </w:pPr>
            <w:r>
              <w:rPr>
                <w:rFonts w:eastAsia="Times New Roman" w:cs="Times New Roman"/>
                <w:sz w:val="28"/>
                <w:szCs w:val="28"/>
                <w:shd w:val="clear" w:color="auto" w:fill="auto"/>
              </w:rPr>
              <w:t xml:space="preserve">5</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3900"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sz w:val="28"/>
                <w:szCs w:val="28"/>
                <w:shd w:val="clear" w:color="auto" w:fill="auto"/>
                <w:lang w:eastAsia="ru-RU"/>
              </w:rPr>
              <w:t xml:space="preserve">Ручей</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4754"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sz w:val="28"/>
                <w:szCs w:val="28"/>
                <w:shd w:val="clear" w:color="auto" w:fill="auto"/>
                <w:lang w:eastAsia="ru-RU"/>
              </w:rPr>
              <w:t xml:space="preserve">Газопровод-шлейф № 4</w:t>
            </w:r>
            <w:r>
              <w:rPr>
                <w:highlight w:val="none"/>
                <w:shd w:val="clear" w:color="auto" w:fill="auto"/>
              </w:rPr>
            </w:r>
            <w:r>
              <w:rPr>
                <w:highlight w:val="none"/>
                <w:shd w:val="clear" w:color="auto" w:fill="auto"/>
              </w:rPr>
            </w:r>
          </w:p>
          <w:p>
            <w:pPr>
              <w:pStyle w:val="1485"/>
              <w:ind w:firstLine="0"/>
              <w:jc w:val="left"/>
              <w:spacing w:before="0" w:after="0" w:line="240" w:lineRule="auto"/>
              <w:rPr>
                <w:highlight w:val="none"/>
                <w:shd w:val="clear" w:color="auto" w:fill="auto"/>
              </w:rPr>
            </w:pPr>
            <w:r>
              <w:rPr>
                <w:rFonts w:eastAsia="Times New Roman" w:cs="Times New Roman"/>
                <w:bCs/>
                <w:color w:val="c9211e"/>
                <w:sz w:val="28"/>
                <w:szCs w:val="28"/>
                <w:shd w:val="clear" w:color="auto" w:fill="auto"/>
                <w:lang w:eastAsia="ru-RU"/>
              </w:rPr>
              <w:t xml:space="preserve"> </w:t>
            </w:r>
            <w:r>
              <w:rPr>
                <w:rFonts w:eastAsia="Times New Roman" w:cs="Times New Roman"/>
                <w:bCs/>
                <w:color w:val="000000"/>
                <w:sz w:val="28"/>
                <w:szCs w:val="28"/>
                <w:shd w:val="clear" w:color="auto" w:fill="auto"/>
                <w:lang w:eastAsia="ru-RU"/>
              </w:rPr>
              <w:t xml:space="preserve">ПК6+03.00 – ПК6+68.00</w:t>
            </w:r>
            <w:r>
              <w:rPr>
                <w:highlight w:val="none"/>
                <w:shd w:val="clear" w:color="auto" w:fill="auto"/>
              </w:rPr>
            </w:r>
            <w:r>
              <w:rPr>
                <w:highlight w:val="none"/>
                <w:shd w:val="clear" w:color="auto" w:fill="auto"/>
              </w:rPr>
            </w:r>
          </w:p>
        </w:tc>
      </w:tr>
      <w:tr>
        <w:tblPrEx/>
        <w:trPr>
          <w:trHeight w:val="506"/>
        </w:trPr>
        <w:tc>
          <w:tcPr>
            <w:shd w:val="clear" w:color="ffffff" w:fill="ffffff"/>
            <w:tcBorders>
              <w:left w:val="single" w:color="000000" w:sz="4" w:space="0"/>
              <w:bottom w:val="single" w:color="000000" w:sz="4" w:space="0"/>
              <w:right w:val="single" w:color="000000" w:sz="4" w:space="0"/>
            </w:tcBorders>
            <w:tcW w:w="660" w:type="dxa"/>
            <w:vAlign w:val="center"/>
            <w:textDirection w:val="lrTb"/>
            <w:noWrap w:val="false"/>
          </w:tcPr>
          <w:p>
            <w:pPr>
              <w:pStyle w:val="1485"/>
              <w:ind w:firstLine="0"/>
              <w:jc w:val="center"/>
              <w:spacing w:before="0" w:after="0" w:line="240" w:lineRule="auto"/>
              <w:rPr>
                <w:highlight w:val="none"/>
                <w:shd w:val="clear" w:color="auto" w:fill="auto"/>
              </w:rPr>
            </w:pPr>
            <w:r>
              <w:rPr>
                <w:rFonts w:eastAsia="Times New Roman" w:cs="Times New Roman"/>
                <w:sz w:val="28"/>
                <w:szCs w:val="28"/>
                <w:shd w:val="clear" w:color="auto" w:fill="auto"/>
              </w:rPr>
              <w:t xml:space="preserve">6</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3900"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sz w:val="28"/>
                <w:szCs w:val="28"/>
                <w:shd w:val="clear" w:color="auto" w:fill="auto"/>
                <w:lang w:eastAsia="ru-RU"/>
              </w:rPr>
              <w:t xml:space="preserve">Ручей</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4754"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sz w:val="28"/>
                <w:szCs w:val="28"/>
                <w:shd w:val="clear" w:color="auto" w:fill="auto"/>
                <w:lang w:eastAsia="ru-RU"/>
              </w:rPr>
              <w:t xml:space="preserve">Газопровод-шлейф № 4</w:t>
            </w:r>
            <w:r>
              <w:rPr>
                <w:highlight w:val="none"/>
                <w:shd w:val="clear" w:color="auto" w:fill="auto"/>
              </w:rPr>
            </w:r>
            <w:r>
              <w:rPr>
                <w:highlight w:val="none"/>
                <w:shd w:val="clear" w:color="auto" w:fill="auto"/>
              </w:rPr>
            </w:r>
          </w:p>
          <w:p>
            <w:pPr>
              <w:pStyle w:val="1485"/>
              <w:ind w:firstLine="0"/>
              <w:jc w:val="left"/>
              <w:spacing w:before="0" w:after="0" w:line="240" w:lineRule="auto"/>
              <w:rPr>
                <w:highlight w:val="none"/>
                <w:shd w:val="clear" w:color="auto" w:fill="auto"/>
              </w:rPr>
            </w:pPr>
            <w:r>
              <w:rPr>
                <w:rFonts w:eastAsia="Times New Roman" w:cs="Times New Roman"/>
                <w:bCs/>
                <w:color w:val="c9211e"/>
                <w:sz w:val="28"/>
                <w:szCs w:val="28"/>
                <w:shd w:val="clear" w:color="auto" w:fill="auto"/>
                <w:lang w:eastAsia="ru-RU"/>
              </w:rPr>
              <w:t xml:space="preserve"> </w:t>
            </w:r>
            <w:r>
              <w:rPr>
                <w:rFonts w:eastAsia="Times New Roman" w:cs="Times New Roman"/>
                <w:bCs/>
                <w:color w:val="000000"/>
                <w:sz w:val="28"/>
                <w:szCs w:val="28"/>
                <w:shd w:val="clear" w:color="auto" w:fill="auto"/>
                <w:lang w:eastAsia="ru-RU"/>
              </w:rPr>
              <w:t xml:space="preserve">ПК28+05.00 – ПК28+35.00</w:t>
            </w:r>
            <w:r>
              <w:rPr>
                <w:highlight w:val="none"/>
                <w:shd w:val="clear" w:color="auto" w:fill="auto"/>
              </w:rPr>
            </w:r>
            <w:r>
              <w:rPr>
                <w:highlight w:val="none"/>
                <w:shd w:val="clear" w:color="auto" w:fill="auto"/>
              </w:rPr>
            </w:r>
          </w:p>
        </w:tc>
      </w:tr>
      <w:tr>
        <w:tblPrEx/>
        <w:trPr>
          <w:trHeight w:val="506"/>
        </w:trPr>
        <w:tc>
          <w:tcPr>
            <w:shd w:val="clear" w:color="ffffff" w:fill="ffffff"/>
            <w:tcBorders>
              <w:left w:val="single" w:color="000000" w:sz="4" w:space="0"/>
              <w:bottom w:val="single" w:color="000000" w:sz="4" w:space="0"/>
              <w:right w:val="single" w:color="000000" w:sz="4" w:space="0"/>
            </w:tcBorders>
            <w:tcW w:w="660" w:type="dxa"/>
            <w:vAlign w:val="center"/>
            <w:textDirection w:val="lrTb"/>
            <w:noWrap w:val="false"/>
          </w:tcPr>
          <w:p>
            <w:pPr>
              <w:pStyle w:val="1485"/>
              <w:ind w:firstLine="0"/>
              <w:jc w:val="center"/>
              <w:spacing w:before="0" w:after="0" w:line="240" w:lineRule="auto"/>
              <w:rPr>
                <w:highlight w:val="none"/>
                <w:shd w:val="clear" w:color="auto" w:fill="auto"/>
              </w:rPr>
            </w:pPr>
            <w:r>
              <w:rPr>
                <w:rFonts w:eastAsia="Times New Roman" w:cs="Times New Roman"/>
                <w:sz w:val="28"/>
                <w:szCs w:val="28"/>
                <w:shd w:val="clear" w:color="auto" w:fill="auto"/>
              </w:rPr>
              <w:t xml:space="preserve">7</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3900"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sz w:val="28"/>
                <w:szCs w:val="28"/>
                <w:shd w:val="clear" w:color="auto" w:fill="auto"/>
                <w:lang w:eastAsia="ru-RU"/>
              </w:rPr>
              <w:t xml:space="preserve">Ручей</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4754"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sz w:val="28"/>
                <w:szCs w:val="28"/>
                <w:shd w:val="clear" w:color="auto" w:fill="auto"/>
                <w:lang w:eastAsia="ru-RU"/>
              </w:rPr>
              <w:t xml:space="preserve">Газопровод-шлейф № 5</w:t>
            </w:r>
            <w:r>
              <w:rPr>
                <w:highlight w:val="none"/>
                <w:shd w:val="clear" w:color="auto" w:fill="auto"/>
              </w:rPr>
            </w:r>
            <w:r>
              <w:rPr>
                <w:highlight w:val="none"/>
                <w:shd w:val="clear" w:color="auto" w:fill="auto"/>
              </w:rPr>
            </w:r>
          </w:p>
          <w:p>
            <w:pPr>
              <w:pStyle w:val="1485"/>
              <w:ind w:firstLine="0"/>
              <w:jc w:val="left"/>
              <w:spacing w:before="0" w:after="0" w:line="240" w:lineRule="auto"/>
              <w:rPr>
                <w:highlight w:val="none"/>
                <w:shd w:val="clear" w:color="auto" w:fill="auto"/>
              </w:rPr>
            </w:pPr>
            <w:r>
              <w:rPr>
                <w:rFonts w:eastAsia="Times New Roman" w:cs="Times New Roman"/>
                <w:bCs/>
                <w:color w:val="000000"/>
                <w:sz w:val="28"/>
                <w:szCs w:val="28"/>
                <w:shd w:val="clear" w:color="auto" w:fill="auto"/>
                <w:lang w:eastAsia="ru-RU"/>
              </w:rPr>
              <w:t xml:space="preserve">ПК1+47.00 -  ПК1+61.00</w:t>
            </w:r>
            <w:r>
              <w:rPr>
                <w:highlight w:val="none"/>
                <w:shd w:val="clear" w:color="auto" w:fill="auto"/>
              </w:rPr>
            </w:r>
            <w:r>
              <w:rPr>
                <w:highlight w:val="none"/>
                <w:shd w:val="clear" w:color="auto" w:fill="auto"/>
              </w:rPr>
            </w:r>
          </w:p>
        </w:tc>
      </w:tr>
      <w:tr>
        <w:tblPrEx/>
        <w:trPr>
          <w:trHeight w:val="506"/>
        </w:trPr>
        <w:tc>
          <w:tcPr>
            <w:shd w:val="clear" w:color="ffffff" w:fill="ffffff"/>
            <w:tcBorders>
              <w:left w:val="single" w:color="000000" w:sz="4" w:space="0"/>
              <w:bottom w:val="single" w:color="000000" w:sz="4" w:space="0"/>
              <w:right w:val="single" w:color="000000" w:sz="4" w:space="0"/>
            </w:tcBorders>
            <w:tcW w:w="660" w:type="dxa"/>
            <w:vAlign w:val="center"/>
            <w:textDirection w:val="lrTb"/>
            <w:noWrap w:val="false"/>
          </w:tcPr>
          <w:p>
            <w:pPr>
              <w:pStyle w:val="1485"/>
              <w:ind w:firstLine="0"/>
              <w:jc w:val="center"/>
              <w:spacing w:before="0" w:after="0" w:line="240" w:lineRule="auto"/>
              <w:rPr>
                <w:highlight w:val="none"/>
                <w:shd w:val="clear" w:color="auto" w:fill="auto"/>
              </w:rPr>
            </w:pPr>
            <w:r>
              <w:rPr>
                <w:rFonts w:eastAsia="Times New Roman" w:cs="Times New Roman"/>
                <w:sz w:val="28"/>
                <w:szCs w:val="28"/>
                <w:shd w:val="clear" w:color="auto" w:fill="auto"/>
              </w:rPr>
              <w:t xml:space="preserve">8</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3900"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sz w:val="28"/>
                <w:szCs w:val="28"/>
                <w:shd w:val="clear" w:color="auto" w:fill="auto"/>
                <w:lang w:eastAsia="ru-RU"/>
              </w:rPr>
              <w:t xml:space="preserve">Ручей</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4754"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color w:val="000000"/>
                <w:sz w:val="28"/>
                <w:szCs w:val="28"/>
                <w:shd w:val="clear" w:color="auto" w:fill="auto"/>
                <w:lang w:eastAsia="ru-RU"/>
              </w:rPr>
              <w:t xml:space="preserve">Газопровод-шлейф № 6</w:t>
            </w:r>
            <w:r>
              <w:rPr>
                <w:highlight w:val="none"/>
                <w:shd w:val="clear" w:color="auto" w:fill="auto"/>
              </w:rPr>
            </w:r>
            <w:r>
              <w:rPr>
                <w:highlight w:val="none"/>
                <w:shd w:val="clear" w:color="auto" w:fill="auto"/>
              </w:rPr>
            </w:r>
          </w:p>
          <w:p>
            <w:pPr>
              <w:pStyle w:val="1485"/>
              <w:ind w:firstLine="0"/>
              <w:jc w:val="left"/>
              <w:spacing w:before="0" w:after="0" w:line="240" w:lineRule="auto"/>
              <w:rPr>
                <w:highlight w:val="none"/>
                <w:shd w:val="clear" w:color="auto" w:fill="auto"/>
              </w:rPr>
            </w:pPr>
            <w:r>
              <w:rPr>
                <w:rFonts w:eastAsia="Times New Roman" w:cs="Times New Roman"/>
                <w:bCs/>
                <w:color w:val="000000"/>
                <w:sz w:val="28"/>
                <w:szCs w:val="28"/>
                <w:shd w:val="clear" w:color="auto" w:fill="auto"/>
                <w:lang w:eastAsia="ru-RU"/>
              </w:rPr>
              <w:t xml:space="preserve"> </w:t>
            </w:r>
            <w:r>
              <w:rPr>
                <w:rFonts w:eastAsia="Times New Roman" w:cs="Times New Roman"/>
                <w:bCs/>
                <w:color w:val="000000"/>
                <w:sz w:val="28"/>
                <w:szCs w:val="28"/>
                <w:shd w:val="clear" w:color="auto" w:fill="auto"/>
                <w:lang w:eastAsia="ru-RU"/>
              </w:rPr>
              <w:t xml:space="preserve">ПК7+07.00 – ПК7+23.00</w:t>
            </w:r>
            <w:r>
              <w:rPr>
                <w:highlight w:val="none"/>
                <w:shd w:val="clear" w:color="auto" w:fill="auto"/>
              </w:rPr>
            </w:r>
            <w:r>
              <w:rPr>
                <w:highlight w:val="none"/>
                <w:shd w:val="clear" w:color="auto" w:fill="auto"/>
              </w:rPr>
            </w:r>
          </w:p>
        </w:tc>
      </w:tr>
      <w:tr>
        <w:tblPrEx/>
        <w:trPr>
          <w:trHeight w:val="506"/>
        </w:trPr>
        <w:tc>
          <w:tcPr>
            <w:shd w:val="clear" w:color="ffffff" w:fill="ffffff"/>
            <w:tcBorders>
              <w:left w:val="single" w:color="000000" w:sz="4" w:space="0"/>
              <w:bottom w:val="single" w:color="000000" w:sz="4" w:space="0"/>
              <w:right w:val="single" w:color="000000" w:sz="4" w:space="0"/>
            </w:tcBorders>
            <w:tcW w:w="660" w:type="dxa"/>
            <w:vAlign w:val="center"/>
            <w:textDirection w:val="lrTb"/>
            <w:noWrap w:val="false"/>
          </w:tcPr>
          <w:p>
            <w:pPr>
              <w:pStyle w:val="1485"/>
              <w:ind w:firstLine="0"/>
              <w:jc w:val="center"/>
              <w:spacing w:before="0" w:after="0" w:line="240" w:lineRule="auto"/>
              <w:rPr>
                <w:highlight w:val="none"/>
                <w:shd w:val="clear" w:color="auto" w:fill="auto"/>
              </w:rPr>
            </w:pPr>
            <w:r>
              <w:rPr>
                <w:rFonts w:eastAsia="Times New Roman" w:cs="Times New Roman"/>
                <w:sz w:val="28"/>
                <w:szCs w:val="28"/>
                <w:shd w:val="clear" w:color="auto" w:fill="auto"/>
              </w:rPr>
              <w:t xml:space="preserve">9</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3900"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sz w:val="28"/>
                <w:szCs w:val="28"/>
                <w:shd w:val="clear" w:color="auto" w:fill="auto"/>
                <w:lang w:eastAsia="ru-RU"/>
              </w:rPr>
              <w:t xml:space="preserve">Река Неляко-Яха</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4754"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color w:val="000000"/>
                <w:sz w:val="28"/>
                <w:szCs w:val="28"/>
                <w:shd w:val="clear" w:color="auto" w:fill="auto"/>
                <w:lang w:eastAsia="ru-RU"/>
              </w:rPr>
              <w:t xml:space="preserve">Газопровод-шлейф № 6</w:t>
            </w:r>
            <w:r>
              <w:rPr>
                <w:highlight w:val="none"/>
                <w:shd w:val="clear" w:color="auto" w:fill="auto"/>
              </w:rPr>
            </w:r>
            <w:r>
              <w:rPr>
                <w:highlight w:val="none"/>
                <w:shd w:val="clear" w:color="auto" w:fill="auto"/>
              </w:rPr>
            </w:r>
          </w:p>
          <w:p>
            <w:pPr>
              <w:pStyle w:val="1485"/>
              <w:ind w:firstLine="0"/>
              <w:jc w:val="left"/>
              <w:spacing w:before="0" w:after="0" w:line="240" w:lineRule="auto"/>
              <w:rPr>
                <w:highlight w:val="none"/>
                <w:shd w:val="clear" w:color="auto" w:fill="auto"/>
              </w:rPr>
            </w:pPr>
            <w:r>
              <w:rPr>
                <w:rFonts w:eastAsia="Times New Roman" w:cs="Times New Roman"/>
                <w:bCs/>
                <w:color w:val="000000"/>
                <w:sz w:val="28"/>
                <w:szCs w:val="28"/>
                <w:shd w:val="clear" w:color="auto" w:fill="auto"/>
                <w:lang w:eastAsia="ru-RU"/>
              </w:rPr>
              <w:t xml:space="preserve"> </w:t>
            </w:r>
            <w:r>
              <w:rPr>
                <w:rFonts w:eastAsia="Times New Roman" w:cs="Times New Roman"/>
                <w:bCs/>
                <w:color w:val="000000"/>
                <w:sz w:val="28"/>
                <w:szCs w:val="28"/>
                <w:shd w:val="clear" w:color="auto" w:fill="auto"/>
                <w:lang w:eastAsia="ru-RU"/>
              </w:rPr>
              <w:t xml:space="preserve">ПК54+02.00 – ПК54+92.00</w:t>
            </w:r>
            <w:r>
              <w:rPr>
                <w:highlight w:val="none"/>
                <w:shd w:val="clear" w:color="auto" w:fill="auto"/>
              </w:rPr>
            </w:r>
            <w:r>
              <w:rPr>
                <w:highlight w:val="none"/>
                <w:shd w:val="clear" w:color="auto" w:fill="auto"/>
              </w:rPr>
            </w:r>
          </w:p>
        </w:tc>
      </w:tr>
      <w:tr>
        <w:tblPrEx/>
        <w:trPr>
          <w:trHeight w:val="506"/>
        </w:trPr>
        <w:tc>
          <w:tcPr>
            <w:shd w:val="clear" w:color="ffffff" w:fill="ffffff"/>
            <w:tcBorders>
              <w:left w:val="single" w:color="000000" w:sz="4" w:space="0"/>
              <w:bottom w:val="single" w:color="000000" w:sz="4" w:space="0"/>
              <w:right w:val="single" w:color="000000" w:sz="4" w:space="0"/>
            </w:tcBorders>
            <w:tcW w:w="660" w:type="dxa"/>
            <w:vAlign w:val="center"/>
            <w:textDirection w:val="lrTb"/>
            <w:noWrap w:val="false"/>
          </w:tcPr>
          <w:p>
            <w:pPr>
              <w:pStyle w:val="1485"/>
              <w:ind w:firstLine="0"/>
              <w:jc w:val="center"/>
              <w:spacing w:before="0" w:after="0" w:line="240" w:lineRule="auto"/>
              <w:rPr>
                <w:highlight w:val="none"/>
                <w:shd w:val="clear" w:color="auto" w:fill="auto"/>
              </w:rPr>
            </w:pPr>
            <w:r>
              <w:rPr>
                <w:rFonts w:eastAsia="Times New Roman" w:cs="Times New Roman"/>
                <w:sz w:val="28"/>
                <w:szCs w:val="28"/>
                <w:shd w:val="clear" w:color="auto" w:fill="auto"/>
              </w:rPr>
              <w:t xml:space="preserve">10</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3900"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sz w:val="28"/>
                <w:szCs w:val="28"/>
                <w:shd w:val="clear" w:color="auto" w:fill="auto"/>
                <w:lang w:eastAsia="ru-RU"/>
              </w:rPr>
              <w:t xml:space="preserve">Ручей</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4754"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color w:val="000000"/>
                <w:sz w:val="28"/>
                <w:szCs w:val="28"/>
                <w:shd w:val="clear" w:color="auto" w:fill="auto"/>
                <w:lang w:eastAsia="ru-RU"/>
              </w:rPr>
              <w:t xml:space="preserve">Газопровод-шлейф № 6</w:t>
            </w:r>
            <w:r>
              <w:rPr>
                <w:highlight w:val="none"/>
                <w:shd w:val="clear" w:color="auto" w:fill="auto"/>
              </w:rPr>
            </w:r>
            <w:r>
              <w:rPr>
                <w:highlight w:val="none"/>
                <w:shd w:val="clear" w:color="auto" w:fill="auto"/>
              </w:rPr>
            </w:r>
          </w:p>
          <w:p>
            <w:pPr>
              <w:pStyle w:val="1485"/>
              <w:ind w:firstLine="0"/>
              <w:jc w:val="left"/>
              <w:spacing w:before="0" w:after="0" w:line="240" w:lineRule="auto"/>
              <w:rPr>
                <w:highlight w:val="none"/>
                <w:shd w:val="clear" w:color="auto" w:fill="auto"/>
              </w:rPr>
            </w:pPr>
            <w:r>
              <w:rPr>
                <w:rFonts w:eastAsia="Times New Roman" w:cs="Times New Roman"/>
                <w:bCs/>
                <w:color w:val="000000"/>
                <w:sz w:val="28"/>
                <w:szCs w:val="28"/>
                <w:shd w:val="clear" w:color="auto" w:fill="auto"/>
                <w:lang w:eastAsia="ru-RU"/>
              </w:rPr>
              <w:t xml:space="preserve"> </w:t>
            </w:r>
            <w:r>
              <w:rPr>
                <w:rFonts w:eastAsia="Times New Roman" w:cs="Times New Roman"/>
                <w:bCs/>
                <w:color w:val="000000"/>
                <w:sz w:val="28"/>
                <w:szCs w:val="28"/>
                <w:shd w:val="clear" w:color="auto" w:fill="auto"/>
                <w:lang w:eastAsia="ru-RU"/>
              </w:rPr>
              <w:t xml:space="preserve">ПК60+74.00 - ПК61+19.00</w:t>
            </w:r>
            <w:r>
              <w:rPr>
                <w:highlight w:val="none"/>
                <w:shd w:val="clear" w:color="auto" w:fill="auto"/>
              </w:rPr>
            </w:r>
            <w:r>
              <w:rPr>
                <w:highlight w:val="none"/>
                <w:shd w:val="clear" w:color="auto" w:fill="auto"/>
              </w:rPr>
            </w:r>
          </w:p>
        </w:tc>
      </w:tr>
      <w:tr>
        <w:tblPrEx/>
        <w:trPr>
          <w:trHeight w:val="506"/>
        </w:trPr>
        <w:tc>
          <w:tcPr>
            <w:shd w:val="clear" w:color="ffffff" w:fill="ffffff"/>
            <w:tcBorders>
              <w:left w:val="single" w:color="000000" w:sz="4" w:space="0"/>
              <w:bottom w:val="single" w:color="000000" w:sz="4" w:space="0"/>
              <w:right w:val="single" w:color="000000" w:sz="4" w:space="0"/>
            </w:tcBorders>
            <w:tcW w:w="660" w:type="dxa"/>
            <w:vAlign w:val="center"/>
            <w:textDirection w:val="lrTb"/>
            <w:noWrap w:val="false"/>
          </w:tcPr>
          <w:p>
            <w:pPr>
              <w:pStyle w:val="1485"/>
              <w:ind w:firstLine="0"/>
              <w:jc w:val="center"/>
              <w:spacing w:before="0" w:after="0" w:line="240" w:lineRule="auto"/>
              <w:rPr>
                <w:highlight w:val="none"/>
                <w:shd w:val="clear" w:color="auto" w:fill="auto"/>
              </w:rPr>
            </w:pPr>
            <w:r>
              <w:rPr>
                <w:rFonts w:eastAsia="Times New Roman" w:cs="Times New Roman"/>
                <w:sz w:val="28"/>
                <w:szCs w:val="28"/>
                <w:shd w:val="clear" w:color="auto" w:fill="auto"/>
              </w:rPr>
              <w:t xml:space="preserve">11</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3900"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sz w:val="28"/>
                <w:szCs w:val="28"/>
                <w:shd w:val="clear" w:color="auto" w:fill="auto"/>
                <w:lang w:eastAsia="ru-RU"/>
              </w:rPr>
              <w:t xml:space="preserve">Ручей</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4754"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color w:val="000000"/>
                <w:sz w:val="28"/>
                <w:szCs w:val="28"/>
                <w:shd w:val="clear" w:color="auto" w:fill="auto"/>
                <w:lang w:eastAsia="ru-RU"/>
              </w:rPr>
              <w:t xml:space="preserve">Газопровод-шлейф № 6</w:t>
            </w:r>
            <w:r>
              <w:rPr>
                <w:highlight w:val="none"/>
                <w:shd w:val="clear" w:color="auto" w:fill="auto"/>
              </w:rPr>
            </w:r>
            <w:r>
              <w:rPr>
                <w:highlight w:val="none"/>
                <w:shd w:val="clear" w:color="auto" w:fill="auto"/>
              </w:rPr>
            </w:r>
          </w:p>
          <w:p>
            <w:pPr>
              <w:pStyle w:val="1485"/>
              <w:ind w:firstLine="0"/>
              <w:jc w:val="left"/>
              <w:spacing w:before="0" w:after="0" w:line="240" w:lineRule="auto"/>
              <w:rPr>
                <w:highlight w:val="none"/>
                <w:shd w:val="clear" w:color="auto" w:fill="auto"/>
              </w:rPr>
            </w:pPr>
            <w:r>
              <w:rPr>
                <w:rFonts w:eastAsia="Times New Roman" w:cs="Times New Roman"/>
                <w:bCs/>
                <w:color w:val="000000"/>
                <w:sz w:val="28"/>
                <w:szCs w:val="28"/>
                <w:shd w:val="clear" w:color="auto" w:fill="auto"/>
                <w:lang w:eastAsia="ru-RU"/>
              </w:rPr>
              <w:t xml:space="preserve"> </w:t>
            </w:r>
            <w:r>
              <w:rPr>
                <w:rFonts w:eastAsia="Times New Roman" w:cs="Times New Roman"/>
                <w:bCs/>
                <w:color w:val="000000"/>
                <w:sz w:val="28"/>
                <w:szCs w:val="28"/>
                <w:shd w:val="clear" w:color="auto" w:fill="auto"/>
                <w:lang w:eastAsia="ru-RU"/>
              </w:rPr>
              <w:t xml:space="preserve">ПК68+55.00 — ПК68+71.00</w:t>
            </w:r>
            <w:r>
              <w:rPr>
                <w:highlight w:val="none"/>
                <w:shd w:val="clear" w:color="auto" w:fill="auto"/>
              </w:rPr>
            </w:r>
            <w:r>
              <w:rPr>
                <w:highlight w:val="none"/>
                <w:shd w:val="clear" w:color="auto" w:fill="auto"/>
              </w:rPr>
            </w:r>
          </w:p>
          <w:p>
            <w:pPr>
              <w:pStyle w:val="1485"/>
              <w:ind w:firstLine="0"/>
              <w:jc w:val="left"/>
              <w:spacing w:before="0" w:after="0" w:line="240" w:lineRule="auto"/>
              <w:rPr>
                <w:highlight w:val="none"/>
                <w:shd w:val="clear" w:color="auto" w:fill="auto"/>
              </w:rPr>
            </w:pPr>
            <w:r>
              <w:rPr>
                <w:rFonts w:eastAsia="Times New Roman" w:cs="Times New Roman"/>
                <w:bCs/>
                <w:color w:val="000000"/>
                <w:sz w:val="28"/>
                <w:szCs w:val="28"/>
                <w:shd w:val="clear" w:color="auto" w:fill="auto"/>
                <w:lang w:eastAsia="ru-RU"/>
              </w:rPr>
              <w:t xml:space="preserve">ПК69+11.00 - ПК69+27.00</w:t>
            </w:r>
            <w:r>
              <w:rPr>
                <w:highlight w:val="none"/>
                <w:shd w:val="clear" w:color="auto" w:fill="auto"/>
              </w:rPr>
            </w:r>
            <w:r>
              <w:rPr>
                <w:highlight w:val="none"/>
                <w:shd w:val="clear" w:color="auto" w:fill="auto"/>
              </w:rPr>
            </w:r>
          </w:p>
        </w:tc>
      </w:tr>
      <w:tr>
        <w:tblPrEx/>
        <w:trPr>
          <w:trHeight w:val="506"/>
        </w:trPr>
        <w:tc>
          <w:tcPr>
            <w:shd w:val="clear" w:color="ffffff" w:fill="ffffff"/>
            <w:tcBorders>
              <w:left w:val="single" w:color="000000" w:sz="4" w:space="0"/>
              <w:bottom w:val="single" w:color="000000" w:sz="4" w:space="0"/>
              <w:right w:val="single" w:color="000000" w:sz="4" w:space="0"/>
            </w:tcBorders>
            <w:tcW w:w="660" w:type="dxa"/>
            <w:vAlign w:val="center"/>
            <w:textDirection w:val="lrTb"/>
            <w:noWrap w:val="false"/>
          </w:tcPr>
          <w:p>
            <w:pPr>
              <w:pStyle w:val="1485"/>
              <w:ind w:firstLine="0"/>
              <w:jc w:val="center"/>
              <w:spacing w:before="0" w:after="0" w:line="240" w:lineRule="auto"/>
              <w:rPr>
                <w:highlight w:val="none"/>
                <w:shd w:val="clear" w:color="auto" w:fill="auto"/>
              </w:rPr>
            </w:pPr>
            <w:r>
              <w:rPr>
                <w:rFonts w:eastAsia="Times New Roman" w:cs="Times New Roman"/>
                <w:sz w:val="28"/>
                <w:szCs w:val="28"/>
                <w:shd w:val="clear" w:color="auto" w:fill="auto"/>
              </w:rPr>
              <w:t xml:space="preserve">12</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3900"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sz w:val="28"/>
                <w:szCs w:val="28"/>
                <w:shd w:val="clear" w:color="auto" w:fill="auto"/>
                <w:lang w:eastAsia="ru-RU"/>
              </w:rPr>
              <w:t xml:space="preserve">Ручей</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4754"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color w:val="000000"/>
                <w:sz w:val="28"/>
                <w:szCs w:val="28"/>
                <w:shd w:val="clear" w:color="auto" w:fill="auto"/>
                <w:lang w:eastAsia="ru-RU"/>
              </w:rPr>
              <w:t xml:space="preserve">Газопровод-шлейф № 7</w:t>
            </w:r>
            <w:r>
              <w:rPr>
                <w:highlight w:val="none"/>
                <w:shd w:val="clear" w:color="auto" w:fill="auto"/>
              </w:rPr>
            </w:r>
            <w:r>
              <w:rPr>
                <w:highlight w:val="none"/>
                <w:shd w:val="clear" w:color="auto" w:fill="auto"/>
              </w:rPr>
            </w:r>
          </w:p>
          <w:p>
            <w:pPr>
              <w:pStyle w:val="1485"/>
              <w:ind w:firstLine="0"/>
              <w:jc w:val="left"/>
              <w:spacing w:before="0" w:after="0" w:line="240" w:lineRule="auto"/>
              <w:rPr>
                <w:highlight w:val="none"/>
                <w:shd w:val="clear" w:color="auto" w:fill="auto"/>
              </w:rPr>
            </w:pPr>
            <w:r>
              <w:rPr>
                <w:rFonts w:eastAsia="Times New Roman" w:cs="Times New Roman"/>
                <w:bCs/>
                <w:color w:val="000000"/>
                <w:sz w:val="28"/>
                <w:szCs w:val="28"/>
                <w:shd w:val="clear" w:color="auto" w:fill="auto"/>
                <w:lang w:eastAsia="ru-RU"/>
              </w:rPr>
              <w:t xml:space="preserve">ПК60+74.00 - ПК61+19.00</w:t>
            </w:r>
            <w:r>
              <w:rPr>
                <w:highlight w:val="none"/>
                <w:shd w:val="clear" w:color="auto" w:fill="auto"/>
              </w:rPr>
            </w:r>
            <w:r>
              <w:rPr>
                <w:highlight w:val="none"/>
                <w:shd w:val="clear" w:color="auto" w:fill="auto"/>
              </w:rPr>
            </w:r>
          </w:p>
        </w:tc>
      </w:tr>
      <w:tr>
        <w:tblPrEx/>
        <w:trPr>
          <w:trHeight w:val="506"/>
        </w:trPr>
        <w:tc>
          <w:tcPr>
            <w:shd w:val="clear" w:color="ffffff" w:fill="ffffff"/>
            <w:tcBorders>
              <w:left w:val="single" w:color="000000" w:sz="4" w:space="0"/>
              <w:bottom w:val="single" w:color="000000" w:sz="4" w:space="0"/>
              <w:right w:val="single" w:color="000000" w:sz="4" w:space="0"/>
            </w:tcBorders>
            <w:tcW w:w="660" w:type="dxa"/>
            <w:vAlign w:val="center"/>
            <w:textDirection w:val="lrTb"/>
            <w:noWrap w:val="false"/>
          </w:tcPr>
          <w:p>
            <w:pPr>
              <w:pStyle w:val="1485"/>
              <w:ind w:firstLine="0"/>
              <w:jc w:val="center"/>
              <w:spacing w:before="0" w:after="0" w:line="240" w:lineRule="auto"/>
              <w:rPr>
                <w:highlight w:val="none"/>
                <w:shd w:val="clear" w:color="auto" w:fill="auto"/>
              </w:rPr>
            </w:pPr>
            <w:r>
              <w:rPr>
                <w:rFonts w:eastAsia="Times New Roman" w:cs="Times New Roman"/>
                <w:sz w:val="28"/>
                <w:szCs w:val="28"/>
                <w:shd w:val="clear" w:color="auto" w:fill="auto"/>
              </w:rPr>
              <w:t xml:space="preserve">13</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3900"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sz w:val="28"/>
                <w:szCs w:val="28"/>
                <w:shd w:val="clear" w:color="auto" w:fill="auto"/>
                <w:lang w:eastAsia="ru-RU"/>
              </w:rPr>
              <w:t xml:space="preserve">Река Неляко-Яха</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4754"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color w:val="000000"/>
                <w:sz w:val="28"/>
                <w:szCs w:val="28"/>
                <w:shd w:val="clear" w:color="auto" w:fill="auto"/>
                <w:lang w:eastAsia="ru-RU"/>
              </w:rPr>
              <w:t xml:space="preserve">Газопровод-шлейф № 7</w:t>
            </w:r>
            <w:r>
              <w:rPr>
                <w:highlight w:val="none"/>
                <w:shd w:val="clear" w:color="auto" w:fill="auto"/>
              </w:rPr>
            </w:r>
            <w:r>
              <w:rPr>
                <w:highlight w:val="none"/>
                <w:shd w:val="clear" w:color="auto" w:fill="auto"/>
              </w:rPr>
            </w:r>
          </w:p>
          <w:p>
            <w:pPr>
              <w:pStyle w:val="1485"/>
              <w:ind w:firstLine="0"/>
              <w:jc w:val="left"/>
              <w:spacing w:before="0" w:after="0" w:line="240" w:lineRule="auto"/>
              <w:rPr>
                <w:highlight w:val="none"/>
                <w:shd w:val="clear" w:color="auto" w:fill="auto"/>
              </w:rPr>
            </w:pPr>
            <w:r>
              <w:rPr>
                <w:rFonts w:eastAsia="Times New Roman" w:cs="Times New Roman"/>
                <w:bCs/>
                <w:color w:val="000000"/>
                <w:sz w:val="28"/>
                <w:szCs w:val="28"/>
                <w:shd w:val="clear" w:color="auto" w:fill="auto"/>
                <w:lang w:eastAsia="ru-RU"/>
              </w:rPr>
              <w:t xml:space="preserve"> </w:t>
            </w:r>
            <w:r>
              <w:rPr>
                <w:rFonts w:eastAsia="Times New Roman" w:cs="Times New Roman"/>
                <w:bCs/>
                <w:color w:val="000000"/>
                <w:sz w:val="28"/>
                <w:szCs w:val="28"/>
                <w:shd w:val="clear" w:color="auto" w:fill="auto"/>
                <w:lang w:eastAsia="ru-RU"/>
              </w:rPr>
              <w:t xml:space="preserve">ПК54+02.00 – ПК54+92.00</w:t>
            </w:r>
            <w:r>
              <w:rPr>
                <w:highlight w:val="none"/>
                <w:shd w:val="clear" w:color="auto" w:fill="auto"/>
              </w:rPr>
            </w:r>
            <w:r>
              <w:rPr>
                <w:highlight w:val="none"/>
                <w:shd w:val="clear" w:color="auto" w:fill="auto"/>
              </w:rPr>
            </w:r>
          </w:p>
        </w:tc>
      </w:tr>
      <w:tr>
        <w:tblPrEx/>
        <w:trPr>
          <w:trHeight w:val="506"/>
        </w:trPr>
        <w:tc>
          <w:tcPr>
            <w:shd w:val="clear" w:color="ffffff" w:fill="ffffff"/>
            <w:tcBorders>
              <w:left w:val="single" w:color="000000" w:sz="4" w:space="0"/>
              <w:bottom w:val="single" w:color="000000" w:sz="4" w:space="0"/>
              <w:right w:val="single" w:color="000000" w:sz="4" w:space="0"/>
            </w:tcBorders>
            <w:tcW w:w="660" w:type="dxa"/>
            <w:vAlign w:val="center"/>
            <w:textDirection w:val="lrTb"/>
            <w:noWrap w:val="false"/>
          </w:tcPr>
          <w:p>
            <w:pPr>
              <w:pStyle w:val="1485"/>
              <w:ind w:firstLine="0"/>
              <w:jc w:val="center"/>
              <w:spacing w:before="0" w:after="0" w:line="240" w:lineRule="auto"/>
              <w:rPr>
                <w:highlight w:val="none"/>
                <w:shd w:val="clear" w:color="auto" w:fill="auto"/>
              </w:rPr>
            </w:pPr>
            <w:r>
              <w:rPr>
                <w:rFonts w:eastAsia="Times New Roman" w:cs="Times New Roman"/>
                <w:sz w:val="28"/>
                <w:szCs w:val="28"/>
                <w:shd w:val="clear" w:color="auto" w:fill="auto"/>
              </w:rPr>
              <w:t xml:space="preserve">14</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3900"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sz w:val="28"/>
                <w:szCs w:val="28"/>
                <w:shd w:val="clear" w:color="auto" w:fill="auto"/>
                <w:lang w:eastAsia="ru-RU"/>
              </w:rPr>
              <w:t xml:space="preserve">Ручей</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4754"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color w:val="000000"/>
                <w:sz w:val="28"/>
                <w:szCs w:val="28"/>
                <w:shd w:val="clear" w:color="auto" w:fill="auto"/>
                <w:lang w:eastAsia="ru-RU"/>
              </w:rPr>
              <w:t xml:space="preserve">Газопровод-шлейф № 7</w:t>
            </w:r>
            <w:r>
              <w:rPr>
                <w:highlight w:val="none"/>
                <w:shd w:val="clear" w:color="auto" w:fill="auto"/>
              </w:rPr>
            </w:r>
            <w:r>
              <w:rPr>
                <w:highlight w:val="none"/>
                <w:shd w:val="clear" w:color="auto" w:fill="auto"/>
              </w:rPr>
            </w:r>
          </w:p>
          <w:p>
            <w:pPr>
              <w:pStyle w:val="1485"/>
              <w:ind w:firstLine="0"/>
              <w:jc w:val="left"/>
              <w:spacing w:before="0" w:after="0" w:line="240" w:lineRule="auto"/>
              <w:rPr>
                <w:highlight w:val="none"/>
                <w:shd w:val="clear" w:color="auto" w:fill="auto"/>
              </w:rPr>
            </w:pPr>
            <w:r>
              <w:rPr>
                <w:rFonts w:eastAsia="Times New Roman" w:cs="Times New Roman"/>
                <w:bCs/>
                <w:color w:val="000000"/>
                <w:sz w:val="28"/>
                <w:szCs w:val="28"/>
                <w:shd w:val="clear" w:color="auto" w:fill="auto"/>
                <w:lang w:eastAsia="ru-RU"/>
              </w:rPr>
              <w:t xml:space="preserve"> </w:t>
            </w:r>
            <w:r>
              <w:rPr>
                <w:rFonts w:eastAsia="Times New Roman" w:cs="Times New Roman"/>
                <w:bCs/>
                <w:color w:val="000000"/>
                <w:sz w:val="28"/>
                <w:szCs w:val="28"/>
                <w:shd w:val="clear" w:color="auto" w:fill="auto"/>
                <w:lang w:eastAsia="ru-RU"/>
              </w:rPr>
              <w:t xml:space="preserve">ПК68+55.00 - ПК68+71.00</w:t>
            </w:r>
            <w:r>
              <w:rPr>
                <w:highlight w:val="none"/>
                <w:shd w:val="clear" w:color="auto" w:fill="auto"/>
              </w:rPr>
            </w:r>
            <w:r>
              <w:rPr>
                <w:highlight w:val="none"/>
                <w:shd w:val="clear" w:color="auto" w:fill="auto"/>
              </w:rPr>
            </w:r>
          </w:p>
          <w:p>
            <w:pPr>
              <w:pStyle w:val="1485"/>
              <w:ind w:firstLine="0"/>
              <w:jc w:val="left"/>
              <w:spacing w:before="0" w:after="0" w:line="240" w:lineRule="auto"/>
              <w:rPr>
                <w:highlight w:val="none"/>
                <w:shd w:val="clear" w:color="auto" w:fill="auto"/>
              </w:rPr>
            </w:pPr>
            <w:r>
              <w:rPr>
                <w:rFonts w:eastAsia="Times New Roman" w:cs="Times New Roman"/>
                <w:bCs/>
                <w:color w:val="000000"/>
                <w:sz w:val="28"/>
                <w:szCs w:val="28"/>
                <w:shd w:val="clear" w:color="auto" w:fill="auto"/>
                <w:lang w:eastAsia="ru-RU"/>
              </w:rPr>
              <w:t xml:space="preserve">ПК69+11.00 - ПК69+27.00</w:t>
            </w:r>
            <w:r>
              <w:rPr>
                <w:highlight w:val="none"/>
                <w:shd w:val="clear" w:color="auto" w:fill="auto"/>
              </w:rPr>
            </w:r>
            <w:r>
              <w:rPr>
                <w:highlight w:val="none"/>
                <w:shd w:val="clear" w:color="auto" w:fill="auto"/>
              </w:rPr>
            </w:r>
          </w:p>
        </w:tc>
      </w:tr>
      <w:tr>
        <w:tblPrEx/>
        <w:trPr>
          <w:trHeight w:val="506"/>
        </w:trPr>
        <w:tc>
          <w:tcPr>
            <w:shd w:val="clear" w:color="ffffff" w:fill="ffffff"/>
            <w:tcBorders>
              <w:left w:val="single" w:color="000000" w:sz="4" w:space="0"/>
              <w:bottom w:val="single" w:color="000000" w:sz="4" w:space="0"/>
              <w:right w:val="single" w:color="000000" w:sz="4" w:space="0"/>
            </w:tcBorders>
            <w:tcW w:w="660" w:type="dxa"/>
            <w:vAlign w:val="center"/>
            <w:textDirection w:val="lrTb"/>
            <w:noWrap w:val="false"/>
          </w:tcPr>
          <w:p>
            <w:pPr>
              <w:pStyle w:val="1485"/>
              <w:ind w:firstLine="0"/>
              <w:jc w:val="center"/>
              <w:spacing w:before="0" w:after="0" w:line="240" w:lineRule="auto"/>
              <w:rPr>
                <w:highlight w:val="none"/>
                <w:shd w:val="clear" w:color="auto" w:fill="auto"/>
              </w:rPr>
            </w:pPr>
            <w:r>
              <w:rPr>
                <w:rFonts w:eastAsia="Times New Roman" w:cs="Times New Roman"/>
                <w:sz w:val="28"/>
                <w:szCs w:val="28"/>
                <w:shd w:val="clear" w:color="auto" w:fill="auto"/>
              </w:rPr>
              <w:t xml:space="preserve">15</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3900"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sz w:val="28"/>
                <w:szCs w:val="28"/>
                <w:shd w:val="clear" w:color="auto" w:fill="auto"/>
                <w:lang w:eastAsia="ru-RU"/>
              </w:rPr>
              <w:t xml:space="preserve">Болото</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4754"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color w:val="000000"/>
                <w:sz w:val="28"/>
                <w:szCs w:val="28"/>
                <w:shd w:val="clear" w:color="auto" w:fill="auto"/>
                <w:lang w:eastAsia="ru-RU"/>
              </w:rPr>
              <w:t xml:space="preserve">Газопровод-шлейф № 8</w:t>
            </w:r>
            <w:r>
              <w:rPr>
                <w:highlight w:val="none"/>
                <w:shd w:val="clear" w:color="auto" w:fill="auto"/>
              </w:rPr>
            </w:r>
            <w:r>
              <w:rPr>
                <w:highlight w:val="none"/>
                <w:shd w:val="clear" w:color="auto" w:fill="auto"/>
              </w:rPr>
            </w:r>
          </w:p>
          <w:p>
            <w:pPr>
              <w:pStyle w:val="1485"/>
              <w:ind w:firstLine="0"/>
              <w:jc w:val="left"/>
              <w:spacing w:before="0" w:after="0" w:line="240" w:lineRule="auto"/>
              <w:rPr>
                <w:highlight w:val="none"/>
                <w:shd w:val="clear" w:color="auto" w:fill="auto"/>
              </w:rPr>
            </w:pPr>
            <w:r>
              <w:rPr>
                <w:rFonts w:eastAsia="Times New Roman" w:cs="Times New Roman"/>
                <w:bCs/>
                <w:color w:val="000000"/>
                <w:sz w:val="28"/>
                <w:szCs w:val="28"/>
                <w:shd w:val="clear" w:color="auto" w:fill="auto"/>
                <w:lang w:eastAsia="ru-RU"/>
              </w:rPr>
              <w:t xml:space="preserve">ПК5+46.00  – ПК5+70.00</w:t>
            </w:r>
            <w:r>
              <w:rPr>
                <w:highlight w:val="none"/>
                <w:shd w:val="clear" w:color="auto" w:fill="auto"/>
              </w:rPr>
            </w:r>
            <w:r>
              <w:rPr>
                <w:highlight w:val="none"/>
                <w:shd w:val="clear" w:color="auto" w:fill="auto"/>
              </w:rPr>
            </w:r>
          </w:p>
        </w:tc>
      </w:tr>
      <w:tr>
        <w:tblPrEx/>
        <w:trPr>
          <w:trHeight w:val="506"/>
        </w:trPr>
        <w:tc>
          <w:tcPr>
            <w:shd w:val="clear" w:color="ffffff" w:fill="ffffff"/>
            <w:tcBorders>
              <w:left w:val="single" w:color="000000" w:sz="4" w:space="0"/>
              <w:bottom w:val="single" w:color="000000" w:sz="4" w:space="0"/>
              <w:right w:val="single" w:color="000000" w:sz="4" w:space="0"/>
            </w:tcBorders>
            <w:tcW w:w="660" w:type="dxa"/>
            <w:vAlign w:val="center"/>
            <w:textDirection w:val="lrTb"/>
            <w:noWrap w:val="false"/>
          </w:tcPr>
          <w:p>
            <w:pPr>
              <w:pStyle w:val="1485"/>
              <w:ind w:firstLine="0"/>
              <w:jc w:val="center"/>
              <w:spacing w:before="0" w:after="0" w:line="240" w:lineRule="auto"/>
              <w:rPr>
                <w:highlight w:val="none"/>
                <w:shd w:val="clear" w:color="auto" w:fill="auto"/>
              </w:rPr>
            </w:pPr>
            <w:r>
              <w:rPr>
                <w:rFonts w:eastAsia="Times New Roman" w:cs="Times New Roman"/>
                <w:sz w:val="28"/>
                <w:szCs w:val="28"/>
                <w:shd w:val="clear" w:color="auto" w:fill="auto"/>
              </w:rPr>
              <w:t xml:space="preserve">16</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3900"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sz w:val="28"/>
                <w:szCs w:val="28"/>
                <w:shd w:val="clear" w:color="auto" w:fill="auto"/>
                <w:lang w:eastAsia="ru-RU"/>
              </w:rPr>
              <w:t xml:space="preserve">Ручей</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4754"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color w:val="000000"/>
                <w:sz w:val="28"/>
                <w:szCs w:val="28"/>
                <w:shd w:val="clear" w:color="auto" w:fill="auto"/>
                <w:lang w:eastAsia="ru-RU"/>
              </w:rPr>
              <w:t xml:space="preserve">Газопровод-шлейф № 8</w:t>
            </w:r>
            <w:r>
              <w:rPr>
                <w:highlight w:val="none"/>
                <w:shd w:val="clear" w:color="auto" w:fill="auto"/>
              </w:rPr>
            </w:r>
            <w:r>
              <w:rPr>
                <w:highlight w:val="none"/>
                <w:shd w:val="clear" w:color="auto" w:fill="auto"/>
              </w:rPr>
            </w:r>
          </w:p>
          <w:p>
            <w:pPr>
              <w:pStyle w:val="1485"/>
              <w:ind w:firstLine="0"/>
              <w:jc w:val="left"/>
              <w:spacing w:before="0" w:after="0" w:line="240" w:lineRule="auto"/>
              <w:rPr>
                <w:highlight w:val="none"/>
                <w:shd w:val="clear" w:color="auto" w:fill="auto"/>
              </w:rPr>
            </w:pPr>
            <w:r>
              <w:rPr>
                <w:rFonts w:eastAsia="Times New Roman" w:cs="Times New Roman"/>
                <w:bCs/>
                <w:color w:val="000000"/>
                <w:sz w:val="28"/>
                <w:szCs w:val="28"/>
                <w:shd w:val="clear" w:color="auto" w:fill="auto"/>
                <w:lang w:eastAsia="ru-RU"/>
              </w:rPr>
              <w:t xml:space="preserve">ПК15+89.00 – ПК16+36.00</w:t>
            </w:r>
            <w:r>
              <w:rPr>
                <w:highlight w:val="none"/>
                <w:shd w:val="clear" w:color="auto" w:fill="auto"/>
              </w:rPr>
            </w:r>
            <w:r>
              <w:rPr>
                <w:highlight w:val="none"/>
                <w:shd w:val="clear" w:color="auto" w:fill="auto"/>
              </w:rPr>
            </w:r>
          </w:p>
        </w:tc>
      </w:tr>
      <w:tr>
        <w:tblPrEx/>
        <w:trPr>
          <w:trHeight w:val="506"/>
        </w:trPr>
        <w:tc>
          <w:tcPr>
            <w:shd w:val="clear" w:color="ffffff" w:fill="ffffff"/>
            <w:tcBorders>
              <w:left w:val="single" w:color="000000" w:sz="4" w:space="0"/>
              <w:bottom w:val="single" w:color="000000" w:sz="4" w:space="0"/>
              <w:right w:val="single" w:color="000000" w:sz="4" w:space="0"/>
            </w:tcBorders>
            <w:tcW w:w="660" w:type="dxa"/>
            <w:vAlign w:val="center"/>
            <w:textDirection w:val="lrTb"/>
            <w:noWrap w:val="false"/>
          </w:tcPr>
          <w:p>
            <w:pPr>
              <w:pStyle w:val="1485"/>
              <w:ind w:firstLine="0"/>
              <w:jc w:val="center"/>
              <w:spacing w:before="0" w:after="0" w:line="240" w:lineRule="auto"/>
              <w:rPr>
                <w:highlight w:val="none"/>
                <w:shd w:val="clear" w:color="auto" w:fill="auto"/>
              </w:rPr>
            </w:pPr>
            <w:r>
              <w:rPr>
                <w:rFonts w:eastAsia="Times New Roman" w:cs="Times New Roman"/>
                <w:sz w:val="28"/>
                <w:szCs w:val="28"/>
                <w:shd w:val="clear" w:color="auto" w:fill="auto"/>
              </w:rPr>
              <w:t xml:space="preserve">17</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3900"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sz w:val="28"/>
                <w:szCs w:val="28"/>
                <w:shd w:val="clear" w:color="auto" w:fill="auto"/>
                <w:lang w:eastAsia="ru-RU"/>
              </w:rPr>
              <w:t xml:space="preserve">Река Неляко-Яха</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4754"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color w:val="000000"/>
                <w:sz w:val="28"/>
                <w:szCs w:val="28"/>
                <w:shd w:val="clear" w:color="auto" w:fill="auto"/>
                <w:lang w:eastAsia="ru-RU"/>
              </w:rPr>
              <w:t xml:space="preserve">Газопровод-шлейф № 8</w:t>
            </w:r>
            <w:r>
              <w:rPr>
                <w:highlight w:val="none"/>
                <w:shd w:val="clear" w:color="auto" w:fill="auto"/>
              </w:rPr>
            </w:r>
            <w:r>
              <w:rPr>
                <w:highlight w:val="none"/>
                <w:shd w:val="clear" w:color="auto" w:fill="auto"/>
              </w:rPr>
            </w:r>
          </w:p>
          <w:p>
            <w:pPr>
              <w:pStyle w:val="1485"/>
              <w:ind w:firstLine="0"/>
              <w:jc w:val="left"/>
              <w:spacing w:before="0" w:after="0" w:line="240" w:lineRule="auto"/>
              <w:rPr>
                <w:highlight w:val="none"/>
                <w:shd w:val="clear" w:color="auto" w:fill="auto"/>
              </w:rPr>
            </w:pPr>
            <w:r>
              <w:rPr>
                <w:rFonts w:eastAsia="Times New Roman" w:cs="Times New Roman"/>
                <w:bCs/>
                <w:color w:val="000000"/>
                <w:sz w:val="28"/>
                <w:szCs w:val="28"/>
                <w:shd w:val="clear" w:color="auto" w:fill="auto"/>
                <w:lang w:eastAsia="ru-RU"/>
              </w:rPr>
              <w:t xml:space="preserve">ПК36+74.00 – ПК38+37.00</w:t>
            </w:r>
            <w:r>
              <w:rPr>
                <w:highlight w:val="none"/>
                <w:shd w:val="clear" w:color="auto" w:fill="auto"/>
              </w:rPr>
            </w:r>
            <w:r>
              <w:rPr>
                <w:highlight w:val="none"/>
                <w:shd w:val="clear" w:color="auto" w:fill="auto"/>
              </w:rPr>
            </w:r>
          </w:p>
        </w:tc>
      </w:tr>
      <w:tr>
        <w:tblPrEx/>
        <w:trPr>
          <w:trHeight w:val="506"/>
        </w:trPr>
        <w:tc>
          <w:tcPr>
            <w:shd w:val="clear" w:color="ffffff" w:fill="ffffff"/>
            <w:tcBorders>
              <w:left w:val="single" w:color="000000" w:sz="4" w:space="0"/>
              <w:bottom w:val="single" w:color="000000" w:sz="4" w:space="0"/>
              <w:right w:val="single" w:color="000000" w:sz="4" w:space="0"/>
            </w:tcBorders>
            <w:tcW w:w="660" w:type="dxa"/>
            <w:vAlign w:val="center"/>
            <w:textDirection w:val="lrTb"/>
            <w:noWrap w:val="false"/>
          </w:tcPr>
          <w:p>
            <w:pPr>
              <w:pStyle w:val="1485"/>
              <w:ind w:firstLine="0"/>
              <w:jc w:val="center"/>
              <w:spacing w:before="0" w:after="0" w:line="240" w:lineRule="auto"/>
              <w:rPr>
                <w:highlight w:val="none"/>
                <w:shd w:val="clear" w:color="auto" w:fill="auto"/>
              </w:rPr>
            </w:pPr>
            <w:r>
              <w:rPr>
                <w:rFonts w:eastAsia="Times New Roman" w:cs="Times New Roman"/>
                <w:sz w:val="28"/>
                <w:szCs w:val="28"/>
                <w:shd w:val="clear" w:color="auto" w:fill="auto"/>
              </w:rPr>
              <w:t xml:space="preserve">18</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3900"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sz w:val="28"/>
                <w:szCs w:val="28"/>
                <w:shd w:val="clear" w:color="auto" w:fill="auto"/>
                <w:lang w:eastAsia="ru-RU"/>
              </w:rPr>
              <w:t xml:space="preserve">Ручей</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4754"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color w:val="000000"/>
                <w:sz w:val="28"/>
                <w:szCs w:val="28"/>
                <w:shd w:val="clear" w:color="auto" w:fill="auto"/>
                <w:lang w:eastAsia="ru-RU"/>
              </w:rPr>
              <w:t xml:space="preserve">Газопровод-шлейф № 8</w:t>
            </w:r>
            <w:r>
              <w:rPr>
                <w:highlight w:val="none"/>
                <w:shd w:val="clear" w:color="auto" w:fill="auto"/>
              </w:rPr>
            </w:r>
            <w:r>
              <w:rPr>
                <w:highlight w:val="none"/>
                <w:shd w:val="clear" w:color="auto" w:fill="auto"/>
              </w:rPr>
            </w:r>
          </w:p>
          <w:p>
            <w:pPr>
              <w:pStyle w:val="1485"/>
              <w:ind w:firstLine="0"/>
              <w:jc w:val="left"/>
              <w:spacing w:before="0" w:after="0" w:line="240" w:lineRule="auto"/>
              <w:rPr>
                <w:highlight w:val="none"/>
                <w:shd w:val="clear" w:color="auto" w:fill="auto"/>
              </w:rPr>
            </w:pPr>
            <w:r>
              <w:rPr>
                <w:rFonts w:eastAsia="Times New Roman" w:cs="Times New Roman"/>
                <w:bCs/>
                <w:color w:val="000000"/>
                <w:sz w:val="28"/>
                <w:szCs w:val="28"/>
                <w:shd w:val="clear" w:color="auto" w:fill="auto"/>
                <w:lang w:eastAsia="ru-RU"/>
              </w:rPr>
              <w:t xml:space="preserve">ПК48+26.00  -   ПК48+58.00</w:t>
            </w:r>
            <w:r>
              <w:rPr>
                <w:highlight w:val="none"/>
                <w:shd w:val="clear" w:color="auto" w:fill="auto"/>
              </w:rPr>
            </w:r>
            <w:r>
              <w:rPr>
                <w:highlight w:val="none"/>
                <w:shd w:val="clear" w:color="auto" w:fill="auto"/>
              </w:rPr>
            </w:r>
          </w:p>
        </w:tc>
      </w:tr>
      <w:tr>
        <w:tblPrEx/>
        <w:trPr>
          <w:trHeight w:val="506"/>
        </w:trPr>
        <w:tc>
          <w:tcPr>
            <w:shd w:val="clear" w:color="ffffff" w:fill="ffffff"/>
            <w:tcBorders>
              <w:left w:val="single" w:color="000000" w:sz="4" w:space="0"/>
              <w:bottom w:val="single" w:color="000000" w:sz="4" w:space="0"/>
              <w:right w:val="single" w:color="000000" w:sz="4" w:space="0"/>
            </w:tcBorders>
            <w:tcW w:w="660" w:type="dxa"/>
            <w:vAlign w:val="center"/>
            <w:textDirection w:val="lrTb"/>
            <w:noWrap w:val="false"/>
          </w:tcPr>
          <w:p>
            <w:pPr>
              <w:pStyle w:val="1485"/>
              <w:ind w:firstLine="0"/>
              <w:jc w:val="center"/>
              <w:spacing w:before="0" w:after="0" w:line="240" w:lineRule="auto"/>
              <w:rPr>
                <w:highlight w:val="none"/>
                <w:shd w:val="clear" w:color="auto" w:fill="auto"/>
              </w:rPr>
            </w:pPr>
            <w:r>
              <w:rPr>
                <w:rFonts w:eastAsia="Times New Roman" w:cs="Times New Roman"/>
                <w:sz w:val="28"/>
                <w:szCs w:val="28"/>
                <w:shd w:val="clear" w:color="auto" w:fill="auto"/>
              </w:rPr>
              <w:t xml:space="preserve">19</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3900"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sz w:val="28"/>
                <w:szCs w:val="28"/>
                <w:shd w:val="clear" w:color="auto" w:fill="auto"/>
                <w:lang w:eastAsia="ru-RU"/>
              </w:rPr>
              <w:t xml:space="preserve">Ручей</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4754"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color w:val="000000"/>
                <w:sz w:val="28"/>
                <w:szCs w:val="28"/>
                <w:shd w:val="clear" w:color="auto" w:fill="auto"/>
                <w:lang w:eastAsia="ru-RU"/>
              </w:rPr>
              <w:t xml:space="preserve">Газопровод-шлейф № 9</w:t>
            </w:r>
            <w:r>
              <w:rPr>
                <w:highlight w:val="none"/>
                <w:shd w:val="clear" w:color="auto" w:fill="auto"/>
              </w:rPr>
            </w:r>
            <w:r>
              <w:rPr>
                <w:highlight w:val="none"/>
                <w:shd w:val="clear" w:color="auto" w:fill="auto"/>
              </w:rPr>
            </w:r>
          </w:p>
          <w:p>
            <w:pPr>
              <w:pStyle w:val="1485"/>
              <w:ind w:firstLine="0"/>
              <w:jc w:val="left"/>
              <w:spacing w:before="0" w:after="0" w:line="240" w:lineRule="auto"/>
              <w:rPr>
                <w:highlight w:val="none"/>
                <w:shd w:val="clear" w:color="auto" w:fill="auto"/>
              </w:rPr>
            </w:pPr>
            <w:r>
              <w:rPr>
                <w:rFonts w:eastAsia="Times New Roman" w:cs="Times New Roman"/>
                <w:bCs/>
                <w:color w:val="000000"/>
                <w:sz w:val="28"/>
                <w:szCs w:val="28"/>
                <w:shd w:val="clear" w:color="auto" w:fill="auto"/>
                <w:lang w:eastAsia="ru-RU"/>
              </w:rPr>
              <w:t xml:space="preserve">ПК11+37.00 - ПК11+53.00</w:t>
            </w:r>
            <w:r>
              <w:rPr>
                <w:highlight w:val="none"/>
                <w:shd w:val="clear" w:color="auto" w:fill="auto"/>
              </w:rPr>
            </w:r>
            <w:r>
              <w:rPr>
                <w:highlight w:val="none"/>
                <w:shd w:val="clear" w:color="auto" w:fill="auto"/>
              </w:rPr>
            </w:r>
          </w:p>
        </w:tc>
      </w:tr>
      <w:tr>
        <w:tblPrEx/>
        <w:trPr>
          <w:trHeight w:val="506"/>
        </w:trPr>
        <w:tc>
          <w:tcPr>
            <w:shd w:val="clear" w:color="ffffff" w:fill="ffffff"/>
            <w:tcBorders>
              <w:left w:val="single" w:color="000000" w:sz="4" w:space="0"/>
              <w:bottom w:val="single" w:color="000000" w:sz="4" w:space="0"/>
              <w:right w:val="single" w:color="000000" w:sz="4" w:space="0"/>
            </w:tcBorders>
            <w:tcW w:w="660" w:type="dxa"/>
            <w:vAlign w:val="center"/>
            <w:textDirection w:val="lrTb"/>
            <w:noWrap w:val="false"/>
          </w:tcPr>
          <w:p>
            <w:pPr>
              <w:pStyle w:val="1485"/>
              <w:ind w:firstLine="0"/>
              <w:jc w:val="center"/>
              <w:spacing w:before="0" w:after="0" w:line="240" w:lineRule="auto"/>
              <w:rPr>
                <w:highlight w:val="none"/>
                <w:shd w:val="clear" w:color="auto" w:fill="auto"/>
              </w:rPr>
            </w:pPr>
            <w:r>
              <w:rPr>
                <w:rFonts w:eastAsia="Times New Roman" w:cs="Times New Roman"/>
                <w:sz w:val="28"/>
                <w:szCs w:val="28"/>
                <w:shd w:val="clear" w:color="auto" w:fill="auto"/>
              </w:rPr>
              <w:t xml:space="preserve">20</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3900"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sz w:val="28"/>
                <w:szCs w:val="28"/>
                <w:shd w:val="clear" w:color="auto" w:fill="auto"/>
                <w:lang w:eastAsia="ru-RU"/>
              </w:rPr>
              <w:t xml:space="preserve">Ручей</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4754"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color w:val="000000"/>
                <w:sz w:val="28"/>
                <w:szCs w:val="28"/>
                <w:shd w:val="clear" w:color="auto" w:fill="auto"/>
                <w:lang w:eastAsia="ru-RU"/>
              </w:rPr>
              <w:t xml:space="preserve">Газопровод-шлейф № 9</w:t>
            </w:r>
            <w:r>
              <w:rPr>
                <w:highlight w:val="none"/>
                <w:shd w:val="clear" w:color="auto" w:fill="auto"/>
              </w:rPr>
            </w:r>
            <w:r>
              <w:rPr>
                <w:highlight w:val="none"/>
                <w:shd w:val="clear" w:color="auto" w:fill="auto"/>
              </w:rPr>
            </w:r>
          </w:p>
          <w:p>
            <w:pPr>
              <w:pStyle w:val="1485"/>
              <w:ind w:firstLine="0"/>
              <w:jc w:val="left"/>
              <w:spacing w:before="0" w:after="0" w:line="240" w:lineRule="auto"/>
              <w:rPr>
                <w:highlight w:val="none"/>
                <w:shd w:val="clear" w:color="auto" w:fill="auto"/>
              </w:rPr>
            </w:pPr>
            <w:r>
              <w:rPr>
                <w:rFonts w:eastAsia="Times New Roman" w:cs="Times New Roman"/>
                <w:bCs/>
                <w:color w:val="000000"/>
                <w:sz w:val="28"/>
                <w:szCs w:val="28"/>
                <w:shd w:val="clear" w:color="auto" w:fill="auto"/>
                <w:lang w:eastAsia="ru-RU"/>
              </w:rPr>
              <w:t xml:space="preserve">ПК16+18.00 - ПК16+36.00</w:t>
            </w:r>
            <w:r>
              <w:rPr>
                <w:highlight w:val="none"/>
                <w:shd w:val="clear" w:color="auto" w:fill="auto"/>
              </w:rPr>
            </w:r>
            <w:r>
              <w:rPr>
                <w:highlight w:val="none"/>
                <w:shd w:val="clear" w:color="auto" w:fill="auto"/>
              </w:rPr>
            </w:r>
          </w:p>
        </w:tc>
      </w:tr>
      <w:tr>
        <w:tblPrEx/>
        <w:trPr>
          <w:trHeight w:val="506"/>
        </w:trPr>
        <w:tc>
          <w:tcPr>
            <w:shd w:val="clear" w:color="ffffff" w:fill="ffffff"/>
            <w:tcBorders>
              <w:left w:val="single" w:color="000000" w:sz="4" w:space="0"/>
              <w:bottom w:val="single" w:color="000000" w:sz="4" w:space="0"/>
              <w:right w:val="single" w:color="000000" w:sz="4" w:space="0"/>
            </w:tcBorders>
            <w:tcW w:w="660" w:type="dxa"/>
            <w:vAlign w:val="center"/>
            <w:textDirection w:val="lrTb"/>
            <w:noWrap w:val="false"/>
          </w:tcPr>
          <w:p>
            <w:pPr>
              <w:pStyle w:val="1485"/>
              <w:ind w:firstLine="0"/>
              <w:jc w:val="center"/>
              <w:spacing w:before="0" w:after="0" w:line="240" w:lineRule="auto"/>
              <w:rPr>
                <w:highlight w:val="none"/>
                <w:shd w:val="clear" w:color="auto" w:fill="auto"/>
              </w:rPr>
            </w:pPr>
            <w:r>
              <w:rPr>
                <w:rFonts w:eastAsia="Times New Roman" w:cs="Times New Roman"/>
                <w:sz w:val="28"/>
                <w:szCs w:val="28"/>
                <w:shd w:val="clear" w:color="auto" w:fill="auto"/>
              </w:rPr>
              <w:t xml:space="preserve">21</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3900"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sz w:val="28"/>
                <w:szCs w:val="28"/>
                <w:shd w:val="clear" w:color="auto" w:fill="auto"/>
                <w:lang w:eastAsia="ru-RU"/>
              </w:rPr>
              <w:t xml:space="preserve">Ручей</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4754"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color w:val="000000"/>
                <w:sz w:val="28"/>
                <w:szCs w:val="28"/>
                <w:shd w:val="clear" w:color="auto" w:fill="auto"/>
                <w:lang w:eastAsia="ru-RU"/>
              </w:rPr>
              <w:t xml:space="preserve">Газопровод-шлейф № 9</w:t>
            </w:r>
            <w:r>
              <w:rPr>
                <w:highlight w:val="none"/>
                <w:shd w:val="clear" w:color="auto" w:fill="auto"/>
              </w:rPr>
            </w:r>
            <w:r>
              <w:rPr>
                <w:highlight w:val="none"/>
                <w:shd w:val="clear" w:color="auto" w:fill="auto"/>
              </w:rPr>
            </w:r>
          </w:p>
          <w:p>
            <w:pPr>
              <w:pStyle w:val="1485"/>
              <w:ind w:firstLine="0"/>
              <w:jc w:val="left"/>
              <w:spacing w:before="0" w:after="0" w:line="240" w:lineRule="auto"/>
              <w:rPr>
                <w:highlight w:val="none"/>
                <w:shd w:val="clear" w:color="auto" w:fill="auto"/>
              </w:rPr>
            </w:pPr>
            <w:r>
              <w:rPr>
                <w:rFonts w:eastAsia="Times New Roman" w:cs="Times New Roman"/>
                <w:bCs/>
                <w:color w:val="000000"/>
                <w:sz w:val="28"/>
                <w:szCs w:val="28"/>
                <w:shd w:val="clear" w:color="auto" w:fill="auto"/>
                <w:lang w:eastAsia="ru-RU"/>
              </w:rPr>
              <w:t xml:space="preserve">ПК24+78.00 -  ПК24+94.00</w:t>
            </w:r>
            <w:r>
              <w:rPr>
                <w:highlight w:val="none"/>
                <w:shd w:val="clear" w:color="auto" w:fill="auto"/>
              </w:rPr>
            </w:r>
            <w:r>
              <w:rPr>
                <w:highlight w:val="none"/>
                <w:shd w:val="clear" w:color="auto" w:fill="auto"/>
              </w:rPr>
            </w:r>
          </w:p>
        </w:tc>
      </w:tr>
      <w:tr>
        <w:tblPrEx/>
        <w:trPr>
          <w:trHeight w:val="506"/>
        </w:trPr>
        <w:tc>
          <w:tcPr>
            <w:shd w:val="clear" w:color="ffffff" w:fill="ffffff"/>
            <w:tcBorders>
              <w:left w:val="single" w:color="000000" w:sz="4" w:space="0"/>
              <w:bottom w:val="single" w:color="000000" w:sz="4" w:space="0"/>
              <w:right w:val="single" w:color="000000" w:sz="4" w:space="0"/>
            </w:tcBorders>
            <w:tcW w:w="660" w:type="dxa"/>
            <w:vAlign w:val="center"/>
            <w:textDirection w:val="lrTb"/>
            <w:noWrap w:val="false"/>
          </w:tcPr>
          <w:p>
            <w:pPr>
              <w:pStyle w:val="1485"/>
              <w:ind w:firstLine="0"/>
              <w:jc w:val="center"/>
              <w:spacing w:before="0" w:after="0" w:line="240" w:lineRule="auto"/>
              <w:rPr>
                <w:highlight w:val="none"/>
                <w:shd w:val="clear" w:color="auto" w:fill="auto"/>
              </w:rPr>
            </w:pPr>
            <w:r>
              <w:rPr>
                <w:rFonts w:eastAsia="Times New Roman" w:cs="Times New Roman"/>
                <w:sz w:val="28"/>
                <w:szCs w:val="28"/>
                <w:shd w:val="clear" w:color="auto" w:fill="auto"/>
              </w:rPr>
              <w:t xml:space="preserve">22</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3900"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sz w:val="28"/>
                <w:szCs w:val="28"/>
                <w:shd w:val="clear" w:color="auto" w:fill="auto"/>
                <w:lang w:eastAsia="ru-RU"/>
              </w:rPr>
              <w:t xml:space="preserve">Ручей</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4754"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color w:val="000000"/>
                <w:sz w:val="28"/>
                <w:szCs w:val="28"/>
                <w:shd w:val="clear" w:color="auto" w:fill="auto"/>
                <w:lang w:eastAsia="ru-RU"/>
              </w:rPr>
              <w:t xml:space="preserve">Газопровод-шлейф № 9</w:t>
            </w:r>
            <w:r>
              <w:rPr>
                <w:highlight w:val="none"/>
                <w:shd w:val="clear" w:color="auto" w:fill="auto"/>
              </w:rPr>
            </w:r>
            <w:r>
              <w:rPr>
                <w:highlight w:val="none"/>
                <w:shd w:val="clear" w:color="auto" w:fill="auto"/>
              </w:rPr>
            </w:r>
          </w:p>
          <w:p>
            <w:pPr>
              <w:pStyle w:val="1485"/>
              <w:ind w:firstLine="0"/>
              <w:jc w:val="left"/>
              <w:spacing w:before="0" w:after="0" w:line="240" w:lineRule="auto"/>
              <w:rPr>
                <w:highlight w:val="none"/>
                <w:shd w:val="clear" w:color="auto" w:fill="auto"/>
              </w:rPr>
            </w:pPr>
            <w:r>
              <w:rPr>
                <w:rFonts w:eastAsia="Times New Roman" w:cs="Times New Roman"/>
                <w:bCs/>
                <w:color w:val="000000"/>
                <w:sz w:val="28"/>
                <w:szCs w:val="28"/>
                <w:shd w:val="clear" w:color="auto" w:fill="auto"/>
                <w:lang w:eastAsia="ru-RU"/>
              </w:rPr>
              <w:t xml:space="preserve">ПК34+30.00 -  ПК34+46.00</w:t>
            </w:r>
            <w:r>
              <w:rPr>
                <w:highlight w:val="none"/>
                <w:shd w:val="clear" w:color="auto" w:fill="auto"/>
              </w:rPr>
            </w:r>
            <w:r>
              <w:rPr>
                <w:highlight w:val="none"/>
                <w:shd w:val="clear" w:color="auto" w:fill="auto"/>
              </w:rPr>
            </w:r>
          </w:p>
          <w:p>
            <w:pPr>
              <w:pStyle w:val="1485"/>
              <w:ind w:firstLine="0"/>
              <w:jc w:val="left"/>
              <w:spacing w:before="0" w:after="0" w:line="240" w:lineRule="auto"/>
              <w:rPr>
                <w:highlight w:val="none"/>
                <w:shd w:val="clear" w:color="auto" w:fill="auto"/>
              </w:rPr>
            </w:pPr>
            <w:r>
              <w:rPr>
                <w:rFonts w:eastAsia="Times New Roman" w:cs="Times New Roman"/>
                <w:bCs/>
                <w:color w:val="000000"/>
                <w:sz w:val="28"/>
                <w:szCs w:val="28"/>
                <w:shd w:val="clear" w:color="auto" w:fill="auto"/>
                <w:lang w:eastAsia="ru-RU"/>
              </w:rPr>
              <w:t xml:space="preserve"> </w:t>
            </w:r>
            <w:r>
              <w:rPr>
                <w:rFonts w:eastAsia="Times New Roman" w:cs="Times New Roman"/>
                <w:bCs/>
                <w:color w:val="000000"/>
                <w:sz w:val="28"/>
                <w:szCs w:val="28"/>
                <w:shd w:val="clear" w:color="auto" w:fill="auto"/>
                <w:lang w:eastAsia="ru-RU"/>
              </w:rPr>
              <w:t xml:space="preserve">ПК35+45.00 - ПК35+61.00</w:t>
            </w:r>
            <w:r>
              <w:rPr>
                <w:highlight w:val="none"/>
                <w:shd w:val="clear" w:color="auto" w:fill="auto"/>
              </w:rPr>
            </w:r>
            <w:r>
              <w:rPr>
                <w:highlight w:val="none"/>
                <w:shd w:val="clear" w:color="auto" w:fill="auto"/>
              </w:rPr>
            </w:r>
          </w:p>
        </w:tc>
      </w:tr>
      <w:tr>
        <w:tblPrEx/>
        <w:trPr>
          <w:trHeight w:val="506"/>
        </w:trPr>
        <w:tc>
          <w:tcPr>
            <w:shd w:val="clear" w:color="ffffff" w:fill="ffffff"/>
            <w:tcBorders>
              <w:left w:val="single" w:color="000000" w:sz="4" w:space="0"/>
              <w:bottom w:val="single" w:color="000000" w:sz="4" w:space="0"/>
              <w:right w:val="single" w:color="000000" w:sz="4" w:space="0"/>
            </w:tcBorders>
            <w:tcW w:w="660" w:type="dxa"/>
            <w:vAlign w:val="center"/>
            <w:textDirection w:val="lrTb"/>
            <w:noWrap w:val="false"/>
          </w:tcPr>
          <w:p>
            <w:pPr>
              <w:pStyle w:val="1485"/>
              <w:ind w:firstLine="0"/>
              <w:jc w:val="center"/>
              <w:spacing w:before="0" w:after="0" w:line="240" w:lineRule="auto"/>
              <w:rPr>
                <w:highlight w:val="none"/>
                <w:shd w:val="clear" w:color="auto" w:fill="auto"/>
              </w:rPr>
            </w:pPr>
            <w:r>
              <w:rPr>
                <w:rFonts w:eastAsia="Times New Roman" w:cs="Times New Roman"/>
                <w:sz w:val="28"/>
                <w:szCs w:val="28"/>
                <w:shd w:val="clear" w:color="auto" w:fill="auto"/>
              </w:rPr>
              <w:t xml:space="preserve">23</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3900"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sz w:val="28"/>
                <w:szCs w:val="28"/>
                <w:shd w:val="clear" w:color="auto" w:fill="auto"/>
                <w:lang w:eastAsia="ru-RU"/>
              </w:rPr>
              <w:t xml:space="preserve">Ручей</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4754"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color w:val="000000"/>
                <w:sz w:val="28"/>
                <w:szCs w:val="28"/>
                <w:shd w:val="clear" w:color="auto" w:fill="auto"/>
                <w:lang w:eastAsia="ru-RU"/>
              </w:rPr>
              <w:t xml:space="preserve">Газопровод-шлейф № 9</w:t>
            </w:r>
            <w:r>
              <w:rPr>
                <w:highlight w:val="none"/>
                <w:shd w:val="clear" w:color="auto" w:fill="auto"/>
              </w:rPr>
            </w:r>
            <w:r>
              <w:rPr>
                <w:highlight w:val="none"/>
                <w:shd w:val="clear" w:color="auto" w:fill="auto"/>
              </w:rPr>
            </w:r>
          </w:p>
          <w:p>
            <w:pPr>
              <w:pStyle w:val="1485"/>
              <w:ind w:firstLine="0"/>
              <w:jc w:val="left"/>
              <w:spacing w:before="0" w:after="0" w:line="240" w:lineRule="auto"/>
              <w:rPr>
                <w:highlight w:val="none"/>
                <w:shd w:val="clear" w:color="auto" w:fill="auto"/>
              </w:rPr>
            </w:pPr>
            <w:r>
              <w:rPr>
                <w:rFonts w:eastAsia="Times New Roman" w:cs="Times New Roman"/>
                <w:bCs/>
                <w:color w:val="000000"/>
                <w:sz w:val="28"/>
                <w:szCs w:val="28"/>
                <w:shd w:val="clear" w:color="auto" w:fill="auto"/>
                <w:lang w:eastAsia="ru-RU"/>
              </w:rPr>
              <w:t xml:space="preserve">ПК44+98.00 – ПК45+66.00</w:t>
            </w:r>
            <w:r>
              <w:rPr>
                <w:highlight w:val="none"/>
                <w:shd w:val="clear" w:color="auto" w:fill="auto"/>
              </w:rPr>
            </w:r>
            <w:r>
              <w:rPr>
                <w:highlight w:val="none"/>
                <w:shd w:val="clear" w:color="auto" w:fill="auto"/>
              </w:rPr>
            </w:r>
          </w:p>
        </w:tc>
      </w:tr>
      <w:tr>
        <w:tblPrEx/>
        <w:trPr>
          <w:trHeight w:val="506"/>
        </w:trPr>
        <w:tc>
          <w:tcPr>
            <w:shd w:val="clear" w:color="ffffff" w:fill="ffffff"/>
            <w:tcBorders>
              <w:left w:val="single" w:color="000000" w:sz="4" w:space="0"/>
              <w:bottom w:val="single" w:color="000000" w:sz="4" w:space="0"/>
              <w:right w:val="single" w:color="000000" w:sz="4" w:space="0"/>
            </w:tcBorders>
            <w:tcW w:w="660" w:type="dxa"/>
            <w:vAlign w:val="center"/>
            <w:textDirection w:val="lrTb"/>
            <w:noWrap w:val="false"/>
          </w:tcPr>
          <w:p>
            <w:pPr>
              <w:pStyle w:val="1485"/>
              <w:ind w:firstLine="0"/>
              <w:jc w:val="center"/>
              <w:spacing w:before="0" w:after="0" w:line="240" w:lineRule="auto"/>
              <w:rPr>
                <w:highlight w:val="none"/>
                <w:shd w:val="clear" w:color="auto" w:fill="auto"/>
              </w:rPr>
            </w:pPr>
            <w:r>
              <w:rPr>
                <w:rFonts w:eastAsia="Times New Roman" w:cs="Times New Roman"/>
                <w:sz w:val="28"/>
                <w:szCs w:val="28"/>
                <w:shd w:val="clear" w:color="auto" w:fill="auto"/>
              </w:rPr>
              <w:t xml:space="preserve">24</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3900"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sz w:val="28"/>
                <w:szCs w:val="28"/>
                <w:shd w:val="clear" w:color="auto" w:fill="auto"/>
                <w:lang w:eastAsia="ru-RU"/>
              </w:rPr>
              <w:t xml:space="preserve">Ручей</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4754"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color w:val="000000"/>
                <w:sz w:val="28"/>
                <w:szCs w:val="28"/>
                <w:shd w:val="clear" w:color="auto" w:fill="auto"/>
                <w:lang w:eastAsia="ru-RU"/>
              </w:rPr>
              <w:t xml:space="preserve">Газопровод-шлейф № 9</w:t>
            </w:r>
            <w:r>
              <w:rPr>
                <w:highlight w:val="none"/>
                <w:shd w:val="clear" w:color="auto" w:fill="auto"/>
              </w:rPr>
            </w:r>
            <w:r>
              <w:rPr>
                <w:highlight w:val="none"/>
                <w:shd w:val="clear" w:color="auto" w:fill="auto"/>
              </w:rPr>
            </w:r>
          </w:p>
          <w:p>
            <w:pPr>
              <w:pStyle w:val="1485"/>
              <w:ind w:firstLine="0"/>
              <w:jc w:val="left"/>
              <w:spacing w:before="0" w:after="0" w:line="240" w:lineRule="auto"/>
              <w:rPr>
                <w:highlight w:val="none"/>
                <w:shd w:val="clear" w:color="auto" w:fill="auto"/>
              </w:rPr>
            </w:pPr>
            <w:r>
              <w:rPr>
                <w:rFonts w:eastAsia="Times New Roman" w:cs="Times New Roman"/>
                <w:bCs/>
                <w:color w:val="000000"/>
                <w:sz w:val="28"/>
                <w:szCs w:val="28"/>
                <w:shd w:val="clear" w:color="auto" w:fill="auto"/>
                <w:lang w:eastAsia="ru-RU"/>
              </w:rPr>
              <w:t xml:space="preserve">ПК61+47.00 -  ПК61+69.00</w:t>
            </w:r>
            <w:r>
              <w:rPr>
                <w:highlight w:val="none"/>
                <w:shd w:val="clear" w:color="auto" w:fill="auto"/>
              </w:rPr>
            </w:r>
            <w:r>
              <w:rPr>
                <w:highlight w:val="none"/>
                <w:shd w:val="clear" w:color="auto" w:fill="auto"/>
              </w:rPr>
            </w:r>
          </w:p>
        </w:tc>
      </w:tr>
      <w:tr>
        <w:tblPrEx/>
        <w:trPr>
          <w:trHeight w:val="506"/>
        </w:trPr>
        <w:tc>
          <w:tcPr>
            <w:shd w:val="clear" w:color="ffffff" w:fill="ffffff"/>
            <w:tcBorders>
              <w:left w:val="single" w:color="000000" w:sz="4" w:space="0"/>
              <w:bottom w:val="single" w:color="000000" w:sz="4" w:space="0"/>
              <w:right w:val="single" w:color="000000" w:sz="4" w:space="0"/>
            </w:tcBorders>
            <w:tcW w:w="660" w:type="dxa"/>
            <w:vAlign w:val="center"/>
            <w:textDirection w:val="lrTb"/>
            <w:noWrap w:val="false"/>
          </w:tcPr>
          <w:p>
            <w:pPr>
              <w:pStyle w:val="1485"/>
              <w:ind w:firstLine="0"/>
              <w:jc w:val="center"/>
              <w:spacing w:before="0" w:after="0" w:line="240" w:lineRule="auto"/>
              <w:rPr>
                <w:highlight w:val="none"/>
                <w:shd w:val="clear" w:color="auto" w:fill="auto"/>
              </w:rPr>
            </w:pPr>
            <w:r>
              <w:rPr>
                <w:rFonts w:eastAsia="Times New Roman" w:cs="Times New Roman"/>
                <w:sz w:val="28"/>
                <w:szCs w:val="28"/>
                <w:shd w:val="clear" w:color="auto" w:fill="auto"/>
              </w:rPr>
              <w:t xml:space="preserve">25</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3900"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sz w:val="28"/>
                <w:szCs w:val="28"/>
                <w:shd w:val="clear" w:color="auto" w:fill="auto"/>
                <w:lang w:eastAsia="ru-RU"/>
              </w:rPr>
              <w:t xml:space="preserve">Река Неляко-Яха</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4754"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color w:val="000000"/>
                <w:sz w:val="28"/>
                <w:szCs w:val="28"/>
                <w:shd w:val="clear" w:color="auto" w:fill="auto"/>
                <w:lang w:eastAsia="ru-RU"/>
              </w:rPr>
              <w:t xml:space="preserve">Газопровод-шлейф № 9</w:t>
            </w:r>
            <w:r>
              <w:rPr>
                <w:highlight w:val="none"/>
                <w:shd w:val="clear" w:color="auto" w:fill="auto"/>
              </w:rPr>
            </w:r>
            <w:r>
              <w:rPr>
                <w:highlight w:val="none"/>
                <w:shd w:val="clear" w:color="auto" w:fill="auto"/>
              </w:rPr>
            </w:r>
          </w:p>
          <w:p>
            <w:pPr>
              <w:pStyle w:val="1485"/>
              <w:ind w:firstLine="0"/>
              <w:jc w:val="left"/>
              <w:spacing w:before="0" w:after="0" w:line="240" w:lineRule="auto"/>
              <w:rPr>
                <w:highlight w:val="none"/>
                <w:shd w:val="clear" w:color="auto" w:fill="auto"/>
              </w:rPr>
            </w:pPr>
            <w:r>
              <w:rPr>
                <w:rFonts w:eastAsia="Times New Roman" w:cs="Times New Roman"/>
                <w:bCs/>
                <w:color w:val="000000"/>
                <w:sz w:val="28"/>
                <w:szCs w:val="28"/>
                <w:shd w:val="clear" w:color="auto" w:fill="auto"/>
                <w:lang w:eastAsia="ru-RU"/>
              </w:rPr>
              <w:t xml:space="preserve">ПК66+05.00 – ПК67+45.00</w:t>
            </w:r>
            <w:r>
              <w:rPr>
                <w:highlight w:val="none"/>
                <w:shd w:val="clear" w:color="auto" w:fill="auto"/>
              </w:rPr>
            </w:r>
            <w:r>
              <w:rPr>
                <w:highlight w:val="none"/>
                <w:shd w:val="clear" w:color="auto" w:fill="auto"/>
              </w:rPr>
            </w:r>
          </w:p>
        </w:tc>
      </w:tr>
      <w:tr>
        <w:tblPrEx/>
        <w:trPr>
          <w:trHeight w:val="506"/>
        </w:trPr>
        <w:tc>
          <w:tcPr>
            <w:shd w:val="clear" w:color="ffffff" w:fill="ffffff"/>
            <w:tcBorders>
              <w:left w:val="single" w:color="000000" w:sz="4" w:space="0"/>
              <w:bottom w:val="single" w:color="000000" w:sz="4" w:space="0"/>
              <w:right w:val="single" w:color="000000" w:sz="4" w:space="0"/>
            </w:tcBorders>
            <w:tcW w:w="660" w:type="dxa"/>
            <w:vAlign w:val="center"/>
            <w:textDirection w:val="lrTb"/>
            <w:noWrap w:val="false"/>
          </w:tcPr>
          <w:p>
            <w:pPr>
              <w:pStyle w:val="1485"/>
              <w:ind w:firstLine="0"/>
              <w:jc w:val="center"/>
              <w:spacing w:before="0" w:after="0" w:line="240" w:lineRule="auto"/>
              <w:rPr>
                <w:highlight w:val="none"/>
                <w:shd w:val="clear" w:color="auto" w:fill="auto"/>
              </w:rPr>
            </w:pPr>
            <w:r>
              <w:rPr>
                <w:rFonts w:eastAsia="Times New Roman" w:cs="Times New Roman"/>
                <w:sz w:val="28"/>
                <w:szCs w:val="28"/>
                <w:shd w:val="clear" w:color="auto" w:fill="auto"/>
              </w:rPr>
              <w:t xml:space="preserve">26</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3900"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sz w:val="28"/>
                <w:szCs w:val="28"/>
                <w:shd w:val="clear" w:color="auto" w:fill="auto"/>
                <w:lang w:eastAsia="ru-RU"/>
              </w:rPr>
              <w:t xml:space="preserve">Ручей</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4754"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color w:val="000000"/>
                <w:sz w:val="28"/>
                <w:szCs w:val="28"/>
                <w:shd w:val="clear" w:color="auto" w:fill="auto"/>
                <w:lang w:eastAsia="ru-RU"/>
              </w:rPr>
              <w:t xml:space="preserve">Газопровод-шлейф № 10</w:t>
            </w:r>
            <w:r>
              <w:rPr>
                <w:highlight w:val="none"/>
                <w:shd w:val="clear" w:color="auto" w:fill="auto"/>
              </w:rPr>
            </w:r>
            <w:r>
              <w:rPr>
                <w:highlight w:val="none"/>
                <w:shd w:val="clear" w:color="auto" w:fill="auto"/>
              </w:rPr>
            </w:r>
          </w:p>
          <w:p>
            <w:pPr>
              <w:pStyle w:val="1485"/>
              <w:ind w:firstLine="0"/>
              <w:jc w:val="left"/>
              <w:spacing w:before="0" w:after="0" w:line="240" w:lineRule="auto"/>
              <w:rPr>
                <w:highlight w:val="none"/>
                <w:shd w:val="clear" w:color="auto" w:fill="auto"/>
              </w:rPr>
            </w:pPr>
            <w:r>
              <w:rPr>
                <w:rFonts w:eastAsia="Times New Roman" w:cs="Times New Roman"/>
                <w:bCs/>
                <w:color w:val="000000"/>
                <w:sz w:val="28"/>
                <w:szCs w:val="28"/>
                <w:shd w:val="clear" w:color="auto" w:fill="auto"/>
                <w:lang w:eastAsia="ru-RU"/>
              </w:rPr>
              <w:t xml:space="preserve">ПК33+58.00 – ПК34+26.00</w:t>
            </w:r>
            <w:r>
              <w:rPr>
                <w:highlight w:val="none"/>
                <w:shd w:val="clear" w:color="auto" w:fill="auto"/>
              </w:rPr>
            </w:r>
            <w:r>
              <w:rPr>
                <w:highlight w:val="none"/>
                <w:shd w:val="clear" w:color="auto" w:fill="auto"/>
              </w:rPr>
            </w:r>
          </w:p>
        </w:tc>
      </w:tr>
      <w:tr>
        <w:tblPrEx/>
        <w:trPr>
          <w:trHeight w:val="506"/>
        </w:trPr>
        <w:tc>
          <w:tcPr>
            <w:shd w:val="clear" w:color="ffffff" w:fill="ffffff"/>
            <w:tcBorders>
              <w:left w:val="single" w:color="000000" w:sz="4" w:space="0"/>
              <w:bottom w:val="single" w:color="000000" w:sz="4" w:space="0"/>
              <w:right w:val="single" w:color="000000" w:sz="4" w:space="0"/>
            </w:tcBorders>
            <w:tcW w:w="660" w:type="dxa"/>
            <w:vAlign w:val="center"/>
            <w:textDirection w:val="lrTb"/>
            <w:noWrap w:val="false"/>
          </w:tcPr>
          <w:p>
            <w:pPr>
              <w:pStyle w:val="1485"/>
              <w:ind w:firstLine="0"/>
              <w:jc w:val="center"/>
              <w:spacing w:before="0" w:after="0" w:line="240" w:lineRule="auto"/>
              <w:rPr>
                <w:highlight w:val="none"/>
                <w:shd w:val="clear" w:color="auto" w:fill="auto"/>
              </w:rPr>
            </w:pPr>
            <w:r>
              <w:rPr>
                <w:rFonts w:eastAsia="Times New Roman" w:cs="Times New Roman"/>
                <w:sz w:val="28"/>
                <w:szCs w:val="28"/>
                <w:shd w:val="clear" w:color="auto" w:fill="auto"/>
              </w:rPr>
              <w:t xml:space="preserve">27</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3900"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sz w:val="28"/>
                <w:szCs w:val="28"/>
                <w:shd w:val="clear" w:color="auto" w:fill="auto"/>
                <w:lang w:eastAsia="ru-RU"/>
              </w:rPr>
              <w:t xml:space="preserve">Река Неляко-Яха</w:t>
            </w:r>
            <w:r>
              <w:rPr>
                <w:highlight w:val="none"/>
                <w:shd w:val="clear" w:color="auto" w:fill="auto"/>
              </w:rPr>
            </w:r>
            <w:r>
              <w:rPr>
                <w:highlight w:val="none"/>
                <w:shd w:val="clear" w:color="auto" w:fill="auto"/>
              </w:rPr>
            </w:r>
          </w:p>
        </w:tc>
        <w:tc>
          <w:tcPr>
            <w:shd w:val="clear" w:color="ffffff" w:fill="ffffff"/>
            <w:tcBorders>
              <w:left w:val="single" w:color="000000" w:sz="4" w:space="0"/>
              <w:bottom w:val="single" w:color="000000" w:sz="4" w:space="0"/>
              <w:right w:val="single" w:color="000000" w:sz="4" w:space="0"/>
            </w:tcBorders>
            <w:tcW w:w="4754" w:type="dxa"/>
            <w:vAlign w:val="center"/>
            <w:textDirection w:val="lrTb"/>
            <w:noWrap w:val="false"/>
          </w:tcPr>
          <w:p>
            <w:pPr>
              <w:pStyle w:val="1485"/>
              <w:ind w:firstLine="0"/>
              <w:jc w:val="left"/>
              <w:spacing w:before="0" w:after="0" w:line="240" w:lineRule="auto"/>
              <w:rPr>
                <w:highlight w:val="none"/>
                <w:shd w:val="clear" w:color="auto" w:fill="auto"/>
              </w:rPr>
            </w:pPr>
            <w:r>
              <w:rPr>
                <w:rFonts w:eastAsia="Times New Roman" w:cs="Times New Roman"/>
                <w:color w:val="000000"/>
                <w:sz w:val="28"/>
                <w:szCs w:val="28"/>
                <w:shd w:val="clear" w:color="auto" w:fill="auto"/>
                <w:lang w:eastAsia="ru-RU"/>
              </w:rPr>
              <w:t xml:space="preserve">Газопровод-шлейф № 10</w:t>
            </w:r>
            <w:r>
              <w:rPr>
                <w:highlight w:val="none"/>
                <w:shd w:val="clear" w:color="auto" w:fill="auto"/>
              </w:rPr>
            </w:r>
            <w:r>
              <w:rPr>
                <w:highlight w:val="none"/>
                <w:shd w:val="clear" w:color="auto" w:fill="auto"/>
              </w:rPr>
            </w:r>
          </w:p>
          <w:p>
            <w:pPr>
              <w:pStyle w:val="1485"/>
              <w:ind w:firstLine="0"/>
              <w:jc w:val="left"/>
              <w:spacing w:before="0" w:after="0" w:line="240" w:lineRule="auto"/>
              <w:rPr>
                <w:highlight w:val="none"/>
                <w:shd w:val="clear" w:color="auto" w:fill="auto"/>
              </w:rPr>
            </w:pPr>
            <w:r>
              <w:rPr>
                <w:rFonts w:eastAsia="Times New Roman" w:cs="Times New Roman"/>
                <w:bCs/>
                <w:color w:val="000000"/>
                <w:sz w:val="28"/>
                <w:szCs w:val="28"/>
                <w:shd w:val="clear" w:color="auto" w:fill="auto"/>
                <w:lang w:eastAsia="ru-RU"/>
              </w:rPr>
              <w:t xml:space="preserve">ПК54+65.32  – ПК56+05.32</w:t>
            </w:r>
            <w:r>
              <w:rPr>
                <w:highlight w:val="none"/>
                <w:shd w:val="clear" w:color="auto" w:fill="auto"/>
              </w:rPr>
            </w:r>
            <w:r>
              <w:rPr>
                <w:highlight w:val="none"/>
                <w:shd w:val="clear" w:color="auto" w:fill="auto"/>
              </w:rPr>
            </w:r>
          </w:p>
        </w:tc>
      </w:tr>
    </w:tbl>
    <w:p>
      <w:pPr>
        <w:pStyle w:val="1485"/>
        <w:ind w:firstLine="709"/>
        <w:jc w:val="both"/>
        <w:spacing w:before="0" w:after="0" w:line="240" w:lineRule="auto"/>
        <w:rPr>
          <w:rFonts w:ascii="Times New Roman" w:hAnsi="Times New Roman" w:eastAsia="Times New Roman" w:cs="Times New Roman"/>
          <w:sz w:val="28"/>
          <w:szCs w:val="28"/>
          <w:highlight w:val="white"/>
        </w:rPr>
      </w:pPr>
      <w:r>
        <w:rPr>
          <w:rFonts w:eastAsia="Times New Roman" w:cs="Times New Roman"/>
          <w:sz w:val="28"/>
          <w:szCs w:val="28"/>
          <w:highlight w:val="white"/>
        </w:rPr>
      </w:r>
      <w:r>
        <w:rPr>
          <w:rFonts w:ascii="Times New Roman" w:hAnsi="Times New Roman" w:eastAsia="Times New Roman" w:cs="Times New Roman"/>
          <w:sz w:val="28"/>
          <w:szCs w:val="28"/>
          <w:highlight w:val="white"/>
        </w:rPr>
      </w:r>
      <w:r>
        <w:rPr>
          <w:rFonts w:ascii="Times New Roman" w:hAnsi="Times New Roman" w:eastAsia="Times New Roman" w:cs="Times New Roman"/>
          <w:sz w:val="28"/>
          <w:szCs w:val="28"/>
          <w:highlight w:val="white"/>
        </w:rPr>
      </w:r>
    </w:p>
    <w:p>
      <w:pPr>
        <w:pStyle w:val="1485"/>
        <w:ind w:firstLine="709"/>
        <w:jc w:val="both"/>
        <w:spacing w:before="0" w:after="0" w:line="240" w:lineRule="auto"/>
        <w:rPr>
          <w:sz w:val="28"/>
          <w:szCs w:val="28"/>
        </w:rPr>
      </w:pPr>
      <w:r>
        <w:rPr>
          <w:rFonts w:eastAsia="Times New Roman" w:cs="Times New Roman"/>
          <w:sz w:val="28"/>
          <w:szCs w:val="28"/>
          <w:highlight w:val="white"/>
          <w:lang w:eastAsia="ru-RU"/>
        </w:rPr>
        <w:t xml:space="preserve">Таблица 3.1.2. – Ведомость пересечений промысловых трубопроводов и автодорог.</w:t>
      </w:r>
      <w:r>
        <w:rPr>
          <w:sz w:val="28"/>
          <w:szCs w:val="28"/>
        </w:rPr>
      </w:r>
      <w:r>
        <w:rPr>
          <w:sz w:val="28"/>
          <w:szCs w:val="28"/>
        </w:rPr>
      </w:r>
    </w:p>
    <w:tbl>
      <w:tblPr>
        <w:tblStyle w:val="1839"/>
        <w:tblW w:w="9526" w:type="dxa"/>
        <w:tblInd w:w="237" w:type="dxa"/>
        <w:tblLayout w:type="fixed"/>
        <w:tblCellMar>
          <w:left w:w="108" w:type="dxa"/>
          <w:top w:w="0" w:type="dxa"/>
          <w:right w:w="108" w:type="dxa"/>
          <w:bottom w:w="0" w:type="dxa"/>
        </w:tblCellMar>
        <w:tblLook w:val="04A0" w:firstRow="1" w:lastRow="0" w:firstColumn="1" w:lastColumn="0" w:noHBand="0" w:noVBand="1"/>
      </w:tblPr>
      <w:tblGrid>
        <w:gridCol w:w="2431"/>
        <w:gridCol w:w="4819"/>
        <w:gridCol w:w="2276"/>
      </w:tblGrid>
      <w:tr>
        <w:tblPrEx/>
        <w:trPr>
          <w:tblHeader/>
        </w:trPr>
        <w:tc>
          <w:tcPr>
            <w:tcW w:w="2431" w:type="dxa"/>
            <w:vAlign w:val="center"/>
            <w:textDirection w:val="lrTb"/>
            <w:noWrap w:val="false"/>
          </w:tcPr>
          <w:p>
            <w:pPr>
              <w:pStyle w:val="1485"/>
              <w:ind w:left="283" w:firstLine="0"/>
              <w:jc w:val="left"/>
              <w:spacing w:line="240" w:lineRule="auto"/>
              <w:rPr>
                <w:sz w:val="20"/>
                <w:highlight w:val="none"/>
                <w:shd w:val="clear" w:color="auto" w:fill="auto"/>
              </w:rPr>
            </w:pPr>
            <w:r>
              <w:rPr>
                <w:rFonts w:eastAsia="Times New Roman" w:cs="Times New Roman"/>
                <w:sz w:val="28"/>
                <w:szCs w:val="28"/>
                <w:shd w:val="clear" w:color="auto" w:fill="auto"/>
                <w:lang w:eastAsia="ru-RU"/>
              </w:rPr>
              <w:t xml:space="preserve">Наименование трубопровода</w:t>
            </w:r>
            <w:r>
              <w:rPr>
                <w:sz w:val="20"/>
                <w:highlight w:val="none"/>
                <w:shd w:val="clear" w:color="auto" w:fill="auto"/>
              </w:rPr>
            </w:r>
            <w:r>
              <w:rPr>
                <w:sz w:val="20"/>
                <w:highlight w:val="none"/>
                <w:shd w:val="clear" w:color="auto" w:fill="auto"/>
              </w:rPr>
            </w:r>
          </w:p>
        </w:tc>
        <w:tc>
          <w:tcPr>
            <w:tcW w:w="4819" w:type="dxa"/>
            <w:vAlign w:val="center"/>
            <w:textDirection w:val="lrTb"/>
            <w:noWrap w:val="false"/>
          </w:tcPr>
          <w:p>
            <w:pPr>
              <w:pStyle w:val="1485"/>
              <w:ind w:left="283" w:firstLine="0"/>
              <w:jc w:val="left"/>
              <w:spacing w:line="240" w:lineRule="auto"/>
              <w:rPr>
                <w:sz w:val="20"/>
                <w:highlight w:val="none"/>
                <w:shd w:val="clear" w:color="auto" w:fill="auto"/>
              </w:rPr>
            </w:pPr>
            <w:r>
              <w:rPr>
                <w:rFonts w:eastAsia="Times New Roman" w:cs="Times New Roman"/>
                <w:sz w:val="28"/>
                <w:szCs w:val="28"/>
                <w:shd w:val="clear" w:color="auto" w:fill="auto"/>
                <w:lang w:eastAsia="ru-RU"/>
              </w:rPr>
              <w:t xml:space="preserve">Наименование пересечений</w:t>
            </w:r>
            <w:r>
              <w:rPr>
                <w:sz w:val="20"/>
                <w:highlight w:val="none"/>
                <w:shd w:val="clear" w:color="auto" w:fill="auto"/>
              </w:rPr>
            </w:r>
            <w:r>
              <w:rPr>
                <w:sz w:val="20"/>
                <w:highlight w:val="none"/>
                <w:shd w:val="clear" w:color="auto" w:fill="auto"/>
              </w:rPr>
            </w:r>
          </w:p>
        </w:tc>
        <w:tc>
          <w:tcPr>
            <w:tcW w:w="2276" w:type="dxa"/>
            <w:vAlign w:val="center"/>
            <w:textDirection w:val="lrTb"/>
            <w:noWrap w:val="false"/>
          </w:tcPr>
          <w:p>
            <w:pPr>
              <w:pStyle w:val="1485"/>
              <w:ind w:left="283" w:firstLine="0"/>
              <w:jc w:val="left"/>
              <w:spacing w:line="240" w:lineRule="auto"/>
              <w:rPr>
                <w:sz w:val="20"/>
                <w:highlight w:val="none"/>
                <w:shd w:val="clear" w:color="auto" w:fill="auto"/>
              </w:rPr>
            </w:pPr>
            <w:r>
              <w:rPr>
                <w:rFonts w:eastAsia="Times New Roman" w:cs="Times New Roman"/>
                <w:sz w:val="28"/>
                <w:szCs w:val="28"/>
                <w:shd w:val="clear" w:color="auto" w:fill="auto"/>
                <w:lang w:eastAsia="ru-RU"/>
              </w:rPr>
              <w:t xml:space="preserve">Пикетаж по ГШ</w:t>
            </w:r>
            <w:r>
              <w:rPr>
                <w:sz w:val="20"/>
                <w:highlight w:val="none"/>
                <w:shd w:val="clear" w:color="auto" w:fill="auto"/>
              </w:rPr>
            </w:r>
            <w:r>
              <w:rPr>
                <w:sz w:val="20"/>
                <w:highlight w:val="none"/>
                <w:shd w:val="clear" w:color="auto" w:fill="auto"/>
              </w:rPr>
            </w:r>
          </w:p>
        </w:tc>
      </w:tr>
      <w:tr>
        <w:tblPrEx/>
        <w:trPr>
          <w:tblHeader/>
        </w:trPr>
        <w:tc>
          <w:tcPr>
            <w:tcW w:w="2431" w:type="dxa"/>
            <w:vAlign w:val="center"/>
            <w:textDirection w:val="lrTb"/>
            <w:noWrap w:val="false"/>
          </w:tcPr>
          <w:p>
            <w:pPr>
              <w:pStyle w:val="1485"/>
              <w:ind w:left="0" w:firstLine="0"/>
              <w:jc w:val="center"/>
              <w:spacing w:line="240" w:lineRule="auto"/>
              <w:rPr>
                <w:sz w:val="20"/>
                <w:highlight w:val="none"/>
                <w:shd w:val="clear" w:color="auto" w:fill="auto"/>
              </w:rPr>
            </w:pPr>
            <w:r>
              <w:rPr>
                <w:rFonts w:eastAsia="Times New Roman" w:cs="Times New Roman"/>
                <w:sz w:val="28"/>
                <w:szCs w:val="28"/>
                <w:shd w:val="clear" w:color="auto" w:fill="auto"/>
                <w:lang w:eastAsia="ru-RU"/>
              </w:rPr>
              <w:t xml:space="preserve">1</w:t>
            </w:r>
            <w:r>
              <w:rPr>
                <w:sz w:val="20"/>
                <w:highlight w:val="none"/>
                <w:shd w:val="clear" w:color="auto" w:fill="auto"/>
              </w:rPr>
            </w:r>
            <w:r>
              <w:rPr>
                <w:sz w:val="20"/>
                <w:highlight w:val="none"/>
                <w:shd w:val="clear" w:color="auto" w:fill="auto"/>
              </w:rPr>
            </w:r>
          </w:p>
        </w:tc>
        <w:tc>
          <w:tcPr>
            <w:tcW w:w="4819" w:type="dxa"/>
            <w:vAlign w:val="center"/>
            <w:textDirection w:val="lrTb"/>
            <w:noWrap w:val="false"/>
          </w:tcPr>
          <w:p>
            <w:pPr>
              <w:pStyle w:val="1485"/>
              <w:ind w:left="0" w:firstLine="0"/>
              <w:jc w:val="center"/>
              <w:spacing w:line="240" w:lineRule="auto"/>
              <w:rPr>
                <w:sz w:val="20"/>
                <w:highlight w:val="none"/>
                <w:shd w:val="clear" w:color="auto" w:fill="auto"/>
              </w:rPr>
            </w:pPr>
            <w:r>
              <w:rPr>
                <w:rFonts w:eastAsia="Times New Roman" w:cs="Times New Roman"/>
                <w:sz w:val="28"/>
                <w:szCs w:val="28"/>
                <w:shd w:val="clear" w:color="auto" w:fill="auto"/>
                <w:lang w:eastAsia="ru-RU"/>
              </w:rPr>
              <w:t xml:space="preserve">2</w:t>
            </w:r>
            <w:r>
              <w:rPr>
                <w:sz w:val="20"/>
                <w:highlight w:val="none"/>
                <w:shd w:val="clear" w:color="auto" w:fill="auto"/>
              </w:rPr>
            </w:r>
            <w:r>
              <w:rPr>
                <w:sz w:val="20"/>
                <w:highlight w:val="none"/>
                <w:shd w:val="clear" w:color="auto" w:fill="auto"/>
              </w:rPr>
            </w:r>
          </w:p>
        </w:tc>
        <w:tc>
          <w:tcPr>
            <w:tcW w:w="2276" w:type="dxa"/>
            <w:vAlign w:val="center"/>
            <w:textDirection w:val="lrTb"/>
            <w:noWrap w:val="false"/>
          </w:tcPr>
          <w:p>
            <w:pPr>
              <w:pStyle w:val="1485"/>
              <w:ind w:left="0" w:firstLine="0"/>
              <w:jc w:val="center"/>
              <w:spacing w:line="240" w:lineRule="auto"/>
              <w:rPr>
                <w:sz w:val="20"/>
                <w:highlight w:val="none"/>
                <w:shd w:val="clear" w:color="auto" w:fill="auto"/>
              </w:rPr>
            </w:pPr>
            <w:r>
              <w:rPr>
                <w:rFonts w:eastAsia="Times New Roman" w:cs="Times New Roman"/>
                <w:sz w:val="28"/>
                <w:szCs w:val="28"/>
                <w:shd w:val="clear" w:color="auto" w:fill="auto"/>
                <w:lang w:eastAsia="ru-RU"/>
              </w:rPr>
              <w:t xml:space="preserve">3</w:t>
            </w:r>
            <w:r>
              <w:rPr>
                <w:sz w:val="20"/>
                <w:highlight w:val="none"/>
                <w:shd w:val="clear" w:color="auto" w:fill="auto"/>
              </w:rPr>
            </w:r>
            <w:r>
              <w:rPr>
                <w:sz w:val="20"/>
                <w:highlight w:val="none"/>
                <w:shd w:val="clear" w:color="auto" w:fill="auto"/>
              </w:rPr>
            </w:r>
          </w:p>
        </w:tc>
      </w:tr>
      <w:tr>
        <w:tblPrEx/>
        <w:trPr/>
        <w:tc>
          <w:tcPr>
            <w:tcW w:w="2431" w:type="dxa"/>
            <w:vAlign w:val="center"/>
            <w:textDirection w:val="lrTb"/>
            <w:noWrap w:val="false"/>
          </w:tcPr>
          <w:p>
            <w:pPr>
              <w:pStyle w:val="1485"/>
              <w:ind w:left="737" w:right="0" w:firstLine="0"/>
              <w:jc w:val="left"/>
              <w:spacing w:before="0" w:after="0" w:line="240" w:lineRule="auto"/>
              <w:widowControl/>
              <w:rPr>
                <w:sz w:val="20"/>
                <w:highlight w:val="none"/>
                <w:shd w:val="clear" w:color="auto" w:fill="auto"/>
              </w:rPr>
            </w:pPr>
            <w:r>
              <w:rPr>
                <w:rFonts w:cs="Times New Roman"/>
                <w:sz w:val="28"/>
                <w:szCs w:val="28"/>
                <w:shd w:val="clear" w:color="auto" w:fill="auto"/>
              </w:rPr>
              <w:t xml:space="preserve">ГШ 1</w:t>
            </w:r>
            <w:r>
              <w:rPr>
                <w:sz w:val="20"/>
                <w:highlight w:val="none"/>
                <w:shd w:val="clear" w:color="auto" w:fill="auto"/>
              </w:rPr>
            </w:r>
            <w:r>
              <w:rPr>
                <w:sz w:val="20"/>
                <w:highlight w:val="none"/>
                <w:shd w:val="clear" w:color="auto" w:fill="auto"/>
              </w:rPr>
            </w:r>
          </w:p>
        </w:tc>
        <w:tc>
          <w:tcPr>
            <w:tcW w:w="4819" w:type="dxa"/>
            <w:vAlign w:val="center"/>
            <w:textDirection w:val="lrTb"/>
            <w:noWrap w:val="false"/>
          </w:tcPr>
          <w:p>
            <w:pPr>
              <w:pStyle w:val="1485"/>
              <w:ind w:firstLine="0"/>
              <w:jc w:val="left"/>
              <w:spacing w:line="240" w:lineRule="auto"/>
              <w:rPr>
                <w:sz w:val="20"/>
                <w:highlight w:val="none"/>
                <w:shd w:val="clear" w:color="auto" w:fill="auto"/>
              </w:rPr>
            </w:pPr>
            <w:r>
              <w:rPr>
                <w:rFonts w:cs="Times New Roman"/>
                <w:sz w:val="28"/>
                <w:szCs w:val="28"/>
                <w:shd w:val="clear" w:color="auto" w:fill="auto"/>
              </w:rPr>
              <w:t xml:space="preserve">ПАД к УКПГ</w:t>
            </w:r>
            <w:r>
              <w:rPr>
                <w:sz w:val="20"/>
                <w:highlight w:val="none"/>
                <w:shd w:val="clear" w:color="auto" w:fill="auto"/>
              </w:rPr>
            </w:r>
            <w:r>
              <w:rPr>
                <w:sz w:val="20"/>
                <w:highlight w:val="none"/>
                <w:shd w:val="clear" w:color="auto" w:fill="auto"/>
              </w:rPr>
            </w:r>
          </w:p>
        </w:tc>
        <w:tc>
          <w:tcPr>
            <w:tcW w:w="2276" w:type="dxa"/>
            <w:vAlign w:val="center"/>
            <w:textDirection w:val="lrTb"/>
            <w:noWrap w:val="false"/>
          </w:tcPr>
          <w:p>
            <w:pPr>
              <w:pStyle w:val="1485"/>
              <w:ind w:firstLine="0"/>
              <w:jc w:val="left"/>
              <w:spacing w:line="240" w:lineRule="auto"/>
              <w:rPr>
                <w:sz w:val="20"/>
                <w:highlight w:val="none"/>
                <w:shd w:val="clear" w:color="auto" w:fill="auto"/>
              </w:rPr>
            </w:pPr>
            <w:r>
              <w:rPr>
                <w:rFonts w:cs="Times New Roman"/>
                <w:sz w:val="28"/>
                <w:szCs w:val="28"/>
                <w:shd w:val="clear" w:color="auto" w:fill="auto"/>
              </w:rPr>
              <w:t xml:space="preserve">ПК7+61.44</w:t>
            </w:r>
            <w:r>
              <w:rPr>
                <w:sz w:val="20"/>
                <w:highlight w:val="none"/>
                <w:shd w:val="clear" w:color="auto" w:fill="auto"/>
              </w:rPr>
            </w:r>
            <w:r>
              <w:rPr>
                <w:sz w:val="20"/>
                <w:highlight w:val="none"/>
                <w:shd w:val="clear" w:color="auto" w:fill="auto"/>
              </w:rPr>
            </w:r>
          </w:p>
        </w:tc>
      </w:tr>
      <w:tr>
        <w:tblPrEx/>
        <w:trPr/>
        <w:tc>
          <w:tcPr>
            <w:tcW w:w="2431" w:type="dxa"/>
            <w:vAlign w:val="center"/>
            <w:textDirection w:val="lrTb"/>
            <w:noWrap w:val="false"/>
          </w:tcPr>
          <w:p>
            <w:pPr>
              <w:pStyle w:val="1485"/>
              <w:jc w:val="left"/>
              <w:spacing w:line="240" w:lineRule="auto"/>
              <w:rPr>
                <w:sz w:val="20"/>
                <w:highlight w:val="none"/>
                <w:shd w:val="clear" w:color="auto" w:fill="auto"/>
              </w:rPr>
            </w:pPr>
            <w:r>
              <w:rPr>
                <w:rFonts w:cs="Times New Roman"/>
                <w:sz w:val="28"/>
                <w:szCs w:val="28"/>
                <w:shd w:val="clear" w:color="auto" w:fill="auto"/>
              </w:rPr>
              <w:t xml:space="preserve">ГШ 1</w:t>
            </w:r>
            <w:r>
              <w:rPr>
                <w:sz w:val="20"/>
                <w:highlight w:val="none"/>
                <w:shd w:val="clear" w:color="auto" w:fill="auto"/>
              </w:rPr>
            </w:r>
            <w:r>
              <w:rPr>
                <w:sz w:val="20"/>
                <w:highlight w:val="none"/>
                <w:shd w:val="clear" w:color="auto" w:fill="auto"/>
              </w:rPr>
            </w:r>
          </w:p>
        </w:tc>
        <w:tc>
          <w:tcPr>
            <w:tcW w:w="4819" w:type="dxa"/>
            <w:vAlign w:val="center"/>
            <w:textDirection w:val="lrTb"/>
            <w:noWrap w:val="false"/>
          </w:tcPr>
          <w:p>
            <w:pPr>
              <w:pStyle w:val="1485"/>
              <w:ind w:firstLine="0"/>
              <w:jc w:val="left"/>
              <w:spacing w:line="240" w:lineRule="auto"/>
              <w:rPr>
                <w:sz w:val="20"/>
                <w:highlight w:val="none"/>
                <w:shd w:val="clear" w:color="auto" w:fill="auto"/>
              </w:rPr>
            </w:pPr>
            <w:r>
              <w:rPr>
                <w:rFonts w:cs="Times New Roman"/>
                <w:sz w:val="28"/>
                <w:szCs w:val="28"/>
                <w:shd w:val="clear" w:color="auto" w:fill="auto"/>
              </w:rPr>
              <w:t xml:space="preserve">ПАД к кусту № 202  - № 205</w:t>
            </w:r>
            <w:r>
              <w:rPr>
                <w:sz w:val="20"/>
                <w:highlight w:val="none"/>
                <w:shd w:val="clear" w:color="auto" w:fill="auto"/>
              </w:rPr>
            </w:r>
            <w:r>
              <w:rPr>
                <w:sz w:val="20"/>
                <w:highlight w:val="none"/>
                <w:shd w:val="clear" w:color="auto" w:fill="auto"/>
              </w:rPr>
            </w:r>
          </w:p>
        </w:tc>
        <w:tc>
          <w:tcPr>
            <w:tcW w:w="2276" w:type="dxa"/>
            <w:vAlign w:val="center"/>
            <w:textDirection w:val="lrTb"/>
            <w:noWrap w:val="false"/>
          </w:tcPr>
          <w:p>
            <w:pPr>
              <w:pStyle w:val="1485"/>
              <w:ind w:firstLine="0"/>
              <w:jc w:val="left"/>
              <w:spacing w:line="240" w:lineRule="auto"/>
              <w:rPr>
                <w:sz w:val="20"/>
                <w:highlight w:val="none"/>
                <w:shd w:val="clear" w:color="auto" w:fill="auto"/>
              </w:rPr>
            </w:pPr>
            <w:r>
              <w:rPr>
                <w:rFonts w:eastAsia="Times New Roman" w:cs="Times New Roman"/>
                <w:sz w:val="28"/>
                <w:szCs w:val="28"/>
                <w:shd w:val="clear" w:color="auto" w:fill="auto"/>
              </w:rPr>
              <w:t xml:space="preserve">ПК21+55.93</w:t>
            </w:r>
            <w:r>
              <w:rPr>
                <w:sz w:val="20"/>
                <w:highlight w:val="none"/>
                <w:shd w:val="clear" w:color="auto" w:fill="auto"/>
              </w:rPr>
            </w:r>
            <w:r>
              <w:rPr>
                <w:sz w:val="20"/>
                <w:highlight w:val="none"/>
                <w:shd w:val="clear" w:color="auto" w:fill="auto"/>
              </w:rPr>
            </w:r>
          </w:p>
        </w:tc>
      </w:tr>
      <w:tr>
        <w:tblPrEx/>
        <w:trPr/>
        <w:tc>
          <w:tcPr>
            <w:tcW w:w="2431" w:type="dxa"/>
            <w:vAlign w:val="center"/>
            <w:textDirection w:val="lrTb"/>
            <w:noWrap w:val="false"/>
          </w:tcPr>
          <w:p>
            <w:pPr>
              <w:pStyle w:val="1485"/>
              <w:jc w:val="left"/>
              <w:spacing w:line="240" w:lineRule="auto"/>
              <w:rPr>
                <w:sz w:val="20"/>
                <w:highlight w:val="none"/>
                <w:shd w:val="clear" w:color="auto" w:fill="auto"/>
              </w:rPr>
            </w:pPr>
            <w:r>
              <w:rPr>
                <w:rFonts w:cs="Times New Roman"/>
                <w:sz w:val="28"/>
                <w:szCs w:val="28"/>
                <w:shd w:val="clear" w:color="auto" w:fill="auto"/>
              </w:rPr>
              <w:t xml:space="preserve">ГШ 2</w:t>
            </w:r>
            <w:r>
              <w:rPr>
                <w:sz w:val="20"/>
                <w:highlight w:val="none"/>
                <w:shd w:val="clear" w:color="auto" w:fill="auto"/>
              </w:rPr>
            </w:r>
            <w:r>
              <w:rPr>
                <w:sz w:val="20"/>
                <w:highlight w:val="none"/>
                <w:shd w:val="clear" w:color="auto" w:fill="auto"/>
              </w:rPr>
            </w:r>
          </w:p>
        </w:tc>
        <w:tc>
          <w:tcPr>
            <w:tcW w:w="4819" w:type="dxa"/>
            <w:vAlign w:val="center"/>
            <w:textDirection w:val="lrTb"/>
            <w:noWrap w:val="false"/>
          </w:tcPr>
          <w:p>
            <w:pPr>
              <w:pStyle w:val="1485"/>
              <w:ind w:firstLine="0"/>
              <w:jc w:val="left"/>
              <w:spacing w:line="240" w:lineRule="auto"/>
              <w:rPr>
                <w:sz w:val="20"/>
                <w:highlight w:val="none"/>
                <w:shd w:val="clear" w:color="auto" w:fill="auto"/>
              </w:rPr>
            </w:pPr>
            <w:r>
              <w:rPr>
                <w:rFonts w:cs="Times New Roman"/>
                <w:sz w:val="28"/>
                <w:szCs w:val="28"/>
                <w:shd w:val="clear" w:color="auto" w:fill="auto"/>
              </w:rPr>
              <w:t xml:space="preserve">ПАД – УКПГ</w:t>
            </w:r>
            <w:r>
              <w:rPr>
                <w:sz w:val="20"/>
                <w:highlight w:val="none"/>
                <w:shd w:val="clear" w:color="auto" w:fill="auto"/>
              </w:rPr>
            </w:r>
            <w:r>
              <w:rPr>
                <w:sz w:val="20"/>
                <w:highlight w:val="none"/>
                <w:shd w:val="clear" w:color="auto" w:fill="auto"/>
              </w:rPr>
            </w:r>
          </w:p>
        </w:tc>
        <w:tc>
          <w:tcPr>
            <w:tcW w:w="2276" w:type="dxa"/>
            <w:vAlign w:val="center"/>
            <w:textDirection w:val="lrTb"/>
            <w:noWrap w:val="false"/>
          </w:tcPr>
          <w:p>
            <w:pPr>
              <w:pStyle w:val="1485"/>
              <w:ind w:firstLine="0"/>
              <w:jc w:val="left"/>
              <w:spacing w:line="240" w:lineRule="auto"/>
              <w:rPr>
                <w:sz w:val="20"/>
                <w:highlight w:val="none"/>
                <w:shd w:val="clear" w:color="auto" w:fill="auto"/>
              </w:rPr>
            </w:pPr>
            <w:r>
              <w:rPr>
                <w:rFonts w:eastAsia="Times New Roman" w:cs="Times New Roman"/>
                <w:sz w:val="28"/>
                <w:szCs w:val="28"/>
                <w:shd w:val="clear" w:color="auto" w:fill="auto"/>
              </w:rPr>
              <w:t xml:space="preserve">ПК3+32.63</w:t>
            </w:r>
            <w:r>
              <w:rPr>
                <w:sz w:val="20"/>
                <w:highlight w:val="none"/>
                <w:shd w:val="clear" w:color="auto" w:fill="auto"/>
              </w:rPr>
            </w:r>
            <w:r>
              <w:rPr>
                <w:sz w:val="20"/>
                <w:highlight w:val="none"/>
                <w:shd w:val="clear" w:color="auto" w:fill="auto"/>
              </w:rPr>
            </w:r>
          </w:p>
        </w:tc>
      </w:tr>
      <w:tr>
        <w:tblPrEx/>
        <w:trPr/>
        <w:tc>
          <w:tcPr>
            <w:tcW w:w="2431" w:type="dxa"/>
            <w:vAlign w:val="center"/>
            <w:textDirection w:val="lrTb"/>
            <w:noWrap w:val="false"/>
          </w:tcPr>
          <w:p>
            <w:pPr>
              <w:pStyle w:val="1485"/>
              <w:jc w:val="left"/>
              <w:spacing w:line="240" w:lineRule="auto"/>
              <w:rPr>
                <w:sz w:val="20"/>
                <w:highlight w:val="none"/>
                <w:shd w:val="clear" w:color="auto" w:fill="auto"/>
              </w:rPr>
            </w:pPr>
            <w:r>
              <w:rPr>
                <w:rFonts w:cs="Times New Roman"/>
                <w:sz w:val="28"/>
                <w:szCs w:val="28"/>
                <w:shd w:val="clear" w:color="auto" w:fill="auto"/>
              </w:rPr>
              <w:t xml:space="preserve">ГШ 3</w:t>
            </w:r>
            <w:r>
              <w:rPr>
                <w:sz w:val="20"/>
                <w:highlight w:val="none"/>
                <w:shd w:val="clear" w:color="auto" w:fill="auto"/>
              </w:rPr>
            </w:r>
            <w:r>
              <w:rPr>
                <w:sz w:val="20"/>
                <w:highlight w:val="none"/>
                <w:shd w:val="clear" w:color="auto" w:fill="auto"/>
              </w:rPr>
            </w:r>
          </w:p>
        </w:tc>
        <w:tc>
          <w:tcPr>
            <w:tcW w:w="4819" w:type="dxa"/>
            <w:vAlign w:val="center"/>
            <w:textDirection w:val="lrTb"/>
            <w:noWrap w:val="false"/>
          </w:tcPr>
          <w:p>
            <w:pPr>
              <w:pStyle w:val="1485"/>
              <w:ind w:firstLine="0"/>
              <w:jc w:val="left"/>
              <w:spacing w:line="240" w:lineRule="auto"/>
              <w:rPr>
                <w:sz w:val="20"/>
                <w:highlight w:val="none"/>
                <w:shd w:val="clear" w:color="auto" w:fill="auto"/>
              </w:rPr>
            </w:pPr>
            <w:r>
              <w:rPr>
                <w:rFonts w:cs="Times New Roman"/>
                <w:sz w:val="28"/>
                <w:szCs w:val="28"/>
                <w:shd w:val="clear" w:color="auto" w:fill="auto"/>
              </w:rPr>
              <w:t xml:space="preserve">ПАД </w:t>
            </w:r>
            <w:r>
              <w:rPr>
                <w:sz w:val="28"/>
                <w:szCs w:val="28"/>
                <w:shd w:val="clear" w:color="auto" w:fill="auto"/>
              </w:rPr>
              <w:t xml:space="preserve">УКПГ-3С-</w:t>
            </w:r>
            <w:r>
              <w:rPr>
                <w:rFonts w:cs="Times New Roman"/>
                <w:sz w:val="28"/>
                <w:szCs w:val="28"/>
                <w:shd w:val="clear" w:color="auto" w:fill="auto"/>
              </w:rPr>
              <w:t xml:space="preserve">п.Новозаполярный</w:t>
            </w:r>
            <w:r>
              <w:rPr>
                <w:sz w:val="20"/>
                <w:highlight w:val="none"/>
                <w:shd w:val="clear" w:color="auto" w:fill="auto"/>
              </w:rPr>
            </w:r>
            <w:r>
              <w:rPr>
                <w:sz w:val="20"/>
                <w:highlight w:val="none"/>
                <w:shd w:val="clear" w:color="auto" w:fill="auto"/>
              </w:rPr>
            </w:r>
          </w:p>
        </w:tc>
        <w:tc>
          <w:tcPr>
            <w:tcW w:w="2276" w:type="dxa"/>
            <w:vAlign w:val="center"/>
            <w:textDirection w:val="lrTb"/>
            <w:noWrap w:val="false"/>
          </w:tcPr>
          <w:p>
            <w:pPr>
              <w:pStyle w:val="1485"/>
              <w:ind w:firstLine="0"/>
              <w:jc w:val="left"/>
              <w:spacing w:line="240" w:lineRule="auto"/>
              <w:rPr>
                <w:sz w:val="20"/>
                <w:highlight w:val="none"/>
                <w:shd w:val="clear" w:color="auto" w:fill="auto"/>
              </w:rPr>
            </w:pPr>
            <w:r>
              <w:rPr>
                <w:rFonts w:eastAsia="Times New Roman" w:cs="Times New Roman"/>
                <w:sz w:val="28"/>
                <w:szCs w:val="28"/>
                <w:shd w:val="clear" w:color="auto" w:fill="auto"/>
              </w:rPr>
              <w:t xml:space="preserve">ПК13+88.93</w:t>
            </w:r>
            <w:r>
              <w:rPr>
                <w:sz w:val="20"/>
                <w:highlight w:val="none"/>
                <w:shd w:val="clear" w:color="auto" w:fill="auto"/>
              </w:rPr>
            </w:r>
            <w:r>
              <w:rPr>
                <w:sz w:val="20"/>
                <w:highlight w:val="none"/>
                <w:shd w:val="clear" w:color="auto" w:fill="auto"/>
              </w:rPr>
            </w:r>
          </w:p>
        </w:tc>
      </w:tr>
      <w:tr>
        <w:tblPrEx/>
        <w:trPr/>
        <w:tc>
          <w:tcPr>
            <w:tcW w:w="2431" w:type="dxa"/>
            <w:vAlign w:val="center"/>
            <w:textDirection w:val="lrTb"/>
            <w:noWrap w:val="false"/>
          </w:tcPr>
          <w:p>
            <w:pPr>
              <w:pStyle w:val="1485"/>
              <w:jc w:val="left"/>
              <w:spacing w:line="240" w:lineRule="auto"/>
              <w:rPr>
                <w:sz w:val="20"/>
                <w:highlight w:val="none"/>
                <w:shd w:val="clear" w:color="auto" w:fill="auto"/>
              </w:rPr>
            </w:pPr>
            <w:r>
              <w:rPr>
                <w:rFonts w:cs="Times New Roman"/>
                <w:sz w:val="28"/>
                <w:szCs w:val="28"/>
                <w:shd w:val="clear" w:color="auto" w:fill="auto"/>
              </w:rPr>
              <w:t xml:space="preserve">ГШ 3</w:t>
            </w:r>
            <w:r>
              <w:rPr>
                <w:sz w:val="20"/>
                <w:highlight w:val="none"/>
                <w:shd w:val="clear" w:color="auto" w:fill="auto"/>
              </w:rPr>
            </w:r>
            <w:r>
              <w:rPr>
                <w:sz w:val="20"/>
                <w:highlight w:val="none"/>
                <w:shd w:val="clear" w:color="auto" w:fill="auto"/>
              </w:rPr>
            </w:r>
          </w:p>
        </w:tc>
        <w:tc>
          <w:tcPr>
            <w:tcW w:w="4819" w:type="dxa"/>
            <w:vAlign w:val="center"/>
            <w:textDirection w:val="lrTb"/>
            <w:noWrap w:val="false"/>
          </w:tcPr>
          <w:p>
            <w:pPr>
              <w:pStyle w:val="1485"/>
              <w:ind w:firstLine="0"/>
              <w:jc w:val="left"/>
              <w:spacing w:line="240" w:lineRule="auto"/>
              <w:rPr>
                <w:sz w:val="20"/>
                <w:highlight w:val="none"/>
                <w:shd w:val="clear" w:color="auto" w:fill="auto"/>
              </w:rPr>
            </w:pPr>
            <w:r>
              <w:rPr>
                <w:rFonts w:cs="Times New Roman"/>
                <w:sz w:val="28"/>
                <w:szCs w:val="28"/>
                <w:shd w:val="clear" w:color="auto" w:fill="auto"/>
              </w:rPr>
              <w:t xml:space="preserve">ПАД к кусту №202, 205 ГП-2С</w:t>
            </w:r>
            <w:r>
              <w:rPr>
                <w:sz w:val="20"/>
                <w:highlight w:val="none"/>
                <w:shd w:val="clear" w:color="auto" w:fill="auto"/>
              </w:rPr>
            </w:r>
            <w:r>
              <w:rPr>
                <w:sz w:val="20"/>
                <w:highlight w:val="none"/>
                <w:shd w:val="clear" w:color="auto" w:fill="auto"/>
              </w:rPr>
            </w:r>
          </w:p>
        </w:tc>
        <w:tc>
          <w:tcPr>
            <w:tcW w:w="2276" w:type="dxa"/>
            <w:vAlign w:val="center"/>
            <w:textDirection w:val="lrTb"/>
            <w:noWrap w:val="false"/>
          </w:tcPr>
          <w:p>
            <w:pPr>
              <w:pStyle w:val="1485"/>
              <w:ind w:firstLine="0"/>
              <w:jc w:val="left"/>
              <w:spacing w:line="240" w:lineRule="auto"/>
              <w:rPr>
                <w:sz w:val="20"/>
                <w:highlight w:val="none"/>
                <w:shd w:val="clear" w:color="auto" w:fill="auto"/>
              </w:rPr>
            </w:pPr>
            <w:r>
              <w:rPr>
                <w:rFonts w:eastAsia="Times New Roman" w:cs="Times New Roman"/>
                <w:sz w:val="28"/>
                <w:szCs w:val="28"/>
                <w:shd w:val="clear" w:color="auto" w:fill="auto"/>
              </w:rPr>
              <w:t xml:space="preserve">ПК36+55.11</w:t>
            </w:r>
            <w:r>
              <w:rPr>
                <w:sz w:val="20"/>
                <w:highlight w:val="none"/>
                <w:shd w:val="clear" w:color="auto" w:fill="auto"/>
              </w:rPr>
            </w:r>
            <w:r>
              <w:rPr>
                <w:sz w:val="20"/>
                <w:highlight w:val="none"/>
                <w:shd w:val="clear" w:color="auto" w:fill="auto"/>
              </w:rPr>
            </w:r>
          </w:p>
        </w:tc>
      </w:tr>
      <w:tr>
        <w:tblPrEx/>
        <w:trPr/>
        <w:tc>
          <w:tcPr>
            <w:tcW w:w="2431" w:type="dxa"/>
            <w:vAlign w:val="center"/>
            <w:textDirection w:val="lrTb"/>
            <w:noWrap w:val="false"/>
          </w:tcPr>
          <w:p>
            <w:pPr>
              <w:pStyle w:val="1485"/>
              <w:jc w:val="left"/>
              <w:spacing w:line="240" w:lineRule="auto"/>
              <w:rPr>
                <w:sz w:val="20"/>
                <w:highlight w:val="none"/>
                <w:shd w:val="clear" w:color="auto" w:fill="auto"/>
              </w:rPr>
            </w:pPr>
            <w:r>
              <w:rPr>
                <w:rFonts w:cs="Times New Roman"/>
                <w:sz w:val="28"/>
                <w:szCs w:val="28"/>
                <w:shd w:val="clear" w:color="auto" w:fill="auto"/>
              </w:rPr>
              <w:t xml:space="preserve">ГШ 4</w:t>
            </w:r>
            <w:r>
              <w:rPr>
                <w:sz w:val="20"/>
                <w:highlight w:val="none"/>
                <w:shd w:val="clear" w:color="auto" w:fill="auto"/>
              </w:rPr>
            </w:r>
            <w:r>
              <w:rPr>
                <w:sz w:val="20"/>
                <w:highlight w:val="none"/>
                <w:shd w:val="clear" w:color="auto" w:fill="auto"/>
              </w:rPr>
            </w:r>
          </w:p>
        </w:tc>
        <w:tc>
          <w:tcPr>
            <w:tcW w:w="4819" w:type="dxa"/>
            <w:vAlign w:val="center"/>
            <w:textDirection w:val="lrTb"/>
            <w:noWrap w:val="false"/>
          </w:tcPr>
          <w:p>
            <w:pPr>
              <w:pStyle w:val="1485"/>
              <w:ind w:firstLine="0"/>
              <w:jc w:val="left"/>
              <w:spacing w:line="240" w:lineRule="auto"/>
              <w:rPr>
                <w:sz w:val="20"/>
                <w:highlight w:val="none"/>
                <w:shd w:val="clear" w:color="auto" w:fill="auto"/>
              </w:rPr>
            </w:pPr>
            <w:r>
              <w:rPr>
                <w:rFonts w:cs="Times New Roman"/>
                <w:sz w:val="28"/>
                <w:szCs w:val="28"/>
                <w:shd w:val="clear" w:color="auto" w:fill="auto"/>
              </w:rPr>
              <w:t xml:space="preserve">ПАД к кусту №202,205 ГП-2С</w:t>
            </w:r>
            <w:r>
              <w:rPr>
                <w:sz w:val="20"/>
                <w:highlight w:val="none"/>
                <w:shd w:val="clear" w:color="auto" w:fill="auto"/>
              </w:rPr>
            </w:r>
            <w:r>
              <w:rPr>
                <w:sz w:val="20"/>
                <w:highlight w:val="none"/>
                <w:shd w:val="clear" w:color="auto" w:fill="auto"/>
              </w:rPr>
            </w:r>
          </w:p>
        </w:tc>
        <w:tc>
          <w:tcPr>
            <w:tcW w:w="2276" w:type="dxa"/>
            <w:vAlign w:val="center"/>
            <w:textDirection w:val="lrTb"/>
            <w:noWrap w:val="false"/>
          </w:tcPr>
          <w:p>
            <w:pPr>
              <w:pStyle w:val="1485"/>
              <w:ind w:firstLine="0"/>
              <w:jc w:val="left"/>
              <w:spacing w:line="240" w:lineRule="auto"/>
              <w:rPr>
                <w:sz w:val="20"/>
                <w:highlight w:val="none"/>
                <w:shd w:val="clear" w:color="auto" w:fill="auto"/>
              </w:rPr>
            </w:pPr>
            <w:r>
              <w:rPr>
                <w:rFonts w:eastAsia="Times New Roman" w:cs="Times New Roman"/>
                <w:sz w:val="28"/>
                <w:szCs w:val="28"/>
                <w:shd w:val="clear" w:color="auto" w:fill="auto"/>
              </w:rPr>
              <w:t xml:space="preserve">ПК36+55.11</w:t>
            </w:r>
            <w:r>
              <w:rPr>
                <w:sz w:val="20"/>
                <w:highlight w:val="none"/>
                <w:shd w:val="clear" w:color="auto" w:fill="auto"/>
              </w:rPr>
            </w:r>
            <w:r>
              <w:rPr>
                <w:sz w:val="20"/>
                <w:highlight w:val="none"/>
                <w:shd w:val="clear" w:color="auto" w:fill="auto"/>
              </w:rPr>
            </w:r>
          </w:p>
        </w:tc>
      </w:tr>
      <w:tr>
        <w:tblPrEx/>
        <w:trPr/>
        <w:tc>
          <w:tcPr>
            <w:tcBorders>
              <w:top w:val="none" w:color="000000" w:sz="4" w:space="0"/>
            </w:tcBorders>
            <w:tcW w:w="2431" w:type="dxa"/>
            <w:vAlign w:val="center"/>
            <w:textDirection w:val="lrTb"/>
            <w:noWrap w:val="false"/>
          </w:tcPr>
          <w:p>
            <w:pPr>
              <w:pStyle w:val="1485"/>
              <w:jc w:val="left"/>
              <w:spacing w:line="240" w:lineRule="auto"/>
              <w:rPr>
                <w:sz w:val="20"/>
                <w:highlight w:val="none"/>
                <w:shd w:val="clear" w:color="auto" w:fill="auto"/>
              </w:rPr>
            </w:pPr>
            <w:r>
              <w:rPr>
                <w:sz w:val="28"/>
                <w:szCs w:val="28"/>
                <w:shd w:val="clear" w:color="auto" w:fill="auto"/>
              </w:rPr>
              <w:t xml:space="preserve">ГШ 6</w:t>
            </w:r>
            <w:r>
              <w:rPr>
                <w:sz w:val="20"/>
                <w:highlight w:val="none"/>
                <w:shd w:val="clear" w:color="auto" w:fill="auto"/>
              </w:rPr>
            </w:r>
            <w:r>
              <w:rPr>
                <w:sz w:val="20"/>
                <w:highlight w:val="none"/>
                <w:shd w:val="clear" w:color="auto" w:fill="auto"/>
              </w:rPr>
            </w:r>
          </w:p>
        </w:tc>
        <w:tc>
          <w:tcPr>
            <w:tcBorders>
              <w:top w:val="none" w:color="000000" w:sz="4" w:space="0"/>
            </w:tcBorders>
            <w:tcW w:w="4819" w:type="dxa"/>
            <w:vAlign w:val="center"/>
            <w:textDirection w:val="lrTb"/>
            <w:noWrap w:val="false"/>
          </w:tcPr>
          <w:p>
            <w:pPr>
              <w:pStyle w:val="1485"/>
              <w:ind w:firstLine="0"/>
              <w:jc w:val="left"/>
              <w:spacing w:line="240" w:lineRule="auto"/>
              <w:rPr>
                <w:sz w:val="20"/>
                <w:highlight w:val="none"/>
                <w:shd w:val="clear" w:color="auto" w:fill="auto"/>
              </w:rPr>
            </w:pPr>
            <w:r>
              <w:rPr>
                <w:rFonts w:cs="Times New Roman"/>
                <w:sz w:val="28"/>
                <w:szCs w:val="28"/>
                <w:shd w:val="clear" w:color="auto" w:fill="auto"/>
              </w:rPr>
              <w:t xml:space="preserve">ПАД  п.Новозаполярный-УКПГ-3С</w:t>
            </w:r>
            <w:r>
              <w:rPr>
                <w:sz w:val="20"/>
                <w:highlight w:val="none"/>
                <w:shd w:val="clear" w:color="auto" w:fill="auto"/>
              </w:rPr>
            </w:r>
            <w:r>
              <w:rPr>
                <w:sz w:val="20"/>
                <w:highlight w:val="none"/>
                <w:shd w:val="clear" w:color="auto" w:fill="auto"/>
              </w:rPr>
            </w:r>
          </w:p>
        </w:tc>
        <w:tc>
          <w:tcPr>
            <w:tcBorders>
              <w:top w:val="none" w:color="000000" w:sz="4" w:space="0"/>
            </w:tcBorders>
            <w:tcW w:w="2276" w:type="dxa"/>
            <w:vAlign w:val="center"/>
            <w:textDirection w:val="lrTb"/>
            <w:noWrap w:val="false"/>
          </w:tcPr>
          <w:p>
            <w:pPr>
              <w:pStyle w:val="1485"/>
              <w:ind w:firstLine="0"/>
              <w:jc w:val="left"/>
              <w:spacing w:line="240" w:lineRule="auto"/>
              <w:rPr>
                <w:sz w:val="20"/>
                <w:highlight w:val="none"/>
                <w:shd w:val="clear" w:color="auto" w:fill="auto"/>
              </w:rPr>
            </w:pPr>
            <w:r>
              <w:rPr>
                <w:rFonts w:eastAsia="Times New Roman" w:cs="Times New Roman"/>
                <w:sz w:val="28"/>
                <w:szCs w:val="28"/>
                <w:shd w:val="clear" w:color="auto" w:fill="auto"/>
              </w:rPr>
              <w:t xml:space="preserve">ПК31+54.08</w:t>
            </w:r>
            <w:r>
              <w:rPr>
                <w:sz w:val="20"/>
                <w:highlight w:val="none"/>
                <w:shd w:val="clear" w:color="auto" w:fill="auto"/>
              </w:rPr>
            </w:r>
            <w:r>
              <w:rPr>
                <w:sz w:val="20"/>
                <w:highlight w:val="none"/>
                <w:shd w:val="clear" w:color="auto" w:fill="auto"/>
              </w:rPr>
            </w:r>
          </w:p>
        </w:tc>
      </w:tr>
      <w:tr>
        <w:tblPrEx/>
        <w:trPr/>
        <w:tc>
          <w:tcPr>
            <w:tcBorders>
              <w:top w:val="none" w:color="000000" w:sz="4" w:space="0"/>
            </w:tcBorders>
            <w:tcW w:w="2431" w:type="dxa"/>
            <w:vAlign w:val="center"/>
            <w:textDirection w:val="lrTb"/>
            <w:noWrap w:val="false"/>
          </w:tcPr>
          <w:p>
            <w:pPr>
              <w:pStyle w:val="1485"/>
              <w:jc w:val="left"/>
              <w:spacing w:line="240" w:lineRule="auto"/>
              <w:rPr>
                <w:sz w:val="20"/>
                <w:highlight w:val="none"/>
                <w:shd w:val="clear" w:color="auto" w:fill="auto"/>
              </w:rPr>
            </w:pPr>
            <w:r>
              <w:rPr>
                <w:sz w:val="28"/>
                <w:szCs w:val="28"/>
                <w:shd w:val="clear" w:color="auto" w:fill="auto"/>
              </w:rPr>
              <w:t xml:space="preserve">ГШ 6</w:t>
            </w:r>
            <w:r>
              <w:rPr>
                <w:sz w:val="20"/>
                <w:highlight w:val="none"/>
                <w:shd w:val="clear" w:color="auto" w:fill="auto"/>
              </w:rPr>
            </w:r>
            <w:r>
              <w:rPr>
                <w:sz w:val="20"/>
                <w:highlight w:val="none"/>
                <w:shd w:val="clear" w:color="auto" w:fill="auto"/>
              </w:rPr>
            </w:r>
          </w:p>
        </w:tc>
        <w:tc>
          <w:tcPr>
            <w:tcBorders>
              <w:top w:val="none" w:color="000000" w:sz="4" w:space="0"/>
            </w:tcBorders>
            <w:tcW w:w="4819" w:type="dxa"/>
            <w:vAlign w:val="center"/>
            <w:textDirection w:val="lrTb"/>
            <w:noWrap w:val="false"/>
          </w:tcPr>
          <w:p>
            <w:pPr>
              <w:pStyle w:val="1485"/>
              <w:ind w:firstLine="0"/>
              <w:jc w:val="left"/>
              <w:spacing w:line="240" w:lineRule="auto"/>
              <w:rPr>
                <w:sz w:val="20"/>
                <w:highlight w:val="none"/>
                <w:shd w:val="clear" w:color="auto" w:fill="auto"/>
              </w:rPr>
            </w:pPr>
            <w:r>
              <w:rPr>
                <w:rFonts w:cs="Times New Roman"/>
                <w:sz w:val="28"/>
                <w:szCs w:val="28"/>
                <w:shd w:val="clear" w:color="auto" w:fill="auto"/>
              </w:rPr>
              <w:t xml:space="preserve">ПАД </w:t>
            </w:r>
            <w:r>
              <w:rPr>
                <w:sz w:val="28"/>
                <w:szCs w:val="28"/>
                <w:shd w:val="clear" w:color="auto" w:fill="auto"/>
              </w:rPr>
              <w:t xml:space="preserve"> к кусту № 204 – </w:t>
            </w:r>
            <w:r>
              <w:rPr>
                <w:rFonts w:cs="Times New Roman"/>
                <w:sz w:val="28"/>
                <w:szCs w:val="28"/>
                <w:shd w:val="clear" w:color="auto" w:fill="auto"/>
              </w:rPr>
              <w:t xml:space="preserve">УКПГ-2С</w:t>
            </w:r>
            <w:r>
              <w:rPr>
                <w:sz w:val="20"/>
                <w:highlight w:val="none"/>
                <w:shd w:val="clear" w:color="auto" w:fill="auto"/>
              </w:rPr>
            </w:r>
            <w:r>
              <w:rPr>
                <w:sz w:val="20"/>
                <w:highlight w:val="none"/>
                <w:shd w:val="clear" w:color="auto" w:fill="auto"/>
              </w:rPr>
            </w:r>
          </w:p>
        </w:tc>
        <w:tc>
          <w:tcPr>
            <w:tcBorders>
              <w:top w:val="none" w:color="000000" w:sz="4" w:space="0"/>
            </w:tcBorders>
            <w:tcW w:w="2276" w:type="dxa"/>
            <w:vAlign w:val="center"/>
            <w:textDirection w:val="lrTb"/>
            <w:noWrap w:val="false"/>
          </w:tcPr>
          <w:p>
            <w:pPr>
              <w:pStyle w:val="1485"/>
              <w:ind w:firstLine="0"/>
              <w:jc w:val="left"/>
              <w:spacing w:line="240" w:lineRule="auto"/>
              <w:rPr>
                <w:sz w:val="20"/>
                <w:highlight w:val="none"/>
                <w:shd w:val="clear" w:color="auto" w:fill="auto"/>
              </w:rPr>
            </w:pPr>
            <w:r>
              <w:rPr>
                <w:rFonts w:eastAsia="Times New Roman" w:cs="Times New Roman"/>
                <w:sz w:val="28"/>
                <w:szCs w:val="28"/>
                <w:shd w:val="clear" w:color="auto" w:fill="auto"/>
              </w:rPr>
              <w:t xml:space="preserve">ПК47+43.85</w:t>
            </w:r>
            <w:r>
              <w:rPr>
                <w:sz w:val="20"/>
                <w:highlight w:val="none"/>
                <w:shd w:val="clear" w:color="auto" w:fill="auto"/>
              </w:rPr>
            </w:r>
            <w:r>
              <w:rPr>
                <w:sz w:val="20"/>
                <w:highlight w:val="none"/>
                <w:shd w:val="clear" w:color="auto" w:fill="auto"/>
              </w:rPr>
            </w:r>
          </w:p>
        </w:tc>
      </w:tr>
      <w:tr>
        <w:tblPrEx/>
        <w:trPr/>
        <w:tc>
          <w:tcPr>
            <w:tcBorders>
              <w:top w:val="none" w:color="000000" w:sz="4" w:space="0"/>
            </w:tcBorders>
            <w:tcW w:w="2431" w:type="dxa"/>
            <w:vAlign w:val="center"/>
            <w:textDirection w:val="lrTb"/>
            <w:noWrap w:val="false"/>
          </w:tcPr>
          <w:p>
            <w:pPr>
              <w:pStyle w:val="1485"/>
              <w:jc w:val="left"/>
              <w:spacing w:line="240" w:lineRule="auto"/>
              <w:rPr>
                <w:sz w:val="20"/>
                <w:highlight w:val="none"/>
                <w:shd w:val="clear" w:color="auto" w:fill="auto"/>
              </w:rPr>
            </w:pPr>
            <w:r>
              <w:rPr>
                <w:sz w:val="28"/>
                <w:szCs w:val="28"/>
                <w:shd w:val="clear" w:color="auto" w:fill="auto"/>
              </w:rPr>
              <w:t xml:space="preserve">ГШ 6</w:t>
            </w:r>
            <w:r>
              <w:rPr>
                <w:sz w:val="20"/>
                <w:highlight w:val="none"/>
                <w:shd w:val="clear" w:color="auto" w:fill="auto"/>
              </w:rPr>
            </w:r>
            <w:r>
              <w:rPr>
                <w:sz w:val="20"/>
                <w:highlight w:val="none"/>
                <w:shd w:val="clear" w:color="auto" w:fill="auto"/>
              </w:rPr>
            </w:r>
          </w:p>
        </w:tc>
        <w:tc>
          <w:tcPr>
            <w:tcBorders>
              <w:top w:val="none" w:color="000000" w:sz="4" w:space="0"/>
            </w:tcBorders>
            <w:tcW w:w="4819" w:type="dxa"/>
            <w:vAlign w:val="center"/>
            <w:textDirection w:val="lrTb"/>
            <w:noWrap w:val="false"/>
          </w:tcPr>
          <w:p>
            <w:pPr>
              <w:pStyle w:val="1485"/>
              <w:ind w:firstLine="0"/>
              <w:jc w:val="left"/>
              <w:spacing w:line="240" w:lineRule="auto"/>
              <w:rPr>
                <w:sz w:val="20"/>
                <w:highlight w:val="none"/>
                <w:shd w:val="clear" w:color="auto" w:fill="auto"/>
              </w:rPr>
            </w:pPr>
            <w:r>
              <w:rPr>
                <w:rFonts w:cs="Times New Roman"/>
                <w:sz w:val="28"/>
                <w:szCs w:val="28"/>
                <w:shd w:val="clear" w:color="auto" w:fill="auto"/>
              </w:rPr>
              <w:t xml:space="preserve">ПАД к кусту №  202,205 ГП-2С</w:t>
            </w:r>
            <w:r>
              <w:rPr>
                <w:sz w:val="20"/>
                <w:highlight w:val="none"/>
                <w:shd w:val="clear" w:color="auto" w:fill="auto"/>
              </w:rPr>
            </w:r>
            <w:r>
              <w:rPr>
                <w:sz w:val="20"/>
                <w:highlight w:val="none"/>
                <w:shd w:val="clear" w:color="auto" w:fill="auto"/>
              </w:rPr>
            </w:r>
          </w:p>
        </w:tc>
        <w:tc>
          <w:tcPr>
            <w:tcBorders>
              <w:top w:val="none" w:color="000000" w:sz="4" w:space="0"/>
            </w:tcBorders>
            <w:tcW w:w="2276" w:type="dxa"/>
            <w:vAlign w:val="center"/>
            <w:textDirection w:val="lrTb"/>
            <w:noWrap w:val="false"/>
          </w:tcPr>
          <w:p>
            <w:pPr>
              <w:pStyle w:val="1485"/>
              <w:ind w:firstLine="0"/>
              <w:jc w:val="left"/>
              <w:spacing w:line="240" w:lineRule="auto"/>
              <w:rPr>
                <w:sz w:val="20"/>
                <w:highlight w:val="none"/>
                <w:shd w:val="clear" w:color="auto" w:fill="auto"/>
              </w:rPr>
            </w:pPr>
            <w:r>
              <w:rPr>
                <w:rFonts w:eastAsia="Times New Roman" w:cs="Times New Roman"/>
                <w:sz w:val="28"/>
                <w:szCs w:val="28"/>
                <w:shd w:val="clear" w:color="auto" w:fill="auto"/>
              </w:rPr>
              <w:t xml:space="preserve">ПК75+78.94</w:t>
            </w:r>
            <w:r>
              <w:rPr>
                <w:sz w:val="20"/>
                <w:highlight w:val="none"/>
                <w:shd w:val="clear" w:color="auto" w:fill="auto"/>
              </w:rPr>
            </w:r>
            <w:r>
              <w:rPr>
                <w:sz w:val="20"/>
                <w:highlight w:val="none"/>
                <w:shd w:val="clear" w:color="auto" w:fill="auto"/>
              </w:rPr>
            </w:r>
          </w:p>
        </w:tc>
      </w:tr>
      <w:tr>
        <w:tblPrEx/>
        <w:trPr/>
        <w:tc>
          <w:tcPr>
            <w:tcBorders>
              <w:top w:val="none" w:color="000000" w:sz="4" w:space="0"/>
            </w:tcBorders>
            <w:tcW w:w="2431" w:type="dxa"/>
            <w:vAlign w:val="center"/>
            <w:textDirection w:val="lrTb"/>
            <w:noWrap w:val="false"/>
          </w:tcPr>
          <w:p>
            <w:pPr>
              <w:pStyle w:val="1485"/>
              <w:jc w:val="left"/>
              <w:spacing w:line="240" w:lineRule="auto"/>
              <w:rPr>
                <w:sz w:val="20"/>
                <w:highlight w:val="none"/>
                <w:shd w:val="clear" w:color="auto" w:fill="auto"/>
              </w:rPr>
            </w:pPr>
            <w:r>
              <w:rPr>
                <w:sz w:val="28"/>
                <w:szCs w:val="28"/>
                <w:shd w:val="clear" w:color="auto" w:fill="auto"/>
              </w:rPr>
              <w:t xml:space="preserve">ГШ 7</w:t>
            </w:r>
            <w:r>
              <w:rPr>
                <w:sz w:val="20"/>
                <w:highlight w:val="none"/>
                <w:shd w:val="clear" w:color="auto" w:fill="auto"/>
              </w:rPr>
            </w:r>
            <w:r>
              <w:rPr>
                <w:sz w:val="20"/>
                <w:highlight w:val="none"/>
                <w:shd w:val="clear" w:color="auto" w:fill="auto"/>
              </w:rPr>
            </w:r>
          </w:p>
        </w:tc>
        <w:tc>
          <w:tcPr>
            <w:tcBorders>
              <w:top w:val="none" w:color="000000" w:sz="4" w:space="0"/>
            </w:tcBorders>
            <w:tcW w:w="4819" w:type="dxa"/>
            <w:vAlign w:val="center"/>
            <w:textDirection w:val="lrTb"/>
            <w:noWrap w:val="false"/>
          </w:tcPr>
          <w:p>
            <w:pPr>
              <w:pStyle w:val="1485"/>
              <w:ind w:firstLine="0"/>
              <w:jc w:val="left"/>
              <w:spacing w:line="240" w:lineRule="auto"/>
              <w:rPr>
                <w:sz w:val="20"/>
                <w:highlight w:val="none"/>
                <w:shd w:val="clear" w:color="auto" w:fill="auto"/>
              </w:rPr>
            </w:pPr>
            <w:r>
              <w:rPr>
                <w:rFonts w:cs="Times New Roman"/>
                <w:sz w:val="28"/>
                <w:szCs w:val="28"/>
                <w:shd w:val="clear" w:color="auto" w:fill="auto"/>
              </w:rPr>
              <w:t xml:space="preserve">ПАД к кусту № 204 – УКПГ-2С</w:t>
            </w:r>
            <w:r>
              <w:rPr>
                <w:sz w:val="20"/>
                <w:highlight w:val="none"/>
                <w:shd w:val="clear" w:color="auto" w:fill="auto"/>
              </w:rPr>
            </w:r>
            <w:r>
              <w:rPr>
                <w:sz w:val="20"/>
                <w:highlight w:val="none"/>
                <w:shd w:val="clear" w:color="auto" w:fill="auto"/>
              </w:rPr>
            </w:r>
          </w:p>
        </w:tc>
        <w:tc>
          <w:tcPr>
            <w:tcBorders>
              <w:top w:val="none" w:color="000000" w:sz="4" w:space="0"/>
            </w:tcBorders>
            <w:tcW w:w="2276" w:type="dxa"/>
            <w:vAlign w:val="center"/>
            <w:textDirection w:val="lrTb"/>
            <w:noWrap w:val="false"/>
          </w:tcPr>
          <w:p>
            <w:pPr>
              <w:pStyle w:val="1485"/>
              <w:ind w:firstLine="0"/>
              <w:jc w:val="left"/>
              <w:spacing w:line="240" w:lineRule="auto"/>
              <w:rPr>
                <w:sz w:val="20"/>
                <w:highlight w:val="none"/>
                <w:shd w:val="clear" w:color="auto" w:fill="auto"/>
              </w:rPr>
            </w:pPr>
            <w:r>
              <w:rPr>
                <w:rFonts w:eastAsia="Times New Roman" w:cs="Times New Roman"/>
                <w:sz w:val="28"/>
                <w:szCs w:val="28"/>
                <w:shd w:val="clear" w:color="auto" w:fill="auto"/>
              </w:rPr>
              <w:t xml:space="preserve">ПК47+43.85</w:t>
            </w:r>
            <w:r>
              <w:rPr>
                <w:sz w:val="20"/>
                <w:highlight w:val="none"/>
                <w:shd w:val="clear" w:color="auto" w:fill="auto"/>
              </w:rPr>
            </w:r>
            <w:r>
              <w:rPr>
                <w:sz w:val="20"/>
                <w:highlight w:val="none"/>
                <w:shd w:val="clear" w:color="auto" w:fill="auto"/>
              </w:rPr>
            </w:r>
          </w:p>
        </w:tc>
      </w:tr>
      <w:tr>
        <w:tblPrEx/>
        <w:trPr/>
        <w:tc>
          <w:tcPr>
            <w:tcBorders>
              <w:top w:val="none" w:color="000000" w:sz="4" w:space="0"/>
            </w:tcBorders>
            <w:tcW w:w="2431" w:type="dxa"/>
            <w:vAlign w:val="center"/>
            <w:textDirection w:val="lrTb"/>
            <w:noWrap w:val="false"/>
          </w:tcPr>
          <w:p>
            <w:pPr>
              <w:pStyle w:val="1485"/>
              <w:jc w:val="left"/>
              <w:spacing w:line="240" w:lineRule="auto"/>
              <w:rPr>
                <w:sz w:val="20"/>
                <w:highlight w:val="none"/>
                <w:shd w:val="clear" w:color="auto" w:fill="auto"/>
              </w:rPr>
            </w:pPr>
            <w:r>
              <w:rPr>
                <w:sz w:val="28"/>
                <w:szCs w:val="28"/>
                <w:shd w:val="clear" w:color="auto" w:fill="auto"/>
              </w:rPr>
              <w:t xml:space="preserve">ГШ 7</w:t>
            </w:r>
            <w:r>
              <w:rPr>
                <w:sz w:val="20"/>
                <w:highlight w:val="none"/>
                <w:shd w:val="clear" w:color="auto" w:fill="auto"/>
              </w:rPr>
            </w:r>
            <w:r>
              <w:rPr>
                <w:sz w:val="20"/>
                <w:highlight w:val="none"/>
                <w:shd w:val="clear" w:color="auto" w:fill="auto"/>
              </w:rPr>
            </w:r>
          </w:p>
        </w:tc>
        <w:tc>
          <w:tcPr>
            <w:tcBorders>
              <w:top w:val="none" w:color="000000" w:sz="4" w:space="0"/>
            </w:tcBorders>
            <w:tcW w:w="4819" w:type="dxa"/>
            <w:vAlign w:val="center"/>
            <w:textDirection w:val="lrTb"/>
            <w:noWrap w:val="false"/>
          </w:tcPr>
          <w:p>
            <w:pPr>
              <w:pStyle w:val="1485"/>
              <w:ind w:firstLine="0"/>
              <w:jc w:val="left"/>
              <w:spacing w:line="240" w:lineRule="auto"/>
              <w:rPr>
                <w:sz w:val="20"/>
                <w:highlight w:val="none"/>
                <w:shd w:val="clear" w:color="auto" w:fill="auto"/>
              </w:rPr>
            </w:pPr>
            <w:r>
              <w:rPr>
                <w:rFonts w:cs="Times New Roman"/>
                <w:sz w:val="28"/>
                <w:szCs w:val="28"/>
                <w:shd w:val="clear" w:color="auto" w:fill="auto"/>
              </w:rPr>
              <w:t xml:space="preserve">ПАД к кусту №  202 ,205 ГП-2С</w:t>
            </w:r>
            <w:r>
              <w:rPr>
                <w:sz w:val="20"/>
                <w:highlight w:val="none"/>
                <w:shd w:val="clear" w:color="auto" w:fill="auto"/>
              </w:rPr>
            </w:r>
            <w:r>
              <w:rPr>
                <w:sz w:val="20"/>
                <w:highlight w:val="none"/>
                <w:shd w:val="clear" w:color="auto" w:fill="auto"/>
              </w:rPr>
            </w:r>
          </w:p>
        </w:tc>
        <w:tc>
          <w:tcPr>
            <w:tcBorders>
              <w:top w:val="none" w:color="000000" w:sz="4" w:space="0"/>
            </w:tcBorders>
            <w:tcW w:w="2276" w:type="dxa"/>
            <w:vAlign w:val="center"/>
            <w:textDirection w:val="lrTb"/>
            <w:noWrap w:val="false"/>
          </w:tcPr>
          <w:p>
            <w:pPr>
              <w:pStyle w:val="1485"/>
              <w:ind w:firstLine="0"/>
              <w:jc w:val="left"/>
              <w:spacing w:line="240" w:lineRule="auto"/>
              <w:rPr>
                <w:sz w:val="20"/>
                <w:highlight w:val="none"/>
                <w:shd w:val="clear" w:color="auto" w:fill="auto"/>
              </w:rPr>
            </w:pPr>
            <w:r>
              <w:rPr>
                <w:rFonts w:eastAsia="Times New Roman" w:cs="Times New Roman"/>
                <w:sz w:val="28"/>
                <w:szCs w:val="28"/>
                <w:shd w:val="clear" w:color="auto" w:fill="auto"/>
              </w:rPr>
              <w:t xml:space="preserve">ПК75+78.94</w:t>
            </w:r>
            <w:r>
              <w:rPr>
                <w:sz w:val="20"/>
                <w:highlight w:val="none"/>
                <w:shd w:val="clear" w:color="auto" w:fill="auto"/>
              </w:rPr>
            </w:r>
            <w:r>
              <w:rPr>
                <w:sz w:val="20"/>
                <w:highlight w:val="none"/>
                <w:shd w:val="clear" w:color="auto" w:fill="auto"/>
              </w:rPr>
            </w:r>
          </w:p>
        </w:tc>
      </w:tr>
      <w:tr>
        <w:tblPrEx/>
        <w:trPr/>
        <w:tc>
          <w:tcPr>
            <w:tcBorders>
              <w:top w:val="none" w:color="000000" w:sz="4" w:space="0"/>
            </w:tcBorders>
            <w:tcW w:w="2431" w:type="dxa"/>
            <w:vAlign w:val="center"/>
            <w:textDirection w:val="lrTb"/>
            <w:noWrap w:val="false"/>
          </w:tcPr>
          <w:p>
            <w:pPr>
              <w:pStyle w:val="1485"/>
              <w:jc w:val="left"/>
              <w:spacing w:line="240" w:lineRule="auto"/>
              <w:rPr>
                <w:sz w:val="20"/>
                <w:highlight w:val="none"/>
                <w:shd w:val="clear" w:color="auto" w:fill="auto"/>
              </w:rPr>
            </w:pPr>
            <w:r>
              <w:rPr>
                <w:sz w:val="28"/>
                <w:szCs w:val="28"/>
                <w:shd w:val="clear" w:color="auto" w:fill="auto"/>
              </w:rPr>
              <w:t xml:space="preserve">ГШ 8</w:t>
            </w:r>
            <w:r>
              <w:rPr>
                <w:sz w:val="20"/>
                <w:highlight w:val="none"/>
                <w:shd w:val="clear" w:color="auto" w:fill="auto"/>
              </w:rPr>
            </w:r>
            <w:r>
              <w:rPr>
                <w:sz w:val="20"/>
                <w:highlight w:val="none"/>
                <w:shd w:val="clear" w:color="auto" w:fill="auto"/>
              </w:rPr>
            </w:r>
          </w:p>
        </w:tc>
        <w:tc>
          <w:tcPr>
            <w:tcBorders>
              <w:top w:val="none" w:color="000000" w:sz="4" w:space="0"/>
            </w:tcBorders>
            <w:tcW w:w="4819" w:type="dxa"/>
            <w:vAlign w:val="center"/>
            <w:textDirection w:val="lrTb"/>
            <w:noWrap w:val="false"/>
          </w:tcPr>
          <w:p>
            <w:pPr>
              <w:pStyle w:val="1485"/>
              <w:ind w:firstLine="0"/>
              <w:jc w:val="left"/>
              <w:spacing w:line="240" w:lineRule="auto"/>
              <w:rPr>
                <w:sz w:val="20"/>
                <w:highlight w:val="none"/>
                <w:shd w:val="clear" w:color="auto" w:fill="auto"/>
              </w:rPr>
            </w:pPr>
            <w:r>
              <w:rPr>
                <w:rFonts w:cs="Times New Roman"/>
                <w:sz w:val="28"/>
                <w:szCs w:val="28"/>
                <w:shd w:val="clear" w:color="auto" w:fill="auto"/>
              </w:rPr>
              <w:t xml:space="preserve">ПАД к кусту № 223 – ГП-2С</w:t>
            </w:r>
            <w:r>
              <w:rPr>
                <w:sz w:val="20"/>
                <w:highlight w:val="none"/>
                <w:shd w:val="clear" w:color="auto" w:fill="auto"/>
              </w:rPr>
            </w:r>
            <w:r>
              <w:rPr>
                <w:sz w:val="20"/>
                <w:highlight w:val="none"/>
                <w:shd w:val="clear" w:color="auto" w:fill="auto"/>
              </w:rPr>
            </w:r>
          </w:p>
        </w:tc>
        <w:tc>
          <w:tcPr>
            <w:tcBorders>
              <w:top w:val="none" w:color="000000" w:sz="4" w:space="0"/>
            </w:tcBorders>
            <w:tcW w:w="2276" w:type="dxa"/>
            <w:vAlign w:val="center"/>
            <w:textDirection w:val="lrTb"/>
            <w:noWrap w:val="false"/>
          </w:tcPr>
          <w:p>
            <w:pPr>
              <w:pStyle w:val="1485"/>
              <w:ind w:firstLine="0"/>
              <w:jc w:val="left"/>
              <w:spacing w:line="240" w:lineRule="auto"/>
              <w:rPr>
                <w:sz w:val="20"/>
                <w:highlight w:val="none"/>
                <w:shd w:val="clear" w:color="auto" w:fill="auto"/>
              </w:rPr>
            </w:pPr>
            <w:r>
              <w:rPr>
                <w:rFonts w:eastAsia="Times New Roman" w:cs="Times New Roman"/>
                <w:sz w:val="28"/>
                <w:szCs w:val="28"/>
                <w:shd w:val="clear" w:color="auto" w:fill="auto"/>
              </w:rPr>
              <w:t xml:space="preserve">ПК9+51.00</w:t>
            </w:r>
            <w:r>
              <w:rPr>
                <w:sz w:val="20"/>
                <w:highlight w:val="none"/>
                <w:shd w:val="clear" w:color="auto" w:fill="auto"/>
              </w:rPr>
            </w:r>
            <w:r>
              <w:rPr>
                <w:sz w:val="20"/>
                <w:highlight w:val="none"/>
                <w:shd w:val="clear" w:color="auto" w:fill="auto"/>
              </w:rPr>
            </w:r>
          </w:p>
        </w:tc>
      </w:tr>
      <w:tr>
        <w:tblPrEx/>
        <w:trPr/>
        <w:tc>
          <w:tcPr>
            <w:tcBorders>
              <w:top w:val="none" w:color="000000" w:sz="4" w:space="0"/>
            </w:tcBorders>
            <w:tcW w:w="2431" w:type="dxa"/>
            <w:vAlign w:val="center"/>
            <w:textDirection w:val="lrTb"/>
            <w:noWrap w:val="false"/>
          </w:tcPr>
          <w:p>
            <w:pPr>
              <w:pStyle w:val="1485"/>
              <w:jc w:val="left"/>
              <w:spacing w:line="240" w:lineRule="auto"/>
              <w:rPr>
                <w:sz w:val="20"/>
                <w:highlight w:val="none"/>
                <w:shd w:val="clear" w:color="auto" w:fill="auto"/>
              </w:rPr>
            </w:pPr>
            <w:r>
              <w:rPr>
                <w:sz w:val="28"/>
                <w:szCs w:val="28"/>
                <w:shd w:val="clear" w:color="auto" w:fill="auto"/>
              </w:rPr>
              <w:t xml:space="preserve">ГШ 8</w:t>
            </w:r>
            <w:r>
              <w:rPr>
                <w:sz w:val="20"/>
                <w:highlight w:val="none"/>
                <w:shd w:val="clear" w:color="auto" w:fill="auto"/>
              </w:rPr>
            </w:r>
            <w:r>
              <w:rPr>
                <w:sz w:val="20"/>
                <w:highlight w:val="none"/>
                <w:shd w:val="clear" w:color="auto" w:fill="auto"/>
              </w:rPr>
            </w:r>
          </w:p>
        </w:tc>
        <w:tc>
          <w:tcPr>
            <w:tcBorders>
              <w:top w:val="none" w:color="000000" w:sz="4" w:space="0"/>
            </w:tcBorders>
            <w:tcW w:w="4819" w:type="dxa"/>
            <w:vAlign w:val="center"/>
            <w:textDirection w:val="lrTb"/>
            <w:noWrap w:val="false"/>
          </w:tcPr>
          <w:p>
            <w:pPr>
              <w:pStyle w:val="1485"/>
              <w:ind w:firstLine="0"/>
              <w:jc w:val="left"/>
              <w:spacing w:line="240" w:lineRule="auto"/>
              <w:rPr>
                <w:sz w:val="20"/>
                <w:highlight w:val="none"/>
                <w:shd w:val="clear" w:color="auto" w:fill="auto"/>
              </w:rPr>
            </w:pPr>
            <w:r>
              <w:rPr>
                <w:rFonts w:cs="Times New Roman"/>
                <w:sz w:val="28"/>
                <w:szCs w:val="28"/>
                <w:shd w:val="clear" w:color="auto" w:fill="auto"/>
              </w:rPr>
              <w:t xml:space="preserve">ПАД к кусту № 221,203 ГП-2С</w:t>
            </w:r>
            <w:r>
              <w:rPr>
                <w:sz w:val="20"/>
                <w:highlight w:val="none"/>
                <w:shd w:val="clear" w:color="auto" w:fill="auto"/>
              </w:rPr>
            </w:r>
            <w:r>
              <w:rPr>
                <w:sz w:val="20"/>
                <w:highlight w:val="none"/>
                <w:shd w:val="clear" w:color="auto" w:fill="auto"/>
              </w:rPr>
            </w:r>
          </w:p>
        </w:tc>
        <w:tc>
          <w:tcPr>
            <w:tcBorders>
              <w:top w:val="none" w:color="000000" w:sz="4" w:space="0"/>
            </w:tcBorders>
            <w:tcW w:w="2276" w:type="dxa"/>
            <w:vAlign w:val="center"/>
            <w:textDirection w:val="lrTb"/>
            <w:noWrap w:val="false"/>
          </w:tcPr>
          <w:p>
            <w:pPr>
              <w:pStyle w:val="1485"/>
              <w:ind w:firstLine="0"/>
              <w:jc w:val="left"/>
              <w:spacing w:line="240" w:lineRule="auto"/>
              <w:rPr>
                <w:sz w:val="20"/>
                <w:highlight w:val="none"/>
                <w:shd w:val="clear" w:color="auto" w:fill="auto"/>
              </w:rPr>
            </w:pPr>
            <w:r>
              <w:rPr>
                <w:rFonts w:eastAsia="Times New Roman" w:cs="Times New Roman"/>
                <w:sz w:val="28"/>
                <w:szCs w:val="28"/>
                <w:shd w:val="clear" w:color="auto" w:fill="auto"/>
              </w:rPr>
              <w:t xml:space="preserve">ПК24+38.46</w:t>
            </w:r>
            <w:r>
              <w:rPr>
                <w:sz w:val="20"/>
                <w:highlight w:val="none"/>
                <w:shd w:val="clear" w:color="auto" w:fill="auto"/>
              </w:rPr>
            </w:r>
            <w:r>
              <w:rPr>
                <w:sz w:val="20"/>
                <w:highlight w:val="none"/>
                <w:shd w:val="clear" w:color="auto" w:fill="auto"/>
              </w:rPr>
            </w:r>
          </w:p>
        </w:tc>
      </w:tr>
      <w:tr>
        <w:tblPrEx/>
        <w:trPr/>
        <w:tc>
          <w:tcPr>
            <w:tcBorders>
              <w:top w:val="none" w:color="000000" w:sz="4" w:space="0"/>
            </w:tcBorders>
            <w:tcW w:w="2431" w:type="dxa"/>
            <w:vAlign w:val="center"/>
            <w:textDirection w:val="lrTb"/>
            <w:noWrap w:val="false"/>
          </w:tcPr>
          <w:p>
            <w:pPr>
              <w:pStyle w:val="1485"/>
              <w:jc w:val="left"/>
              <w:spacing w:line="240" w:lineRule="auto"/>
              <w:rPr>
                <w:sz w:val="20"/>
                <w:highlight w:val="none"/>
                <w:shd w:val="clear" w:color="auto" w:fill="auto"/>
              </w:rPr>
            </w:pPr>
            <w:r>
              <w:rPr>
                <w:sz w:val="28"/>
                <w:szCs w:val="28"/>
                <w:shd w:val="clear" w:color="auto" w:fill="auto"/>
              </w:rPr>
              <w:t xml:space="preserve">ГШ 8</w:t>
            </w:r>
            <w:r>
              <w:rPr>
                <w:sz w:val="20"/>
                <w:highlight w:val="none"/>
                <w:shd w:val="clear" w:color="auto" w:fill="auto"/>
              </w:rPr>
            </w:r>
            <w:r>
              <w:rPr>
                <w:sz w:val="20"/>
                <w:highlight w:val="none"/>
                <w:shd w:val="clear" w:color="auto" w:fill="auto"/>
              </w:rPr>
            </w:r>
          </w:p>
        </w:tc>
        <w:tc>
          <w:tcPr>
            <w:tcBorders>
              <w:top w:val="none" w:color="000000" w:sz="4" w:space="0"/>
            </w:tcBorders>
            <w:tcW w:w="4819" w:type="dxa"/>
            <w:vAlign w:val="center"/>
            <w:textDirection w:val="lrTb"/>
            <w:noWrap w:val="false"/>
          </w:tcPr>
          <w:p>
            <w:pPr>
              <w:pStyle w:val="1485"/>
              <w:ind w:firstLine="0"/>
              <w:jc w:val="left"/>
              <w:spacing w:line="240" w:lineRule="auto"/>
              <w:rPr>
                <w:sz w:val="20"/>
                <w:highlight w:val="none"/>
                <w:shd w:val="clear" w:color="auto" w:fill="auto"/>
              </w:rPr>
            </w:pPr>
            <w:r>
              <w:rPr>
                <w:rFonts w:cs="Times New Roman"/>
                <w:sz w:val="28"/>
                <w:szCs w:val="28"/>
                <w:shd w:val="clear" w:color="auto" w:fill="auto"/>
              </w:rPr>
              <w:t xml:space="preserve">ПАД к кусту № 205В – ГП</w:t>
            </w:r>
            <w:r>
              <w:rPr>
                <w:sz w:val="20"/>
                <w:highlight w:val="none"/>
                <w:shd w:val="clear" w:color="auto" w:fill="auto"/>
              </w:rPr>
            </w:r>
            <w:r>
              <w:rPr>
                <w:sz w:val="20"/>
                <w:highlight w:val="none"/>
                <w:shd w:val="clear" w:color="auto" w:fill="auto"/>
              </w:rPr>
            </w:r>
          </w:p>
        </w:tc>
        <w:tc>
          <w:tcPr>
            <w:tcBorders>
              <w:top w:val="none" w:color="000000" w:sz="4" w:space="0"/>
            </w:tcBorders>
            <w:tcW w:w="2276" w:type="dxa"/>
            <w:vAlign w:val="center"/>
            <w:textDirection w:val="lrTb"/>
            <w:noWrap w:val="false"/>
          </w:tcPr>
          <w:p>
            <w:pPr>
              <w:pStyle w:val="1485"/>
              <w:ind w:firstLine="0"/>
              <w:jc w:val="left"/>
              <w:spacing w:line="240" w:lineRule="auto"/>
              <w:rPr>
                <w:sz w:val="20"/>
                <w:highlight w:val="none"/>
                <w:shd w:val="clear" w:color="auto" w:fill="auto"/>
              </w:rPr>
            </w:pPr>
            <w:r>
              <w:rPr>
                <w:rFonts w:eastAsia="Times New Roman" w:cs="Times New Roman"/>
                <w:sz w:val="28"/>
                <w:szCs w:val="28"/>
                <w:shd w:val="clear" w:color="auto" w:fill="auto"/>
              </w:rPr>
              <w:t xml:space="preserve">ПК39+14.00</w:t>
            </w:r>
            <w:r>
              <w:rPr>
                <w:sz w:val="20"/>
                <w:highlight w:val="none"/>
                <w:shd w:val="clear" w:color="auto" w:fill="auto"/>
              </w:rPr>
            </w:r>
            <w:r>
              <w:rPr>
                <w:sz w:val="20"/>
                <w:highlight w:val="none"/>
                <w:shd w:val="clear" w:color="auto" w:fill="auto"/>
              </w:rPr>
            </w:r>
          </w:p>
        </w:tc>
      </w:tr>
      <w:tr>
        <w:tblPrEx/>
        <w:trPr/>
        <w:tc>
          <w:tcPr>
            <w:tcBorders>
              <w:top w:val="none" w:color="000000" w:sz="4" w:space="0"/>
            </w:tcBorders>
            <w:tcW w:w="2431" w:type="dxa"/>
            <w:vAlign w:val="center"/>
            <w:textDirection w:val="lrTb"/>
            <w:noWrap w:val="false"/>
          </w:tcPr>
          <w:p>
            <w:pPr>
              <w:pStyle w:val="1485"/>
              <w:jc w:val="left"/>
              <w:spacing w:line="240" w:lineRule="auto"/>
              <w:rPr>
                <w:sz w:val="20"/>
                <w:highlight w:val="none"/>
                <w:shd w:val="clear" w:color="auto" w:fill="auto"/>
              </w:rPr>
            </w:pPr>
            <w:r>
              <w:rPr>
                <w:sz w:val="28"/>
                <w:szCs w:val="28"/>
                <w:shd w:val="clear" w:color="auto" w:fill="auto"/>
              </w:rPr>
              <w:t xml:space="preserve">ГШ 9</w:t>
            </w:r>
            <w:r>
              <w:rPr>
                <w:sz w:val="20"/>
                <w:highlight w:val="none"/>
                <w:shd w:val="clear" w:color="auto" w:fill="auto"/>
              </w:rPr>
            </w:r>
            <w:r>
              <w:rPr>
                <w:sz w:val="20"/>
                <w:highlight w:val="none"/>
                <w:shd w:val="clear" w:color="auto" w:fill="auto"/>
              </w:rPr>
            </w:r>
          </w:p>
        </w:tc>
        <w:tc>
          <w:tcPr>
            <w:tcBorders>
              <w:top w:val="none" w:color="000000" w:sz="4" w:space="0"/>
            </w:tcBorders>
            <w:tcW w:w="4819" w:type="dxa"/>
            <w:vAlign w:val="center"/>
            <w:textDirection w:val="lrTb"/>
            <w:noWrap w:val="false"/>
          </w:tcPr>
          <w:p>
            <w:pPr>
              <w:pStyle w:val="1485"/>
              <w:ind w:firstLine="0"/>
              <w:jc w:val="left"/>
              <w:spacing w:line="240" w:lineRule="auto"/>
              <w:rPr>
                <w:sz w:val="20"/>
                <w:highlight w:val="none"/>
                <w:shd w:val="clear" w:color="auto" w:fill="auto"/>
              </w:rPr>
            </w:pPr>
            <w:r>
              <w:rPr>
                <w:sz w:val="28"/>
                <w:szCs w:val="28"/>
                <w:shd w:val="clear" w:color="auto" w:fill="auto"/>
              </w:rPr>
              <w:t xml:space="preserve">ПАД к кусту № 210 В –ГП</w:t>
            </w:r>
            <w:r>
              <w:rPr>
                <w:sz w:val="20"/>
                <w:highlight w:val="none"/>
                <w:shd w:val="clear" w:color="auto" w:fill="auto"/>
              </w:rPr>
            </w:r>
            <w:r>
              <w:rPr>
                <w:sz w:val="20"/>
                <w:highlight w:val="none"/>
                <w:shd w:val="clear" w:color="auto" w:fill="auto"/>
              </w:rPr>
            </w:r>
          </w:p>
        </w:tc>
        <w:tc>
          <w:tcPr>
            <w:tcBorders>
              <w:top w:val="none" w:color="000000" w:sz="4" w:space="0"/>
            </w:tcBorders>
            <w:tcW w:w="2276" w:type="dxa"/>
            <w:vAlign w:val="center"/>
            <w:textDirection w:val="lrTb"/>
            <w:noWrap w:val="false"/>
          </w:tcPr>
          <w:p>
            <w:pPr>
              <w:pStyle w:val="1485"/>
              <w:ind w:firstLine="0"/>
              <w:jc w:val="left"/>
              <w:spacing w:before="240" w:after="0" w:line="240" w:lineRule="auto"/>
              <w:rPr>
                <w:sz w:val="20"/>
                <w:highlight w:val="none"/>
                <w:shd w:val="clear" w:color="auto" w:fill="auto"/>
              </w:rPr>
            </w:pPr>
            <w:r>
              <w:rPr>
                <w:sz w:val="28"/>
                <w:szCs w:val="28"/>
                <w:shd w:val="clear" w:color="auto" w:fill="auto"/>
              </w:rPr>
              <w:t xml:space="preserve">ПК20+10.17</w:t>
            </w:r>
            <w:r>
              <w:rPr>
                <w:sz w:val="20"/>
                <w:highlight w:val="none"/>
                <w:shd w:val="clear" w:color="auto" w:fill="auto"/>
              </w:rPr>
            </w:r>
            <w:r>
              <w:rPr>
                <w:sz w:val="20"/>
                <w:highlight w:val="none"/>
                <w:shd w:val="clear" w:color="auto" w:fill="auto"/>
              </w:rPr>
            </w:r>
          </w:p>
        </w:tc>
      </w:tr>
      <w:tr>
        <w:tblPrEx/>
        <w:trPr/>
        <w:tc>
          <w:tcPr>
            <w:tcBorders>
              <w:top w:val="none" w:color="000000" w:sz="4" w:space="0"/>
            </w:tcBorders>
            <w:tcW w:w="2431" w:type="dxa"/>
            <w:vAlign w:val="center"/>
            <w:textDirection w:val="lrTb"/>
            <w:noWrap w:val="false"/>
          </w:tcPr>
          <w:p>
            <w:pPr>
              <w:pStyle w:val="1485"/>
              <w:jc w:val="left"/>
              <w:spacing w:line="240" w:lineRule="auto"/>
              <w:rPr>
                <w:sz w:val="20"/>
                <w:highlight w:val="none"/>
                <w:shd w:val="clear" w:color="auto" w:fill="auto"/>
              </w:rPr>
            </w:pPr>
            <w:r>
              <w:rPr>
                <w:sz w:val="28"/>
                <w:szCs w:val="28"/>
                <w:shd w:val="clear" w:color="auto" w:fill="auto"/>
              </w:rPr>
              <w:t xml:space="preserve">ГШ 9</w:t>
            </w:r>
            <w:r>
              <w:rPr>
                <w:sz w:val="20"/>
                <w:highlight w:val="none"/>
                <w:shd w:val="clear" w:color="auto" w:fill="auto"/>
              </w:rPr>
            </w:r>
            <w:r>
              <w:rPr>
                <w:sz w:val="20"/>
                <w:highlight w:val="none"/>
                <w:shd w:val="clear" w:color="auto" w:fill="auto"/>
              </w:rPr>
            </w:r>
          </w:p>
        </w:tc>
        <w:tc>
          <w:tcPr>
            <w:tcBorders>
              <w:top w:val="none" w:color="000000" w:sz="4" w:space="0"/>
            </w:tcBorders>
            <w:tcW w:w="4819" w:type="dxa"/>
            <w:vAlign w:val="center"/>
            <w:textDirection w:val="lrTb"/>
            <w:noWrap w:val="false"/>
          </w:tcPr>
          <w:p>
            <w:pPr>
              <w:pStyle w:val="1485"/>
              <w:ind w:firstLine="0"/>
              <w:jc w:val="left"/>
              <w:spacing w:line="240" w:lineRule="auto"/>
              <w:rPr>
                <w:sz w:val="20"/>
                <w:highlight w:val="none"/>
                <w:shd w:val="clear" w:color="auto" w:fill="auto"/>
              </w:rPr>
            </w:pPr>
            <w:r>
              <w:rPr>
                <w:sz w:val="28"/>
                <w:szCs w:val="28"/>
                <w:shd w:val="clear" w:color="auto" w:fill="auto"/>
              </w:rPr>
              <w:t xml:space="preserve">Гидронамывной карьер № 11</w:t>
            </w:r>
            <w:r>
              <w:rPr>
                <w:sz w:val="20"/>
                <w:highlight w:val="none"/>
                <w:shd w:val="clear" w:color="auto" w:fill="auto"/>
              </w:rPr>
            </w:r>
            <w:r>
              <w:rPr>
                <w:sz w:val="20"/>
                <w:highlight w:val="none"/>
                <w:shd w:val="clear" w:color="auto" w:fill="auto"/>
              </w:rPr>
            </w:r>
          </w:p>
        </w:tc>
        <w:tc>
          <w:tcPr>
            <w:tcBorders>
              <w:top w:val="none" w:color="000000" w:sz="4" w:space="0"/>
            </w:tcBorders>
            <w:tcW w:w="2276" w:type="dxa"/>
            <w:vAlign w:val="center"/>
            <w:textDirection w:val="lrTb"/>
            <w:noWrap w:val="false"/>
          </w:tcPr>
          <w:p>
            <w:pPr>
              <w:pStyle w:val="1485"/>
              <w:ind w:firstLine="0"/>
              <w:jc w:val="left"/>
              <w:spacing w:line="240" w:lineRule="auto"/>
              <w:rPr>
                <w:sz w:val="20"/>
                <w:highlight w:val="none"/>
                <w:shd w:val="clear" w:color="auto" w:fill="auto"/>
              </w:rPr>
            </w:pPr>
            <w:r>
              <w:rPr>
                <w:rFonts w:eastAsia="Times New Roman" w:cs="Times New Roman"/>
                <w:sz w:val="28"/>
                <w:szCs w:val="28"/>
                <w:shd w:val="clear" w:color="auto" w:fill="auto"/>
              </w:rPr>
              <w:t xml:space="preserve">ПК27+68.83</w:t>
            </w:r>
            <w:r>
              <w:rPr>
                <w:sz w:val="20"/>
                <w:highlight w:val="none"/>
                <w:shd w:val="clear" w:color="auto" w:fill="auto"/>
              </w:rPr>
            </w:r>
            <w:r>
              <w:rPr>
                <w:sz w:val="20"/>
                <w:highlight w:val="none"/>
                <w:shd w:val="clear" w:color="auto" w:fill="auto"/>
              </w:rPr>
            </w:r>
          </w:p>
        </w:tc>
      </w:tr>
      <w:tr>
        <w:tblPrEx/>
        <w:trPr/>
        <w:tc>
          <w:tcPr>
            <w:tcBorders>
              <w:top w:val="none" w:color="000000" w:sz="4" w:space="0"/>
            </w:tcBorders>
            <w:tcW w:w="2431" w:type="dxa"/>
            <w:vAlign w:val="center"/>
            <w:textDirection w:val="lrTb"/>
            <w:noWrap w:val="false"/>
          </w:tcPr>
          <w:p>
            <w:pPr>
              <w:pStyle w:val="1485"/>
              <w:jc w:val="left"/>
              <w:spacing w:line="240" w:lineRule="auto"/>
              <w:rPr>
                <w:sz w:val="20"/>
                <w:highlight w:val="none"/>
                <w:shd w:val="clear" w:color="auto" w:fill="auto"/>
              </w:rPr>
            </w:pPr>
            <w:r>
              <w:rPr>
                <w:sz w:val="28"/>
                <w:szCs w:val="28"/>
                <w:shd w:val="clear" w:color="auto" w:fill="auto"/>
              </w:rPr>
              <w:t xml:space="preserve">ГШ 9</w:t>
            </w:r>
            <w:r>
              <w:rPr>
                <w:sz w:val="20"/>
                <w:highlight w:val="none"/>
                <w:shd w:val="clear" w:color="auto" w:fill="auto"/>
              </w:rPr>
            </w:r>
            <w:r>
              <w:rPr>
                <w:sz w:val="20"/>
                <w:highlight w:val="none"/>
                <w:shd w:val="clear" w:color="auto" w:fill="auto"/>
              </w:rPr>
            </w:r>
          </w:p>
        </w:tc>
        <w:tc>
          <w:tcPr>
            <w:tcBorders>
              <w:top w:val="none" w:color="000000" w:sz="4" w:space="0"/>
            </w:tcBorders>
            <w:tcW w:w="4819" w:type="dxa"/>
            <w:vAlign w:val="center"/>
            <w:textDirection w:val="lrTb"/>
            <w:noWrap w:val="false"/>
          </w:tcPr>
          <w:p>
            <w:pPr>
              <w:pStyle w:val="1485"/>
              <w:ind w:firstLine="0"/>
              <w:jc w:val="left"/>
              <w:spacing w:line="240" w:lineRule="auto"/>
              <w:rPr>
                <w:sz w:val="20"/>
                <w:highlight w:val="none"/>
                <w:shd w:val="clear" w:color="auto" w:fill="auto"/>
              </w:rPr>
            </w:pPr>
            <w:r>
              <w:rPr>
                <w:sz w:val="28"/>
                <w:szCs w:val="28"/>
                <w:shd w:val="clear" w:color="auto" w:fill="auto"/>
              </w:rPr>
              <w:t xml:space="preserve">ПАД к кусту №  223 – УКПГ-2С</w:t>
            </w:r>
            <w:r>
              <w:rPr>
                <w:sz w:val="20"/>
                <w:highlight w:val="none"/>
                <w:shd w:val="clear" w:color="auto" w:fill="auto"/>
              </w:rPr>
            </w:r>
            <w:r>
              <w:rPr>
                <w:sz w:val="20"/>
                <w:highlight w:val="none"/>
                <w:shd w:val="clear" w:color="auto" w:fill="auto"/>
              </w:rPr>
            </w:r>
          </w:p>
        </w:tc>
        <w:tc>
          <w:tcPr>
            <w:tcBorders>
              <w:top w:val="none" w:color="000000" w:sz="4" w:space="0"/>
            </w:tcBorders>
            <w:tcW w:w="2276" w:type="dxa"/>
            <w:vAlign w:val="center"/>
            <w:textDirection w:val="lrTb"/>
            <w:noWrap w:val="false"/>
          </w:tcPr>
          <w:p>
            <w:pPr>
              <w:pStyle w:val="1485"/>
              <w:ind w:firstLine="0"/>
              <w:jc w:val="left"/>
              <w:spacing w:line="240" w:lineRule="auto"/>
              <w:rPr>
                <w:sz w:val="20"/>
                <w:highlight w:val="none"/>
                <w:shd w:val="clear" w:color="auto" w:fill="auto"/>
              </w:rPr>
            </w:pPr>
            <w:r>
              <w:rPr>
                <w:rFonts w:eastAsia="Times New Roman" w:cs="Times New Roman"/>
                <w:sz w:val="28"/>
                <w:szCs w:val="28"/>
                <w:shd w:val="clear" w:color="auto" w:fill="auto"/>
              </w:rPr>
              <w:t xml:space="preserve">ПК37+96.95</w:t>
            </w:r>
            <w:r>
              <w:rPr>
                <w:sz w:val="20"/>
                <w:highlight w:val="none"/>
                <w:shd w:val="clear" w:color="auto" w:fill="auto"/>
              </w:rPr>
            </w:r>
            <w:r>
              <w:rPr>
                <w:sz w:val="20"/>
                <w:highlight w:val="none"/>
                <w:shd w:val="clear" w:color="auto" w:fill="auto"/>
              </w:rPr>
            </w:r>
          </w:p>
        </w:tc>
      </w:tr>
      <w:tr>
        <w:tblPrEx/>
        <w:trPr/>
        <w:tc>
          <w:tcPr>
            <w:tcBorders>
              <w:top w:val="none" w:color="000000" w:sz="4" w:space="0"/>
            </w:tcBorders>
            <w:tcW w:w="2431" w:type="dxa"/>
            <w:vAlign w:val="center"/>
            <w:textDirection w:val="lrTb"/>
            <w:noWrap w:val="false"/>
          </w:tcPr>
          <w:p>
            <w:pPr>
              <w:pStyle w:val="1485"/>
              <w:jc w:val="left"/>
              <w:spacing w:line="240" w:lineRule="auto"/>
              <w:rPr>
                <w:sz w:val="20"/>
                <w:highlight w:val="none"/>
                <w:shd w:val="clear" w:color="auto" w:fill="auto"/>
              </w:rPr>
            </w:pPr>
            <w:r>
              <w:rPr>
                <w:sz w:val="28"/>
                <w:szCs w:val="28"/>
                <w:shd w:val="clear" w:color="auto" w:fill="auto"/>
              </w:rPr>
              <w:t xml:space="preserve">ГШ 9</w:t>
            </w:r>
            <w:r>
              <w:rPr>
                <w:sz w:val="20"/>
                <w:highlight w:val="none"/>
                <w:shd w:val="clear" w:color="auto" w:fill="auto"/>
              </w:rPr>
            </w:r>
            <w:r>
              <w:rPr>
                <w:sz w:val="20"/>
                <w:highlight w:val="none"/>
                <w:shd w:val="clear" w:color="auto" w:fill="auto"/>
              </w:rPr>
            </w:r>
          </w:p>
        </w:tc>
        <w:tc>
          <w:tcPr>
            <w:tcBorders>
              <w:top w:val="none" w:color="000000" w:sz="4" w:space="0"/>
            </w:tcBorders>
            <w:tcW w:w="4819" w:type="dxa"/>
            <w:vAlign w:val="center"/>
            <w:textDirection w:val="lrTb"/>
            <w:noWrap w:val="false"/>
          </w:tcPr>
          <w:p>
            <w:pPr>
              <w:pStyle w:val="1485"/>
              <w:ind w:firstLine="0"/>
              <w:jc w:val="left"/>
              <w:spacing w:line="240" w:lineRule="auto"/>
              <w:rPr>
                <w:sz w:val="20"/>
                <w:highlight w:val="none"/>
                <w:shd w:val="clear" w:color="auto" w:fill="auto"/>
              </w:rPr>
            </w:pPr>
            <w:r>
              <w:rPr>
                <w:sz w:val="28"/>
                <w:szCs w:val="28"/>
                <w:shd w:val="clear" w:color="auto" w:fill="auto"/>
              </w:rPr>
              <w:t xml:space="preserve">ПАД к кусту №  209 – куст № 203</w:t>
            </w:r>
            <w:r>
              <w:rPr>
                <w:sz w:val="20"/>
                <w:highlight w:val="none"/>
                <w:shd w:val="clear" w:color="auto" w:fill="auto"/>
              </w:rPr>
            </w:r>
            <w:r>
              <w:rPr>
                <w:sz w:val="20"/>
                <w:highlight w:val="none"/>
                <w:shd w:val="clear" w:color="auto" w:fill="auto"/>
              </w:rPr>
            </w:r>
          </w:p>
        </w:tc>
        <w:tc>
          <w:tcPr>
            <w:tcBorders>
              <w:top w:val="none" w:color="000000" w:sz="4" w:space="0"/>
            </w:tcBorders>
            <w:tcW w:w="2276" w:type="dxa"/>
            <w:vAlign w:val="center"/>
            <w:textDirection w:val="lrTb"/>
            <w:noWrap w:val="false"/>
          </w:tcPr>
          <w:p>
            <w:pPr>
              <w:pStyle w:val="1485"/>
              <w:ind w:firstLine="0"/>
              <w:jc w:val="left"/>
              <w:spacing w:line="240" w:lineRule="auto"/>
              <w:rPr>
                <w:sz w:val="20"/>
                <w:highlight w:val="none"/>
                <w:shd w:val="clear" w:color="auto" w:fill="auto"/>
              </w:rPr>
            </w:pPr>
            <w:r>
              <w:rPr>
                <w:rFonts w:eastAsia="Times New Roman" w:cs="Times New Roman"/>
                <w:sz w:val="28"/>
                <w:szCs w:val="28"/>
                <w:shd w:val="clear" w:color="auto" w:fill="auto"/>
              </w:rPr>
              <w:t xml:space="preserve">ПК53+32.77</w:t>
            </w:r>
            <w:r>
              <w:rPr>
                <w:sz w:val="20"/>
                <w:highlight w:val="none"/>
                <w:shd w:val="clear" w:color="auto" w:fill="auto"/>
              </w:rPr>
            </w:r>
            <w:r>
              <w:rPr>
                <w:sz w:val="20"/>
                <w:highlight w:val="none"/>
                <w:shd w:val="clear" w:color="auto" w:fill="auto"/>
              </w:rPr>
            </w:r>
          </w:p>
        </w:tc>
      </w:tr>
      <w:tr>
        <w:tblPrEx/>
        <w:trPr/>
        <w:tc>
          <w:tcPr>
            <w:tcBorders>
              <w:top w:val="none" w:color="000000" w:sz="4" w:space="0"/>
            </w:tcBorders>
            <w:tcW w:w="2431" w:type="dxa"/>
            <w:vAlign w:val="center"/>
            <w:textDirection w:val="lrTb"/>
            <w:noWrap w:val="false"/>
          </w:tcPr>
          <w:p>
            <w:pPr>
              <w:pStyle w:val="1485"/>
              <w:jc w:val="left"/>
              <w:spacing w:line="240" w:lineRule="auto"/>
              <w:rPr>
                <w:sz w:val="20"/>
                <w:highlight w:val="none"/>
                <w:shd w:val="clear" w:color="auto" w:fill="auto"/>
              </w:rPr>
            </w:pPr>
            <w:r>
              <w:rPr>
                <w:sz w:val="28"/>
                <w:szCs w:val="28"/>
                <w:shd w:val="clear" w:color="auto" w:fill="auto"/>
              </w:rPr>
              <w:t xml:space="preserve">ГШ 9</w:t>
            </w:r>
            <w:r>
              <w:rPr>
                <w:sz w:val="20"/>
                <w:highlight w:val="none"/>
                <w:shd w:val="clear" w:color="auto" w:fill="auto"/>
              </w:rPr>
            </w:r>
            <w:r>
              <w:rPr>
                <w:sz w:val="20"/>
                <w:highlight w:val="none"/>
                <w:shd w:val="clear" w:color="auto" w:fill="auto"/>
              </w:rPr>
            </w:r>
          </w:p>
        </w:tc>
        <w:tc>
          <w:tcPr>
            <w:tcBorders>
              <w:top w:val="none" w:color="000000" w:sz="4" w:space="0"/>
            </w:tcBorders>
            <w:tcW w:w="4819" w:type="dxa"/>
            <w:vAlign w:val="center"/>
            <w:textDirection w:val="lrTb"/>
            <w:noWrap w:val="false"/>
          </w:tcPr>
          <w:p>
            <w:pPr>
              <w:pStyle w:val="1485"/>
              <w:ind w:firstLine="0"/>
              <w:jc w:val="left"/>
              <w:spacing w:line="240" w:lineRule="auto"/>
              <w:rPr>
                <w:sz w:val="20"/>
                <w:highlight w:val="none"/>
                <w:shd w:val="clear" w:color="auto" w:fill="auto"/>
              </w:rPr>
            </w:pPr>
            <w:r>
              <w:rPr>
                <w:sz w:val="28"/>
                <w:szCs w:val="28"/>
                <w:shd w:val="clear" w:color="auto" w:fill="auto"/>
              </w:rPr>
              <w:t xml:space="preserve">ПАД к кусту №  205В– ГП</w:t>
            </w:r>
            <w:r>
              <w:rPr>
                <w:sz w:val="20"/>
                <w:highlight w:val="none"/>
                <w:shd w:val="clear" w:color="auto" w:fill="auto"/>
              </w:rPr>
            </w:r>
            <w:r>
              <w:rPr>
                <w:sz w:val="20"/>
                <w:highlight w:val="none"/>
                <w:shd w:val="clear" w:color="auto" w:fill="auto"/>
              </w:rPr>
            </w:r>
          </w:p>
        </w:tc>
        <w:tc>
          <w:tcPr>
            <w:tcBorders>
              <w:top w:val="none" w:color="000000" w:sz="4" w:space="0"/>
            </w:tcBorders>
            <w:tcW w:w="2276" w:type="dxa"/>
            <w:vAlign w:val="center"/>
            <w:textDirection w:val="lrTb"/>
            <w:noWrap w:val="false"/>
          </w:tcPr>
          <w:p>
            <w:pPr>
              <w:pStyle w:val="1485"/>
              <w:ind w:firstLine="0"/>
              <w:jc w:val="left"/>
              <w:spacing w:line="240" w:lineRule="auto"/>
              <w:rPr>
                <w:sz w:val="20"/>
                <w:highlight w:val="none"/>
                <w:shd w:val="clear" w:color="auto" w:fill="auto"/>
              </w:rPr>
            </w:pPr>
            <w:r>
              <w:rPr>
                <w:rFonts w:eastAsia="Times New Roman" w:cs="Times New Roman"/>
                <w:sz w:val="28"/>
                <w:szCs w:val="28"/>
                <w:shd w:val="clear" w:color="auto" w:fill="auto"/>
              </w:rPr>
              <w:t xml:space="preserve">ПК68+09.73</w:t>
            </w:r>
            <w:r>
              <w:rPr>
                <w:sz w:val="20"/>
                <w:highlight w:val="none"/>
                <w:shd w:val="clear" w:color="auto" w:fill="auto"/>
              </w:rPr>
            </w:r>
            <w:r>
              <w:rPr>
                <w:sz w:val="20"/>
                <w:highlight w:val="none"/>
                <w:shd w:val="clear" w:color="auto" w:fill="auto"/>
              </w:rPr>
            </w:r>
          </w:p>
        </w:tc>
      </w:tr>
      <w:tr>
        <w:tblPrEx/>
        <w:trPr/>
        <w:tc>
          <w:tcPr>
            <w:tcBorders>
              <w:top w:val="none" w:color="000000" w:sz="4" w:space="0"/>
            </w:tcBorders>
            <w:tcW w:w="2431" w:type="dxa"/>
            <w:vAlign w:val="center"/>
            <w:textDirection w:val="lrTb"/>
            <w:noWrap w:val="false"/>
          </w:tcPr>
          <w:p>
            <w:pPr>
              <w:pStyle w:val="1485"/>
              <w:jc w:val="left"/>
              <w:spacing w:line="240" w:lineRule="auto"/>
              <w:rPr>
                <w:sz w:val="20"/>
                <w:highlight w:val="none"/>
                <w:shd w:val="clear" w:color="auto" w:fill="auto"/>
              </w:rPr>
            </w:pPr>
            <w:r>
              <w:rPr>
                <w:sz w:val="28"/>
                <w:szCs w:val="28"/>
                <w:shd w:val="clear" w:color="auto" w:fill="auto"/>
              </w:rPr>
              <w:t xml:space="preserve">ГШ 10</w:t>
            </w:r>
            <w:r>
              <w:rPr>
                <w:sz w:val="20"/>
                <w:highlight w:val="none"/>
                <w:shd w:val="clear" w:color="auto" w:fill="auto"/>
              </w:rPr>
            </w:r>
            <w:r>
              <w:rPr>
                <w:sz w:val="20"/>
                <w:highlight w:val="none"/>
                <w:shd w:val="clear" w:color="auto" w:fill="auto"/>
              </w:rPr>
            </w:r>
          </w:p>
        </w:tc>
        <w:tc>
          <w:tcPr>
            <w:tcBorders>
              <w:top w:val="none" w:color="000000" w:sz="4" w:space="0"/>
            </w:tcBorders>
            <w:tcW w:w="4819" w:type="dxa"/>
            <w:vAlign w:val="center"/>
            <w:textDirection w:val="lrTb"/>
            <w:noWrap w:val="false"/>
          </w:tcPr>
          <w:p>
            <w:pPr>
              <w:pStyle w:val="1485"/>
              <w:ind w:firstLine="0"/>
              <w:jc w:val="left"/>
              <w:spacing w:line="240" w:lineRule="auto"/>
              <w:rPr>
                <w:sz w:val="20"/>
                <w:highlight w:val="none"/>
                <w:shd w:val="clear" w:color="auto" w:fill="auto"/>
              </w:rPr>
            </w:pPr>
            <w:r>
              <w:rPr>
                <w:sz w:val="28"/>
                <w:szCs w:val="28"/>
                <w:shd w:val="clear" w:color="auto" w:fill="auto"/>
              </w:rPr>
              <w:t xml:space="preserve">Гидронамывной карьер № 11</w:t>
            </w:r>
            <w:r>
              <w:rPr>
                <w:sz w:val="20"/>
                <w:highlight w:val="none"/>
                <w:shd w:val="clear" w:color="auto" w:fill="auto"/>
              </w:rPr>
            </w:r>
            <w:r>
              <w:rPr>
                <w:sz w:val="20"/>
                <w:highlight w:val="none"/>
                <w:shd w:val="clear" w:color="auto" w:fill="auto"/>
              </w:rPr>
            </w:r>
          </w:p>
        </w:tc>
        <w:tc>
          <w:tcPr>
            <w:tcBorders>
              <w:top w:val="none" w:color="000000" w:sz="4" w:space="0"/>
            </w:tcBorders>
            <w:tcW w:w="2276" w:type="dxa"/>
            <w:vAlign w:val="center"/>
            <w:textDirection w:val="lrTb"/>
            <w:noWrap w:val="false"/>
          </w:tcPr>
          <w:p>
            <w:pPr>
              <w:pStyle w:val="1485"/>
              <w:ind w:firstLine="0"/>
              <w:jc w:val="left"/>
              <w:spacing w:line="240" w:lineRule="auto"/>
              <w:rPr>
                <w:sz w:val="20"/>
                <w:highlight w:val="none"/>
                <w:shd w:val="clear" w:color="auto" w:fill="auto"/>
              </w:rPr>
            </w:pPr>
            <w:r>
              <w:rPr>
                <w:sz w:val="28"/>
                <w:szCs w:val="28"/>
                <w:shd w:val="clear" w:color="auto" w:fill="auto"/>
              </w:rPr>
              <w:t xml:space="preserve">ПК15+99.52.00</w:t>
            </w:r>
            <w:r>
              <w:rPr>
                <w:sz w:val="20"/>
                <w:highlight w:val="none"/>
                <w:shd w:val="clear" w:color="auto" w:fill="auto"/>
              </w:rPr>
            </w:r>
            <w:r>
              <w:rPr>
                <w:sz w:val="20"/>
                <w:highlight w:val="none"/>
                <w:shd w:val="clear" w:color="auto" w:fill="auto"/>
              </w:rPr>
            </w:r>
          </w:p>
        </w:tc>
      </w:tr>
      <w:tr>
        <w:tblPrEx/>
        <w:trPr/>
        <w:tc>
          <w:tcPr>
            <w:tcBorders>
              <w:top w:val="none" w:color="000000" w:sz="4" w:space="0"/>
            </w:tcBorders>
            <w:tcW w:w="2431" w:type="dxa"/>
            <w:vAlign w:val="center"/>
            <w:textDirection w:val="lrTb"/>
            <w:noWrap w:val="false"/>
          </w:tcPr>
          <w:p>
            <w:pPr>
              <w:pStyle w:val="1485"/>
              <w:jc w:val="left"/>
              <w:spacing w:line="240" w:lineRule="auto"/>
              <w:rPr>
                <w:sz w:val="20"/>
                <w:highlight w:val="none"/>
                <w:shd w:val="clear" w:color="auto" w:fill="auto"/>
              </w:rPr>
            </w:pPr>
            <w:r>
              <w:rPr>
                <w:sz w:val="28"/>
                <w:szCs w:val="28"/>
                <w:shd w:val="clear" w:color="auto" w:fill="auto"/>
              </w:rPr>
              <w:t xml:space="preserve">ГШ 10</w:t>
            </w:r>
            <w:r>
              <w:rPr>
                <w:sz w:val="20"/>
                <w:highlight w:val="none"/>
                <w:shd w:val="clear" w:color="auto" w:fill="auto"/>
              </w:rPr>
            </w:r>
            <w:r>
              <w:rPr>
                <w:sz w:val="20"/>
                <w:highlight w:val="none"/>
                <w:shd w:val="clear" w:color="auto" w:fill="auto"/>
              </w:rPr>
            </w:r>
          </w:p>
        </w:tc>
        <w:tc>
          <w:tcPr>
            <w:tcBorders>
              <w:top w:val="none" w:color="000000" w:sz="4" w:space="0"/>
            </w:tcBorders>
            <w:tcW w:w="4819" w:type="dxa"/>
            <w:vAlign w:val="center"/>
            <w:textDirection w:val="lrTb"/>
            <w:noWrap w:val="false"/>
          </w:tcPr>
          <w:p>
            <w:pPr>
              <w:pStyle w:val="1485"/>
              <w:ind w:firstLine="0"/>
              <w:jc w:val="left"/>
              <w:spacing w:line="240" w:lineRule="auto"/>
              <w:rPr>
                <w:sz w:val="20"/>
                <w:highlight w:val="none"/>
                <w:shd w:val="clear" w:color="auto" w:fill="auto"/>
              </w:rPr>
            </w:pPr>
            <w:r>
              <w:rPr>
                <w:sz w:val="28"/>
                <w:szCs w:val="28"/>
                <w:shd w:val="clear" w:color="auto" w:fill="auto"/>
              </w:rPr>
              <w:t xml:space="preserve">ПАД к кусту №  223 – УКПГ-2С</w:t>
            </w:r>
            <w:r>
              <w:rPr>
                <w:sz w:val="20"/>
                <w:highlight w:val="none"/>
                <w:shd w:val="clear" w:color="auto" w:fill="auto"/>
              </w:rPr>
            </w:r>
            <w:r>
              <w:rPr>
                <w:sz w:val="20"/>
                <w:highlight w:val="none"/>
                <w:shd w:val="clear" w:color="auto" w:fill="auto"/>
              </w:rPr>
            </w:r>
          </w:p>
        </w:tc>
        <w:tc>
          <w:tcPr>
            <w:tcBorders>
              <w:top w:val="none" w:color="000000" w:sz="4" w:space="0"/>
            </w:tcBorders>
            <w:tcW w:w="2276" w:type="dxa"/>
            <w:vAlign w:val="center"/>
            <w:textDirection w:val="lrTb"/>
            <w:noWrap w:val="false"/>
          </w:tcPr>
          <w:p>
            <w:pPr>
              <w:pStyle w:val="1485"/>
              <w:ind w:firstLine="0"/>
              <w:jc w:val="left"/>
              <w:spacing w:line="240" w:lineRule="auto"/>
              <w:rPr>
                <w:sz w:val="20"/>
                <w:highlight w:val="none"/>
                <w:shd w:val="clear" w:color="auto" w:fill="auto"/>
              </w:rPr>
            </w:pPr>
            <w:r>
              <w:rPr>
                <w:sz w:val="28"/>
                <w:szCs w:val="28"/>
                <w:shd w:val="clear" w:color="auto" w:fill="auto"/>
              </w:rPr>
              <w:t xml:space="preserve">ПК26+04.00</w:t>
            </w:r>
            <w:r>
              <w:rPr>
                <w:sz w:val="20"/>
                <w:highlight w:val="none"/>
                <w:shd w:val="clear" w:color="auto" w:fill="auto"/>
              </w:rPr>
            </w:r>
            <w:r>
              <w:rPr>
                <w:sz w:val="20"/>
                <w:highlight w:val="none"/>
                <w:shd w:val="clear" w:color="auto" w:fill="auto"/>
              </w:rPr>
            </w:r>
          </w:p>
        </w:tc>
      </w:tr>
      <w:tr>
        <w:tblPrEx/>
        <w:trPr/>
        <w:tc>
          <w:tcPr>
            <w:tcBorders>
              <w:top w:val="none" w:color="000000" w:sz="4" w:space="0"/>
            </w:tcBorders>
            <w:tcW w:w="2431" w:type="dxa"/>
            <w:vAlign w:val="center"/>
            <w:textDirection w:val="lrTb"/>
            <w:noWrap w:val="false"/>
          </w:tcPr>
          <w:p>
            <w:pPr>
              <w:pStyle w:val="1485"/>
              <w:jc w:val="left"/>
              <w:spacing w:line="240" w:lineRule="auto"/>
              <w:rPr>
                <w:sz w:val="20"/>
                <w:highlight w:val="none"/>
                <w:shd w:val="clear" w:color="auto" w:fill="auto"/>
              </w:rPr>
            </w:pPr>
            <w:r>
              <w:rPr>
                <w:sz w:val="28"/>
                <w:szCs w:val="28"/>
                <w:shd w:val="clear" w:color="auto" w:fill="auto"/>
              </w:rPr>
              <w:t xml:space="preserve">ГШ 10</w:t>
            </w:r>
            <w:r>
              <w:rPr>
                <w:sz w:val="20"/>
                <w:highlight w:val="none"/>
                <w:shd w:val="clear" w:color="auto" w:fill="auto"/>
              </w:rPr>
            </w:r>
            <w:r>
              <w:rPr>
                <w:sz w:val="20"/>
                <w:highlight w:val="none"/>
                <w:shd w:val="clear" w:color="auto" w:fill="auto"/>
              </w:rPr>
            </w:r>
          </w:p>
        </w:tc>
        <w:tc>
          <w:tcPr>
            <w:tcBorders>
              <w:top w:val="none" w:color="000000" w:sz="4" w:space="0"/>
            </w:tcBorders>
            <w:tcW w:w="4819" w:type="dxa"/>
            <w:vAlign w:val="center"/>
            <w:textDirection w:val="lrTb"/>
            <w:noWrap w:val="false"/>
          </w:tcPr>
          <w:p>
            <w:pPr>
              <w:pStyle w:val="1485"/>
              <w:ind w:firstLine="0"/>
              <w:jc w:val="left"/>
              <w:spacing w:line="240" w:lineRule="auto"/>
              <w:rPr>
                <w:sz w:val="20"/>
                <w:highlight w:val="none"/>
                <w:shd w:val="clear" w:color="auto" w:fill="auto"/>
              </w:rPr>
            </w:pPr>
            <w:r>
              <w:rPr>
                <w:sz w:val="28"/>
                <w:szCs w:val="28"/>
                <w:shd w:val="clear" w:color="auto" w:fill="auto"/>
              </w:rPr>
              <w:t xml:space="preserve">ПАД к кусту №  209 – куст № 203</w:t>
            </w:r>
            <w:r>
              <w:rPr>
                <w:sz w:val="20"/>
                <w:highlight w:val="none"/>
                <w:shd w:val="clear" w:color="auto" w:fill="auto"/>
              </w:rPr>
            </w:r>
            <w:r>
              <w:rPr>
                <w:sz w:val="20"/>
                <w:highlight w:val="none"/>
                <w:shd w:val="clear" w:color="auto" w:fill="auto"/>
              </w:rPr>
            </w:r>
          </w:p>
        </w:tc>
        <w:tc>
          <w:tcPr>
            <w:tcBorders>
              <w:top w:val="none" w:color="000000" w:sz="4" w:space="0"/>
            </w:tcBorders>
            <w:tcW w:w="2276" w:type="dxa"/>
            <w:vAlign w:val="center"/>
            <w:textDirection w:val="lrTb"/>
            <w:noWrap w:val="false"/>
          </w:tcPr>
          <w:p>
            <w:pPr>
              <w:pStyle w:val="1485"/>
              <w:ind w:firstLine="0"/>
              <w:jc w:val="left"/>
              <w:spacing w:line="240" w:lineRule="auto"/>
              <w:rPr>
                <w:sz w:val="20"/>
                <w:highlight w:val="none"/>
                <w:shd w:val="clear" w:color="auto" w:fill="auto"/>
              </w:rPr>
            </w:pPr>
            <w:r>
              <w:rPr>
                <w:sz w:val="28"/>
                <w:szCs w:val="28"/>
                <w:shd w:val="clear" w:color="auto" w:fill="auto"/>
              </w:rPr>
              <w:t xml:space="preserve">ПК41+86.00</w:t>
            </w:r>
            <w:r>
              <w:rPr>
                <w:sz w:val="20"/>
                <w:highlight w:val="none"/>
                <w:shd w:val="clear" w:color="auto" w:fill="auto"/>
              </w:rPr>
            </w:r>
            <w:r>
              <w:rPr>
                <w:sz w:val="20"/>
                <w:highlight w:val="none"/>
                <w:shd w:val="clear" w:color="auto" w:fill="auto"/>
              </w:rPr>
            </w:r>
          </w:p>
        </w:tc>
      </w:tr>
      <w:tr>
        <w:tblPrEx/>
        <w:trPr/>
        <w:tc>
          <w:tcPr>
            <w:tcBorders>
              <w:top w:val="none" w:color="000000" w:sz="4" w:space="0"/>
            </w:tcBorders>
            <w:tcW w:w="2431" w:type="dxa"/>
            <w:vAlign w:val="center"/>
            <w:textDirection w:val="lrTb"/>
            <w:noWrap w:val="false"/>
          </w:tcPr>
          <w:p>
            <w:pPr>
              <w:pStyle w:val="1485"/>
              <w:jc w:val="left"/>
              <w:spacing w:line="240" w:lineRule="auto"/>
              <w:rPr>
                <w:sz w:val="20"/>
                <w:highlight w:val="none"/>
                <w:shd w:val="clear" w:color="auto" w:fill="auto"/>
              </w:rPr>
            </w:pPr>
            <w:r>
              <w:rPr>
                <w:sz w:val="28"/>
                <w:szCs w:val="28"/>
                <w:shd w:val="clear" w:color="auto" w:fill="auto"/>
              </w:rPr>
              <w:t xml:space="preserve">ГШ 10</w:t>
            </w:r>
            <w:r>
              <w:rPr>
                <w:sz w:val="20"/>
                <w:highlight w:val="none"/>
                <w:shd w:val="clear" w:color="auto" w:fill="auto"/>
              </w:rPr>
            </w:r>
            <w:r>
              <w:rPr>
                <w:sz w:val="20"/>
                <w:highlight w:val="none"/>
                <w:shd w:val="clear" w:color="auto" w:fill="auto"/>
              </w:rPr>
            </w:r>
          </w:p>
        </w:tc>
        <w:tc>
          <w:tcPr>
            <w:tcBorders>
              <w:top w:val="none" w:color="000000" w:sz="4" w:space="0"/>
            </w:tcBorders>
            <w:tcW w:w="4819" w:type="dxa"/>
            <w:vAlign w:val="center"/>
            <w:textDirection w:val="lrTb"/>
            <w:noWrap w:val="false"/>
          </w:tcPr>
          <w:p>
            <w:pPr>
              <w:pStyle w:val="1485"/>
              <w:ind w:firstLine="0"/>
              <w:jc w:val="left"/>
              <w:spacing w:line="240" w:lineRule="auto"/>
              <w:rPr>
                <w:sz w:val="20"/>
                <w:highlight w:val="none"/>
                <w:shd w:val="clear" w:color="auto" w:fill="auto"/>
              </w:rPr>
            </w:pPr>
            <w:r>
              <w:rPr>
                <w:sz w:val="28"/>
                <w:szCs w:val="28"/>
                <w:shd w:val="clear" w:color="auto" w:fill="auto"/>
              </w:rPr>
              <w:t xml:space="preserve">ПАД к кусту №  205В–ГП</w:t>
            </w:r>
            <w:r>
              <w:rPr>
                <w:sz w:val="20"/>
                <w:highlight w:val="none"/>
                <w:shd w:val="clear" w:color="auto" w:fill="auto"/>
              </w:rPr>
            </w:r>
            <w:r>
              <w:rPr>
                <w:sz w:val="20"/>
                <w:highlight w:val="none"/>
                <w:shd w:val="clear" w:color="auto" w:fill="auto"/>
              </w:rPr>
            </w:r>
          </w:p>
        </w:tc>
        <w:tc>
          <w:tcPr>
            <w:tcBorders>
              <w:top w:val="none" w:color="000000" w:sz="4" w:space="0"/>
            </w:tcBorders>
            <w:tcW w:w="2276" w:type="dxa"/>
            <w:vAlign w:val="center"/>
            <w:textDirection w:val="lrTb"/>
            <w:noWrap w:val="false"/>
          </w:tcPr>
          <w:p>
            <w:pPr>
              <w:pStyle w:val="1485"/>
              <w:ind w:firstLine="0"/>
              <w:jc w:val="left"/>
              <w:spacing w:line="240" w:lineRule="auto"/>
              <w:rPr>
                <w:sz w:val="20"/>
                <w:highlight w:val="none"/>
                <w:shd w:val="clear" w:color="auto" w:fill="auto"/>
              </w:rPr>
            </w:pPr>
            <w:r>
              <w:rPr>
                <w:sz w:val="28"/>
                <w:szCs w:val="28"/>
                <w:shd w:val="clear" w:color="auto" w:fill="auto"/>
              </w:rPr>
              <w:t xml:space="preserve">ПК56+66.50</w:t>
            </w:r>
            <w:r>
              <w:rPr>
                <w:sz w:val="20"/>
                <w:highlight w:val="none"/>
                <w:shd w:val="clear" w:color="auto" w:fill="auto"/>
              </w:rPr>
            </w:r>
            <w:r>
              <w:rPr>
                <w:sz w:val="20"/>
                <w:highlight w:val="none"/>
                <w:shd w:val="clear" w:color="auto" w:fill="auto"/>
              </w:rPr>
            </w:r>
          </w:p>
        </w:tc>
      </w:tr>
    </w:tbl>
    <w:p>
      <w:pPr>
        <w:pStyle w:val="1485"/>
        <w:jc w:val="both"/>
        <w:spacing w:line="360" w:lineRule="auto"/>
        <w:rPr>
          <w:bCs/>
          <w:i/>
          <w:sz w:val="28"/>
          <w:szCs w:val="28"/>
          <w:highlight w:val="white"/>
        </w:rPr>
      </w:pPr>
      <w:r>
        <w:rPr>
          <w:bCs/>
          <w:i/>
          <w:sz w:val="28"/>
          <w:szCs w:val="28"/>
          <w:highlight w:val="white"/>
        </w:rPr>
      </w:r>
      <w:r>
        <w:rPr>
          <w:bCs/>
          <w:i/>
          <w:sz w:val="28"/>
          <w:szCs w:val="28"/>
          <w:highlight w:val="white"/>
        </w:rPr>
      </w:r>
      <w:r>
        <w:rPr>
          <w:bCs/>
          <w:i/>
          <w:sz w:val="28"/>
          <w:szCs w:val="28"/>
          <w:highlight w:val="white"/>
        </w:rPr>
      </w:r>
    </w:p>
    <w:p>
      <w:pPr>
        <w:pStyle w:val="1485"/>
        <w:jc w:val="both"/>
        <w:spacing w:line="360" w:lineRule="auto"/>
        <w:rPr>
          <w:sz w:val="28"/>
          <w:szCs w:val="28"/>
        </w:rPr>
      </w:pPr>
      <w:r>
        <w:rPr>
          <w:sz w:val="28"/>
          <w:szCs w:val="28"/>
          <w:highlight w:val="white"/>
        </w:rPr>
        <w:t xml:space="preserve">От кустов скважин до площадки УКПГ газопроводы-шлейфы проложены индивидуально для каждого куста.</w:t>
      </w:r>
      <w:r>
        <w:rPr>
          <w:sz w:val="28"/>
          <w:szCs w:val="28"/>
        </w:rPr>
      </w:r>
      <w:r>
        <w:rPr>
          <w:sz w:val="28"/>
          <w:szCs w:val="28"/>
        </w:rPr>
      </w:r>
    </w:p>
    <w:p>
      <w:pPr>
        <w:pStyle w:val="1485"/>
        <w:jc w:val="both"/>
        <w:spacing w:line="360" w:lineRule="auto"/>
        <w:rPr>
          <w:sz w:val="28"/>
          <w:szCs w:val="28"/>
        </w:rPr>
      </w:pPr>
      <w:r>
        <w:rPr>
          <w:sz w:val="28"/>
          <w:szCs w:val="28"/>
          <w:highlight w:val="white"/>
        </w:rPr>
        <w:t xml:space="preserve">Устья эксплуатационных скважин размещаются на едином кустовом основании в 40 метрах друг от друга вдоль продольной оси.</w:t>
      </w:r>
      <w:r>
        <w:rPr>
          <w:sz w:val="28"/>
          <w:szCs w:val="28"/>
        </w:rPr>
      </w:r>
      <w:r>
        <w:rPr>
          <w:sz w:val="28"/>
          <w:szCs w:val="28"/>
        </w:rPr>
      </w:r>
    </w:p>
    <w:p>
      <w:pPr>
        <w:pStyle w:val="1485"/>
        <w:jc w:val="both"/>
        <w:spacing w:line="360" w:lineRule="auto"/>
        <w:rPr>
          <w:sz w:val="28"/>
          <w:szCs w:val="28"/>
        </w:rPr>
      </w:pPr>
      <w:r>
        <w:rPr>
          <w:sz w:val="28"/>
          <w:szCs w:val="28"/>
          <w:highlight w:val="white"/>
        </w:rPr>
        <w:t xml:space="preserve">Характеристика газопроводов-шлейфов приведена в таблице 3.1.3.</w:t>
      </w:r>
      <w:r>
        <w:rPr>
          <w:sz w:val="28"/>
          <w:szCs w:val="28"/>
        </w:rPr>
      </w:r>
      <w:r>
        <w:rPr>
          <w:sz w:val="28"/>
          <w:szCs w:val="28"/>
        </w:rPr>
      </w:r>
    </w:p>
    <w:p>
      <w:pPr>
        <w:pStyle w:val="1485"/>
        <w:jc w:val="both"/>
        <w:spacing w:line="360" w:lineRule="auto"/>
        <w:rPr>
          <w:sz w:val="28"/>
          <w:szCs w:val="28"/>
        </w:rPr>
      </w:pPr>
      <w:r>
        <w:rPr>
          <w:sz w:val="28"/>
          <w:szCs w:val="28"/>
          <w:highlight w:val="white"/>
        </w:rPr>
        <w:t xml:space="preserve">Сырой газ от 10 кустов скважин по шлейфам поступает во входные линии ЗПА, поз.1. представлена в приложении В. Входные линии оснащены КИПиА..</w:t>
      </w:r>
      <w:r>
        <w:rPr>
          <w:sz w:val="28"/>
          <w:szCs w:val="28"/>
        </w:rPr>
      </w:r>
      <w:r>
        <w:rPr>
          <w:sz w:val="28"/>
          <w:szCs w:val="28"/>
        </w:rPr>
      </w:r>
    </w:p>
    <w:p>
      <w:pPr>
        <w:pStyle w:val="1610"/>
        <w:jc w:val="both"/>
        <w:rPr>
          <w:sz w:val="28"/>
          <w:szCs w:val="28"/>
        </w:rPr>
      </w:pPr>
      <w:r>
        <w:rPr>
          <w:sz w:val="28"/>
          <w:szCs w:val="28"/>
          <w:highlight w:val="white"/>
        </w:rPr>
        <w:t xml:space="preserve">Таблица 3.1.3 - Характеристика газопроводов-шлейфов</w:t>
      </w:r>
      <w:r>
        <w:rPr>
          <w:sz w:val="28"/>
          <w:szCs w:val="28"/>
        </w:rPr>
      </w:r>
      <w:r>
        <w:rPr>
          <w:sz w:val="28"/>
          <w:szCs w:val="28"/>
        </w:rPr>
      </w:r>
    </w:p>
    <w:tbl>
      <w:tblPr>
        <w:tblW w:w="9242" w:type="dxa"/>
        <w:tblInd w:w="91" w:type="dxa"/>
        <w:tblLayout w:type="fixed"/>
        <w:tblCellMar>
          <w:left w:w="108" w:type="dxa"/>
          <w:top w:w="0" w:type="dxa"/>
          <w:right w:w="108" w:type="dxa"/>
          <w:bottom w:w="0" w:type="dxa"/>
        </w:tblCellMar>
        <w:tblLook w:val="0000" w:firstRow="0" w:lastRow="0" w:firstColumn="0" w:lastColumn="0" w:noHBand="0" w:noVBand="0"/>
      </w:tblPr>
      <w:tblGrid>
        <w:gridCol w:w="1365"/>
        <w:gridCol w:w="1203"/>
        <w:gridCol w:w="1601"/>
        <w:gridCol w:w="2671"/>
        <w:gridCol w:w="2402"/>
      </w:tblGrid>
      <w:tr>
        <w:tblPrEx/>
        <w:trPr>
          <w:trHeight w:val="575"/>
        </w:trPr>
        <w:tc>
          <w:tcPr>
            <w:shd w:val="clear" w:color="auto" w:fill="f3f3f3"/>
            <w:tcBorders>
              <w:top w:val="single" w:color="000000" w:sz="8" w:space="0"/>
              <w:left w:val="single" w:color="000000" w:sz="8" w:space="0"/>
              <w:bottom w:val="single" w:color="000000" w:sz="8" w:space="0"/>
              <w:right w:val="single" w:color="000000" w:sz="8" w:space="0"/>
            </w:tcBorders>
            <w:tcW w:w="1365" w:type="dxa"/>
            <w:vAlign w:val="center"/>
            <w:vMerge w:val="restart"/>
            <w:textDirection w:val="lrTb"/>
            <w:noWrap w:val="false"/>
          </w:tcPr>
          <w:p>
            <w:pPr>
              <w:pStyle w:val="1613"/>
              <w:ind w:firstLine="0"/>
              <w:spacing w:before="60" w:after="60"/>
              <w:rPr>
                <w:highlight w:val="none"/>
                <w:shd w:val="clear" w:color="auto" w:fill="auto"/>
              </w:rPr>
            </w:pPr>
            <w:r>
              <w:rPr>
                <w:b w:val="0"/>
                <w:sz w:val="28"/>
                <w:szCs w:val="28"/>
                <w:shd w:val="clear" w:color="auto" w:fill="auto"/>
              </w:rPr>
              <w:t xml:space="preserve">Куст</w:t>
              <w:br/>
              <w:t xml:space="preserve">газоконденсатных</w:t>
              <w:br/>
              <w:t xml:space="preserve">скважин, №</w:t>
            </w:r>
            <w:r>
              <w:rPr>
                <w:highlight w:val="none"/>
                <w:shd w:val="clear" w:color="auto" w:fill="auto"/>
              </w:rPr>
            </w:r>
            <w:r>
              <w:rPr>
                <w:highlight w:val="none"/>
                <w:shd w:val="clear" w:color="auto" w:fill="auto"/>
              </w:rPr>
            </w:r>
          </w:p>
        </w:tc>
        <w:tc>
          <w:tcPr>
            <w:gridSpan w:val="2"/>
            <w:shd w:val="clear" w:color="auto" w:fill="f3f3f3"/>
            <w:tcBorders>
              <w:top w:val="single" w:color="000000" w:sz="8" w:space="0"/>
              <w:left w:val="single" w:color="000000" w:sz="8" w:space="0"/>
              <w:bottom w:val="single" w:color="000000" w:sz="8" w:space="0"/>
              <w:right w:val="single" w:color="000000" w:sz="8" w:space="0"/>
            </w:tcBorders>
            <w:tcW w:w="2804" w:type="dxa"/>
            <w:vAlign w:val="center"/>
            <w:textDirection w:val="lrTb"/>
            <w:noWrap w:val="false"/>
          </w:tcPr>
          <w:p>
            <w:pPr>
              <w:pStyle w:val="1613"/>
              <w:ind w:firstLine="0"/>
              <w:spacing w:before="60" w:after="60"/>
              <w:rPr>
                <w:highlight w:val="none"/>
                <w:shd w:val="clear" w:color="auto" w:fill="auto"/>
              </w:rPr>
            </w:pPr>
            <w:r>
              <w:rPr>
                <w:b w:val="0"/>
                <w:sz w:val="28"/>
                <w:szCs w:val="28"/>
                <w:shd w:val="clear" w:color="auto" w:fill="auto"/>
              </w:rPr>
              <w:t xml:space="preserve">Пласт</w:t>
            </w:r>
            <w:r>
              <w:rPr>
                <w:highlight w:val="none"/>
                <w:shd w:val="clear" w:color="auto" w:fill="auto"/>
              </w:rPr>
            </w:r>
            <w:r>
              <w:rPr>
                <w:highlight w:val="none"/>
                <w:shd w:val="clear" w:color="auto" w:fill="auto"/>
              </w:rPr>
            </w:r>
          </w:p>
        </w:tc>
        <w:tc>
          <w:tcPr>
            <w:shd w:val="clear" w:color="auto" w:fill="f3f3f3"/>
            <w:tcBorders>
              <w:top w:val="single" w:color="000000" w:sz="8" w:space="0"/>
              <w:left w:val="single" w:color="000000" w:sz="8" w:space="0"/>
              <w:bottom w:val="single" w:color="000000" w:sz="8" w:space="0"/>
              <w:right w:val="single" w:color="000000" w:sz="8" w:space="0"/>
            </w:tcBorders>
            <w:tcW w:w="2671" w:type="dxa"/>
            <w:vAlign w:val="center"/>
            <w:vMerge w:val="restart"/>
            <w:textDirection w:val="lrTb"/>
            <w:noWrap w:val="false"/>
          </w:tcPr>
          <w:p>
            <w:pPr>
              <w:pStyle w:val="1613"/>
              <w:ind w:firstLine="0"/>
              <w:spacing w:before="60" w:after="60"/>
              <w:rPr>
                <w:highlight w:val="none"/>
                <w:shd w:val="clear" w:color="auto" w:fill="auto"/>
              </w:rPr>
            </w:pPr>
            <w:r>
              <w:rPr>
                <w:b w:val="0"/>
                <w:sz w:val="28"/>
                <w:szCs w:val="28"/>
                <w:shd w:val="clear" w:color="auto" w:fill="auto"/>
              </w:rPr>
              <w:t xml:space="preserve">Длина шлейфа до</w:t>
              <w:br/>
              <w:t xml:space="preserve">УКПГ, м</w:t>
            </w:r>
            <w:r>
              <w:rPr>
                <w:highlight w:val="none"/>
                <w:shd w:val="clear" w:color="auto" w:fill="auto"/>
              </w:rPr>
            </w:r>
            <w:r>
              <w:rPr>
                <w:highlight w:val="none"/>
                <w:shd w:val="clear" w:color="auto" w:fill="auto"/>
              </w:rPr>
            </w:r>
          </w:p>
        </w:tc>
        <w:tc>
          <w:tcPr>
            <w:shd w:val="clear" w:color="auto" w:fill="f3f3f3"/>
            <w:tcBorders>
              <w:top w:val="single" w:color="000000" w:sz="8" w:space="0"/>
              <w:left w:val="single" w:color="000000" w:sz="8" w:space="0"/>
              <w:bottom w:val="single" w:color="000000" w:sz="8" w:space="0"/>
              <w:right w:val="single" w:color="000000" w:sz="8" w:space="0"/>
            </w:tcBorders>
            <w:tcW w:w="2402" w:type="dxa"/>
            <w:vAlign w:val="center"/>
            <w:vMerge w:val="restart"/>
            <w:textDirection w:val="lrTb"/>
            <w:noWrap w:val="false"/>
          </w:tcPr>
          <w:p>
            <w:pPr>
              <w:pStyle w:val="1613"/>
              <w:ind w:firstLine="0"/>
              <w:spacing w:before="60" w:after="60"/>
              <w:rPr>
                <w:highlight w:val="none"/>
                <w:shd w:val="clear" w:color="auto" w:fill="auto"/>
              </w:rPr>
            </w:pPr>
            <w:r>
              <w:rPr>
                <w:b w:val="0"/>
                <w:sz w:val="28"/>
                <w:szCs w:val="28"/>
                <w:shd w:val="clear" w:color="auto" w:fill="auto"/>
              </w:rPr>
              <w:t xml:space="preserve">Диаметр шлейфа, толщина стенки </w:t>
              <w:br/>
              <w:t xml:space="preserve">мм</w:t>
            </w:r>
            <w:r>
              <w:rPr>
                <w:highlight w:val="none"/>
                <w:shd w:val="clear" w:color="auto" w:fill="auto"/>
              </w:rPr>
            </w:r>
            <w:r>
              <w:rPr>
                <w:highlight w:val="none"/>
                <w:shd w:val="clear" w:color="auto" w:fill="auto"/>
              </w:rPr>
            </w:r>
          </w:p>
        </w:tc>
      </w:tr>
      <w:tr>
        <w:tblPrEx/>
        <w:trPr>
          <w:trHeight w:val="454"/>
        </w:trPr>
        <w:tc>
          <w:tcPr>
            <w:shd w:val="clear" w:color="auto" w:fill="f3f3f3"/>
            <w:tcBorders>
              <w:top w:val="single" w:color="000000" w:sz="8" w:space="0"/>
              <w:left w:val="single" w:color="000000" w:sz="8" w:space="0"/>
              <w:bottom w:val="single" w:color="000000" w:sz="8" w:space="0"/>
              <w:right w:val="single" w:color="000000" w:sz="8" w:space="0"/>
            </w:tcBorders>
            <w:tcW w:w="1365" w:type="dxa"/>
            <w:vMerge w:val="continue"/>
            <w:textDirection w:val="lrTb"/>
            <w:noWrap w:val="false"/>
          </w:tcPr>
          <w:p>
            <w:pPr>
              <w:pStyle w:val="1613"/>
              <w:spacing w:before="60" w:after="60"/>
              <w:rPr>
                <w:sz w:val="28"/>
                <w:szCs w:val="28"/>
                <w:highlight w:val="none"/>
                <w:shd w:val="clear" w:color="auto" w:fill="auto"/>
              </w:rPr>
            </w:pPr>
            <w:r>
              <w:rPr>
                <w:sz w:val="28"/>
                <w:szCs w:val="28"/>
                <w:shd w:val="clear" w:color="auto" w:fill="auto"/>
              </w:rPr>
            </w:r>
            <w:r>
              <w:rPr>
                <w:sz w:val="28"/>
                <w:szCs w:val="28"/>
                <w:highlight w:val="none"/>
                <w:shd w:val="clear" w:color="auto" w:fill="auto"/>
              </w:rPr>
            </w:r>
            <w:r>
              <w:rPr>
                <w:sz w:val="28"/>
                <w:szCs w:val="28"/>
                <w:highlight w:val="none"/>
                <w:shd w:val="clear" w:color="auto" w:fill="auto"/>
              </w:rPr>
            </w:r>
          </w:p>
        </w:tc>
        <w:tc>
          <w:tcPr>
            <w:shd w:val="clear" w:color="auto" w:fill="f3f3f3"/>
            <w:tcBorders>
              <w:top w:val="single" w:color="000000" w:sz="8" w:space="0"/>
              <w:left w:val="single" w:color="000000" w:sz="8" w:space="0"/>
              <w:bottom w:val="single" w:color="000000" w:sz="8" w:space="0"/>
              <w:right w:val="single" w:color="000000" w:sz="8" w:space="0"/>
            </w:tcBorders>
            <w:tcW w:w="1203" w:type="dxa"/>
            <w:vAlign w:val="center"/>
            <w:textDirection w:val="lrTb"/>
            <w:noWrap w:val="false"/>
          </w:tcPr>
          <w:p>
            <w:pPr>
              <w:pStyle w:val="1613"/>
              <w:ind w:firstLine="0"/>
              <w:spacing w:before="60" w:after="60"/>
              <w:rPr>
                <w:highlight w:val="none"/>
                <w:shd w:val="clear" w:color="auto" w:fill="auto"/>
              </w:rPr>
            </w:pPr>
            <w:r>
              <w:rPr>
                <w:b w:val="0"/>
                <w:sz w:val="28"/>
                <w:szCs w:val="28"/>
                <w:shd w:val="clear" w:color="auto" w:fill="auto"/>
              </w:rPr>
              <w:t xml:space="preserve">Кол-во скв. БТ</w:t>
            </w:r>
            <w:r>
              <w:rPr>
                <w:b w:val="0"/>
                <w:sz w:val="28"/>
                <w:szCs w:val="28"/>
                <w:shd w:val="clear" w:color="auto" w:fill="auto"/>
                <w:vertAlign w:val="subscript"/>
              </w:rPr>
              <w:t xml:space="preserve">6-8</w:t>
            </w:r>
            <w:r>
              <w:rPr>
                <w:highlight w:val="none"/>
                <w:shd w:val="clear" w:color="auto" w:fill="auto"/>
              </w:rPr>
            </w:r>
            <w:r>
              <w:rPr>
                <w:highlight w:val="none"/>
                <w:shd w:val="clear" w:color="auto" w:fill="auto"/>
              </w:rPr>
            </w:r>
          </w:p>
        </w:tc>
        <w:tc>
          <w:tcPr>
            <w:shd w:val="clear" w:color="auto" w:fill="f3f3f3"/>
            <w:tcBorders>
              <w:top w:val="single" w:color="000000" w:sz="8" w:space="0"/>
              <w:left w:val="single" w:color="000000" w:sz="8" w:space="0"/>
              <w:bottom w:val="single" w:color="000000" w:sz="8" w:space="0"/>
              <w:right w:val="single" w:color="000000" w:sz="8" w:space="0"/>
            </w:tcBorders>
            <w:tcW w:w="1601" w:type="dxa"/>
            <w:vAlign w:val="center"/>
            <w:textDirection w:val="lrTb"/>
            <w:noWrap w:val="false"/>
          </w:tcPr>
          <w:p>
            <w:pPr>
              <w:pStyle w:val="1613"/>
              <w:ind w:firstLine="0"/>
              <w:spacing w:before="60" w:after="60"/>
              <w:rPr>
                <w:highlight w:val="none"/>
                <w:shd w:val="clear" w:color="auto" w:fill="auto"/>
              </w:rPr>
            </w:pPr>
            <w:r>
              <w:rPr>
                <w:b w:val="0"/>
                <w:sz w:val="28"/>
                <w:szCs w:val="28"/>
                <w:shd w:val="clear" w:color="auto" w:fill="auto"/>
              </w:rPr>
              <w:t xml:space="preserve">Кол-во</w:t>
            </w:r>
            <w:r>
              <w:rPr>
                <w:highlight w:val="none"/>
                <w:shd w:val="clear" w:color="auto" w:fill="auto"/>
              </w:rPr>
            </w:r>
            <w:r>
              <w:rPr>
                <w:highlight w:val="none"/>
                <w:shd w:val="clear" w:color="auto" w:fill="auto"/>
              </w:rPr>
            </w:r>
          </w:p>
          <w:p>
            <w:pPr>
              <w:pStyle w:val="1613"/>
              <w:ind w:firstLine="0"/>
              <w:spacing w:before="60" w:after="60"/>
              <w:rPr>
                <w:highlight w:val="none"/>
                <w:shd w:val="clear" w:color="auto" w:fill="auto"/>
              </w:rPr>
            </w:pPr>
            <w:r>
              <w:rPr>
                <w:b w:val="0"/>
                <w:sz w:val="28"/>
                <w:szCs w:val="28"/>
                <w:shd w:val="clear" w:color="auto" w:fill="auto"/>
              </w:rPr>
              <w:t xml:space="preserve">скв. БТ</w:t>
            </w:r>
            <w:r>
              <w:rPr>
                <w:b w:val="0"/>
                <w:sz w:val="28"/>
                <w:szCs w:val="28"/>
                <w:shd w:val="clear" w:color="auto" w:fill="auto"/>
                <w:vertAlign w:val="subscript"/>
              </w:rPr>
              <w:t xml:space="preserve">10</w:t>
            </w:r>
            <w:r>
              <w:rPr>
                <w:highlight w:val="none"/>
                <w:shd w:val="clear" w:color="auto" w:fill="auto"/>
              </w:rPr>
            </w:r>
            <w:r>
              <w:rPr>
                <w:highlight w:val="none"/>
                <w:shd w:val="clear" w:color="auto" w:fill="auto"/>
              </w:rPr>
            </w:r>
          </w:p>
        </w:tc>
        <w:tc>
          <w:tcPr>
            <w:shd w:val="clear" w:color="auto" w:fill="f3f3f3"/>
            <w:tcBorders>
              <w:top w:val="single" w:color="000000" w:sz="8" w:space="0"/>
              <w:left w:val="single" w:color="000000" w:sz="8" w:space="0"/>
              <w:bottom w:val="single" w:color="000000" w:sz="8" w:space="0"/>
              <w:right w:val="single" w:color="000000" w:sz="8" w:space="0"/>
            </w:tcBorders>
            <w:tcW w:w="2671" w:type="dxa"/>
            <w:vMerge w:val="continue"/>
            <w:textDirection w:val="lrTb"/>
            <w:noWrap w:val="false"/>
          </w:tcPr>
          <w:p>
            <w:pPr>
              <w:pStyle w:val="1613"/>
              <w:spacing w:before="60" w:after="60"/>
              <w:rPr>
                <w:sz w:val="28"/>
                <w:szCs w:val="28"/>
                <w:highlight w:val="none"/>
                <w:shd w:val="clear" w:color="auto" w:fill="auto"/>
              </w:rPr>
            </w:pPr>
            <w:r>
              <w:rPr>
                <w:sz w:val="28"/>
                <w:szCs w:val="28"/>
                <w:shd w:val="clear" w:color="auto" w:fill="auto"/>
              </w:rPr>
            </w:r>
            <w:r>
              <w:rPr>
                <w:sz w:val="28"/>
                <w:szCs w:val="28"/>
                <w:highlight w:val="none"/>
                <w:shd w:val="clear" w:color="auto" w:fill="auto"/>
              </w:rPr>
            </w:r>
            <w:r>
              <w:rPr>
                <w:sz w:val="28"/>
                <w:szCs w:val="28"/>
                <w:highlight w:val="none"/>
                <w:shd w:val="clear" w:color="auto" w:fill="auto"/>
              </w:rPr>
            </w:r>
          </w:p>
        </w:tc>
        <w:tc>
          <w:tcPr>
            <w:shd w:val="clear" w:color="auto" w:fill="f3f3f3"/>
            <w:tcBorders>
              <w:top w:val="single" w:color="000000" w:sz="8" w:space="0"/>
              <w:left w:val="single" w:color="000000" w:sz="8" w:space="0"/>
              <w:bottom w:val="single" w:color="000000" w:sz="8" w:space="0"/>
              <w:right w:val="single" w:color="000000" w:sz="8" w:space="0"/>
            </w:tcBorders>
            <w:tcW w:w="2402" w:type="dxa"/>
            <w:vMerge w:val="continue"/>
            <w:textDirection w:val="lrTb"/>
            <w:noWrap w:val="false"/>
          </w:tcPr>
          <w:p>
            <w:pPr>
              <w:pStyle w:val="1613"/>
              <w:spacing w:before="60" w:after="60"/>
              <w:rPr>
                <w:sz w:val="28"/>
                <w:szCs w:val="28"/>
                <w:highlight w:val="none"/>
                <w:shd w:val="clear" w:color="auto" w:fill="auto"/>
              </w:rPr>
            </w:pPr>
            <w:r>
              <w:rPr>
                <w:sz w:val="28"/>
                <w:szCs w:val="28"/>
                <w:shd w:val="clear" w:color="auto" w:fill="auto"/>
              </w:rPr>
            </w:r>
            <w:r>
              <w:rPr>
                <w:sz w:val="28"/>
                <w:szCs w:val="28"/>
                <w:highlight w:val="none"/>
                <w:shd w:val="clear" w:color="auto" w:fill="auto"/>
              </w:rPr>
            </w:r>
            <w:r>
              <w:rPr>
                <w:sz w:val="28"/>
                <w:szCs w:val="28"/>
                <w:highlight w:val="none"/>
                <w:shd w:val="clear" w:color="auto" w:fill="auto"/>
              </w:rPr>
            </w:r>
          </w:p>
        </w:tc>
      </w:tr>
      <w:tr>
        <w:tblPrEx/>
        <w:trPr>
          <w:trHeight w:val="255"/>
        </w:trPr>
        <w:tc>
          <w:tcPr>
            <w:shd w:val="clear" w:color="auto" w:fill="auto"/>
            <w:tcBorders>
              <w:top w:val="single" w:color="000000" w:sz="8" w:space="0"/>
              <w:left w:val="single" w:color="000000" w:sz="8" w:space="0"/>
              <w:bottom w:val="single" w:color="000000" w:sz="8" w:space="0"/>
              <w:right w:val="single" w:color="000000" w:sz="8" w:space="0"/>
            </w:tcBorders>
            <w:tcW w:w="1365"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1</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1203"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3</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1601"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3</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671"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3 188</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402"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325х24</w:t>
            </w:r>
            <w:r>
              <w:rPr>
                <w:highlight w:val="none"/>
                <w:shd w:val="clear" w:color="auto" w:fill="auto"/>
              </w:rPr>
            </w:r>
            <w:r>
              <w:rPr>
                <w:highlight w:val="none"/>
                <w:shd w:val="clear" w:color="auto" w:fill="auto"/>
              </w:rPr>
            </w:r>
          </w:p>
        </w:tc>
      </w:tr>
      <w:tr>
        <w:tblPrEx/>
        <w:trPr>
          <w:trHeight w:val="255"/>
        </w:trPr>
        <w:tc>
          <w:tcPr>
            <w:shd w:val="clear" w:color="auto" w:fill="auto"/>
            <w:tcBorders>
              <w:top w:val="single" w:color="000000" w:sz="8" w:space="0"/>
              <w:left w:val="single" w:color="000000" w:sz="8" w:space="0"/>
              <w:bottom w:val="single" w:color="000000" w:sz="8" w:space="0"/>
              <w:right w:val="single" w:color="000000" w:sz="8" w:space="0"/>
            </w:tcBorders>
            <w:tcW w:w="1365"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2</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1203"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4</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1601"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2</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671"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1 045</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402"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273х20</w:t>
            </w:r>
            <w:r>
              <w:rPr>
                <w:highlight w:val="none"/>
                <w:shd w:val="clear" w:color="auto" w:fill="auto"/>
              </w:rPr>
            </w:r>
            <w:r>
              <w:rPr>
                <w:highlight w:val="none"/>
                <w:shd w:val="clear" w:color="auto" w:fill="auto"/>
              </w:rPr>
            </w:r>
          </w:p>
        </w:tc>
      </w:tr>
      <w:tr>
        <w:tblPrEx/>
        <w:trPr>
          <w:trHeight w:val="255"/>
        </w:trPr>
        <w:tc>
          <w:tcPr>
            <w:shd w:val="clear" w:color="auto" w:fill="auto"/>
            <w:tcBorders>
              <w:top w:val="single" w:color="000000" w:sz="8" w:space="0"/>
              <w:left w:val="single" w:color="000000" w:sz="8" w:space="0"/>
              <w:bottom w:val="single" w:color="000000" w:sz="8" w:space="0"/>
              <w:right w:val="single" w:color="000000" w:sz="8" w:space="0"/>
            </w:tcBorders>
            <w:tcW w:w="1365"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3</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1203"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4</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1601"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3</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671"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4 713</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402"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325х24</w:t>
            </w:r>
            <w:r>
              <w:rPr>
                <w:highlight w:val="none"/>
                <w:shd w:val="clear" w:color="auto" w:fill="auto"/>
              </w:rPr>
            </w:r>
            <w:r>
              <w:rPr>
                <w:highlight w:val="none"/>
                <w:shd w:val="clear" w:color="auto" w:fill="auto"/>
              </w:rPr>
            </w:r>
          </w:p>
        </w:tc>
      </w:tr>
      <w:tr>
        <w:tblPrEx/>
        <w:trPr>
          <w:trHeight w:val="255"/>
        </w:trPr>
        <w:tc>
          <w:tcPr>
            <w:shd w:val="clear" w:color="auto" w:fill="auto"/>
            <w:tcBorders>
              <w:top w:val="single" w:color="000000" w:sz="8" w:space="0"/>
              <w:left w:val="single" w:color="000000" w:sz="8" w:space="0"/>
              <w:bottom w:val="single" w:color="000000" w:sz="8" w:space="0"/>
              <w:right w:val="single" w:color="000000" w:sz="8" w:space="0"/>
            </w:tcBorders>
            <w:tcW w:w="1365"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4</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1203"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4</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1601"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2</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671"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3 298</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402"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325х24</w:t>
            </w:r>
            <w:r>
              <w:rPr>
                <w:highlight w:val="none"/>
                <w:shd w:val="clear" w:color="auto" w:fill="auto"/>
              </w:rPr>
            </w:r>
            <w:r>
              <w:rPr>
                <w:highlight w:val="none"/>
                <w:shd w:val="clear" w:color="auto" w:fill="auto"/>
              </w:rPr>
            </w:r>
          </w:p>
        </w:tc>
      </w:tr>
      <w:tr>
        <w:tblPrEx/>
        <w:trPr>
          <w:trHeight w:val="255"/>
        </w:trPr>
        <w:tc>
          <w:tcPr>
            <w:shd w:val="clear" w:color="auto" w:fill="auto"/>
            <w:tcBorders>
              <w:top w:val="single" w:color="000000" w:sz="8" w:space="0"/>
              <w:left w:val="single" w:color="000000" w:sz="8" w:space="0"/>
              <w:bottom w:val="single" w:color="000000" w:sz="8" w:space="0"/>
              <w:right w:val="single" w:color="000000" w:sz="8" w:space="0"/>
            </w:tcBorders>
            <w:tcW w:w="1365"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5</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1203"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4</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1601"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2</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671"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1 466</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402"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273х20</w:t>
            </w:r>
            <w:r>
              <w:rPr>
                <w:highlight w:val="none"/>
                <w:shd w:val="clear" w:color="auto" w:fill="auto"/>
              </w:rPr>
            </w:r>
            <w:r>
              <w:rPr>
                <w:highlight w:val="none"/>
                <w:shd w:val="clear" w:color="auto" w:fill="auto"/>
              </w:rPr>
            </w:r>
          </w:p>
        </w:tc>
      </w:tr>
      <w:tr>
        <w:tblPrEx/>
        <w:trPr>
          <w:trHeight w:val="255"/>
        </w:trPr>
        <w:tc>
          <w:tcPr>
            <w:shd w:val="clear" w:color="auto" w:fill="auto"/>
            <w:tcBorders>
              <w:top w:val="single" w:color="000000" w:sz="8" w:space="0"/>
              <w:left w:val="single" w:color="000000" w:sz="8" w:space="0"/>
              <w:bottom w:val="single" w:color="000000" w:sz="8" w:space="0"/>
              <w:right w:val="single" w:color="000000" w:sz="8" w:space="0"/>
            </w:tcBorders>
            <w:tcW w:w="1365"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6</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1203"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3</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1601"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2</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671"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9 097</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402"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273х20</w:t>
            </w:r>
            <w:r>
              <w:rPr>
                <w:highlight w:val="none"/>
                <w:shd w:val="clear" w:color="auto" w:fill="auto"/>
              </w:rPr>
            </w:r>
            <w:r>
              <w:rPr>
                <w:highlight w:val="none"/>
                <w:shd w:val="clear" w:color="auto" w:fill="auto"/>
              </w:rPr>
            </w:r>
          </w:p>
        </w:tc>
      </w:tr>
      <w:tr>
        <w:tblPrEx/>
        <w:trPr>
          <w:trHeight w:val="255"/>
        </w:trPr>
        <w:tc>
          <w:tcPr>
            <w:shd w:val="clear" w:color="auto" w:fill="auto"/>
            <w:tcBorders>
              <w:top w:val="single" w:color="000000" w:sz="8" w:space="0"/>
              <w:left w:val="single" w:color="000000" w:sz="8" w:space="0"/>
              <w:bottom w:val="single" w:color="000000" w:sz="8" w:space="0"/>
              <w:right w:val="single" w:color="000000" w:sz="8" w:space="0"/>
            </w:tcBorders>
            <w:tcW w:w="1365"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7</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1203"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4</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1601"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2</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671"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5 937</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402"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325х24</w:t>
            </w:r>
            <w:r>
              <w:rPr>
                <w:highlight w:val="none"/>
                <w:shd w:val="clear" w:color="auto" w:fill="auto"/>
              </w:rPr>
            </w:r>
            <w:r>
              <w:rPr>
                <w:highlight w:val="none"/>
                <w:shd w:val="clear" w:color="auto" w:fill="auto"/>
              </w:rPr>
            </w:r>
          </w:p>
        </w:tc>
      </w:tr>
      <w:tr>
        <w:tblPrEx/>
        <w:trPr>
          <w:trHeight w:val="255"/>
        </w:trPr>
        <w:tc>
          <w:tcPr>
            <w:shd w:val="clear" w:color="auto" w:fill="auto"/>
            <w:tcBorders>
              <w:top w:val="single" w:color="000000" w:sz="8" w:space="0"/>
              <w:left w:val="single" w:color="000000" w:sz="8" w:space="0"/>
              <w:bottom w:val="single" w:color="000000" w:sz="8" w:space="0"/>
              <w:right w:val="single" w:color="000000" w:sz="8" w:space="0"/>
            </w:tcBorders>
            <w:tcW w:w="1365"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8</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1203"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4</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1601"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2</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671"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5 560</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402"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325х24</w:t>
            </w:r>
            <w:r>
              <w:rPr>
                <w:highlight w:val="none"/>
                <w:shd w:val="clear" w:color="auto" w:fill="auto"/>
              </w:rPr>
            </w:r>
            <w:r>
              <w:rPr>
                <w:highlight w:val="none"/>
                <w:shd w:val="clear" w:color="auto" w:fill="auto"/>
              </w:rPr>
            </w:r>
          </w:p>
        </w:tc>
      </w:tr>
      <w:tr>
        <w:tblPrEx/>
        <w:trPr>
          <w:trHeight w:val="255"/>
        </w:trPr>
        <w:tc>
          <w:tcPr>
            <w:shd w:val="clear" w:color="auto" w:fill="auto"/>
            <w:tcBorders>
              <w:top w:val="single" w:color="000000" w:sz="8" w:space="0"/>
              <w:left w:val="single" w:color="000000" w:sz="8" w:space="0"/>
              <w:bottom w:val="single" w:color="000000" w:sz="8" w:space="0"/>
              <w:right w:val="single" w:color="000000" w:sz="8" w:space="0"/>
            </w:tcBorders>
            <w:tcW w:w="1365"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9</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1203"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4</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1601"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2</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671"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8 645</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402"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325х24</w:t>
            </w:r>
            <w:r>
              <w:rPr>
                <w:highlight w:val="none"/>
                <w:shd w:val="clear" w:color="auto" w:fill="auto"/>
              </w:rPr>
            </w:r>
            <w:r>
              <w:rPr>
                <w:highlight w:val="none"/>
                <w:shd w:val="clear" w:color="auto" w:fill="auto"/>
              </w:rPr>
            </w:r>
          </w:p>
        </w:tc>
      </w:tr>
      <w:tr>
        <w:tblPrEx/>
        <w:trPr>
          <w:trHeight w:val="255"/>
        </w:trPr>
        <w:tc>
          <w:tcPr>
            <w:shd w:val="clear" w:color="auto" w:fill="auto"/>
            <w:tcBorders>
              <w:top w:val="single" w:color="000000" w:sz="8" w:space="0"/>
              <w:left w:val="single" w:color="000000" w:sz="8" w:space="0"/>
              <w:bottom w:val="single" w:color="000000" w:sz="8" w:space="0"/>
              <w:right w:val="single" w:color="000000" w:sz="8" w:space="0"/>
            </w:tcBorders>
            <w:tcW w:w="1365"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10</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1203"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4</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1601"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3</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671"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7 520</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402" w:type="dxa"/>
            <w:vAlign w:val="center"/>
            <w:textDirection w:val="lrTb"/>
            <w:noWrap w:val="false"/>
          </w:tcPr>
          <w:p>
            <w:pPr>
              <w:pStyle w:val="1625"/>
              <w:ind w:firstLine="0"/>
              <w:spacing w:before="40" w:after="40"/>
              <w:rPr>
                <w:highlight w:val="none"/>
                <w:shd w:val="clear" w:color="auto" w:fill="auto"/>
              </w:rPr>
            </w:pPr>
            <w:r>
              <w:rPr>
                <w:sz w:val="28"/>
                <w:szCs w:val="28"/>
                <w:shd w:val="clear" w:color="auto" w:fill="auto"/>
              </w:rPr>
              <w:t xml:space="preserve">325х24</w:t>
            </w:r>
            <w:r>
              <w:rPr>
                <w:highlight w:val="none"/>
                <w:shd w:val="clear" w:color="auto" w:fill="auto"/>
              </w:rPr>
            </w:r>
            <w:r>
              <w:rPr>
                <w:highlight w:val="none"/>
                <w:shd w:val="clear" w:color="auto" w:fill="auto"/>
              </w:rPr>
            </w:r>
          </w:p>
        </w:tc>
      </w:tr>
    </w:tbl>
    <w:p>
      <w:pPr>
        <w:pStyle w:val="1610"/>
        <w:jc w:val="both"/>
        <w:rPr>
          <w:b/>
          <w:sz w:val="28"/>
          <w:szCs w:val="28"/>
          <w:highlight w:val="white"/>
        </w:rPr>
      </w:pPr>
      <w:r>
        <w:rPr>
          <w:b/>
          <w:sz w:val="28"/>
          <w:szCs w:val="28"/>
          <w:highlight w:val="white"/>
        </w:rPr>
      </w:r>
      <w:r>
        <w:rPr>
          <w:b/>
          <w:sz w:val="28"/>
          <w:szCs w:val="28"/>
          <w:highlight w:val="white"/>
        </w:rPr>
      </w:r>
      <w:r>
        <w:rPr>
          <w:b/>
          <w:sz w:val="28"/>
          <w:szCs w:val="28"/>
          <w:highlight w:val="white"/>
        </w:rPr>
      </w:r>
    </w:p>
    <w:p>
      <w:pPr>
        <w:pStyle w:val="1487"/>
        <w:spacing w:line="360" w:lineRule="auto"/>
        <w:rPr>
          <w:sz w:val="28"/>
          <w:szCs w:val="28"/>
        </w:rPr>
      </w:pPr>
      <w:r/>
      <w:bookmarkStart w:id="9" w:name="_Toc10"/>
      <w:r>
        <w:rPr>
          <w:sz w:val="28"/>
          <w:szCs w:val="28"/>
          <w:highlight w:val="white"/>
        </w:rPr>
        <w:t xml:space="preserve">3.2 Метанолопроводы </w:t>
      </w:r>
      <w:bookmarkEnd w:id="9"/>
      <w:r>
        <w:rPr>
          <w:sz w:val="28"/>
          <w:szCs w:val="28"/>
        </w:rPr>
      </w:r>
      <w:r>
        <w:rPr>
          <w:sz w:val="28"/>
          <w:szCs w:val="28"/>
        </w:rPr>
      </w:r>
    </w:p>
    <w:p>
      <w:pPr>
        <w:pStyle w:val="1604"/>
        <w:spacing w:line="360" w:lineRule="auto"/>
        <w:rPr>
          <w:sz w:val="28"/>
          <w:szCs w:val="28"/>
        </w:rPr>
      </w:pPr>
      <w:r>
        <w:rPr>
          <w:sz w:val="28"/>
          <w:szCs w:val="28"/>
          <w:highlight w:val="white"/>
        </w:rPr>
        <w:t xml:space="preserve">Метанолопроводы представляет собой систему внутрипромысловых метанолопроводов, предназначенных для подачи метанола от установки комплексной подготовки газа на кусты газовых скважин.</w:t>
      </w:r>
      <w:r>
        <w:rPr>
          <w:sz w:val="28"/>
          <w:szCs w:val="28"/>
        </w:rPr>
      </w:r>
      <w:r>
        <w:rPr>
          <w:sz w:val="28"/>
          <w:szCs w:val="28"/>
        </w:rPr>
      </w:r>
    </w:p>
    <w:p>
      <w:pPr>
        <w:pStyle w:val="1485"/>
        <w:jc w:val="both"/>
        <w:spacing w:line="360" w:lineRule="auto"/>
        <w:rPr>
          <w:sz w:val="28"/>
          <w:szCs w:val="28"/>
        </w:rPr>
      </w:pPr>
      <w:r>
        <w:rPr>
          <w:sz w:val="28"/>
          <w:szCs w:val="28"/>
          <w:highlight w:val="white"/>
        </w:rPr>
        <w:t xml:space="preserve">Метанол подается во входные линии ЗПА через блоки распределения метанола БРМ</w:t>
        <w:noBreakHyphen/>
        <w:t xml:space="preserve">2, обратный клапан и систему распылительных форсунок устройства впрыска метанола УВМ-1 для наиболее эффективного распределения ингибитора в потоке сырого газа.</w:t>
      </w:r>
      <w:r>
        <w:rPr>
          <w:sz w:val="28"/>
          <w:szCs w:val="28"/>
        </w:rPr>
      </w:r>
      <w:r>
        <w:rPr>
          <w:sz w:val="28"/>
          <w:szCs w:val="28"/>
        </w:rPr>
      </w:r>
    </w:p>
    <w:p>
      <w:pPr>
        <w:pStyle w:val="1485"/>
        <w:jc w:val="both"/>
        <w:spacing w:line="360" w:lineRule="auto"/>
        <w:rPr>
          <w:sz w:val="28"/>
          <w:szCs w:val="28"/>
        </w:rPr>
      </w:pPr>
      <w:r>
        <w:rPr>
          <w:sz w:val="28"/>
          <w:szCs w:val="28"/>
          <w:highlight w:val="white"/>
        </w:rPr>
        <w:t xml:space="preserve">На кусты скважин метанол распределяется по метанолопроводам через БРМ-1.</w:t>
      </w:r>
      <w:r>
        <w:rPr>
          <w:sz w:val="28"/>
          <w:szCs w:val="28"/>
        </w:rPr>
      </w:r>
      <w:r>
        <w:rPr>
          <w:sz w:val="28"/>
          <w:szCs w:val="28"/>
        </w:rPr>
      </w:r>
    </w:p>
    <w:p>
      <w:pPr>
        <w:pStyle w:val="1485"/>
        <w:jc w:val="both"/>
        <w:spacing w:line="360" w:lineRule="auto"/>
        <w:rPr>
          <w:sz w:val="28"/>
          <w:szCs w:val="28"/>
        </w:rPr>
      </w:pPr>
      <w:r>
        <w:rPr>
          <w:sz w:val="28"/>
          <w:szCs w:val="28"/>
          <w:highlight w:val="white"/>
        </w:rPr>
        <w:t xml:space="preserve">Метанолопроводы выполнены из стальных трубопроводов диаметром 57х5мм.</w:t>
      </w:r>
      <w:r>
        <w:rPr>
          <w:sz w:val="28"/>
          <w:szCs w:val="28"/>
        </w:rPr>
      </w:r>
      <w:r>
        <w:rPr>
          <w:sz w:val="28"/>
          <w:szCs w:val="28"/>
        </w:rPr>
      </w:r>
    </w:p>
    <w:p>
      <w:pPr>
        <w:pStyle w:val="1485"/>
        <w:jc w:val="both"/>
        <w:spacing w:line="360" w:lineRule="auto"/>
        <w:rPr>
          <w:sz w:val="28"/>
          <w:szCs w:val="28"/>
        </w:rPr>
      </w:pPr>
      <w:r>
        <w:rPr>
          <w:sz w:val="28"/>
          <w:szCs w:val="28"/>
          <w:highlight w:val="white"/>
        </w:rPr>
        <w:t xml:space="preserve">Прокладка каждого метанолопровода от площадки куста скважин до площадки УКПГ выполнена в заводской гид</w:t>
      </w:r>
      <w:r>
        <w:rPr>
          <w:sz w:val="28"/>
          <w:szCs w:val="28"/>
          <w:highlight w:val="white"/>
        </w:rPr>
        <w:t xml:space="preserve">роизоляции тремя типами: подземная, наземная, надземная. Типы прокладки приняты в зависимости от типа грунтов, по которым проложен метанолопровод, а также наличия на трассе метанолопровода заболоченных участков местности и пересечений с водными преградами.</w:t>
      </w:r>
      <w:r>
        <w:rPr>
          <w:sz w:val="28"/>
          <w:szCs w:val="28"/>
        </w:rPr>
      </w:r>
      <w:r>
        <w:rPr>
          <w:sz w:val="28"/>
          <w:szCs w:val="28"/>
        </w:rPr>
      </w:r>
    </w:p>
    <w:p>
      <w:pPr>
        <w:pStyle w:val="1485"/>
        <w:jc w:val="both"/>
        <w:spacing w:line="360" w:lineRule="auto"/>
        <w:rPr>
          <w:sz w:val="28"/>
          <w:szCs w:val="28"/>
        </w:rPr>
      </w:pPr>
      <w:r>
        <w:rPr>
          <w:sz w:val="28"/>
          <w:szCs w:val="28"/>
          <w:highlight w:val="white"/>
        </w:rPr>
        <w:t xml:space="preserve">Характеристика метанолопроводов приведена в таблице 3.2.</w:t>
      </w:r>
      <w:r>
        <w:rPr>
          <w:sz w:val="28"/>
          <w:szCs w:val="28"/>
        </w:rPr>
      </w:r>
      <w:r>
        <w:rPr>
          <w:sz w:val="28"/>
          <w:szCs w:val="28"/>
        </w:rPr>
      </w:r>
    </w:p>
    <w:p>
      <w:pPr>
        <w:pStyle w:val="1610"/>
        <w:jc w:val="both"/>
        <w:rPr>
          <w:sz w:val="28"/>
          <w:szCs w:val="28"/>
        </w:rPr>
      </w:pPr>
      <w:r>
        <w:rPr>
          <w:sz w:val="28"/>
          <w:szCs w:val="28"/>
          <w:highlight w:val="white"/>
        </w:rPr>
        <w:t xml:space="preserve">Таблица 3.2. - Характеристика метанолопроводов</w:t>
      </w:r>
      <w:r>
        <w:rPr>
          <w:sz w:val="28"/>
          <w:szCs w:val="28"/>
        </w:rPr>
      </w:r>
      <w:r>
        <w:rPr>
          <w:sz w:val="28"/>
          <w:szCs w:val="28"/>
        </w:rPr>
      </w:r>
    </w:p>
    <w:tbl>
      <w:tblPr>
        <w:tblW w:w="9336" w:type="dxa"/>
        <w:tblInd w:w="0" w:type="dxa"/>
        <w:tblLayout w:type="fixed"/>
        <w:tblCellMar>
          <w:left w:w="108" w:type="dxa"/>
          <w:top w:w="0" w:type="dxa"/>
          <w:right w:w="108" w:type="dxa"/>
          <w:bottom w:w="0" w:type="dxa"/>
        </w:tblCellMar>
        <w:tblLook w:val="04A0" w:firstRow="1" w:lastRow="0" w:firstColumn="1" w:lastColumn="0" w:noHBand="0" w:noVBand="1"/>
      </w:tblPr>
      <w:tblGrid>
        <w:gridCol w:w="1335"/>
        <w:gridCol w:w="2672"/>
        <w:gridCol w:w="2218"/>
        <w:gridCol w:w="3110"/>
      </w:tblGrid>
      <w:tr>
        <w:tblPrEx/>
        <w:trPr>
          <w:tblHeader/>
        </w:trPr>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335" w:type="dxa"/>
            <w:vAlign w:val="center"/>
            <w:textDirection w:val="lrTb"/>
            <w:noWrap w:val="false"/>
          </w:tcPr>
          <w:p>
            <w:pPr>
              <w:pStyle w:val="1742"/>
              <w:ind w:firstLine="0"/>
              <w:rPr>
                <w:highlight w:val="none"/>
                <w:shd w:val="clear" w:color="auto" w:fill="auto"/>
              </w:rPr>
            </w:pPr>
            <w:r>
              <w:rPr>
                <w:b w:val="0"/>
                <w:sz w:val="28"/>
                <w:szCs w:val="28"/>
                <w:shd w:val="clear" w:color="auto" w:fill="auto"/>
              </w:rPr>
              <w:t xml:space="preserve">Номер                    метанолопровода</w:t>
            </w:r>
            <w:r>
              <w:rPr>
                <w:highlight w:val="none"/>
                <w:shd w:val="clear" w:color="auto" w:fill="auto"/>
              </w:rPr>
            </w:r>
            <w:r>
              <w:rPr>
                <w:highlight w:val="none"/>
                <w:shd w:val="clear" w:color="auto" w:fill="auto"/>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2672" w:type="dxa"/>
            <w:vAlign w:val="center"/>
            <w:textDirection w:val="lrTb"/>
            <w:noWrap w:val="false"/>
          </w:tcPr>
          <w:p>
            <w:pPr>
              <w:pStyle w:val="1742"/>
              <w:ind w:firstLine="0"/>
              <w:rPr>
                <w:highlight w:val="none"/>
                <w:shd w:val="clear" w:color="auto" w:fill="auto"/>
              </w:rPr>
            </w:pPr>
            <w:r>
              <w:rPr>
                <w:b w:val="0"/>
                <w:sz w:val="28"/>
                <w:szCs w:val="28"/>
                <w:shd w:val="clear" w:color="auto" w:fill="auto"/>
              </w:rPr>
              <w:t xml:space="preserve">Протяженность</w:t>
            </w:r>
            <w:r>
              <w:rPr>
                <w:highlight w:val="none"/>
                <w:shd w:val="clear" w:color="auto" w:fill="auto"/>
              </w:rPr>
            </w:r>
            <w:r>
              <w:rPr>
                <w:highlight w:val="none"/>
                <w:shd w:val="clear" w:color="auto" w:fill="auto"/>
              </w:rPr>
            </w:r>
          </w:p>
          <w:p>
            <w:pPr>
              <w:pStyle w:val="1742"/>
              <w:ind w:firstLine="0"/>
              <w:rPr>
                <w:highlight w:val="none"/>
                <w:shd w:val="clear" w:color="auto" w:fill="auto"/>
              </w:rPr>
            </w:pPr>
            <w:r>
              <w:rPr>
                <w:b w:val="0"/>
                <w:sz w:val="28"/>
                <w:szCs w:val="28"/>
                <w:shd w:val="clear" w:color="auto" w:fill="auto"/>
              </w:rPr>
              <w:t xml:space="preserve">метанолопровода, м</w:t>
            </w:r>
            <w:r>
              <w:rPr>
                <w:highlight w:val="none"/>
                <w:shd w:val="clear" w:color="auto" w:fill="auto"/>
              </w:rPr>
            </w:r>
            <w:r>
              <w:rPr>
                <w:highlight w:val="none"/>
                <w:shd w:val="clear" w:color="auto" w:fill="auto"/>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2218" w:type="dxa"/>
            <w:vAlign w:val="center"/>
            <w:textDirection w:val="lrTb"/>
            <w:noWrap w:val="false"/>
          </w:tcPr>
          <w:p>
            <w:pPr>
              <w:pStyle w:val="1742"/>
              <w:ind w:firstLine="0"/>
              <w:rPr>
                <w:highlight w:val="none"/>
                <w:shd w:val="clear" w:color="auto" w:fill="auto"/>
              </w:rPr>
            </w:pPr>
            <w:r>
              <w:rPr>
                <w:b w:val="0"/>
                <w:sz w:val="28"/>
                <w:szCs w:val="28"/>
                <w:shd w:val="clear" w:color="auto" w:fill="auto"/>
              </w:rPr>
              <w:t xml:space="preserve">Количество скважин на КГС, ед.</w:t>
            </w:r>
            <w:r>
              <w:rPr>
                <w:highlight w:val="none"/>
                <w:shd w:val="clear" w:color="auto" w:fill="auto"/>
              </w:rPr>
            </w:r>
            <w:r>
              <w:rPr>
                <w:highlight w:val="none"/>
                <w:shd w:val="clear" w:color="auto" w:fill="auto"/>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3110" w:type="dxa"/>
            <w:vAlign w:val="center"/>
            <w:textDirection w:val="lrTb"/>
            <w:noWrap w:val="false"/>
          </w:tcPr>
          <w:p>
            <w:pPr>
              <w:pStyle w:val="1742"/>
              <w:ind w:firstLine="0"/>
              <w:rPr>
                <w:highlight w:val="none"/>
                <w:shd w:val="clear" w:color="auto" w:fill="auto"/>
              </w:rPr>
            </w:pPr>
            <w:r>
              <w:rPr>
                <w:b w:val="0"/>
                <w:sz w:val="28"/>
                <w:szCs w:val="28"/>
                <w:shd w:val="clear" w:color="auto" w:fill="auto"/>
              </w:rPr>
              <w:t xml:space="preserve">Диаметр метанолопровода,</w:t>
            </w:r>
            <w:r>
              <w:rPr>
                <w:highlight w:val="none"/>
                <w:shd w:val="clear" w:color="auto" w:fill="auto"/>
              </w:rPr>
            </w:r>
            <w:r>
              <w:rPr>
                <w:highlight w:val="none"/>
                <w:shd w:val="clear" w:color="auto" w:fill="auto"/>
              </w:rPr>
            </w:r>
          </w:p>
          <w:p>
            <w:pPr>
              <w:pStyle w:val="1742"/>
              <w:ind w:firstLine="0"/>
              <w:rPr>
                <w:highlight w:val="none"/>
                <w:shd w:val="clear" w:color="auto" w:fill="auto"/>
              </w:rPr>
            </w:pPr>
            <w:r>
              <w:rPr>
                <w:b w:val="0"/>
                <w:sz w:val="28"/>
                <w:szCs w:val="28"/>
                <w:shd w:val="clear" w:color="auto" w:fill="auto"/>
              </w:rPr>
              <w:t xml:space="preserve">толщина стенки, мм</w:t>
            </w:r>
            <w:r>
              <w:rPr>
                <w:highlight w:val="none"/>
                <w:shd w:val="clear" w:color="auto" w:fill="auto"/>
              </w:rPr>
            </w:r>
            <w:r>
              <w:rPr>
                <w:highlight w:val="none"/>
                <w:shd w:val="clear" w:color="auto" w:fill="auto"/>
              </w:rPr>
            </w:r>
          </w:p>
        </w:tc>
      </w:tr>
      <w:tr>
        <w:tblPrEx/>
        <w:trPr/>
        <w:tc>
          <w:tcPr>
            <w:shd w:val="clear" w:color="auto" w:fill="auto"/>
            <w:tcBorders>
              <w:top w:val="single" w:color="000000" w:sz="8" w:space="0"/>
              <w:left w:val="single" w:color="000000" w:sz="8" w:space="0"/>
              <w:bottom w:val="single" w:color="000000" w:sz="8" w:space="0"/>
              <w:right w:val="single" w:color="000000" w:sz="8" w:space="0"/>
            </w:tcBorders>
            <w:tcW w:w="1335" w:type="dxa"/>
            <w:vAlign w:val="center"/>
            <w:textDirection w:val="lrTb"/>
            <w:noWrap w:val="false"/>
          </w:tcPr>
          <w:p>
            <w:pPr>
              <w:pStyle w:val="1620"/>
              <w:ind w:right="0" w:firstLine="0"/>
              <w:spacing w:before="0" w:after="0"/>
              <w:rPr>
                <w:highlight w:val="none"/>
                <w:shd w:val="clear" w:color="auto" w:fill="auto"/>
              </w:rPr>
            </w:pPr>
            <w:r>
              <w:rPr>
                <w:sz w:val="28"/>
                <w:szCs w:val="28"/>
                <w:shd w:val="clear" w:color="auto" w:fill="auto"/>
              </w:rPr>
              <w:t xml:space="preserve">1</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672" w:type="dxa"/>
            <w:textDirection w:val="lrTb"/>
            <w:noWrap w:val="false"/>
          </w:tcPr>
          <w:p>
            <w:pPr>
              <w:pStyle w:val="1620"/>
              <w:ind w:right="0" w:firstLine="0"/>
              <w:spacing w:before="0" w:after="0"/>
              <w:rPr>
                <w:highlight w:val="none"/>
                <w:shd w:val="clear" w:color="auto" w:fill="auto"/>
              </w:rPr>
            </w:pPr>
            <w:r>
              <w:rPr>
                <w:sz w:val="28"/>
                <w:szCs w:val="28"/>
                <w:shd w:val="clear" w:color="auto" w:fill="auto"/>
              </w:rPr>
              <w:t xml:space="preserve">3188</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218" w:type="dxa"/>
            <w:textDirection w:val="lrTb"/>
            <w:noWrap w:val="false"/>
          </w:tcPr>
          <w:p>
            <w:pPr>
              <w:pStyle w:val="1620"/>
              <w:ind w:right="0" w:firstLine="0"/>
              <w:spacing w:before="0" w:after="0"/>
              <w:rPr>
                <w:highlight w:val="none"/>
                <w:shd w:val="clear" w:color="auto" w:fill="auto"/>
              </w:rPr>
            </w:pPr>
            <w:r>
              <w:rPr>
                <w:sz w:val="28"/>
                <w:szCs w:val="28"/>
                <w:shd w:val="clear" w:color="auto" w:fill="auto"/>
              </w:rPr>
              <w:t xml:space="preserve">6</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3110" w:type="dxa"/>
            <w:textDirection w:val="lrTb"/>
            <w:noWrap w:val="false"/>
          </w:tcPr>
          <w:p>
            <w:pPr>
              <w:pStyle w:val="1620"/>
              <w:ind w:right="0" w:firstLine="0"/>
              <w:spacing w:before="0" w:after="0"/>
              <w:rPr>
                <w:highlight w:val="none"/>
                <w:shd w:val="clear" w:color="auto" w:fill="auto"/>
              </w:rPr>
            </w:pPr>
            <w:r>
              <w:rPr>
                <w:sz w:val="28"/>
                <w:szCs w:val="28"/>
                <w:shd w:val="clear" w:color="auto" w:fill="auto"/>
              </w:rPr>
              <w:t xml:space="preserve">57х5</w:t>
            </w:r>
            <w:r>
              <w:rPr>
                <w:highlight w:val="none"/>
                <w:shd w:val="clear" w:color="auto" w:fill="auto"/>
              </w:rPr>
            </w:r>
            <w:r>
              <w:rPr>
                <w:highlight w:val="none"/>
                <w:shd w:val="clear" w:color="auto" w:fill="auto"/>
              </w:rPr>
            </w:r>
          </w:p>
        </w:tc>
      </w:tr>
      <w:tr>
        <w:tblPrEx/>
        <w:trPr/>
        <w:tc>
          <w:tcPr>
            <w:shd w:val="clear" w:color="auto" w:fill="auto"/>
            <w:tcBorders>
              <w:top w:val="single" w:color="000000" w:sz="8" w:space="0"/>
              <w:left w:val="single" w:color="000000" w:sz="8" w:space="0"/>
              <w:bottom w:val="single" w:color="000000" w:sz="8" w:space="0"/>
              <w:right w:val="single" w:color="000000" w:sz="8" w:space="0"/>
            </w:tcBorders>
            <w:tcW w:w="1335" w:type="dxa"/>
            <w:vAlign w:val="center"/>
            <w:textDirection w:val="lrTb"/>
            <w:noWrap w:val="false"/>
          </w:tcPr>
          <w:p>
            <w:pPr>
              <w:pStyle w:val="1620"/>
              <w:ind w:right="0" w:firstLine="0"/>
              <w:spacing w:before="0" w:after="0"/>
              <w:rPr>
                <w:highlight w:val="none"/>
                <w:shd w:val="clear" w:color="auto" w:fill="auto"/>
              </w:rPr>
            </w:pPr>
            <w:r>
              <w:rPr>
                <w:sz w:val="28"/>
                <w:szCs w:val="28"/>
                <w:shd w:val="clear" w:color="auto" w:fill="auto"/>
              </w:rPr>
              <w:t xml:space="preserve">2</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672" w:type="dxa"/>
            <w:textDirection w:val="lrTb"/>
            <w:noWrap w:val="false"/>
          </w:tcPr>
          <w:p>
            <w:pPr>
              <w:pStyle w:val="1620"/>
              <w:ind w:right="0" w:firstLine="0"/>
              <w:spacing w:before="0" w:after="0"/>
              <w:rPr>
                <w:highlight w:val="none"/>
                <w:shd w:val="clear" w:color="auto" w:fill="auto"/>
              </w:rPr>
            </w:pPr>
            <w:r>
              <w:rPr>
                <w:sz w:val="28"/>
                <w:szCs w:val="28"/>
                <w:shd w:val="clear" w:color="auto" w:fill="auto"/>
              </w:rPr>
              <w:t xml:space="preserve">1045</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218" w:type="dxa"/>
            <w:textDirection w:val="lrTb"/>
            <w:noWrap w:val="false"/>
          </w:tcPr>
          <w:p>
            <w:pPr>
              <w:pStyle w:val="1620"/>
              <w:ind w:right="0" w:firstLine="0"/>
              <w:spacing w:before="0" w:after="0"/>
              <w:rPr>
                <w:highlight w:val="none"/>
                <w:shd w:val="clear" w:color="auto" w:fill="auto"/>
              </w:rPr>
            </w:pPr>
            <w:r>
              <w:rPr>
                <w:sz w:val="28"/>
                <w:szCs w:val="28"/>
                <w:shd w:val="clear" w:color="auto" w:fill="auto"/>
              </w:rPr>
              <w:t xml:space="preserve">6</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3110" w:type="dxa"/>
            <w:textDirection w:val="lrTb"/>
            <w:noWrap w:val="false"/>
          </w:tcPr>
          <w:p>
            <w:pPr>
              <w:pStyle w:val="1620"/>
              <w:ind w:right="0" w:firstLine="0"/>
              <w:spacing w:before="0" w:after="0"/>
              <w:rPr>
                <w:highlight w:val="none"/>
                <w:shd w:val="clear" w:color="auto" w:fill="auto"/>
              </w:rPr>
            </w:pPr>
            <w:r>
              <w:rPr>
                <w:sz w:val="28"/>
                <w:szCs w:val="28"/>
                <w:shd w:val="clear" w:color="auto" w:fill="auto"/>
              </w:rPr>
              <w:t xml:space="preserve">57х5</w:t>
            </w:r>
            <w:r>
              <w:rPr>
                <w:highlight w:val="none"/>
                <w:shd w:val="clear" w:color="auto" w:fill="auto"/>
              </w:rPr>
            </w:r>
            <w:r>
              <w:rPr>
                <w:highlight w:val="none"/>
                <w:shd w:val="clear" w:color="auto" w:fill="auto"/>
              </w:rPr>
            </w:r>
          </w:p>
        </w:tc>
      </w:tr>
      <w:tr>
        <w:tblPrEx/>
        <w:trPr/>
        <w:tc>
          <w:tcPr>
            <w:shd w:val="clear" w:color="auto" w:fill="auto"/>
            <w:tcBorders>
              <w:top w:val="single" w:color="000000" w:sz="8" w:space="0"/>
              <w:left w:val="single" w:color="000000" w:sz="8" w:space="0"/>
              <w:bottom w:val="single" w:color="000000" w:sz="8" w:space="0"/>
              <w:right w:val="single" w:color="000000" w:sz="8" w:space="0"/>
            </w:tcBorders>
            <w:tcW w:w="1335" w:type="dxa"/>
            <w:vAlign w:val="center"/>
            <w:textDirection w:val="lrTb"/>
            <w:noWrap w:val="false"/>
          </w:tcPr>
          <w:p>
            <w:pPr>
              <w:pStyle w:val="1620"/>
              <w:ind w:right="0" w:firstLine="0"/>
              <w:spacing w:before="0" w:after="0"/>
              <w:rPr>
                <w:highlight w:val="none"/>
                <w:shd w:val="clear" w:color="auto" w:fill="auto"/>
              </w:rPr>
            </w:pPr>
            <w:r>
              <w:rPr>
                <w:sz w:val="28"/>
                <w:szCs w:val="28"/>
                <w:shd w:val="clear" w:color="auto" w:fill="auto"/>
              </w:rPr>
              <w:t xml:space="preserve">3</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672" w:type="dxa"/>
            <w:textDirection w:val="lrTb"/>
            <w:noWrap w:val="false"/>
          </w:tcPr>
          <w:p>
            <w:pPr>
              <w:pStyle w:val="1620"/>
              <w:ind w:right="0" w:firstLine="0"/>
              <w:spacing w:before="0" w:after="0"/>
              <w:rPr>
                <w:highlight w:val="none"/>
                <w:shd w:val="clear" w:color="auto" w:fill="auto"/>
              </w:rPr>
            </w:pPr>
            <w:r>
              <w:rPr>
                <w:sz w:val="28"/>
                <w:szCs w:val="28"/>
                <w:shd w:val="clear" w:color="auto" w:fill="auto"/>
              </w:rPr>
              <w:t xml:space="preserve">4713</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218" w:type="dxa"/>
            <w:textDirection w:val="lrTb"/>
            <w:noWrap w:val="false"/>
          </w:tcPr>
          <w:p>
            <w:pPr>
              <w:pStyle w:val="1620"/>
              <w:ind w:right="0" w:firstLine="0"/>
              <w:spacing w:before="0" w:after="0"/>
              <w:rPr>
                <w:highlight w:val="none"/>
                <w:shd w:val="clear" w:color="auto" w:fill="auto"/>
              </w:rPr>
            </w:pPr>
            <w:r>
              <w:rPr>
                <w:sz w:val="28"/>
                <w:szCs w:val="28"/>
                <w:shd w:val="clear" w:color="auto" w:fill="auto"/>
              </w:rPr>
              <w:t xml:space="preserve">7</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3110" w:type="dxa"/>
            <w:textDirection w:val="lrTb"/>
            <w:noWrap w:val="false"/>
          </w:tcPr>
          <w:p>
            <w:pPr>
              <w:pStyle w:val="1620"/>
              <w:ind w:right="0" w:firstLine="0"/>
              <w:spacing w:before="0" w:after="0"/>
              <w:rPr>
                <w:highlight w:val="none"/>
                <w:shd w:val="clear" w:color="auto" w:fill="auto"/>
              </w:rPr>
            </w:pPr>
            <w:r>
              <w:rPr>
                <w:sz w:val="28"/>
                <w:szCs w:val="28"/>
                <w:shd w:val="clear" w:color="auto" w:fill="auto"/>
              </w:rPr>
              <w:t xml:space="preserve">57х5</w:t>
            </w:r>
            <w:r>
              <w:rPr>
                <w:highlight w:val="none"/>
                <w:shd w:val="clear" w:color="auto" w:fill="auto"/>
              </w:rPr>
            </w:r>
            <w:r>
              <w:rPr>
                <w:highlight w:val="none"/>
                <w:shd w:val="clear" w:color="auto" w:fill="auto"/>
              </w:rPr>
            </w:r>
          </w:p>
        </w:tc>
      </w:tr>
      <w:tr>
        <w:tblPrEx/>
        <w:trPr/>
        <w:tc>
          <w:tcPr>
            <w:shd w:val="clear" w:color="auto" w:fill="auto"/>
            <w:tcBorders>
              <w:top w:val="single" w:color="000000" w:sz="8" w:space="0"/>
              <w:left w:val="single" w:color="000000" w:sz="8" w:space="0"/>
              <w:bottom w:val="single" w:color="000000" w:sz="8" w:space="0"/>
              <w:right w:val="single" w:color="000000" w:sz="8" w:space="0"/>
            </w:tcBorders>
            <w:tcW w:w="1335" w:type="dxa"/>
            <w:vAlign w:val="center"/>
            <w:textDirection w:val="lrTb"/>
            <w:noWrap w:val="false"/>
          </w:tcPr>
          <w:p>
            <w:pPr>
              <w:pStyle w:val="1620"/>
              <w:ind w:right="0" w:firstLine="0"/>
              <w:spacing w:before="0" w:after="0"/>
              <w:rPr>
                <w:highlight w:val="none"/>
                <w:shd w:val="clear" w:color="auto" w:fill="auto"/>
              </w:rPr>
            </w:pPr>
            <w:r>
              <w:rPr>
                <w:sz w:val="28"/>
                <w:szCs w:val="28"/>
                <w:shd w:val="clear" w:color="auto" w:fill="auto"/>
              </w:rPr>
              <w:t xml:space="preserve">4</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672" w:type="dxa"/>
            <w:textDirection w:val="lrTb"/>
            <w:noWrap w:val="false"/>
          </w:tcPr>
          <w:p>
            <w:pPr>
              <w:pStyle w:val="1620"/>
              <w:ind w:right="0" w:firstLine="0"/>
              <w:spacing w:before="0" w:after="0"/>
              <w:rPr>
                <w:highlight w:val="none"/>
                <w:shd w:val="clear" w:color="auto" w:fill="auto"/>
              </w:rPr>
            </w:pPr>
            <w:r>
              <w:rPr>
                <w:sz w:val="28"/>
                <w:szCs w:val="28"/>
                <w:shd w:val="clear" w:color="auto" w:fill="auto"/>
              </w:rPr>
              <w:t xml:space="preserve">3298</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218" w:type="dxa"/>
            <w:textDirection w:val="lrTb"/>
            <w:noWrap w:val="false"/>
          </w:tcPr>
          <w:p>
            <w:pPr>
              <w:pStyle w:val="1620"/>
              <w:ind w:right="0" w:firstLine="0"/>
              <w:spacing w:before="0" w:after="0"/>
              <w:rPr>
                <w:highlight w:val="none"/>
                <w:shd w:val="clear" w:color="auto" w:fill="auto"/>
              </w:rPr>
            </w:pPr>
            <w:r>
              <w:rPr>
                <w:sz w:val="28"/>
                <w:szCs w:val="28"/>
                <w:shd w:val="clear" w:color="auto" w:fill="auto"/>
              </w:rPr>
              <w:t xml:space="preserve">6</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3110" w:type="dxa"/>
            <w:textDirection w:val="lrTb"/>
            <w:noWrap w:val="false"/>
          </w:tcPr>
          <w:p>
            <w:pPr>
              <w:pStyle w:val="1620"/>
              <w:ind w:right="0" w:firstLine="0"/>
              <w:spacing w:before="0" w:after="0"/>
              <w:rPr>
                <w:highlight w:val="none"/>
                <w:shd w:val="clear" w:color="auto" w:fill="auto"/>
              </w:rPr>
            </w:pPr>
            <w:r>
              <w:rPr>
                <w:sz w:val="28"/>
                <w:szCs w:val="28"/>
                <w:shd w:val="clear" w:color="auto" w:fill="auto"/>
              </w:rPr>
              <w:t xml:space="preserve">57х5</w:t>
            </w:r>
            <w:r>
              <w:rPr>
                <w:highlight w:val="none"/>
                <w:shd w:val="clear" w:color="auto" w:fill="auto"/>
              </w:rPr>
            </w:r>
            <w:r>
              <w:rPr>
                <w:highlight w:val="none"/>
                <w:shd w:val="clear" w:color="auto" w:fill="auto"/>
              </w:rPr>
            </w:r>
          </w:p>
        </w:tc>
      </w:tr>
      <w:tr>
        <w:tblPrEx/>
        <w:trPr/>
        <w:tc>
          <w:tcPr>
            <w:shd w:val="clear" w:color="auto" w:fill="auto"/>
            <w:tcBorders>
              <w:top w:val="single" w:color="000000" w:sz="8" w:space="0"/>
              <w:left w:val="single" w:color="000000" w:sz="8" w:space="0"/>
              <w:bottom w:val="single" w:color="000000" w:sz="8" w:space="0"/>
              <w:right w:val="single" w:color="000000" w:sz="8" w:space="0"/>
            </w:tcBorders>
            <w:tcW w:w="1335" w:type="dxa"/>
            <w:vAlign w:val="center"/>
            <w:textDirection w:val="lrTb"/>
            <w:noWrap w:val="false"/>
          </w:tcPr>
          <w:p>
            <w:pPr>
              <w:pStyle w:val="1620"/>
              <w:ind w:right="0" w:firstLine="0"/>
              <w:spacing w:before="0" w:after="0"/>
              <w:rPr>
                <w:highlight w:val="none"/>
                <w:shd w:val="clear" w:color="auto" w:fill="auto"/>
              </w:rPr>
            </w:pPr>
            <w:r>
              <w:rPr>
                <w:sz w:val="28"/>
                <w:szCs w:val="28"/>
                <w:shd w:val="clear" w:color="auto" w:fill="auto"/>
              </w:rPr>
              <w:t xml:space="preserve">5</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672" w:type="dxa"/>
            <w:textDirection w:val="lrTb"/>
            <w:noWrap w:val="false"/>
          </w:tcPr>
          <w:p>
            <w:pPr>
              <w:pStyle w:val="1620"/>
              <w:ind w:right="0" w:firstLine="0"/>
              <w:spacing w:before="0" w:after="0"/>
              <w:rPr>
                <w:highlight w:val="none"/>
                <w:shd w:val="clear" w:color="auto" w:fill="auto"/>
              </w:rPr>
            </w:pPr>
            <w:r>
              <w:rPr>
                <w:sz w:val="28"/>
                <w:szCs w:val="28"/>
                <w:shd w:val="clear" w:color="auto" w:fill="auto"/>
              </w:rPr>
              <w:t xml:space="preserve">1466</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218" w:type="dxa"/>
            <w:textDirection w:val="lrTb"/>
            <w:noWrap w:val="false"/>
          </w:tcPr>
          <w:p>
            <w:pPr>
              <w:pStyle w:val="1620"/>
              <w:ind w:right="0" w:firstLine="0"/>
              <w:spacing w:before="0" w:after="0"/>
              <w:rPr>
                <w:highlight w:val="none"/>
                <w:shd w:val="clear" w:color="auto" w:fill="auto"/>
              </w:rPr>
            </w:pPr>
            <w:r>
              <w:rPr>
                <w:sz w:val="28"/>
                <w:szCs w:val="28"/>
                <w:shd w:val="clear" w:color="auto" w:fill="auto"/>
              </w:rPr>
              <w:t xml:space="preserve">6</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3110" w:type="dxa"/>
            <w:textDirection w:val="lrTb"/>
            <w:noWrap w:val="false"/>
          </w:tcPr>
          <w:p>
            <w:pPr>
              <w:pStyle w:val="1620"/>
              <w:ind w:right="0" w:firstLine="0"/>
              <w:spacing w:before="0" w:after="0"/>
              <w:rPr>
                <w:highlight w:val="none"/>
                <w:shd w:val="clear" w:color="auto" w:fill="auto"/>
              </w:rPr>
            </w:pPr>
            <w:r>
              <w:rPr>
                <w:sz w:val="28"/>
                <w:szCs w:val="28"/>
                <w:shd w:val="clear" w:color="auto" w:fill="auto"/>
              </w:rPr>
              <w:t xml:space="preserve">57х5</w:t>
            </w:r>
            <w:r>
              <w:rPr>
                <w:highlight w:val="none"/>
                <w:shd w:val="clear" w:color="auto" w:fill="auto"/>
              </w:rPr>
            </w:r>
            <w:r>
              <w:rPr>
                <w:highlight w:val="none"/>
                <w:shd w:val="clear" w:color="auto" w:fill="auto"/>
              </w:rPr>
            </w:r>
          </w:p>
        </w:tc>
      </w:tr>
      <w:tr>
        <w:tblPrEx/>
        <w:trPr/>
        <w:tc>
          <w:tcPr>
            <w:shd w:val="clear" w:color="auto" w:fill="auto"/>
            <w:tcBorders>
              <w:top w:val="single" w:color="000000" w:sz="8" w:space="0"/>
              <w:left w:val="single" w:color="000000" w:sz="8" w:space="0"/>
              <w:bottom w:val="single" w:color="000000" w:sz="8" w:space="0"/>
              <w:right w:val="single" w:color="000000" w:sz="8" w:space="0"/>
            </w:tcBorders>
            <w:tcW w:w="1335" w:type="dxa"/>
            <w:vAlign w:val="center"/>
            <w:textDirection w:val="lrTb"/>
            <w:noWrap w:val="false"/>
          </w:tcPr>
          <w:p>
            <w:pPr>
              <w:pStyle w:val="1620"/>
              <w:ind w:right="0" w:firstLine="0"/>
              <w:spacing w:before="0" w:after="0"/>
              <w:rPr>
                <w:highlight w:val="none"/>
                <w:shd w:val="clear" w:color="auto" w:fill="auto"/>
              </w:rPr>
            </w:pPr>
            <w:r>
              <w:rPr>
                <w:sz w:val="28"/>
                <w:szCs w:val="28"/>
                <w:shd w:val="clear" w:color="auto" w:fill="auto"/>
              </w:rPr>
              <w:t xml:space="preserve">6</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672" w:type="dxa"/>
            <w:textDirection w:val="lrTb"/>
            <w:noWrap w:val="false"/>
          </w:tcPr>
          <w:p>
            <w:pPr>
              <w:pStyle w:val="1620"/>
              <w:ind w:right="0" w:firstLine="0"/>
              <w:spacing w:before="0" w:after="0"/>
              <w:rPr>
                <w:highlight w:val="none"/>
                <w:shd w:val="clear" w:color="auto" w:fill="auto"/>
              </w:rPr>
            </w:pPr>
            <w:r>
              <w:rPr>
                <w:sz w:val="28"/>
                <w:szCs w:val="28"/>
                <w:shd w:val="clear" w:color="auto" w:fill="auto"/>
              </w:rPr>
              <w:t xml:space="preserve">9097</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218" w:type="dxa"/>
            <w:textDirection w:val="lrTb"/>
            <w:noWrap w:val="false"/>
          </w:tcPr>
          <w:p>
            <w:pPr>
              <w:pStyle w:val="1620"/>
              <w:ind w:right="0" w:firstLine="0"/>
              <w:spacing w:before="0" w:after="0"/>
              <w:rPr>
                <w:highlight w:val="none"/>
                <w:shd w:val="clear" w:color="auto" w:fill="auto"/>
              </w:rPr>
            </w:pPr>
            <w:r>
              <w:rPr>
                <w:sz w:val="28"/>
                <w:szCs w:val="28"/>
                <w:shd w:val="clear" w:color="auto" w:fill="auto"/>
              </w:rPr>
              <w:t xml:space="preserve">5</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3110" w:type="dxa"/>
            <w:textDirection w:val="lrTb"/>
            <w:noWrap w:val="false"/>
          </w:tcPr>
          <w:p>
            <w:pPr>
              <w:pStyle w:val="1620"/>
              <w:ind w:right="0" w:firstLine="0"/>
              <w:spacing w:before="0" w:after="0"/>
              <w:rPr>
                <w:highlight w:val="none"/>
                <w:shd w:val="clear" w:color="auto" w:fill="auto"/>
              </w:rPr>
            </w:pPr>
            <w:r>
              <w:rPr>
                <w:sz w:val="28"/>
                <w:szCs w:val="28"/>
                <w:shd w:val="clear" w:color="auto" w:fill="auto"/>
              </w:rPr>
              <w:t xml:space="preserve">57х5</w:t>
            </w:r>
            <w:r>
              <w:rPr>
                <w:highlight w:val="none"/>
                <w:shd w:val="clear" w:color="auto" w:fill="auto"/>
              </w:rPr>
            </w:r>
            <w:r>
              <w:rPr>
                <w:highlight w:val="none"/>
                <w:shd w:val="clear" w:color="auto" w:fill="auto"/>
              </w:rPr>
            </w:r>
          </w:p>
        </w:tc>
      </w:tr>
      <w:tr>
        <w:tblPrEx/>
        <w:trPr/>
        <w:tc>
          <w:tcPr>
            <w:shd w:val="clear" w:color="auto" w:fill="auto"/>
            <w:tcBorders>
              <w:top w:val="single" w:color="000000" w:sz="8" w:space="0"/>
              <w:left w:val="single" w:color="000000" w:sz="8" w:space="0"/>
              <w:bottom w:val="single" w:color="000000" w:sz="8" w:space="0"/>
              <w:right w:val="single" w:color="000000" w:sz="8" w:space="0"/>
            </w:tcBorders>
            <w:tcW w:w="1335" w:type="dxa"/>
            <w:vAlign w:val="center"/>
            <w:textDirection w:val="lrTb"/>
            <w:noWrap w:val="false"/>
          </w:tcPr>
          <w:p>
            <w:pPr>
              <w:pStyle w:val="1620"/>
              <w:ind w:right="0" w:firstLine="0"/>
              <w:spacing w:before="0" w:after="0"/>
              <w:rPr>
                <w:highlight w:val="none"/>
                <w:shd w:val="clear" w:color="auto" w:fill="auto"/>
              </w:rPr>
            </w:pPr>
            <w:r>
              <w:rPr>
                <w:sz w:val="28"/>
                <w:szCs w:val="28"/>
                <w:shd w:val="clear" w:color="auto" w:fill="auto"/>
              </w:rPr>
              <w:t xml:space="preserve">7</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672" w:type="dxa"/>
            <w:textDirection w:val="lrTb"/>
            <w:noWrap w:val="false"/>
          </w:tcPr>
          <w:p>
            <w:pPr>
              <w:pStyle w:val="1620"/>
              <w:ind w:right="0" w:firstLine="0"/>
              <w:spacing w:before="0" w:after="0"/>
              <w:rPr>
                <w:highlight w:val="none"/>
                <w:shd w:val="clear" w:color="auto" w:fill="auto"/>
              </w:rPr>
            </w:pPr>
            <w:r>
              <w:rPr>
                <w:sz w:val="28"/>
                <w:szCs w:val="28"/>
                <w:shd w:val="clear" w:color="auto" w:fill="auto"/>
              </w:rPr>
              <w:t xml:space="preserve">5937</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218" w:type="dxa"/>
            <w:textDirection w:val="lrTb"/>
            <w:noWrap w:val="false"/>
          </w:tcPr>
          <w:p>
            <w:pPr>
              <w:pStyle w:val="1620"/>
              <w:ind w:right="0" w:firstLine="0"/>
              <w:spacing w:before="0" w:after="0"/>
              <w:rPr>
                <w:highlight w:val="none"/>
                <w:shd w:val="clear" w:color="auto" w:fill="auto"/>
              </w:rPr>
            </w:pPr>
            <w:r>
              <w:rPr>
                <w:sz w:val="28"/>
                <w:szCs w:val="28"/>
                <w:shd w:val="clear" w:color="auto" w:fill="auto"/>
              </w:rPr>
              <w:t xml:space="preserve">6</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3110" w:type="dxa"/>
            <w:textDirection w:val="lrTb"/>
            <w:noWrap w:val="false"/>
          </w:tcPr>
          <w:p>
            <w:pPr>
              <w:pStyle w:val="1620"/>
              <w:ind w:right="0" w:firstLine="0"/>
              <w:spacing w:before="0" w:after="0"/>
              <w:rPr>
                <w:highlight w:val="none"/>
                <w:shd w:val="clear" w:color="auto" w:fill="auto"/>
              </w:rPr>
            </w:pPr>
            <w:r>
              <w:rPr>
                <w:sz w:val="28"/>
                <w:szCs w:val="28"/>
                <w:shd w:val="clear" w:color="auto" w:fill="auto"/>
              </w:rPr>
              <w:t xml:space="preserve">57х5</w:t>
            </w:r>
            <w:r>
              <w:rPr>
                <w:highlight w:val="none"/>
                <w:shd w:val="clear" w:color="auto" w:fill="auto"/>
              </w:rPr>
            </w:r>
            <w:r>
              <w:rPr>
                <w:highlight w:val="none"/>
                <w:shd w:val="clear" w:color="auto" w:fill="auto"/>
              </w:rPr>
            </w:r>
          </w:p>
        </w:tc>
      </w:tr>
      <w:tr>
        <w:tblPrEx/>
        <w:trPr/>
        <w:tc>
          <w:tcPr>
            <w:shd w:val="clear" w:color="auto" w:fill="auto"/>
            <w:tcBorders>
              <w:top w:val="single" w:color="000000" w:sz="8" w:space="0"/>
              <w:left w:val="single" w:color="000000" w:sz="8" w:space="0"/>
              <w:bottom w:val="single" w:color="000000" w:sz="8" w:space="0"/>
              <w:right w:val="single" w:color="000000" w:sz="8" w:space="0"/>
            </w:tcBorders>
            <w:tcW w:w="1335" w:type="dxa"/>
            <w:vAlign w:val="center"/>
            <w:textDirection w:val="lrTb"/>
            <w:noWrap w:val="false"/>
          </w:tcPr>
          <w:p>
            <w:pPr>
              <w:pStyle w:val="1620"/>
              <w:ind w:right="0" w:firstLine="0"/>
              <w:spacing w:before="0" w:after="0"/>
              <w:rPr>
                <w:highlight w:val="none"/>
                <w:shd w:val="clear" w:color="auto" w:fill="auto"/>
              </w:rPr>
            </w:pPr>
            <w:r>
              <w:rPr>
                <w:sz w:val="28"/>
                <w:szCs w:val="28"/>
                <w:shd w:val="clear" w:color="auto" w:fill="auto"/>
              </w:rPr>
              <w:t xml:space="preserve">8</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672" w:type="dxa"/>
            <w:textDirection w:val="lrTb"/>
            <w:noWrap w:val="false"/>
          </w:tcPr>
          <w:p>
            <w:pPr>
              <w:pStyle w:val="1620"/>
              <w:ind w:right="0" w:firstLine="0"/>
              <w:spacing w:before="0" w:after="0"/>
              <w:rPr>
                <w:highlight w:val="none"/>
                <w:shd w:val="clear" w:color="auto" w:fill="auto"/>
              </w:rPr>
            </w:pPr>
            <w:r>
              <w:rPr>
                <w:sz w:val="28"/>
                <w:szCs w:val="28"/>
                <w:shd w:val="clear" w:color="auto" w:fill="auto"/>
              </w:rPr>
              <w:t xml:space="preserve">5560</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218" w:type="dxa"/>
            <w:textDirection w:val="lrTb"/>
            <w:noWrap w:val="false"/>
          </w:tcPr>
          <w:p>
            <w:pPr>
              <w:pStyle w:val="1620"/>
              <w:ind w:right="0" w:firstLine="0"/>
              <w:spacing w:before="0" w:after="0"/>
              <w:rPr>
                <w:highlight w:val="none"/>
                <w:shd w:val="clear" w:color="auto" w:fill="auto"/>
              </w:rPr>
            </w:pPr>
            <w:r>
              <w:rPr>
                <w:sz w:val="28"/>
                <w:szCs w:val="28"/>
                <w:shd w:val="clear" w:color="auto" w:fill="auto"/>
              </w:rPr>
              <w:t xml:space="preserve">6</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3110" w:type="dxa"/>
            <w:textDirection w:val="lrTb"/>
            <w:noWrap w:val="false"/>
          </w:tcPr>
          <w:p>
            <w:pPr>
              <w:pStyle w:val="1620"/>
              <w:ind w:right="0" w:firstLine="0"/>
              <w:spacing w:before="0" w:after="0"/>
              <w:rPr>
                <w:highlight w:val="none"/>
                <w:shd w:val="clear" w:color="auto" w:fill="auto"/>
              </w:rPr>
            </w:pPr>
            <w:r>
              <w:rPr>
                <w:sz w:val="28"/>
                <w:szCs w:val="28"/>
                <w:shd w:val="clear" w:color="auto" w:fill="auto"/>
              </w:rPr>
              <w:t xml:space="preserve">57х5</w:t>
            </w:r>
            <w:r>
              <w:rPr>
                <w:highlight w:val="none"/>
                <w:shd w:val="clear" w:color="auto" w:fill="auto"/>
              </w:rPr>
            </w:r>
            <w:r>
              <w:rPr>
                <w:highlight w:val="none"/>
                <w:shd w:val="clear" w:color="auto" w:fill="auto"/>
              </w:rPr>
            </w:r>
          </w:p>
        </w:tc>
      </w:tr>
      <w:tr>
        <w:tblPrEx/>
        <w:trPr/>
        <w:tc>
          <w:tcPr>
            <w:shd w:val="clear" w:color="auto" w:fill="auto"/>
            <w:tcBorders>
              <w:top w:val="single" w:color="000000" w:sz="8" w:space="0"/>
              <w:left w:val="single" w:color="000000" w:sz="8" w:space="0"/>
              <w:bottom w:val="single" w:color="000000" w:sz="8" w:space="0"/>
              <w:right w:val="single" w:color="000000" w:sz="8" w:space="0"/>
            </w:tcBorders>
            <w:tcW w:w="1335" w:type="dxa"/>
            <w:vAlign w:val="center"/>
            <w:textDirection w:val="lrTb"/>
            <w:noWrap w:val="false"/>
          </w:tcPr>
          <w:p>
            <w:pPr>
              <w:pStyle w:val="1620"/>
              <w:ind w:right="0" w:firstLine="0"/>
              <w:spacing w:before="0" w:after="0"/>
              <w:rPr>
                <w:highlight w:val="none"/>
                <w:shd w:val="clear" w:color="auto" w:fill="auto"/>
              </w:rPr>
            </w:pPr>
            <w:r>
              <w:rPr>
                <w:sz w:val="28"/>
                <w:szCs w:val="28"/>
                <w:shd w:val="clear" w:color="auto" w:fill="auto"/>
              </w:rPr>
              <w:t xml:space="preserve">9</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672" w:type="dxa"/>
            <w:textDirection w:val="lrTb"/>
            <w:noWrap w:val="false"/>
          </w:tcPr>
          <w:p>
            <w:pPr>
              <w:pStyle w:val="1620"/>
              <w:ind w:right="0" w:firstLine="0"/>
              <w:spacing w:before="0" w:after="0"/>
              <w:rPr>
                <w:highlight w:val="none"/>
                <w:shd w:val="clear" w:color="auto" w:fill="auto"/>
              </w:rPr>
            </w:pPr>
            <w:r>
              <w:rPr>
                <w:sz w:val="28"/>
                <w:szCs w:val="28"/>
                <w:shd w:val="clear" w:color="auto" w:fill="auto"/>
              </w:rPr>
              <w:t xml:space="preserve">8645</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218" w:type="dxa"/>
            <w:textDirection w:val="lrTb"/>
            <w:noWrap w:val="false"/>
          </w:tcPr>
          <w:p>
            <w:pPr>
              <w:pStyle w:val="1620"/>
              <w:ind w:right="0" w:firstLine="0"/>
              <w:spacing w:before="0" w:after="0"/>
              <w:rPr>
                <w:highlight w:val="none"/>
                <w:shd w:val="clear" w:color="auto" w:fill="auto"/>
              </w:rPr>
            </w:pPr>
            <w:r>
              <w:rPr>
                <w:sz w:val="28"/>
                <w:szCs w:val="28"/>
                <w:shd w:val="clear" w:color="auto" w:fill="auto"/>
              </w:rPr>
              <w:t xml:space="preserve">6</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3110" w:type="dxa"/>
            <w:textDirection w:val="lrTb"/>
            <w:noWrap w:val="false"/>
          </w:tcPr>
          <w:p>
            <w:pPr>
              <w:pStyle w:val="1620"/>
              <w:ind w:right="0" w:firstLine="0"/>
              <w:spacing w:before="0" w:after="0"/>
              <w:rPr>
                <w:highlight w:val="none"/>
                <w:shd w:val="clear" w:color="auto" w:fill="auto"/>
              </w:rPr>
            </w:pPr>
            <w:r>
              <w:rPr>
                <w:sz w:val="28"/>
                <w:szCs w:val="28"/>
                <w:shd w:val="clear" w:color="auto" w:fill="auto"/>
              </w:rPr>
              <w:t xml:space="preserve">57х5</w:t>
            </w:r>
            <w:r>
              <w:rPr>
                <w:highlight w:val="none"/>
                <w:shd w:val="clear" w:color="auto" w:fill="auto"/>
              </w:rPr>
            </w:r>
            <w:r>
              <w:rPr>
                <w:highlight w:val="none"/>
                <w:shd w:val="clear" w:color="auto" w:fill="auto"/>
              </w:rPr>
            </w:r>
          </w:p>
        </w:tc>
      </w:tr>
      <w:tr>
        <w:tblPrEx/>
        <w:trPr/>
        <w:tc>
          <w:tcPr>
            <w:shd w:val="clear" w:color="auto" w:fill="auto"/>
            <w:tcBorders>
              <w:top w:val="single" w:color="000000" w:sz="8" w:space="0"/>
              <w:left w:val="single" w:color="000000" w:sz="8" w:space="0"/>
              <w:bottom w:val="single" w:color="000000" w:sz="8" w:space="0"/>
              <w:right w:val="single" w:color="000000" w:sz="8" w:space="0"/>
            </w:tcBorders>
            <w:tcW w:w="1335" w:type="dxa"/>
            <w:vAlign w:val="center"/>
            <w:textDirection w:val="lrTb"/>
            <w:noWrap w:val="false"/>
          </w:tcPr>
          <w:p>
            <w:pPr>
              <w:pStyle w:val="1620"/>
              <w:ind w:right="0" w:firstLine="0"/>
              <w:spacing w:before="0" w:after="0"/>
              <w:rPr>
                <w:highlight w:val="none"/>
                <w:shd w:val="clear" w:color="auto" w:fill="auto"/>
              </w:rPr>
            </w:pPr>
            <w:r>
              <w:rPr>
                <w:sz w:val="28"/>
                <w:szCs w:val="28"/>
                <w:shd w:val="clear" w:color="auto" w:fill="auto"/>
              </w:rPr>
              <w:t xml:space="preserve">10</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672" w:type="dxa"/>
            <w:textDirection w:val="lrTb"/>
            <w:noWrap w:val="false"/>
          </w:tcPr>
          <w:p>
            <w:pPr>
              <w:pStyle w:val="1620"/>
              <w:ind w:right="0" w:firstLine="0"/>
              <w:spacing w:before="0" w:after="0"/>
              <w:rPr>
                <w:highlight w:val="none"/>
                <w:shd w:val="clear" w:color="auto" w:fill="auto"/>
              </w:rPr>
            </w:pPr>
            <w:r>
              <w:rPr>
                <w:sz w:val="28"/>
                <w:szCs w:val="28"/>
                <w:shd w:val="clear" w:color="auto" w:fill="auto"/>
              </w:rPr>
              <w:t xml:space="preserve">7520</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2218" w:type="dxa"/>
            <w:textDirection w:val="lrTb"/>
            <w:noWrap w:val="false"/>
          </w:tcPr>
          <w:p>
            <w:pPr>
              <w:pStyle w:val="1620"/>
              <w:ind w:right="0" w:firstLine="0"/>
              <w:spacing w:before="0" w:after="0"/>
              <w:rPr>
                <w:highlight w:val="none"/>
                <w:shd w:val="clear" w:color="auto" w:fill="auto"/>
              </w:rPr>
            </w:pPr>
            <w:r>
              <w:rPr>
                <w:sz w:val="28"/>
                <w:szCs w:val="28"/>
                <w:shd w:val="clear" w:color="auto" w:fill="auto"/>
              </w:rPr>
              <w:t xml:space="preserve">7</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3110" w:type="dxa"/>
            <w:textDirection w:val="lrTb"/>
            <w:noWrap w:val="false"/>
          </w:tcPr>
          <w:p>
            <w:pPr>
              <w:pStyle w:val="1620"/>
              <w:ind w:right="0" w:firstLine="0"/>
              <w:spacing w:before="0" w:after="0"/>
              <w:rPr>
                <w:highlight w:val="none"/>
                <w:shd w:val="clear" w:color="auto" w:fill="auto"/>
              </w:rPr>
            </w:pPr>
            <w:r>
              <w:rPr>
                <w:sz w:val="28"/>
                <w:szCs w:val="28"/>
                <w:shd w:val="clear" w:color="auto" w:fill="auto"/>
              </w:rPr>
              <w:t xml:space="preserve">57х5</w:t>
            </w:r>
            <w:r>
              <w:rPr>
                <w:highlight w:val="none"/>
                <w:shd w:val="clear" w:color="auto" w:fill="auto"/>
              </w:rPr>
            </w:r>
            <w:r>
              <w:rPr>
                <w:highlight w:val="none"/>
                <w:shd w:val="clear" w:color="auto" w:fill="auto"/>
              </w:rPr>
            </w:r>
          </w:p>
        </w:tc>
      </w:tr>
    </w:tbl>
    <w:p>
      <w:pPr>
        <w:pStyle w:val="1487"/>
        <w:rPr>
          <w:sz w:val="28"/>
          <w:szCs w:val="28"/>
          <w:highlight w:val="white"/>
        </w:rPr>
      </w:pPr>
      <w:r>
        <w:rPr>
          <w:sz w:val="28"/>
          <w:szCs w:val="28"/>
          <w:highlight w:val="white"/>
        </w:rPr>
      </w:r>
      <w:r>
        <w:rPr>
          <w:sz w:val="28"/>
          <w:szCs w:val="28"/>
          <w:highlight w:val="white"/>
        </w:rPr>
      </w:r>
      <w:r>
        <w:rPr>
          <w:sz w:val="28"/>
          <w:szCs w:val="28"/>
          <w:highlight w:val="white"/>
        </w:rPr>
      </w:r>
    </w:p>
    <w:p>
      <w:pPr>
        <w:pStyle w:val="1487"/>
        <w:spacing w:line="360" w:lineRule="auto"/>
        <w:rPr>
          <w:sz w:val="28"/>
          <w:szCs w:val="28"/>
        </w:rPr>
      </w:pPr>
      <w:r/>
      <w:bookmarkStart w:id="10" w:name="_Toc11"/>
      <w:r>
        <w:rPr>
          <w:sz w:val="28"/>
          <w:szCs w:val="28"/>
          <w:highlight w:val="white"/>
        </w:rPr>
        <w:t xml:space="preserve">3.3 Обвязка куста газоконденсатных скважин</w:t>
      </w:r>
      <w:bookmarkEnd w:id="10"/>
      <w:r>
        <w:rPr>
          <w:sz w:val="28"/>
          <w:szCs w:val="28"/>
        </w:rPr>
      </w:r>
      <w:r>
        <w:rPr>
          <w:sz w:val="28"/>
          <w:szCs w:val="28"/>
        </w:rPr>
      </w:r>
    </w:p>
    <w:p>
      <w:pPr>
        <w:pStyle w:val="1485"/>
        <w:jc w:val="both"/>
        <w:spacing w:line="360" w:lineRule="auto"/>
      </w:pPr>
      <w:r>
        <w:rPr>
          <w:rStyle w:val="1538"/>
          <w:rFonts w:eastAsia="Times New Roman" w:cs="Times New Roman"/>
          <w:b w:val="0"/>
          <w:bCs w:val="0"/>
          <w:color w:val="auto"/>
          <w:sz w:val="28"/>
          <w:szCs w:val="28"/>
          <w:highlight w:val="white"/>
          <w:lang w:val="ru-RU" w:eastAsia="ru-RU" w:bidi="ar-SA"/>
        </w:rPr>
        <w:t xml:space="preserve">Обвязка куста газоконденсатных скважин - это сооружение, состоящее из промысловых трубопроводов,  обвязка предназначена для соединения газоконденсатных скважин с газопроводами-шлейфами.</w:t>
      </w:r>
      <w:r/>
    </w:p>
    <w:p>
      <w:pPr>
        <w:pStyle w:val="1485"/>
        <w:jc w:val="both"/>
        <w:spacing w:line="360" w:lineRule="auto"/>
        <w:rPr>
          <w:sz w:val="28"/>
          <w:szCs w:val="28"/>
        </w:rPr>
      </w:pPr>
      <w:r>
        <w:rPr>
          <w:rFonts w:eastAsia="Times New Roman" w:cs="Times New Roman"/>
          <w:b w:val="0"/>
          <w:bCs w:val="0"/>
          <w:color w:val="auto"/>
          <w:sz w:val="28"/>
          <w:szCs w:val="28"/>
          <w:highlight w:val="white"/>
          <w:lang w:val="ru-RU" w:eastAsia="ru-RU" w:bidi="ar-SA"/>
        </w:rPr>
        <w:t xml:space="preserve">В обвязке каждой скважины куста </w:t>
      </w:r>
      <w:r>
        <w:rPr>
          <w:rFonts w:eastAsia="Times New Roman" w:cs="Times New Roman"/>
          <w:color w:val="auto"/>
          <w:sz w:val="28"/>
          <w:szCs w:val="28"/>
          <w:highlight w:val="white"/>
          <w:lang w:val="ru-RU" w:eastAsia="ru-RU" w:bidi="ar-SA"/>
        </w:rPr>
        <w:t xml:space="preserve">установлен расходомер "ГиперФлоу-3Пм", который по ци</w:t>
      </w:r>
      <w:r>
        <w:rPr>
          <w:sz w:val="28"/>
          <w:szCs w:val="28"/>
          <w:highlight w:val="white"/>
        </w:rPr>
        <w:t xml:space="preserve">фровым каналам связи контролируемых пунктов (КП) телемеханики выдает значение расхода газа, поступающего со скважины, а также давления и температуры газа. Расход газа по каждой скважине и давление в коллекторе куста дис</w:t>
      </w:r>
      <w:r>
        <w:rPr>
          <w:sz w:val="28"/>
          <w:szCs w:val="28"/>
          <w:highlight w:val="white"/>
        </w:rPr>
        <w:t xml:space="preserve">танционно регулируется по каналам системы телемеханики с помощью электроприводного клапана-регулятора по сигналу 4÷20 мА. Отключение скважины при порыве шлейфа осуществляется автоматическим клапаном-отсекателем К302 №1.11-6.11 (DN100, PN32) (Приложение Б).</w:t>
      </w:r>
      <w:r>
        <w:rPr>
          <w:sz w:val="28"/>
          <w:szCs w:val="28"/>
        </w:rPr>
      </w:r>
      <w:r>
        <w:rPr>
          <w:sz w:val="28"/>
          <w:szCs w:val="28"/>
        </w:rPr>
      </w:r>
    </w:p>
    <w:p>
      <w:pPr>
        <w:pStyle w:val="1485"/>
        <w:jc w:val="both"/>
        <w:spacing w:line="360" w:lineRule="auto"/>
        <w:rPr>
          <w:sz w:val="28"/>
          <w:szCs w:val="28"/>
        </w:rPr>
      </w:pPr>
      <w:r>
        <w:rPr>
          <w:sz w:val="28"/>
          <w:szCs w:val="28"/>
          <w:highlight w:val="white"/>
        </w:rPr>
        <w:t xml:space="preserve">Автоматическая подача метанола в затрубное пространство скважин, перед регулирующим клапаном и в коллектор куста осуществл</w:t>
      </w:r>
      <w:r>
        <w:rPr>
          <w:sz w:val="28"/>
          <w:szCs w:val="28"/>
          <w:highlight w:val="white"/>
        </w:rPr>
        <w:t xml:space="preserve">яется системой подачи ингибитора (СПИ-02), оснащенной расходомером и регулятором расхода метанола. Для оценки условий гидратообразования в шлейфах скважин после регулятора давления и в газовом коллекторе смонтированы поверхностные датчики температуры газа.</w:t>
      </w:r>
      <w:r>
        <w:rPr>
          <w:sz w:val="28"/>
          <w:szCs w:val="28"/>
        </w:rPr>
      </w:r>
      <w:r>
        <w:rPr>
          <w:sz w:val="28"/>
          <w:szCs w:val="28"/>
        </w:rPr>
      </w:r>
    </w:p>
    <w:p>
      <w:pPr>
        <w:pStyle w:val="1487"/>
        <w:spacing w:line="360" w:lineRule="auto"/>
        <w:rPr>
          <w:sz w:val="28"/>
          <w:szCs w:val="28"/>
        </w:rPr>
      </w:pPr>
      <w:r/>
      <w:bookmarkStart w:id="11" w:name="_Toc12"/>
      <w:r>
        <w:rPr>
          <w:sz w:val="28"/>
          <w:szCs w:val="28"/>
          <w:highlight w:val="white"/>
        </w:rPr>
        <w:t xml:space="preserve">3.4 Факельные линии</w:t>
      </w:r>
      <w:bookmarkEnd w:id="11"/>
      <w:r>
        <w:rPr>
          <w:sz w:val="28"/>
          <w:szCs w:val="28"/>
        </w:rPr>
      </w:r>
      <w:r>
        <w:rPr>
          <w:sz w:val="28"/>
          <w:szCs w:val="28"/>
        </w:rPr>
      </w:r>
    </w:p>
    <w:p>
      <w:pPr>
        <w:pStyle w:val="1485"/>
        <w:jc w:val="both"/>
        <w:spacing w:line="360" w:lineRule="auto"/>
        <w:rPr>
          <w:sz w:val="28"/>
          <w:szCs w:val="28"/>
        </w:rPr>
      </w:pPr>
      <w:r>
        <w:rPr>
          <w:sz w:val="28"/>
          <w:szCs w:val="28"/>
          <w:highlight w:val="white"/>
        </w:rPr>
        <w:t xml:space="preserve">Факельные линии предназначены для продувок скважин и газодинамических исследований, которые производятся на горизонтальный факел, на "конце" которого установлен диафрагменный измеритель критического течения.</w:t>
      </w:r>
      <w:r>
        <w:rPr>
          <w:sz w:val="28"/>
          <w:szCs w:val="28"/>
        </w:rPr>
      </w:r>
      <w:r>
        <w:rPr>
          <w:sz w:val="28"/>
          <w:szCs w:val="28"/>
        </w:rPr>
      </w:r>
    </w:p>
    <w:p>
      <w:pPr>
        <w:pStyle w:val="1485"/>
        <w:jc w:val="both"/>
        <w:spacing w:line="360" w:lineRule="auto"/>
        <w:rPr>
          <w:sz w:val="28"/>
          <w:szCs w:val="28"/>
        </w:rPr>
      </w:pPr>
      <w:r>
        <w:rPr>
          <w:sz w:val="28"/>
          <w:szCs w:val="28"/>
          <w:highlight w:val="white"/>
        </w:rPr>
        <w:t xml:space="preserve">Факельные линии выполнены из стальных трубопроводов диаметром 114х12мм.</w:t>
      </w:r>
      <w:r>
        <w:rPr>
          <w:sz w:val="28"/>
          <w:szCs w:val="28"/>
        </w:rPr>
      </w:r>
      <w:r>
        <w:rPr>
          <w:sz w:val="28"/>
          <w:szCs w:val="28"/>
        </w:rPr>
      </w:r>
    </w:p>
    <w:p>
      <w:pPr>
        <w:pStyle w:val="1487"/>
        <w:spacing w:line="360" w:lineRule="auto"/>
        <w:rPr>
          <w:sz w:val="28"/>
          <w:szCs w:val="28"/>
        </w:rPr>
      </w:pPr>
      <w:r/>
      <w:bookmarkStart w:id="12" w:name="_Toc13"/>
      <w:r>
        <w:rPr>
          <w:sz w:val="28"/>
          <w:szCs w:val="28"/>
          <w:highlight w:val="white"/>
        </w:rPr>
        <w:t xml:space="preserve">3.5 Задавочные линии</w:t>
      </w:r>
      <w:bookmarkEnd w:id="12"/>
      <w:r>
        <w:rPr>
          <w:sz w:val="28"/>
          <w:szCs w:val="28"/>
        </w:rPr>
      </w:r>
      <w:r>
        <w:rPr>
          <w:sz w:val="28"/>
          <w:szCs w:val="28"/>
        </w:rPr>
      </w:r>
    </w:p>
    <w:p>
      <w:pPr>
        <w:pStyle w:val="1604"/>
        <w:spacing w:line="360" w:lineRule="auto"/>
        <w:rPr>
          <w:color w:val="000000"/>
        </w:rPr>
      </w:pPr>
      <w:r>
        <w:rPr>
          <w:color w:val="000000"/>
          <w:sz w:val="28"/>
          <w:szCs w:val="28"/>
          <w:highlight w:val="white"/>
        </w:rPr>
        <w:t xml:space="preserve">Задавочные линии предназначены для: </w:t>
      </w:r>
      <w:r>
        <w:rPr>
          <w:color w:val="000000"/>
        </w:rPr>
      </w:r>
      <w:r>
        <w:rPr>
          <w:color w:val="000000"/>
        </w:rPr>
      </w:r>
    </w:p>
    <w:p>
      <w:pPr>
        <w:pStyle w:val="1604"/>
        <w:numPr>
          <w:ilvl w:val="0"/>
          <w:numId w:val="30"/>
        </w:numPr>
        <w:ind w:left="0" w:right="0" w:firstLine="680"/>
        <w:jc w:val="both"/>
        <w:spacing w:before="0" w:after="0" w:line="360" w:lineRule="auto"/>
        <w:widowControl/>
        <w:tabs>
          <w:tab w:val="left" w:pos="0" w:leader="none"/>
          <w:tab w:val="clear" w:pos="709" w:leader="none"/>
        </w:tabs>
        <w:rPr>
          <w:highlight w:val="none"/>
          <w:shd w:val="clear" w:color="auto" w:fill="auto"/>
        </w:rPr>
      </w:pPr>
      <w:r>
        <w:rPr>
          <w:b w:val="0"/>
          <w:i w:val="0"/>
          <w:caps w:val="0"/>
          <w:smallCaps w:val="0"/>
          <w:color w:val="000000"/>
          <w:spacing w:val="0"/>
          <w:sz w:val="28"/>
          <w:szCs w:val="28"/>
          <w:shd w:val="clear" w:color="auto" w:fill="auto"/>
        </w:rPr>
        <w:t xml:space="preserve"> </w:t>
      </w:r>
      <w:r>
        <w:rPr>
          <w:b w:val="0"/>
          <w:i w:val="0"/>
          <w:caps w:val="0"/>
          <w:smallCaps w:val="0"/>
          <w:color w:val="000000"/>
          <w:spacing w:val="0"/>
          <w:sz w:val="28"/>
          <w:szCs w:val="28"/>
          <w:shd w:val="clear" w:color="auto" w:fill="auto"/>
        </w:rPr>
        <w:t xml:space="preserve">глушения и промывки скважин;</w:t>
      </w:r>
      <w:r>
        <w:rPr>
          <w:highlight w:val="none"/>
          <w:shd w:val="clear" w:color="auto" w:fill="auto"/>
        </w:rPr>
      </w:r>
      <w:r>
        <w:rPr>
          <w:highlight w:val="none"/>
          <w:shd w:val="clear" w:color="auto" w:fill="auto"/>
        </w:rPr>
      </w:r>
    </w:p>
    <w:p>
      <w:pPr>
        <w:pStyle w:val="1580"/>
        <w:numPr>
          <w:ilvl w:val="0"/>
          <w:numId w:val="30"/>
        </w:numPr>
        <w:ind w:left="0" w:right="0" w:firstLine="680"/>
        <w:jc w:val="both"/>
        <w:spacing w:before="120" w:after="120" w:line="360" w:lineRule="auto"/>
        <w:widowControl/>
        <w:tabs>
          <w:tab w:val="left" w:pos="0" w:leader="none"/>
          <w:tab w:val="clear" w:pos="709" w:leader="none"/>
        </w:tabs>
        <w:rPr>
          <w:highlight w:val="none"/>
          <w:shd w:val="clear" w:color="auto" w:fill="auto"/>
        </w:rPr>
      </w:pPr>
      <w:r>
        <w:rPr>
          <w:b w:val="0"/>
          <w:i w:val="0"/>
          <w:caps w:val="0"/>
          <w:smallCaps w:val="0"/>
          <w:color w:val="000000"/>
          <w:spacing w:val="0"/>
          <w:sz w:val="28"/>
          <w:szCs w:val="28"/>
          <w:shd w:val="clear" w:color="auto" w:fill="auto"/>
        </w:rPr>
        <w:t xml:space="preserve"> </w:t>
      </w:r>
      <w:r>
        <w:rPr>
          <w:b w:val="0"/>
          <w:i w:val="0"/>
          <w:caps w:val="0"/>
          <w:smallCaps w:val="0"/>
          <w:color w:val="000000"/>
          <w:spacing w:val="0"/>
          <w:sz w:val="28"/>
          <w:szCs w:val="28"/>
          <w:shd w:val="clear" w:color="auto" w:fill="auto"/>
        </w:rPr>
        <w:t xml:space="preserve">закачки и обеспечения циркуляции герметизирующих композиций; </w:t>
      </w:r>
      <w:r>
        <w:rPr>
          <w:highlight w:val="none"/>
          <w:shd w:val="clear" w:color="auto" w:fill="auto"/>
        </w:rPr>
      </w:r>
      <w:r>
        <w:rPr>
          <w:highlight w:val="none"/>
          <w:shd w:val="clear" w:color="auto" w:fill="auto"/>
        </w:rPr>
      </w:r>
    </w:p>
    <w:p>
      <w:pPr>
        <w:pStyle w:val="1580"/>
        <w:numPr>
          <w:ilvl w:val="0"/>
          <w:numId w:val="30"/>
        </w:numPr>
        <w:ind w:left="0" w:right="0" w:firstLine="680"/>
        <w:jc w:val="both"/>
        <w:spacing w:before="120" w:after="120" w:line="360" w:lineRule="auto"/>
        <w:widowControl/>
        <w:tabs>
          <w:tab w:val="left" w:pos="0" w:leader="none"/>
          <w:tab w:val="clear" w:pos="709" w:leader="none"/>
        </w:tabs>
        <w:rPr>
          <w:highlight w:val="none"/>
          <w:shd w:val="clear" w:color="auto" w:fill="auto"/>
        </w:rPr>
      </w:pPr>
      <w:r>
        <w:rPr>
          <w:b w:val="0"/>
          <w:i w:val="0"/>
          <w:caps w:val="0"/>
          <w:smallCaps w:val="0"/>
          <w:color w:val="000000"/>
          <w:spacing w:val="0"/>
          <w:sz w:val="28"/>
          <w:szCs w:val="28"/>
          <w:shd w:val="clear" w:color="auto" w:fill="auto"/>
        </w:rPr>
        <w:t xml:space="preserve"> </w:t>
      </w:r>
      <w:r>
        <w:rPr>
          <w:b w:val="0"/>
          <w:i w:val="0"/>
          <w:caps w:val="0"/>
          <w:smallCaps w:val="0"/>
          <w:color w:val="000000"/>
          <w:spacing w:val="0"/>
          <w:sz w:val="28"/>
          <w:szCs w:val="28"/>
          <w:shd w:val="clear" w:color="auto" w:fill="auto"/>
        </w:rPr>
        <w:t xml:space="preserve">закачки поверхностно-активных веществ для обработки призабойной зоны скважин;</w:t>
      </w:r>
      <w:r>
        <w:rPr>
          <w:highlight w:val="none"/>
          <w:shd w:val="clear" w:color="auto" w:fill="auto"/>
        </w:rPr>
      </w:r>
      <w:r>
        <w:rPr>
          <w:highlight w:val="none"/>
          <w:shd w:val="clear" w:color="auto" w:fill="auto"/>
        </w:rPr>
      </w:r>
    </w:p>
    <w:p>
      <w:pPr>
        <w:pStyle w:val="1580"/>
        <w:numPr>
          <w:ilvl w:val="0"/>
          <w:numId w:val="30"/>
        </w:numPr>
        <w:ind w:left="0" w:right="0" w:firstLine="680"/>
        <w:jc w:val="both"/>
        <w:spacing w:before="120" w:after="120" w:line="360" w:lineRule="auto"/>
        <w:widowControl/>
        <w:tabs>
          <w:tab w:val="left" w:pos="0" w:leader="none"/>
          <w:tab w:val="clear" w:pos="709" w:leader="none"/>
        </w:tabs>
        <w:rPr>
          <w:highlight w:val="none"/>
          <w:shd w:val="clear" w:color="auto" w:fill="auto"/>
        </w:rPr>
      </w:pPr>
      <w:r>
        <w:rPr>
          <w:b w:val="0"/>
          <w:i w:val="0"/>
          <w:caps w:val="0"/>
          <w:smallCaps w:val="0"/>
          <w:color w:val="000000"/>
          <w:spacing w:val="0"/>
          <w:sz w:val="28"/>
          <w:szCs w:val="28"/>
          <w:shd w:val="clear" w:color="auto" w:fill="auto"/>
        </w:rPr>
        <w:t xml:space="preserve"> </w:t>
      </w:r>
      <w:r>
        <w:rPr>
          <w:b w:val="0"/>
          <w:i w:val="0"/>
          <w:caps w:val="0"/>
          <w:smallCaps w:val="0"/>
          <w:color w:val="000000"/>
          <w:spacing w:val="0"/>
          <w:sz w:val="28"/>
          <w:szCs w:val="28"/>
          <w:shd w:val="clear" w:color="auto" w:fill="auto"/>
        </w:rPr>
        <w:t xml:space="preserve">закачки ингибитора гидратообразования.</w:t>
      </w:r>
      <w:r>
        <w:rPr>
          <w:highlight w:val="none"/>
          <w:shd w:val="clear" w:color="auto" w:fill="auto"/>
        </w:rPr>
      </w:r>
      <w:r>
        <w:rPr>
          <w:highlight w:val="none"/>
          <w:shd w:val="clear" w:color="auto" w:fill="auto"/>
        </w:rPr>
      </w:r>
    </w:p>
    <w:p>
      <w:pPr>
        <w:pStyle w:val="1604"/>
        <w:rPr>
          <w:sz w:val="28"/>
          <w:szCs w:val="28"/>
        </w:rPr>
      </w:pPr>
      <w:r>
        <w:rPr>
          <w:sz w:val="28"/>
          <w:szCs w:val="28"/>
          <w:highlight w:val="white"/>
        </w:rPr>
        <w:t xml:space="preserve">Глушение скважины (при необходимости) проводится через задавочные линии, выведенные к автодороге куста. </w:t>
      </w:r>
      <w:r>
        <w:rPr>
          <w:sz w:val="28"/>
          <w:szCs w:val="28"/>
        </w:rPr>
      </w:r>
      <w:r>
        <w:rPr>
          <w:sz w:val="28"/>
          <w:szCs w:val="28"/>
        </w:rPr>
      </w:r>
    </w:p>
    <w:p>
      <w:pPr>
        <w:pStyle w:val="1604"/>
        <w:rPr>
          <w:sz w:val="28"/>
          <w:szCs w:val="28"/>
        </w:rPr>
      </w:pPr>
      <w:r>
        <w:rPr>
          <w:sz w:val="28"/>
          <w:szCs w:val="28"/>
          <w:highlight w:val="white"/>
        </w:rPr>
        <w:t xml:space="preserve">Задавочные линии выполнены из стальных трубопроводов диаметром 114х12мм</w:t>
      </w:r>
      <w:r>
        <w:rPr>
          <w:sz w:val="28"/>
          <w:szCs w:val="28"/>
        </w:rPr>
        <w:t xml:space="preserve">.</w:t>
      </w:r>
      <w:r>
        <w:rPr>
          <w:sz w:val="28"/>
          <w:szCs w:val="28"/>
        </w:rPr>
      </w:r>
      <w:r>
        <w:rPr>
          <w:sz w:val="28"/>
          <w:szCs w:val="28"/>
        </w:rPr>
      </w:r>
    </w:p>
    <w:p>
      <w:pPr>
        <w:pStyle w:val="1487"/>
        <w:spacing w:line="360" w:lineRule="auto"/>
        <w:rPr>
          <w:sz w:val="28"/>
          <w:szCs w:val="28"/>
        </w:rPr>
      </w:pPr>
      <w:r/>
      <w:bookmarkStart w:id="13" w:name="_Toc14"/>
      <w:r>
        <w:rPr>
          <w:sz w:val="28"/>
          <w:szCs w:val="28"/>
          <w:highlight w:val="white"/>
        </w:rPr>
        <w:t xml:space="preserve">3.6 Система автоматизации</w:t>
      </w:r>
      <w:bookmarkEnd w:id="13"/>
      <w:r>
        <w:rPr>
          <w:sz w:val="28"/>
          <w:szCs w:val="28"/>
        </w:rPr>
      </w:r>
      <w:r>
        <w:rPr>
          <w:sz w:val="28"/>
          <w:szCs w:val="28"/>
        </w:rPr>
      </w:r>
    </w:p>
    <w:p>
      <w:pPr>
        <w:pStyle w:val="1485"/>
        <w:jc w:val="both"/>
        <w:spacing w:line="360" w:lineRule="auto"/>
        <w:rPr>
          <w:sz w:val="28"/>
          <w:szCs w:val="28"/>
        </w:rPr>
      </w:pPr>
      <w:r>
        <w:rPr>
          <w:sz w:val="28"/>
          <w:szCs w:val="28"/>
          <w:highlight w:val="white"/>
        </w:rPr>
        <w:t xml:space="preserve">Контроль и </w:t>
      </w:r>
      <w:r>
        <w:rPr>
          <w:sz w:val="28"/>
          <w:szCs w:val="28"/>
          <w:highlight w:val="white"/>
        </w:rPr>
        <w:t xml:space="preserve">автоматизация технологических процессов осуществляется автоматизированной системой управления технологическими процессами (АСУ ТП) ГП и обеспечивает безопасную эксплуатацию технологического оборудования в соответствии с действующими нормами и правилами.</w:t>
      </w:r>
      <w:r>
        <w:rPr>
          <w:sz w:val="28"/>
          <w:szCs w:val="28"/>
        </w:rPr>
      </w:r>
      <w:r>
        <w:rPr>
          <w:sz w:val="28"/>
          <w:szCs w:val="28"/>
        </w:rPr>
      </w:r>
    </w:p>
    <w:p>
      <w:pPr>
        <w:pStyle w:val="1485"/>
        <w:jc w:val="both"/>
        <w:spacing w:line="360" w:lineRule="auto"/>
        <w:rPr>
          <w:sz w:val="28"/>
          <w:szCs w:val="28"/>
        </w:rPr>
      </w:pPr>
      <w:r>
        <w:rPr>
          <w:sz w:val="28"/>
          <w:szCs w:val="28"/>
          <w:highlight w:val="white"/>
        </w:rPr>
        <w:t xml:space="preserve">Основными задачами АСУ ТП являются комплексное управление технологической цепочкой добычи и промысловой подготовки газа к транспорту и противоаварийная защита технологических объектов промысла. Управление промыслом осуществляется через единый пульт у</w:t>
      </w:r>
      <w:r>
        <w:rPr>
          <w:sz w:val="28"/>
          <w:szCs w:val="28"/>
          <w:highlight w:val="white"/>
        </w:rPr>
        <w:t xml:space="preserve">правления с постоянным (круглосуточным) пребыванием оперативного персонала. Пульт управления газовым промыслом размещается в здании служебно-эксплуатационного блока, в котором для оборудования АСУ ТП предусмотрены помещения операторной и аппаратной АСУ ТП.</w:t>
      </w:r>
      <w:r>
        <w:rPr>
          <w:sz w:val="28"/>
          <w:szCs w:val="28"/>
        </w:rPr>
      </w:r>
      <w:r>
        <w:rPr>
          <w:sz w:val="28"/>
          <w:szCs w:val="28"/>
        </w:rPr>
      </w:r>
    </w:p>
    <w:p>
      <w:pPr>
        <w:pStyle w:val="1485"/>
        <w:jc w:val="both"/>
        <w:spacing w:line="360" w:lineRule="auto"/>
      </w:pPr>
      <w:r>
        <w:rPr>
          <w:rStyle w:val="1538"/>
          <w:b w:val="0"/>
          <w:bCs w:val="0"/>
          <w:color w:val="000000"/>
          <w:sz w:val="28"/>
          <w:szCs w:val="28"/>
          <w:highlight w:val="white"/>
        </w:rPr>
        <w:t xml:space="preserve">Автоматика, средства контроля и управления обеспечивают выполнение следующих функций:</w:t>
      </w:r>
      <w:r/>
    </w:p>
    <w:p>
      <w:pPr>
        <w:pStyle w:val="1485"/>
        <w:jc w:val="both"/>
        <w:spacing w:line="360" w:lineRule="auto"/>
      </w:pPr>
      <w:r>
        <w:rPr>
          <w:rStyle w:val="1538"/>
          <w:b w:val="0"/>
          <w:bCs w:val="0"/>
          <w:color w:val="000000"/>
          <w:sz w:val="28"/>
          <w:szCs w:val="28"/>
          <w:highlight w:val="white"/>
        </w:rPr>
        <w:t xml:space="preserve">• </w:t>
      </w:r>
      <w:r>
        <w:rPr>
          <w:rStyle w:val="1538"/>
          <w:b w:val="0"/>
          <w:bCs w:val="0"/>
          <w:color w:val="000000"/>
          <w:sz w:val="28"/>
          <w:szCs w:val="28"/>
          <w:highlight w:val="white"/>
        </w:rPr>
        <w:t xml:space="preserve">реализацию алгоритма противоаварийной защиты ЗПА;</w:t>
      </w:r>
      <w:r/>
    </w:p>
    <w:p>
      <w:pPr>
        <w:pStyle w:val="1485"/>
        <w:jc w:val="both"/>
        <w:spacing w:line="360" w:lineRule="auto"/>
      </w:pPr>
      <w:r>
        <w:rPr>
          <w:rStyle w:val="1538"/>
          <w:b w:val="0"/>
          <w:bCs w:val="0"/>
          <w:color w:val="000000"/>
          <w:sz w:val="28"/>
          <w:szCs w:val="28"/>
          <w:highlight w:val="white"/>
        </w:rPr>
        <w:t xml:space="preserve">• </w:t>
      </w:r>
      <w:r>
        <w:rPr>
          <w:rStyle w:val="1538"/>
          <w:b w:val="0"/>
          <w:bCs w:val="0"/>
          <w:color w:val="000000"/>
          <w:sz w:val="28"/>
          <w:szCs w:val="28"/>
          <w:highlight w:val="white"/>
        </w:rPr>
        <w:t xml:space="preserve">реализацию алгоритма технологической защиты ЗПА;</w:t>
      </w:r>
      <w:r/>
    </w:p>
    <w:p>
      <w:pPr>
        <w:pStyle w:val="1485"/>
        <w:jc w:val="both"/>
        <w:spacing w:line="360" w:lineRule="auto"/>
      </w:pPr>
      <w:r>
        <w:rPr>
          <w:rStyle w:val="1538"/>
          <w:b w:val="0"/>
          <w:bCs w:val="0"/>
          <w:color w:val="000000"/>
          <w:sz w:val="28"/>
          <w:szCs w:val="28"/>
          <w:highlight w:val="white"/>
        </w:rPr>
        <w:t xml:space="preserve">• </w:t>
      </w:r>
      <w:r>
        <w:rPr>
          <w:rStyle w:val="1538"/>
          <w:b w:val="0"/>
          <w:bCs w:val="0"/>
          <w:color w:val="000000"/>
          <w:sz w:val="28"/>
          <w:szCs w:val="28"/>
          <w:highlight w:val="white"/>
        </w:rPr>
        <w:t xml:space="preserve">измерение давления и температуры газа показывающими манометрами и термометрами в обвязке устьев скважин;</w:t>
      </w:r>
      <w:r/>
    </w:p>
    <w:p>
      <w:pPr>
        <w:pStyle w:val="1485"/>
        <w:spacing w:line="360" w:lineRule="auto"/>
      </w:pPr>
      <w:r>
        <w:rPr>
          <w:rStyle w:val="1538"/>
          <w:b w:val="0"/>
          <w:bCs w:val="0"/>
          <w:color w:val="000000"/>
          <w:sz w:val="28"/>
          <w:szCs w:val="28"/>
          <w:highlight w:val="white"/>
        </w:rPr>
        <w:t xml:space="preserve">• </w:t>
      </w:r>
      <w:r>
        <w:rPr>
          <w:rStyle w:val="1538"/>
          <w:b w:val="0"/>
          <w:bCs w:val="0"/>
          <w:color w:val="000000"/>
          <w:sz w:val="28"/>
          <w:szCs w:val="28"/>
          <w:highlight w:val="white"/>
        </w:rPr>
        <w:t xml:space="preserve">измерение </w:t>
      </w:r>
      <w:r>
        <w:rPr>
          <w:rStyle w:val="1538"/>
          <w:b w:val="0"/>
          <w:bCs w:val="0"/>
          <w:sz w:val="28"/>
          <w:szCs w:val="28"/>
          <w:highlight w:val="white"/>
        </w:rPr>
        <w:t xml:space="preserve">температуры газа термометрами в шлейфах З</w:t>
      </w:r>
      <w:r>
        <w:rPr>
          <w:rStyle w:val="1538"/>
          <w:b w:val="0"/>
          <w:bCs w:val="0"/>
          <w:color w:val="000000"/>
          <w:sz w:val="28"/>
          <w:szCs w:val="28"/>
          <w:highlight w:val="white"/>
        </w:rPr>
        <w:t xml:space="preserve">ПА;</w:t>
      </w:r>
      <w:r/>
    </w:p>
    <w:p>
      <w:pPr>
        <w:pStyle w:val="1485"/>
        <w:spacing w:line="360" w:lineRule="auto"/>
      </w:pPr>
      <w:r>
        <w:rPr>
          <w:rStyle w:val="1538"/>
          <w:b w:val="0"/>
          <w:bCs w:val="0"/>
          <w:color w:val="000000"/>
          <w:sz w:val="28"/>
          <w:szCs w:val="28"/>
          <w:highlight w:val="white"/>
        </w:rPr>
        <w:t xml:space="preserve">• </w:t>
      </w:r>
      <w:r>
        <w:rPr>
          <w:rStyle w:val="1538"/>
          <w:b w:val="0"/>
          <w:bCs w:val="0"/>
          <w:color w:val="000000"/>
          <w:sz w:val="28"/>
          <w:szCs w:val="28"/>
          <w:highlight w:val="white"/>
        </w:rPr>
        <w:t xml:space="preserve">измерение и сигнализацию </w:t>
      </w:r>
      <w:r>
        <w:rPr>
          <w:rStyle w:val="1538"/>
          <w:b w:val="0"/>
          <w:bCs w:val="0"/>
          <w:sz w:val="28"/>
          <w:szCs w:val="28"/>
          <w:highlight w:val="white"/>
        </w:rPr>
        <w:t xml:space="preserve">по давлению газа в шлейфах ЗПА показывающими электроконтактными манометрами;</w:t>
      </w:r>
      <w:r/>
    </w:p>
    <w:p>
      <w:pPr>
        <w:pStyle w:val="1485"/>
        <w:jc w:val="both"/>
        <w:spacing w:line="360" w:lineRule="auto"/>
      </w:pPr>
      <w:r>
        <w:rPr>
          <w:rStyle w:val="1538"/>
          <w:b w:val="0"/>
          <w:bCs w:val="0"/>
          <w:color w:val="000000"/>
          <w:sz w:val="28"/>
          <w:szCs w:val="28"/>
          <w:highlight w:val="white"/>
        </w:rPr>
        <w:t xml:space="preserve">• </w:t>
      </w:r>
      <w:r>
        <w:rPr>
          <w:rStyle w:val="1538"/>
          <w:b w:val="0"/>
          <w:bCs w:val="0"/>
          <w:color w:val="000000"/>
          <w:sz w:val="28"/>
          <w:szCs w:val="28"/>
          <w:highlight w:val="white"/>
        </w:rPr>
        <w:t xml:space="preserve">измерение и сигнализацию по давлению газа на ГСК КГС № 1-10 преобразователями избыточного давления;</w:t>
      </w:r>
      <w:r/>
    </w:p>
    <w:p>
      <w:pPr>
        <w:pStyle w:val="1485"/>
        <w:spacing w:line="360" w:lineRule="auto"/>
      </w:pPr>
      <w:r>
        <w:rPr>
          <w:rStyle w:val="1538"/>
          <w:b w:val="0"/>
          <w:bCs w:val="0"/>
          <w:sz w:val="28"/>
          <w:szCs w:val="28"/>
          <w:highlight w:val="white"/>
        </w:rPr>
        <w:t xml:space="preserve">• </w:t>
      </w:r>
      <w:r>
        <w:rPr>
          <w:rStyle w:val="1538"/>
          <w:b w:val="0"/>
          <w:bCs w:val="0"/>
          <w:sz w:val="28"/>
          <w:szCs w:val="28"/>
          <w:highlight w:val="white"/>
        </w:rPr>
        <w:t xml:space="preserve">измерение и сигнализацию по давлению газа в шлейфах ЗПА преобразователями избыточного давления;</w:t>
      </w:r>
      <w:r/>
    </w:p>
    <w:p>
      <w:pPr>
        <w:pStyle w:val="1485"/>
        <w:spacing w:line="360" w:lineRule="auto"/>
      </w:pPr>
      <w:r>
        <w:rPr>
          <w:rStyle w:val="1538"/>
          <w:b w:val="0"/>
          <w:bCs w:val="0"/>
          <w:color w:val="000000"/>
          <w:sz w:val="28"/>
          <w:szCs w:val="28"/>
          <w:highlight w:val="white"/>
        </w:rPr>
        <w:t xml:space="preserve">• </w:t>
      </w:r>
      <w:r>
        <w:rPr>
          <w:rStyle w:val="1538"/>
          <w:b w:val="0"/>
          <w:bCs w:val="0"/>
          <w:color w:val="000000"/>
          <w:sz w:val="28"/>
          <w:szCs w:val="28"/>
          <w:highlight w:val="white"/>
        </w:rPr>
        <w:t xml:space="preserve">измерение и сигнализацию по температуре газа на ГСК КГС № 1-10 преобразователями температуры;</w:t>
      </w:r>
      <w:r>
        <w:rPr>
          <w:rStyle w:val="1538"/>
          <w:b w:val="0"/>
          <w:bCs w:val="0"/>
          <w:sz w:val="28"/>
          <w:szCs w:val="28"/>
          <w:highlight w:val="white"/>
        </w:rPr>
        <w:t xml:space="preserve"> </w:t>
      </w:r>
      <w:r/>
    </w:p>
    <w:p>
      <w:pPr>
        <w:pStyle w:val="1485"/>
        <w:spacing w:line="360" w:lineRule="auto"/>
      </w:pPr>
      <w:r>
        <w:rPr>
          <w:rStyle w:val="1538"/>
          <w:b w:val="0"/>
          <w:bCs w:val="0"/>
          <w:sz w:val="28"/>
          <w:szCs w:val="28"/>
          <w:highlight w:val="white"/>
        </w:rPr>
        <w:t xml:space="preserve">• </w:t>
      </w:r>
      <w:r>
        <w:rPr>
          <w:rStyle w:val="1538"/>
          <w:b w:val="0"/>
          <w:bCs w:val="0"/>
          <w:sz w:val="28"/>
          <w:szCs w:val="28"/>
          <w:highlight w:val="white"/>
        </w:rPr>
        <w:t xml:space="preserve">измерение и сигнализацию по температуре газа в шлейфах ЗПА до и после клапана 1Кр1.1-10 преобразователями температуры;</w:t>
      </w:r>
      <w:r/>
    </w:p>
    <w:p>
      <w:pPr>
        <w:pStyle w:val="1485"/>
        <w:jc w:val="both"/>
        <w:spacing w:line="360" w:lineRule="auto"/>
      </w:pPr>
      <w:r>
        <w:rPr>
          <w:rStyle w:val="1538"/>
          <w:b w:val="0"/>
          <w:bCs w:val="0"/>
          <w:color w:val="000000"/>
          <w:sz w:val="28"/>
          <w:szCs w:val="28"/>
          <w:highlight w:val="white"/>
        </w:rPr>
        <w:t xml:space="preserve">• </w:t>
      </w:r>
      <w:r>
        <w:rPr>
          <w:rStyle w:val="1538"/>
          <w:b w:val="0"/>
          <w:bCs w:val="0"/>
          <w:color w:val="000000"/>
          <w:sz w:val="28"/>
          <w:szCs w:val="28"/>
          <w:highlight w:val="white"/>
        </w:rPr>
        <w:t xml:space="preserve">измерение и сигнализацию расхода газа, давления и температуры в обвязке устьев скважин с помощью датчиков комплексных с вычислителем расхода "ГиперФлоу-3Пм";</w:t>
      </w:r>
      <w:r/>
    </w:p>
    <w:p>
      <w:pPr>
        <w:pStyle w:val="1485"/>
        <w:jc w:val="both"/>
        <w:spacing w:line="360" w:lineRule="auto"/>
      </w:pPr>
      <w:r>
        <w:rPr>
          <w:rStyle w:val="1538"/>
          <w:b w:val="0"/>
          <w:bCs w:val="0"/>
          <w:color w:val="000000"/>
          <w:sz w:val="28"/>
          <w:szCs w:val="28"/>
          <w:highlight w:val="white"/>
        </w:rPr>
        <w:t xml:space="preserve">• </w:t>
      </w:r>
      <w:r>
        <w:rPr>
          <w:rStyle w:val="1538"/>
          <w:b w:val="0"/>
          <w:bCs w:val="0"/>
          <w:color w:val="000000"/>
          <w:sz w:val="28"/>
          <w:szCs w:val="28"/>
          <w:highlight w:val="white"/>
        </w:rPr>
        <w:t xml:space="preserve">дистанционное регулирование расхода газа на скважинах КГС № 1-10 при помощи регулирующих клапанов;</w:t>
      </w:r>
      <w:r/>
    </w:p>
    <w:p>
      <w:pPr>
        <w:pStyle w:val="1485"/>
        <w:jc w:val="both"/>
        <w:spacing w:line="360" w:lineRule="auto"/>
      </w:pPr>
      <w:r>
        <w:rPr>
          <w:rStyle w:val="1538"/>
          <w:b w:val="0"/>
          <w:bCs w:val="0"/>
          <w:color w:val="000000"/>
          <w:sz w:val="28"/>
          <w:szCs w:val="28"/>
          <w:highlight w:val="white"/>
        </w:rPr>
        <w:t xml:space="preserve">• </w:t>
      </w:r>
      <w:r>
        <w:rPr>
          <w:rStyle w:val="1538"/>
          <w:b w:val="0"/>
          <w:bCs w:val="0"/>
          <w:color w:val="000000"/>
          <w:sz w:val="28"/>
          <w:szCs w:val="28"/>
          <w:highlight w:val="white"/>
        </w:rPr>
        <w:t xml:space="preserve">дистанционное регулирование расхода метанола, закачиваемого в затрубное пространство скважин и (или) обвязку скважин КГС № 1-10 при помощи СПИ-02.</w:t>
      </w:r>
      <w:r/>
    </w:p>
    <w:p>
      <w:pPr>
        <w:pStyle w:val="1487"/>
        <w:spacing w:line="360" w:lineRule="auto"/>
        <w:rPr>
          <w:sz w:val="28"/>
          <w:szCs w:val="28"/>
        </w:rPr>
      </w:pPr>
      <w:r/>
      <w:bookmarkStart w:id="14" w:name="_Toc15"/>
      <w:r>
        <w:rPr>
          <w:sz w:val="28"/>
          <w:szCs w:val="28"/>
          <w:highlight w:val="white"/>
        </w:rPr>
        <w:t xml:space="preserve">3.7 Газосепаратор</w:t>
      </w:r>
      <w:bookmarkEnd w:id="14"/>
      <w:r>
        <w:rPr>
          <w:sz w:val="28"/>
          <w:szCs w:val="28"/>
        </w:rPr>
      </w:r>
      <w:r>
        <w:rPr>
          <w:sz w:val="28"/>
          <w:szCs w:val="28"/>
        </w:rPr>
      </w:r>
    </w:p>
    <w:p>
      <w:pPr>
        <w:pStyle w:val="1485"/>
        <w:jc w:val="both"/>
        <w:spacing w:line="360" w:lineRule="auto"/>
        <w:rPr>
          <w:sz w:val="28"/>
          <w:szCs w:val="28"/>
        </w:rPr>
      </w:pPr>
      <w:r>
        <w:rPr>
          <w:sz w:val="28"/>
          <w:szCs w:val="28"/>
          <w:highlight w:val="white"/>
        </w:rPr>
        <w:t xml:space="preserve">В состав объектов Системы промысловых трубопроводов ГП входит передвиж</w:t>
      </w:r>
      <w:r>
        <w:rPr>
          <w:sz w:val="28"/>
          <w:szCs w:val="28"/>
          <w:highlight w:val="white"/>
        </w:rPr>
        <w:t xml:space="preserve">ной газосепаратор ГС-1-8,8-600-2-И, предназначенный для отделения капельной жидкости от потока сырого природного газа при проведении газоконденсатных исследований работы скважин, проводимых силами службы газоконденсатных исследований скважин СГКиС УГРиЛМ. </w:t>
      </w:r>
      <w:r>
        <w:rPr>
          <w:sz w:val="28"/>
          <w:szCs w:val="28"/>
        </w:rPr>
      </w:r>
      <w:r>
        <w:rPr>
          <w:sz w:val="28"/>
          <w:szCs w:val="28"/>
        </w:rPr>
      </w:r>
    </w:p>
    <w:p>
      <w:pPr>
        <w:pStyle w:val="1485"/>
        <w:jc w:val="both"/>
        <w:spacing w:line="360" w:lineRule="auto"/>
        <w:rPr>
          <w:sz w:val="28"/>
          <w:szCs w:val="28"/>
        </w:rPr>
      </w:pPr>
      <w:r>
        <w:rPr>
          <w:sz w:val="28"/>
          <w:szCs w:val="28"/>
          <w:highlight w:val="white"/>
        </w:rPr>
        <w:t xml:space="preserve">Газосепаратор имеет входной и выходной газопроводы для подсоединения к газопроводу обвязки исследуемой скважины и факельной линии. Газопроводы </w:t>
      </w:r>
      <w:r>
        <w:rPr>
          <w:sz w:val="28"/>
          <w:szCs w:val="28"/>
          <w:highlight w:val="white"/>
        </w:rPr>
        <w:t xml:space="preserve">оснащены узлами замера давления, температуры и отбора проб. Нижняя часть газосепаратора соединена дренажной линией с емкостью для сбора отсепарированной жидкости (на время исследований емкость перевозится с ГП-1В  с составлением акта приема-передачи).</w:t>
      </w:r>
      <w:r>
        <w:rPr>
          <w:sz w:val="28"/>
          <w:szCs w:val="28"/>
        </w:rPr>
      </w:r>
      <w:r>
        <w:rPr>
          <w:sz w:val="28"/>
          <w:szCs w:val="28"/>
        </w:rPr>
      </w:r>
    </w:p>
    <w:p>
      <w:pPr>
        <w:pStyle w:val="1485"/>
        <w:jc w:val="both"/>
        <w:spacing w:line="360" w:lineRule="auto"/>
        <w:rPr>
          <w:sz w:val="28"/>
          <w:szCs w:val="28"/>
        </w:rPr>
      </w:pPr>
      <w:r>
        <w:rPr>
          <w:sz w:val="28"/>
          <w:szCs w:val="28"/>
          <w:highlight w:val="white"/>
        </w:rPr>
        <w:t xml:space="preserve">Продукция скважины через регулируемый штуцер поступает на вход в газосепа</w:t>
      </w:r>
      <w:r>
        <w:rPr>
          <w:sz w:val="28"/>
          <w:szCs w:val="28"/>
          <w:highlight w:val="white"/>
        </w:rPr>
        <w:t xml:space="preserve">ратор, где происходит отделение жидкой фазы от газа. После сепарации газ поступает на факельную линию ГФУ, жидкость - в емкость для сбора отсепарированной жидкости. Ёмкость имеет входной и выходной трубопроводы для налива и слива отсепарированной жидкости.</w:t>
      </w:r>
      <w:r>
        <w:rPr>
          <w:sz w:val="28"/>
          <w:szCs w:val="28"/>
        </w:rPr>
      </w:r>
      <w:r>
        <w:rPr>
          <w:sz w:val="28"/>
          <w:szCs w:val="28"/>
        </w:rPr>
      </w:r>
    </w:p>
    <w:p>
      <w:pPr>
        <w:pStyle w:val="1485"/>
        <w:jc w:val="both"/>
        <w:spacing w:line="360" w:lineRule="auto"/>
        <w:rPr>
          <w:sz w:val="28"/>
          <w:szCs w:val="28"/>
        </w:rPr>
      </w:pPr>
      <w:r>
        <w:rPr>
          <w:sz w:val="28"/>
          <w:szCs w:val="28"/>
          <w:highlight w:val="white"/>
        </w:rPr>
        <w:t xml:space="preserve">Газоконденсатные исследования сопровождаются сжиганием газа сепарации на ГФУ куста, что сопровождается розжигом и открытым горением газожидкостной смеси в пределах амбара ГФУ. Розжиг смеси </w:t>
      </w:r>
      <w:r>
        <w:rPr>
          <w:sz w:val="28"/>
          <w:szCs w:val="28"/>
          <w:highlight w:val="white"/>
        </w:rPr>
        <w:t xml:space="preserve">производится в соответствии с установленными нормативными требованиями путем установления в амбаре ГФУ источника воспламенения. В летний пожароопасный период данные работы должны проводиться в присутствии представителей Пожарных частей (боевой расчет ПСЧ).</w:t>
      </w:r>
      <w:r>
        <w:rPr>
          <w:sz w:val="28"/>
          <w:szCs w:val="28"/>
        </w:rPr>
      </w:r>
      <w:r>
        <w:rPr>
          <w:sz w:val="28"/>
          <w:szCs w:val="28"/>
        </w:rPr>
      </w:r>
    </w:p>
    <w:p>
      <w:pPr>
        <w:pStyle w:val="1485"/>
        <w:jc w:val="both"/>
        <w:spacing w:line="360" w:lineRule="auto"/>
        <w:rPr>
          <w:sz w:val="28"/>
          <w:szCs w:val="28"/>
        </w:rPr>
      </w:pPr>
      <w:r>
        <w:rPr>
          <w:sz w:val="28"/>
          <w:szCs w:val="28"/>
          <w:highlight w:val="white"/>
        </w:rPr>
        <w:t xml:space="preserve">Отсепарированная пластовая жидкость из газосепаратора отводится в ёмкость и в дальнейшем, с помощью насосного агрегата, закачивается в газосборный колл</w:t>
      </w:r>
      <w:r>
        <w:rPr>
          <w:sz w:val="28"/>
          <w:szCs w:val="28"/>
          <w:highlight w:val="white"/>
        </w:rPr>
        <w:t xml:space="preserve">ектор куста скважин через задавочную линию трубного пространства одной из скважин. Учет и передача отсепарированной жидкости (конденсата) между представителями СГКиС УГРиЛМ и ГП  производится в соответствии с утвержденным Регламентом взаимодействия.</w:t>
      </w:r>
      <w:r>
        <w:rPr>
          <w:sz w:val="28"/>
          <w:szCs w:val="28"/>
        </w:rPr>
      </w:r>
      <w:r>
        <w:rPr>
          <w:sz w:val="28"/>
          <w:szCs w:val="28"/>
        </w:rPr>
      </w:r>
    </w:p>
    <w:p>
      <w:pPr>
        <w:pStyle w:val="1754"/>
        <w:ind w:left="0" w:firstLine="0"/>
      </w:pPr>
      <w:r/>
      <w:bookmarkStart w:id="15" w:name="_Toc16"/>
      <w:r>
        <w:rPr>
          <w:rStyle w:val="1538"/>
          <w:b/>
          <w:bCs w:val="0"/>
          <w:sz w:val="28"/>
          <w:szCs w:val="28"/>
          <w:highlight w:val="white"/>
        </w:rPr>
        <w:t xml:space="preserve">4 НОРМЫ ТЕХНОЛОГИЧЕСКОГО РЕЖИМА</w:t>
      </w:r>
      <w:bookmarkEnd w:id="15"/>
      <w:r/>
      <w:r/>
    </w:p>
    <w:p>
      <w:pPr>
        <w:pStyle w:val="1610"/>
        <w:ind w:firstLine="709"/>
        <w:jc w:val="both"/>
        <w:spacing w:before="0" w:beforeAutospacing="0" w:after="0" w:line="360" w:lineRule="auto"/>
      </w:pPr>
      <w:r>
        <w:rPr>
          <w:rStyle w:val="1538"/>
          <w:b w:val="0"/>
          <w:sz w:val="28"/>
          <w:szCs w:val="28"/>
          <w:highlight w:val="white"/>
          <w:shd w:val="clear" w:color="auto" w:fill="81d41a"/>
        </w:rPr>
        <w:t xml:space="preserve">Нормы рабочих параметров технологических процессов соответствуют рабочим характеристикам участвующего в процессах оборудования, установленным техническими паспортами, и</w:t>
      </w:r>
      <w:r>
        <w:rPr>
          <w:rStyle w:val="1538"/>
          <w:b w:val="0"/>
          <w:sz w:val="28"/>
          <w:szCs w:val="28"/>
          <w:highlight w:val="white"/>
          <w:shd w:val="clear" w:color="auto" w:fill="81d41a"/>
        </w:rPr>
        <w:t xml:space="preserve">нструкциями по эксплуатации или техническими условиями поставщиков этого оборудования. При отклонении параметров от предельных значений промысловый трубопровод должен быть остановлен. Нормы параметров сгруппированы по объектам и представлены в таблице 4.1.</w:t>
      </w:r>
      <w:r/>
    </w:p>
    <w:p>
      <w:pPr>
        <w:pStyle w:val="1610"/>
        <w:jc w:val="both"/>
        <w:spacing w:before="0" w:beforeAutospacing="0" w:after="113" w:afterAutospacing="0"/>
        <w:rPr>
          <w:sz w:val="28"/>
          <w:szCs w:val="28"/>
        </w:rPr>
      </w:pPr>
      <w:r>
        <w:rPr>
          <w:sz w:val="28"/>
          <w:szCs w:val="28"/>
          <w:highlight w:val="white"/>
        </w:rPr>
        <w:t xml:space="preserve">Таблица 4.1 – Нормы технологического режима</w:t>
      </w:r>
      <w:r>
        <w:rPr>
          <w:sz w:val="28"/>
          <w:szCs w:val="28"/>
        </w:rPr>
      </w:r>
      <w:r>
        <w:rPr>
          <w:sz w:val="28"/>
          <w:szCs w:val="28"/>
        </w:rPr>
      </w:r>
    </w:p>
    <w:tbl>
      <w:tblPr>
        <w:tblW w:w="9697" w:type="dxa"/>
        <w:tblInd w:w="147" w:type="dxa"/>
        <w:tblLayout w:type="fixed"/>
        <w:tblCellMar>
          <w:left w:w="108" w:type="dxa"/>
          <w:top w:w="0" w:type="dxa"/>
          <w:right w:w="108" w:type="dxa"/>
          <w:bottom w:w="0" w:type="dxa"/>
        </w:tblCellMar>
        <w:tblLook w:val="0000" w:firstRow="0" w:lastRow="0" w:firstColumn="0" w:lastColumn="0" w:noHBand="0" w:noVBand="0"/>
      </w:tblPr>
      <w:tblGrid>
        <w:gridCol w:w="851"/>
        <w:gridCol w:w="1246"/>
        <w:gridCol w:w="1410"/>
        <w:gridCol w:w="1079"/>
        <w:gridCol w:w="2835"/>
        <w:gridCol w:w="1205"/>
        <w:gridCol w:w="1070"/>
      </w:tblGrid>
      <w:tr>
        <w:tblPrEx/>
        <w:trPr>
          <w:cantSplit/>
          <w:trHeight w:val="886"/>
          <w:tblHeader/>
        </w:trPr>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4"/>
                <w:szCs w:val="24"/>
                <w:shd w:val="clear" w:color="auto" w:fill="auto"/>
              </w:rPr>
            </w:pPr>
            <w:r>
              <w:rPr>
                <w:sz w:val="24"/>
                <w:szCs w:val="24"/>
                <w:shd w:val="clear" w:color="auto" w:fill="auto"/>
              </w:rPr>
              <w:t xml:space="preserve">№</w:t>
            </w:r>
            <w:r>
              <w:rPr>
                <w:sz w:val="24"/>
                <w:szCs w:val="24"/>
                <w:shd w:val="clear" w:color="auto" w:fill="auto"/>
              </w:rPr>
            </w:r>
            <w:r>
              <w:rPr>
                <w:sz w:val="24"/>
                <w:szCs w:val="24"/>
                <w:shd w:val="clear" w:color="auto" w:fill="auto"/>
              </w:rPr>
            </w:r>
          </w:p>
          <w:p>
            <w:pPr>
              <w:pStyle w:val="1485"/>
              <w:ind w:firstLine="0"/>
              <w:jc w:val="center"/>
              <w:rPr>
                <w:sz w:val="24"/>
                <w:szCs w:val="24"/>
                <w:highlight w:val="none"/>
              </w:rPr>
            </w:pPr>
            <w:r>
              <w:rPr>
                <w:sz w:val="24"/>
                <w:szCs w:val="24"/>
                <w:shd w:val="clear" w:color="auto" w:fill="auto"/>
              </w:rPr>
              <w:t xml:space="preserve">п/п</w:t>
            </w:r>
            <w:r>
              <w:rPr>
                <w:sz w:val="24"/>
                <w:szCs w:val="24"/>
                <w:highlight w:val="none"/>
              </w:rPr>
            </w:r>
            <w:r>
              <w:rPr>
                <w:sz w:val="24"/>
                <w:szCs w:val="24"/>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firstLine="0"/>
              <w:jc w:val="center"/>
              <w:rPr>
                <w:sz w:val="24"/>
                <w:szCs w:val="24"/>
                <w:highlight w:val="none"/>
                <w:shd w:val="clear" w:color="auto" w:fill="auto"/>
              </w:rPr>
            </w:pPr>
            <w:r>
              <w:rPr>
                <w:bCs/>
                <w:sz w:val="24"/>
                <w:szCs w:val="24"/>
                <w:shd w:val="clear" w:color="auto" w:fill="auto"/>
              </w:rPr>
              <w:t xml:space="preserve">Наименование стадий процесса, аппараты, показатели режима</w:t>
            </w:r>
            <w:r>
              <w:rPr>
                <w:sz w:val="24"/>
                <w:szCs w:val="24"/>
                <w:highlight w:val="none"/>
                <w:shd w:val="clear" w:color="auto" w:fill="auto"/>
              </w:rPr>
            </w:r>
            <w:r>
              <w:rPr>
                <w:sz w:val="24"/>
                <w:szCs w:val="24"/>
                <w:highlight w:val="none"/>
                <w:shd w:val="clear" w:color="auto" w:fill="auto"/>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sz w:val="24"/>
                <w:szCs w:val="24"/>
                <w:highlight w:val="none"/>
                <w:shd w:val="clear" w:color="auto" w:fill="auto"/>
              </w:rPr>
            </w:pPr>
            <w:r>
              <w:rPr>
                <w:sz w:val="24"/>
                <w:szCs w:val="24"/>
                <w:shd w:val="clear" w:color="auto" w:fill="auto"/>
              </w:rPr>
              <w:t xml:space="preserve">Номер позиции прибора на схеме</w:t>
            </w:r>
            <w:r>
              <w:rPr>
                <w:sz w:val="24"/>
                <w:szCs w:val="24"/>
                <w:highlight w:val="none"/>
                <w:shd w:val="clear" w:color="auto" w:fill="auto"/>
              </w:rPr>
            </w:r>
            <w:r>
              <w:rPr>
                <w:sz w:val="24"/>
                <w:szCs w:val="24"/>
                <w:highlight w:val="none"/>
                <w:shd w:val="clear" w:color="auto" w:fill="auto"/>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sz w:val="24"/>
                <w:szCs w:val="24"/>
                <w:highlight w:val="none"/>
                <w:shd w:val="clear" w:color="auto" w:fill="auto"/>
              </w:rPr>
            </w:pPr>
            <w:r>
              <w:rPr>
                <w:sz w:val="24"/>
                <w:szCs w:val="24"/>
                <w:shd w:val="clear" w:color="auto" w:fill="auto"/>
              </w:rPr>
              <w:t xml:space="preserve">Единица измерения</w:t>
            </w:r>
            <w:r>
              <w:rPr>
                <w:sz w:val="24"/>
                <w:szCs w:val="24"/>
                <w:highlight w:val="none"/>
                <w:shd w:val="clear" w:color="auto" w:fill="auto"/>
              </w:rPr>
            </w:r>
            <w:r>
              <w:rPr>
                <w:sz w:val="24"/>
                <w:szCs w:val="24"/>
                <w:highlight w:val="none"/>
                <w:shd w:val="clear" w:color="auto" w:fill="auto"/>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firstLine="0"/>
              <w:jc w:val="center"/>
              <w:rPr>
                <w:sz w:val="24"/>
                <w:szCs w:val="24"/>
                <w:highlight w:val="none"/>
                <w:shd w:val="clear" w:color="auto" w:fill="auto"/>
              </w:rPr>
            </w:pPr>
            <w:r>
              <w:rPr>
                <w:bCs/>
                <w:sz w:val="24"/>
                <w:szCs w:val="24"/>
                <w:shd w:val="clear" w:color="auto" w:fill="auto"/>
              </w:rPr>
              <w:t xml:space="preserve">Допускаемые пределы технологических параметров</w:t>
            </w:r>
            <w:r>
              <w:rPr>
                <w:sz w:val="24"/>
                <w:szCs w:val="24"/>
                <w:highlight w:val="none"/>
                <w:shd w:val="clear" w:color="auto" w:fill="auto"/>
              </w:rPr>
            </w:r>
            <w:r>
              <w:rPr>
                <w:sz w:val="24"/>
                <w:szCs w:val="24"/>
                <w:highlight w:val="none"/>
                <w:shd w:val="clear" w:color="auto" w:fill="auto"/>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rPr>
                <w:sz w:val="24"/>
                <w:szCs w:val="24"/>
                <w:highlight w:val="none"/>
                <w:shd w:val="clear" w:color="auto" w:fill="auto"/>
              </w:rPr>
            </w:pPr>
            <w:r>
              <w:rPr>
                <w:bCs/>
                <w:sz w:val="24"/>
                <w:szCs w:val="24"/>
                <w:shd w:val="clear" w:color="auto" w:fill="auto"/>
              </w:rPr>
              <w:t xml:space="preserve">Требуемый класс точности (погрешность) измерительных приборов</w:t>
            </w:r>
            <w:r>
              <w:rPr>
                <w:sz w:val="24"/>
                <w:szCs w:val="24"/>
                <w:highlight w:val="none"/>
                <w:shd w:val="clear" w:color="auto" w:fill="auto"/>
              </w:rPr>
            </w:r>
            <w:r>
              <w:rPr>
                <w:sz w:val="24"/>
                <w:szCs w:val="24"/>
                <w:highlight w:val="none"/>
                <w:shd w:val="clear" w:color="auto" w:fill="auto"/>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070" w:type="dxa"/>
            <w:textDirection w:val="lrTb"/>
            <w:noWrap w:val="false"/>
          </w:tcPr>
          <w:p>
            <w:pPr>
              <w:pStyle w:val="1485"/>
              <w:ind w:left="0" w:right="0" w:firstLine="0"/>
              <w:jc w:val="center"/>
              <w:spacing w:before="0" w:after="0" w:line="100" w:lineRule="atLeast"/>
              <w:rPr>
                <w:sz w:val="24"/>
                <w:szCs w:val="24"/>
                <w:highlight w:val="none"/>
                <w:shd w:val="clear" w:color="auto" w:fill="auto"/>
              </w:rPr>
            </w:pPr>
            <w:r>
              <w:rPr>
                <w:rFonts w:eastAsia="Times New Roman" w:cs="Times New Roman"/>
                <w:b w:val="0"/>
                <w:bCs/>
                <w:i w:val="0"/>
                <w:color w:val="000000"/>
                <w:sz w:val="24"/>
                <w:szCs w:val="24"/>
                <w:shd w:val="clear" w:color="auto" w:fill="auto"/>
                <w:lang w:val="ru-RU" w:eastAsia="ru-RU" w:bidi="ar-SA"/>
              </w:rPr>
              <w:t xml:space="preserve">Т</w:t>
            </w:r>
            <w:r>
              <w:rPr>
                <w:b w:val="0"/>
                <w:i w:val="0"/>
                <w:color w:val="000000"/>
                <w:sz w:val="24"/>
                <w:szCs w:val="24"/>
                <w:shd w:val="clear" w:color="auto" w:fill="auto"/>
              </w:rPr>
              <w:t xml:space="preserve">ребуемый класс </w:t>
            </w:r>
            <w:r>
              <w:rPr>
                <w:color w:val="000000"/>
                <w:sz w:val="24"/>
                <w:szCs w:val="24"/>
                <w:shd w:val="clear" w:color="auto" w:fill="auto"/>
              </w:rPr>
              <w:t xml:space="preserve">точности (погрешность) измерительных приборов</w:t>
            </w:r>
            <w:r>
              <w:rPr>
                <w:sz w:val="24"/>
                <w:szCs w:val="24"/>
                <w:highlight w:val="none"/>
                <w:shd w:val="clear" w:color="auto" w:fill="auto"/>
              </w:rPr>
            </w:r>
            <w:r>
              <w:rPr>
                <w:sz w:val="24"/>
                <w:szCs w:val="24"/>
                <w:highlight w:val="none"/>
                <w:shd w:val="clear" w:color="auto" w:fill="auto"/>
              </w:rPr>
            </w:r>
          </w:p>
          <w:p>
            <w:pPr>
              <w:pStyle w:val="1485"/>
              <w:ind w:firstLine="0"/>
              <w:jc w:val="center"/>
              <w:rPr>
                <w:color w:val="c9211e"/>
                <w:sz w:val="24"/>
                <w:szCs w:val="24"/>
                <w:highlight w:val="none"/>
                <w:shd w:val="clear" w:color="auto" w:fill="auto"/>
              </w:rPr>
            </w:pPr>
            <w:r>
              <w:rPr>
                <w:color w:val="c9211e"/>
                <w:sz w:val="24"/>
                <w:szCs w:val="24"/>
                <w:shd w:val="clear" w:color="auto" w:fill="auto"/>
              </w:rPr>
            </w:r>
            <w:r>
              <w:rPr>
                <w:color w:val="c9211e"/>
                <w:sz w:val="24"/>
                <w:szCs w:val="24"/>
                <w:highlight w:val="none"/>
                <w:shd w:val="clear" w:color="auto" w:fill="auto"/>
              </w:rPr>
            </w:r>
            <w:r>
              <w:rPr>
                <w:color w:val="c9211e"/>
                <w:sz w:val="24"/>
                <w:szCs w:val="24"/>
                <w:highlight w:val="none"/>
                <w:shd w:val="clear" w:color="auto" w:fill="auto"/>
              </w:rPr>
            </w:r>
          </w:p>
        </w:tc>
      </w:tr>
      <w:tr>
        <w:tblPrEx/>
        <w:trPr>
          <w:cantSplit/>
          <w:trHeight w:val="148"/>
          <w:tblHeader/>
        </w:trPr>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1</w:t>
            </w:r>
            <w:r>
              <w:rPr>
                <w:highlight w:val="none"/>
                <w:shd w:val="clear" w:color="auto" w:fill="auto"/>
              </w:rPr>
            </w:r>
            <w:r>
              <w:rPr>
                <w:highlight w:val="none"/>
                <w:shd w:val="clear" w:color="auto" w:fill="auto"/>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firstLine="0"/>
              <w:jc w:val="center"/>
              <w:rPr>
                <w:highlight w:val="none"/>
                <w:shd w:val="clear" w:color="auto" w:fill="auto"/>
              </w:rPr>
            </w:pPr>
            <w:r>
              <w:rPr>
                <w:bCs/>
                <w:sz w:val="28"/>
                <w:szCs w:val="28"/>
                <w:shd w:val="clear" w:color="auto" w:fill="auto"/>
              </w:rPr>
              <w:t xml:space="preserve">2</w:t>
            </w:r>
            <w:r>
              <w:rPr>
                <w:highlight w:val="none"/>
                <w:shd w:val="clear" w:color="auto" w:fill="auto"/>
              </w:rPr>
            </w:r>
            <w:r>
              <w:rPr>
                <w:highlight w:val="none"/>
                <w:shd w:val="clear" w:color="auto" w:fill="auto"/>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3</w:t>
            </w:r>
            <w:r>
              <w:rPr>
                <w:highlight w:val="none"/>
                <w:shd w:val="clear" w:color="auto" w:fill="auto"/>
              </w:rPr>
            </w:r>
            <w:r>
              <w:rPr>
                <w:highlight w:val="none"/>
                <w:shd w:val="clear" w:color="auto" w:fill="auto"/>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4</w:t>
            </w:r>
            <w:r>
              <w:rPr>
                <w:highlight w:val="none"/>
                <w:shd w:val="clear" w:color="auto" w:fill="auto"/>
              </w:rPr>
            </w:r>
            <w:r>
              <w:rPr>
                <w:highlight w:val="none"/>
                <w:shd w:val="clear" w:color="auto" w:fill="auto"/>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firstLine="0"/>
              <w:jc w:val="center"/>
              <w:rPr>
                <w:highlight w:val="none"/>
                <w:shd w:val="clear" w:color="auto" w:fill="auto"/>
              </w:rPr>
            </w:pPr>
            <w:r>
              <w:rPr>
                <w:bCs/>
                <w:sz w:val="28"/>
                <w:szCs w:val="28"/>
                <w:shd w:val="clear" w:color="auto" w:fill="auto"/>
              </w:rPr>
              <w:t xml:space="preserve">5</w:t>
            </w:r>
            <w:r>
              <w:rPr>
                <w:highlight w:val="none"/>
                <w:shd w:val="clear" w:color="auto" w:fill="auto"/>
              </w:rPr>
            </w:r>
            <w:r>
              <w:rPr>
                <w:highlight w:val="none"/>
                <w:shd w:val="clear" w:color="auto" w:fill="auto"/>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rPr>
                <w:highlight w:val="none"/>
                <w:shd w:val="clear" w:color="auto" w:fill="auto"/>
              </w:rPr>
            </w:pPr>
            <w:r>
              <w:rPr>
                <w:bCs/>
                <w:sz w:val="28"/>
                <w:szCs w:val="28"/>
                <w:shd w:val="clear" w:color="auto" w:fill="auto"/>
              </w:rPr>
              <w:t xml:space="preserve">6</w:t>
            </w:r>
            <w:r>
              <w:rPr>
                <w:highlight w:val="none"/>
                <w:shd w:val="clear" w:color="auto" w:fill="auto"/>
              </w:rPr>
            </w:r>
            <w:r>
              <w:rPr>
                <w:highlight w:val="none"/>
                <w:shd w:val="clear" w:color="auto" w:fill="auto"/>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rPr>
                <w:highlight w:val="none"/>
                <w:shd w:val="clear" w:color="auto" w:fill="auto"/>
              </w:rPr>
            </w:pPr>
            <w:r>
              <w:rPr>
                <w:bCs/>
                <w:sz w:val="28"/>
                <w:szCs w:val="28"/>
                <w:shd w:val="clear" w:color="auto" w:fill="auto"/>
              </w:rPr>
              <w:t xml:space="preserve">7</w:t>
            </w:r>
            <w:r>
              <w:rPr>
                <w:highlight w:val="none"/>
                <w:shd w:val="clear" w:color="auto" w:fill="auto"/>
              </w:rPr>
            </w:r>
            <w:r>
              <w:rPr>
                <w:highlight w:val="none"/>
                <w:shd w:val="clear" w:color="auto" w:fill="auto"/>
              </w:rPr>
            </w:r>
          </w:p>
        </w:tc>
      </w:tr>
      <w:tr>
        <w:tblPrEx/>
        <w:trPr>
          <w:cantSplit/>
          <w:trHeight w:val="340" w:hRule="exact"/>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1.1</w:t>
            </w:r>
            <w:r>
              <w:rPr>
                <w:highlight w:val="none"/>
                <w:shd w:val="clear" w:color="auto" w:fill="auto"/>
              </w:rPr>
            </w:r>
            <w:r>
              <w:rPr>
                <w:highlight w:val="none"/>
                <w:shd w:val="clear" w:color="auto" w:fill="auto"/>
              </w:rPr>
            </w:r>
          </w:p>
        </w:tc>
        <w:tc>
          <w:tcPr>
            <w:gridSpan w:val="6"/>
            <w:tcBorders>
              <w:top w:val="single" w:color="000000" w:sz="8" w:space="0"/>
              <w:left w:val="single" w:color="000000" w:sz="8" w:space="0"/>
              <w:bottom w:val="single" w:color="000000" w:sz="8" w:space="0"/>
              <w:right w:val="single" w:color="000000" w:sz="8" w:space="0"/>
            </w:tcBorders>
            <w:tcW w:w="8845"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Газопровод-шлейф от КГС №1</w:t>
            </w:r>
            <w:r>
              <w:rPr>
                <w:highlight w:val="none"/>
                <w:shd w:val="clear" w:color="auto" w:fill="auto"/>
              </w:rPr>
            </w:r>
            <w:r>
              <w:rPr>
                <w:highlight w:val="none"/>
                <w:shd w:val="clear" w:color="auto" w:fill="auto"/>
              </w:rPr>
            </w:r>
          </w:p>
        </w:tc>
      </w:tr>
      <w:tr>
        <w:tblPrEx/>
        <w:trPr>
          <w:cantSplit/>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1.1.1</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Давление газа</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9</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МПа</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firstLine="0"/>
              <w:jc w:val="center"/>
              <w:rPr>
                <w:highlight w:val="none"/>
                <w:shd w:val="clear" w:color="auto" w:fill="auto"/>
              </w:rPr>
            </w:pPr>
            <w:r>
              <w:rPr>
                <w:rFonts w:ascii="Liberation Serif" w:hAnsi="Liberation Serif" w:eastAsia="Liberation Serif" w:cs="Liberation Serif"/>
                <w:sz w:val="28"/>
                <w:szCs w:val="28"/>
                <w:shd w:val="clear" w:color="auto" w:fill="auto"/>
              </w:rPr>
              <w:t xml:space="preserve">≤</w:t>
            </w:r>
            <w:r>
              <w:rPr>
                <w:sz w:val="28"/>
                <w:szCs w:val="28"/>
                <w:shd w:val="clear" w:color="auto" w:fill="auto"/>
              </w:rPr>
              <w:t xml:space="preserve">14.0</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spacing w:before="0" w:after="0"/>
              <w:rPr>
                <w:sz w:val="28"/>
                <w:szCs w:val="28"/>
              </w:rPr>
            </w:pPr>
            <w:r>
              <w:rPr>
                <w:sz w:val="28"/>
                <w:szCs w:val="28"/>
                <w:highlight w:val="white"/>
              </w:rPr>
              <w:t xml:space="preserve">±</w:t>
            </w:r>
            <w:r>
              <w:rPr>
                <w:sz w:val="28"/>
                <w:szCs w:val="28"/>
                <w:highlight w:val="white"/>
                <w:lang w:val="en-US"/>
              </w:rPr>
              <w:t xml:space="preserve">0,25</w:t>
            </w:r>
            <w:r>
              <w:rPr>
                <w:sz w:val="28"/>
                <w:szCs w:val="28"/>
                <w:highlight w:val="white"/>
              </w:rPr>
              <w:t xml:space="preserve">%</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spacing w:before="0" w:after="0"/>
              <w:rPr>
                <w:sz w:val="28"/>
                <w:szCs w:val="28"/>
              </w:rPr>
            </w:pPr>
            <w:r>
              <w:rPr>
                <w:sz w:val="28"/>
                <w:szCs w:val="28"/>
                <w:highlight w:val="white"/>
              </w:rPr>
              <w:t xml:space="preserve">Приложение Б</w:t>
            </w:r>
            <w:r>
              <w:rPr>
                <w:sz w:val="28"/>
                <w:szCs w:val="28"/>
              </w:rPr>
            </w:r>
            <w:r>
              <w:rPr>
                <w:sz w:val="28"/>
                <w:szCs w:val="28"/>
              </w:rPr>
            </w:r>
          </w:p>
        </w:tc>
      </w:tr>
      <w:tr>
        <w:tblPrEx/>
        <w:trPr>
          <w:cantSplit/>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1.1.2</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Температура газа</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10</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highlight w:val="none"/>
                <w:shd w:val="clear" w:color="auto" w:fill="auto"/>
              </w:rPr>
            </w:pPr>
            <w:r>
              <w:rPr>
                <w:rFonts w:ascii="Symbol" w:hAnsi="Symbol" w:eastAsia="Symbol" w:cs="Symbol"/>
                <w:sz w:val="28"/>
                <w:szCs w:val="28"/>
                <w:shd w:val="clear" w:color="auto" w:fill="auto"/>
              </w:rPr>
              <w:t xml:space="preserve">°</w:t>
            </w:r>
            <w:r>
              <w:rPr>
                <w:sz w:val="28"/>
                <w:szCs w:val="28"/>
                <w:shd w:val="clear" w:color="auto" w:fill="auto"/>
              </w:rPr>
              <w:t xml:space="preserve">С</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left="0" w:right="0" w:firstLine="0"/>
              <w:jc w:val="center"/>
              <w:spacing w:before="40" w:after="142" w:line="276" w:lineRule="atLeast"/>
              <w:rPr>
                <w:highlight w:val="none"/>
                <w:shd w:val="clear" w:color="auto" w:fill="auto"/>
              </w:rPr>
            </w:pPr>
            <w:r>
              <w:rPr>
                <w:rFonts w:eastAsia="Times New Roman" w:cs="Times New Roman"/>
                <w:color w:val="000000"/>
                <w:sz w:val="28"/>
                <w:szCs w:val="28"/>
                <w:shd w:val="clear" w:color="auto" w:fill="auto"/>
              </w:rPr>
              <w:t xml:space="preserve">0.8</w:t>
            </w:r>
            <w:r>
              <w:rPr>
                <w:rFonts w:ascii="Symbol" w:hAnsi="Symbol" w:eastAsia="Symbol" w:cs="Symbol"/>
                <w:color w:val="000000"/>
                <w:sz w:val="28"/>
                <w:szCs w:val="28"/>
                <w:shd w:val="clear" w:color="auto" w:fill="auto"/>
              </w:rPr>
              <w:t xml:space="preserve"></w:t>
            </w:r>
            <w:r>
              <w:rPr>
                <w:rFonts w:eastAsia="Times New Roman" w:cs="Times New Roman"/>
                <w:color w:val="000000"/>
                <w:sz w:val="28"/>
                <w:szCs w:val="28"/>
                <w:shd w:val="clear" w:color="auto" w:fill="auto"/>
              </w:rPr>
              <w:t xml:space="preserve">41</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rPr>
                <w:sz w:val="28"/>
                <w:szCs w:val="28"/>
              </w:rPr>
            </w:pPr>
            <w:r>
              <w:rPr>
                <w:sz w:val="28"/>
                <w:szCs w:val="28"/>
                <w:highlight w:val="white"/>
              </w:rPr>
              <w:t xml:space="preserve">±0</w:t>
            </w:r>
            <w:r>
              <w:rPr>
                <w:sz w:val="28"/>
                <w:szCs w:val="28"/>
                <w:highlight w:val="white"/>
                <w:lang w:val="en-US"/>
              </w:rPr>
              <w:t xml:space="preserve">.</w:t>
            </w:r>
            <w:r>
              <w:rPr>
                <w:sz w:val="28"/>
                <w:szCs w:val="28"/>
                <w:highlight w:val="white"/>
              </w:rPr>
              <w:t xml:space="preserve">5°С</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rPr>
                <w:sz w:val="28"/>
                <w:szCs w:val="28"/>
              </w:rPr>
            </w:pPr>
            <w:r>
              <w:rPr>
                <w:sz w:val="28"/>
                <w:szCs w:val="28"/>
                <w:highlight w:val="white"/>
              </w:rPr>
              <w:t xml:space="preserve">Приложение Б</w:t>
            </w:r>
            <w:r>
              <w:rPr>
                <w:sz w:val="28"/>
                <w:szCs w:val="28"/>
              </w:rPr>
            </w:r>
            <w:r>
              <w:rPr>
                <w:sz w:val="28"/>
                <w:szCs w:val="28"/>
              </w:rPr>
            </w:r>
          </w:p>
        </w:tc>
      </w:tr>
      <w:tr>
        <w:tblPrEx/>
        <w:trPr>
          <w:cantSplit/>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1.1.3</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Расход газа</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sz w:val="22"/>
                <w:szCs w:val="22"/>
                <w:highlight w:val="none"/>
                <w:shd w:val="clear" w:color="auto" w:fill="auto"/>
              </w:rPr>
            </w:pPr>
            <w:r>
              <w:rPr>
                <w:sz w:val="22"/>
                <w:szCs w:val="22"/>
                <w:shd w:val="clear" w:color="auto" w:fill="auto"/>
                <w:lang w:val="en-US"/>
              </w:rPr>
              <w:t xml:space="preserve">∑</w:t>
            </w:r>
            <w:r>
              <w:rPr>
                <w:sz w:val="22"/>
                <w:szCs w:val="22"/>
                <w:shd w:val="clear" w:color="auto" w:fill="auto"/>
                <w:lang w:val="en-US"/>
              </w:rPr>
              <w:t xml:space="preserve">F(PPDT)IT</w:t>
            </w:r>
            <w:r>
              <w:rPr>
                <w:sz w:val="22"/>
                <w:szCs w:val="22"/>
                <w:highlight w:val="none"/>
                <w:shd w:val="clear" w:color="auto" w:fill="auto"/>
              </w:rPr>
            </w:r>
            <w:r>
              <w:rPr>
                <w:sz w:val="22"/>
                <w:szCs w:val="22"/>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ст. м</w:t>
            </w:r>
            <w:r>
              <w:rPr>
                <w:sz w:val="28"/>
                <w:szCs w:val="28"/>
                <w:shd w:val="clear" w:color="auto" w:fill="auto"/>
                <w:vertAlign w:val="superscript"/>
              </w:rPr>
              <w:t xml:space="preserve">3</w:t>
            </w:r>
            <w:r>
              <w:rPr>
                <w:sz w:val="28"/>
                <w:szCs w:val="28"/>
                <w:shd w:val="clear" w:color="auto" w:fill="auto"/>
              </w:rPr>
              <w:t xml:space="preserve">/ч</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firstLine="0"/>
              <w:jc w:val="center"/>
              <w:rPr>
                <w:sz w:val="26"/>
                <w:szCs w:val="26"/>
                <w:highlight w:val="none"/>
                <w:shd w:val="clear" w:color="auto" w:fill="auto"/>
              </w:rPr>
            </w:pPr>
            <w:r>
              <w:rPr>
                <w:sz w:val="26"/>
                <w:szCs w:val="26"/>
                <w:shd w:val="clear" w:color="auto" w:fill="auto"/>
              </w:rPr>
              <w:t xml:space="preserve">Согласно утвержденному технологическому режиму работы на текущий период</w:t>
            </w:r>
            <w:r>
              <w:rPr>
                <w:sz w:val="26"/>
                <w:szCs w:val="26"/>
                <w:highlight w:val="none"/>
                <w:shd w:val="clear" w:color="auto" w:fill="auto"/>
              </w:rPr>
            </w:r>
            <w:r>
              <w:rPr>
                <w:sz w:val="26"/>
                <w:szCs w:val="26"/>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rPr>
                <w:sz w:val="28"/>
                <w:szCs w:val="28"/>
              </w:rPr>
            </w:pPr>
            <w:r>
              <w:rPr>
                <w:sz w:val="28"/>
                <w:szCs w:val="28"/>
                <w:highlight w:val="white"/>
              </w:rPr>
              <w:t xml:space="preserve">±5%</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rPr>
                <w:sz w:val="28"/>
                <w:szCs w:val="28"/>
              </w:rPr>
            </w:pPr>
            <w:r>
              <w:rPr>
                <w:sz w:val="28"/>
                <w:szCs w:val="28"/>
                <w:highlight w:val="white"/>
              </w:rPr>
              <w:t xml:space="preserve">Приложение Б</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1.2</w:t>
            </w:r>
            <w:r>
              <w:rPr>
                <w:highlight w:val="none"/>
                <w:shd w:val="clear" w:color="auto" w:fill="auto"/>
              </w:rPr>
            </w:r>
            <w:r>
              <w:rPr>
                <w:highlight w:val="none"/>
                <w:shd w:val="clear" w:color="auto" w:fill="auto"/>
              </w:rPr>
            </w:r>
          </w:p>
        </w:tc>
        <w:tc>
          <w:tcPr>
            <w:gridSpan w:val="6"/>
            <w:tcBorders>
              <w:top w:val="single" w:color="000000" w:sz="8" w:space="0"/>
              <w:left w:val="single" w:color="000000" w:sz="8" w:space="0"/>
              <w:bottom w:val="single" w:color="000000" w:sz="8" w:space="0"/>
              <w:right w:val="single" w:color="000000" w:sz="8" w:space="0"/>
            </w:tcBorders>
            <w:tcW w:w="8845"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Метанолопровод к КГС №1</w:t>
            </w:r>
            <w:r>
              <w:rPr>
                <w:highlight w:val="none"/>
                <w:shd w:val="clear" w:color="auto" w:fill="auto"/>
              </w:rPr>
            </w:r>
            <w:r>
              <w:rPr>
                <w:highlight w:val="none"/>
                <w:shd w:val="clear" w:color="auto" w:fill="auto"/>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1.2.1</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ind w:firstLine="0"/>
              <w:jc w:val="center"/>
              <w:rPr>
                <w:sz w:val="28"/>
                <w:szCs w:val="28"/>
                <w:highlight w:val="none"/>
              </w:rPr>
            </w:pPr>
            <w:r>
              <w:rPr>
                <w:sz w:val="28"/>
                <w:szCs w:val="28"/>
                <w:highlight w:val="none"/>
                <w:shd w:val="clear" w:color="auto" w:fill="auto"/>
              </w:rPr>
            </w:r>
            <w:r>
              <w:rPr>
                <w:sz w:val="28"/>
                <w:szCs w:val="28"/>
                <w:highlight w:val="none"/>
              </w:rPr>
            </w:r>
            <w:r>
              <w:rPr>
                <w:sz w:val="28"/>
                <w:szCs w:val="28"/>
                <w:highlight w:val="none"/>
              </w:rPr>
            </w:r>
          </w:p>
          <w:p>
            <w:pPr>
              <w:pStyle w:val="1485"/>
              <w:ind w:firstLine="0"/>
              <w:jc w:val="center"/>
              <w:rPr>
                <w:sz w:val="28"/>
                <w:szCs w:val="28"/>
                <w:highlight w:val="none"/>
                <w:shd w:val="clear" w:color="auto" w:fill="auto"/>
              </w:rPr>
            </w:pPr>
            <w:r>
              <w:rPr>
                <w:sz w:val="28"/>
                <w:szCs w:val="28"/>
                <w:shd w:val="clear" w:color="auto" w:fill="auto"/>
              </w:rPr>
              <w:t xml:space="preserve">Давление в метанолопроводе</w:t>
            </w:r>
            <w:r>
              <w:rPr>
                <w:sz w:val="28"/>
                <w:szCs w:val="28"/>
                <w:highlight w:val="none"/>
                <w:shd w:val="clear" w:color="auto" w:fill="auto"/>
              </w:rPr>
            </w:r>
            <w:r>
              <w:rPr>
                <w:sz w:val="28"/>
                <w:szCs w:val="28"/>
                <w:highlight w:val="none"/>
                <w:shd w:val="clear" w:color="auto" w:fill="auto"/>
              </w:rPr>
            </w:r>
          </w:p>
          <w:p>
            <w:pPr>
              <w:ind w:firstLine="0"/>
              <w:jc w:val="center"/>
              <w:rPr>
                <w:highlight w:val="none"/>
              </w:rPr>
            </w:pPr>
            <w:r>
              <w:rPr>
                <w:sz w:val="28"/>
                <w:szCs w:val="28"/>
                <w:highlight w:val="none"/>
                <w:shd w:val="clear" w:color="auto" w:fill="auto"/>
              </w:rPr>
            </w:r>
            <w:r>
              <w:rPr>
                <w:highlight w:val="none"/>
              </w:rPr>
            </w:r>
            <w:r>
              <w:rPr>
                <w:highlight w:val="none"/>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highlight w:val="none"/>
                <w:shd w:val="clear" w:color="auto" w:fill="auto"/>
              </w:rPr>
            </w:pPr>
            <w:r>
              <w:rPr>
                <w:sz w:val="28"/>
                <w:szCs w:val="28"/>
                <w:shd w:val="clear" w:color="auto" w:fill="auto"/>
                <w:lang w:val="en-US"/>
              </w:rPr>
              <w:t xml:space="preserve">8</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МПа</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firstLine="0"/>
              <w:jc w:val="center"/>
              <w:rPr>
                <w:highlight w:val="none"/>
                <w:shd w:val="clear" w:color="auto" w:fill="auto"/>
              </w:rPr>
            </w:pPr>
            <w:r>
              <w:rPr>
                <w:rFonts w:ascii="Liberation Serif" w:hAnsi="Liberation Serif" w:eastAsia="Liberation Serif" w:cs="Liberation Serif"/>
                <w:sz w:val="28"/>
                <w:szCs w:val="28"/>
                <w:shd w:val="clear" w:color="auto" w:fill="auto"/>
              </w:rPr>
              <w:t xml:space="preserve">≤</w:t>
            </w:r>
            <w:r>
              <w:rPr>
                <w:rFonts w:ascii="Liberation Serif" w:hAnsi="Liberation Serif" w:eastAsia="Liberation Serif" w:cs="Liberation Serif"/>
                <w:sz w:val="28"/>
                <w:szCs w:val="28"/>
                <w:shd w:val="clear" w:color="auto" w:fill="auto"/>
              </w:rPr>
              <w:t xml:space="preserve">1</w:t>
            </w:r>
            <w:r>
              <w:rPr>
                <w:sz w:val="28"/>
                <w:szCs w:val="28"/>
                <w:shd w:val="clear" w:color="auto" w:fill="auto"/>
              </w:rPr>
              <w:t xml:space="preserve">5.5</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rPr>
                <w:sz w:val="28"/>
                <w:szCs w:val="28"/>
              </w:rPr>
            </w:pPr>
            <w:r>
              <w:rPr>
                <w:sz w:val="28"/>
                <w:szCs w:val="28"/>
                <w:highlight w:val="white"/>
              </w:rPr>
              <w:t xml:space="preserve">±</w:t>
            </w:r>
            <w:r>
              <w:rPr>
                <w:sz w:val="28"/>
                <w:szCs w:val="28"/>
                <w:highlight w:val="white"/>
                <w:lang w:val="en-US"/>
              </w:rPr>
              <w:t xml:space="preserve">0,25</w:t>
            </w:r>
            <w:r>
              <w:rPr>
                <w:sz w:val="28"/>
                <w:szCs w:val="28"/>
                <w:highlight w:val="white"/>
              </w:rPr>
              <w:t xml:space="preserve">%</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rPr>
                <w:sz w:val="28"/>
                <w:szCs w:val="28"/>
              </w:rPr>
            </w:pPr>
            <w:r>
              <w:rPr>
                <w:sz w:val="28"/>
                <w:szCs w:val="28"/>
                <w:highlight w:val="white"/>
              </w:rPr>
              <w:t xml:space="preserve">Приложение Б</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2.1</w:t>
            </w:r>
            <w:r>
              <w:rPr>
                <w:sz w:val="28"/>
                <w:szCs w:val="28"/>
              </w:rPr>
            </w:r>
            <w:r>
              <w:rPr>
                <w:sz w:val="28"/>
                <w:szCs w:val="28"/>
              </w:rPr>
            </w:r>
          </w:p>
        </w:tc>
        <w:tc>
          <w:tcPr>
            <w:gridSpan w:val="6"/>
            <w:tcBorders>
              <w:top w:val="single" w:color="000000" w:sz="8" w:space="0"/>
              <w:left w:val="single" w:color="000000" w:sz="8" w:space="0"/>
              <w:bottom w:val="single" w:color="000000" w:sz="8" w:space="0"/>
              <w:right w:val="single" w:color="000000" w:sz="8" w:space="0"/>
            </w:tcBorders>
            <w:tcW w:w="8845" w:type="dxa"/>
            <w:vAlign w:val="center"/>
            <w:textDirection w:val="lrTb"/>
            <w:noWrap w:val="false"/>
          </w:tcPr>
          <w:p>
            <w:pPr>
              <w:pStyle w:val="1485"/>
              <w:ind w:firstLine="0"/>
              <w:jc w:val="center"/>
              <w:rPr>
                <w:sz w:val="28"/>
                <w:szCs w:val="28"/>
              </w:rPr>
            </w:pPr>
            <w:r>
              <w:rPr>
                <w:sz w:val="28"/>
                <w:szCs w:val="28"/>
                <w:highlight w:val="white"/>
              </w:rPr>
              <w:t xml:space="preserve">Газопровод-шлейф от КГС №2</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2.1.1</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firstLine="0"/>
              <w:jc w:val="center"/>
              <w:rPr>
                <w:sz w:val="28"/>
                <w:szCs w:val="28"/>
              </w:rPr>
            </w:pPr>
            <w:r>
              <w:rPr>
                <w:sz w:val="28"/>
                <w:szCs w:val="28"/>
                <w:highlight w:val="white"/>
              </w:rPr>
              <w:t xml:space="preserve">Давление газа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sz w:val="28"/>
                <w:szCs w:val="28"/>
              </w:rPr>
            </w:pPr>
            <w:r>
              <w:rPr>
                <w:sz w:val="28"/>
                <w:szCs w:val="28"/>
                <w:highlight w:val="white"/>
              </w:rPr>
              <w:t xml:space="preserve">9</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sz w:val="28"/>
                <w:szCs w:val="28"/>
              </w:rPr>
            </w:pPr>
            <w:r>
              <w:rPr>
                <w:sz w:val="28"/>
                <w:szCs w:val="28"/>
                <w:highlight w:val="white"/>
              </w:rPr>
              <w:t xml:space="preserve">МПа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firstLine="0"/>
              <w:jc w:val="center"/>
              <w:rPr>
                <w:highlight w:val="none"/>
                <w:shd w:val="clear" w:color="auto" w:fill="auto"/>
              </w:rPr>
            </w:pPr>
            <w:r>
              <w:rPr>
                <w:rFonts w:ascii="Liberation Serif" w:hAnsi="Liberation Serif" w:eastAsia="Liberation Serif" w:cs="Liberation Serif"/>
                <w:sz w:val="28"/>
                <w:szCs w:val="28"/>
                <w:shd w:val="clear" w:color="auto" w:fill="auto"/>
              </w:rPr>
              <w:t xml:space="preserve">≤</w:t>
            </w:r>
            <w:r>
              <w:rPr>
                <w:sz w:val="28"/>
                <w:szCs w:val="28"/>
                <w:shd w:val="clear" w:color="auto" w:fill="auto"/>
              </w:rPr>
              <w:t xml:space="preserve">14.0</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spacing w:before="0" w:after="0"/>
              <w:rPr>
                <w:sz w:val="28"/>
                <w:szCs w:val="28"/>
              </w:rPr>
            </w:pPr>
            <w:r>
              <w:rPr>
                <w:sz w:val="28"/>
                <w:szCs w:val="28"/>
                <w:highlight w:val="white"/>
              </w:rPr>
              <w:t xml:space="preserve">±</w:t>
            </w:r>
            <w:r>
              <w:rPr>
                <w:sz w:val="28"/>
                <w:szCs w:val="28"/>
                <w:highlight w:val="white"/>
                <w:lang w:val="en-US"/>
              </w:rPr>
              <w:t xml:space="preserve">0,25</w:t>
            </w:r>
            <w:r>
              <w:rPr>
                <w:sz w:val="28"/>
                <w:szCs w:val="28"/>
                <w:highlight w:val="white"/>
              </w:rPr>
              <w:t xml:space="preserve">%</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spacing w:before="0" w:after="0"/>
              <w:rPr>
                <w:sz w:val="28"/>
                <w:szCs w:val="28"/>
              </w:rPr>
            </w:pPr>
            <w:r>
              <w:rPr>
                <w:sz w:val="28"/>
                <w:szCs w:val="28"/>
                <w:highlight w:val="white"/>
              </w:rPr>
              <w:t xml:space="preserve">Приложение Б</w:t>
            </w:r>
            <w:r>
              <w:rPr>
                <w:sz w:val="28"/>
                <w:szCs w:val="28"/>
              </w:rPr>
            </w:r>
            <w:r>
              <w:rPr>
                <w:sz w:val="28"/>
                <w:szCs w:val="28"/>
              </w:rPr>
            </w:r>
          </w:p>
        </w:tc>
      </w:tr>
      <w:tr>
        <w:tblPrEx/>
        <w:trPr>
          <w:trHeight w:val="703"/>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2.1.2</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firstLine="0"/>
              <w:jc w:val="center"/>
              <w:rPr>
                <w:sz w:val="28"/>
                <w:szCs w:val="28"/>
              </w:rPr>
            </w:pPr>
            <w:r>
              <w:rPr>
                <w:sz w:val="28"/>
                <w:szCs w:val="28"/>
                <w:highlight w:val="white"/>
              </w:rPr>
              <w:t xml:space="preserve">Температура газа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sz w:val="28"/>
                <w:szCs w:val="28"/>
              </w:rPr>
            </w:pPr>
            <w:r>
              <w:rPr>
                <w:sz w:val="28"/>
                <w:szCs w:val="28"/>
                <w:highlight w:val="white"/>
              </w:rPr>
              <w:t xml:space="preserve">10</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sz w:val="28"/>
                <w:szCs w:val="28"/>
              </w:rPr>
            </w:pPr>
            <w:r>
              <w:rPr>
                <w:rFonts w:ascii="Symbol" w:hAnsi="Symbol" w:eastAsia="Symbol" w:cs="Symbol"/>
                <w:sz w:val="28"/>
                <w:szCs w:val="28"/>
                <w:highlight w:val="white"/>
              </w:rPr>
              <w:t xml:space="preserve">°</w:t>
            </w:r>
            <w:r>
              <w:rPr>
                <w:sz w:val="28"/>
                <w:szCs w:val="28"/>
                <w:highlight w:val="white"/>
              </w:rPr>
              <w:t xml:space="preserve">С</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left="0" w:right="0" w:firstLine="0"/>
              <w:jc w:val="center"/>
              <w:spacing w:before="40" w:after="142" w:line="276" w:lineRule="atLeast"/>
              <w:rPr>
                <w:highlight w:val="none"/>
                <w:shd w:val="clear" w:color="auto" w:fill="auto"/>
              </w:rPr>
            </w:pPr>
            <w:r>
              <w:rPr>
                <w:rFonts w:eastAsia="Times New Roman" w:cs="Times New Roman"/>
                <w:color w:val="000000"/>
                <w:sz w:val="28"/>
                <w:szCs w:val="28"/>
                <w:shd w:val="clear" w:color="auto" w:fill="auto"/>
              </w:rPr>
              <w:t xml:space="preserve">0.8</w:t>
            </w:r>
            <w:r>
              <w:rPr>
                <w:rFonts w:ascii="Symbol" w:hAnsi="Symbol" w:eastAsia="Symbol" w:cs="Symbol"/>
                <w:color w:val="000000"/>
                <w:sz w:val="28"/>
                <w:szCs w:val="28"/>
                <w:shd w:val="clear" w:color="auto" w:fill="auto"/>
              </w:rPr>
              <w:t xml:space="preserve"></w:t>
            </w:r>
            <w:r>
              <w:rPr>
                <w:rFonts w:eastAsia="Times New Roman" w:cs="Times New Roman"/>
                <w:color w:val="000000"/>
                <w:sz w:val="28"/>
                <w:szCs w:val="28"/>
                <w:shd w:val="clear" w:color="auto" w:fill="auto"/>
              </w:rPr>
              <w:t xml:space="preserve">41</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rPr>
                <w:sz w:val="28"/>
                <w:szCs w:val="28"/>
              </w:rPr>
            </w:pPr>
            <w:r>
              <w:rPr>
                <w:sz w:val="28"/>
                <w:szCs w:val="28"/>
                <w:highlight w:val="white"/>
              </w:rPr>
              <w:t xml:space="preserve">±0</w:t>
            </w:r>
            <w:r>
              <w:rPr>
                <w:sz w:val="28"/>
                <w:szCs w:val="28"/>
                <w:highlight w:val="white"/>
                <w:lang w:val="en-US"/>
              </w:rPr>
              <w:t xml:space="preserve">.</w:t>
            </w:r>
            <w:r>
              <w:rPr>
                <w:sz w:val="28"/>
                <w:szCs w:val="28"/>
                <w:highlight w:val="white"/>
              </w:rPr>
              <w:t xml:space="preserve">5°С</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rPr>
                <w:sz w:val="28"/>
                <w:szCs w:val="28"/>
              </w:rPr>
            </w:pPr>
            <w:r>
              <w:rPr>
                <w:sz w:val="28"/>
                <w:szCs w:val="28"/>
                <w:highlight w:val="white"/>
              </w:rPr>
              <w:t xml:space="preserve">Приложение Б</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2.1.3</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firstLine="0"/>
              <w:jc w:val="center"/>
              <w:rPr>
                <w:sz w:val="28"/>
                <w:szCs w:val="28"/>
              </w:rPr>
            </w:pPr>
            <w:r>
              <w:rPr>
                <w:sz w:val="28"/>
                <w:szCs w:val="28"/>
                <w:highlight w:val="white"/>
              </w:rPr>
              <w:t xml:space="preserve">Расход газа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sz w:val="22"/>
                <w:szCs w:val="22"/>
                <w:highlight w:val="none"/>
                <w:shd w:val="clear" w:color="auto" w:fill="auto"/>
              </w:rPr>
            </w:pPr>
            <w:r>
              <w:rPr>
                <w:sz w:val="22"/>
                <w:szCs w:val="22"/>
                <w:shd w:val="clear" w:color="auto" w:fill="auto"/>
                <w:lang w:val="en-US"/>
              </w:rPr>
              <w:t xml:space="preserve">∑</w:t>
            </w:r>
            <w:r>
              <w:rPr>
                <w:sz w:val="22"/>
                <w:szCs w:val="22"/>
                <w:shd w:val="clear" w:color="auto" w:fill="auto"/>
                <w:lang w:val="en-US"/>
              </w:rPr>
              <w:t xml:space="preserve">F(PPDT)IT</w:t>
            </w:r>
            <w:r>
              <w:rPr>
                <w:sz w:val="22"/>
                <w:szCs w:val="22"/>
                <w:highlight w:val="none"/>
                <w:shd w:val="clear" w:color="auto" w:fill="auto"/>
              </w:rPr>
            </w:r>
            <w:r>
              <w:rPr>
                <w:sz w:val="22"/>
                <w:szCs w:val="22"/>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ст. м</w:t>
            </w:r>
            <w:r>
              <w:rPr>
                <w:sz w:val="28"/>
                <w:szCs w:val="28"/>
                <w:shd w:val="clear" w:color="auto" w:fill="auto"/>
                <w:vertAlign w:val="superscript"/>
              </w:rPr>
              <w:t xml:space="preserve">3</w:t>
            </w:r>
            <w:r>
              <w:rPr>
                <w:sz w:val="28"/>
                <w:szCs w:val="28"/>
                <w:shd w:val="clear" w:color="auto" w:fill="auto"/>
              </w:rPr>
              <w:t xml:space="preserve">/ч</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firstLine="0"/>
              <w:jc w:val="center"/>
              <w:rPr>
                <w:sz w:val="26"/>
                <w:szCs w:val="26"/>
                <w:highlight w:val="none"/>
                <w:shd w:val="clear" w:color="auto" w:fill="auto"/>
              </w:rPr>
            </w:pPr>
            <w:r>
              <w:rPr>
                <w:sz w:val="26"/>
                <w:szCs w:val="26"/>
                <w:shd w:val="clear" w:color="auto" w:fill="auto"/>
              </w:rPr>
              <w:t xml:space="preserve">Согласно утвержденному технологическому режиму работы на текущий период</w:t>
            </w:r>
            <w:r>
              <w:rPr>
                <w:sz w:val="26"/>
                <w:szCs w:val="26"/>
                <w:highlight w:val="none"/>
                <w:shd w:val="clear" w:color="auto" w:fill="auto"/>
              </w:rPr>
            </w:r>
            <w:r>
              <w:rPr>
                <w:sz w:val="26"/>
                <w:szCs w:val="26"/>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rPr>
                <w:sz w:val="28"/>
                <w:szCs w:val="28"/>
              </w:rPr>
            </w:pPr>
            <w:r>
              <w:rPr>
                <w:sz w:val="28"/>
                <w:szCs w:val="28"/>
                <w:highlight w:val="white"/>
              </w:rPr>
              <w:t xml:space="preserve">±5%</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rPr>
                <w:sz w:val="28"/>
                <w:szCs w:val="28"/>
              </w:rPr>
            </w:pPr>
            <w:r>
              <w:rPr>
                <w:sz w:val="28"/>
                <w:szCs w:val="28"/>
                <w:highlight w:val="white"/>
              </w:rPr>
              <w:t xml:space="preserve">Приложение Б</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2.2</w:t>
            </w:r>
            <w:r>
              <w:rPr>
                <w:sz w:val="28"/>
                <w:szCs w:val="28"/>
              </w:rPr>
            </w:r>
            <w:r>
              <w:rPr>
                <w:sz w:val="28"/>
                <w:szCs w:val="28"/>
              </w:rPr>
            </w:r>
          </w:p>
        </w:tc>
        <w:tc>
          <w:tcPr>
            <w:gridSpan w:val="6"/>
            <w:tcBorders>
              <w:top w:val="single" w:color="000000" w:sz="8" w:space="0"/>
              <w:left w:val="single" w:color="000000" w:sz="8" w:space="0"/>
              <w:bottom w:val="single" w:color="000000" w:sz="8" w:space="0"/>
              <w:right w:val="single" w:color="000000" w:sz="8" w:space="0"/>
            </w:tcBorders>
            <w:tcW w:w="8845"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Метанолопровод к КГС №2</w:t>
            </w:r>
            <w:r>
              <w:rPr>
                <w:highlight w:val="none"/>
                <w:shd w:val="clear" w:color="auto" w:fill="auto"/>
              </w:rPr>
            </w:r>
            <w:r>
              <w:rPr>
                <w:highlight w:val="none"/>
                <w:shd w:val="clear" w:color="auto" w:fill="auto"/>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2.2.1</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firstLine="0"/>
              <w:jc w:val="center"/>
              <w:rPr>
                <w:sz w:val="28"/>
                <w:szCs w:val="28"/>
              </w:rPr>
            </w:pPr>
            <w:r>
              <w:rPr>
                <w:sz w:val="28"/>
                <w:szCs w:val="28"/>
                <w:highlight w:val="white"/>
              </w:rPr>
              <w:t xml:space="preserve">Давление</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sz w:val="28"/>
                <w:szCs w:val="28"/>
              </w:rPr>
            </w:pPr>
            <w:r>
              <w:rPr>
                <w:sz w:val="28"/>
                <w:szCs w:val="28"/>
                <w:highlight w:val="white"/>
                <w:lang w:val="en-US"/>
              </w:rPr>
              <w:t xml:space="preserve">8</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sz w:val="28"/>
                <w:szCs w:val="28"/>
              </w:rPr>
            </w:pPr>
            <w:r>
              <w:rPr>
                <w:sz w:val="28"/>
                <w:szCs w:val="28"/>
                <w:highlight w:val="white"/>
              </w:rPr>
              <w:t xml:space="preserve">МПа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firstLine="0"/>
              <w:jc w:val="center"/>
              <w:rPr>
                <w:highlight w:val="none"/>
                <w:shd w:val="clear" w:color="auto" w:fill="auto"/>
              </w:rPr>
            </w:pPr>
            <w:r>
              <w:rPr>
                <w:rFonts w:ascii="Liberation Serif" w:hAnsi="Liberation Serif" w:eastAsia="Liberation Serif" w:cs="Liberation Serif"/>
                <w:sz w:val="28"/>
                <w:szCs w:val="28"/>
                <w:shd w:val="clear" w:color="auto" w:fill="auto"/>
              </w:rPr>
              <w:t xml:space="preserve">≤</w:t>
            </w:r>
            <w:r>
              <w:rPr>
                <w:rFonts w:ascii="Liberation Serif" w:hAnsi="Liberation Serif" w:eastAsia="Liberation Serif" w:cs="Liberation Serif"/>
                <w:sz w:val="28"/>
                <w:szCs w:val="28"/>
                <w:shd w:val="clear" w:color="auto" w:fill="auto"/>
              </w:rPr>
              <w:t xml:space="preserve">1</w:t>
            </w:r>
            <w:r>
              <w:rPr>
                <w:sz w:val="28"/>
                <w:szCs w:val="28"/>
                <w:shd w:val="clear" w:color="auto" w:fill="auto"/>
              </w:rPr>
              <w:t xml:space="preserve">5.5</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spacing w:before="0" w:after="0"/>
              <w:rPr>
                <w:sz w:val="28"/>
                <w:szCs w:val="28"/>
              </w:rPr>
            </w:pPr>
            <w:r>
              <w:rPr>
                <w:sz w:val="28"/>
                <w:szCs w:val="28"/>
                <w:highlight w:val="white"/>
              </w:rPr>
              <w:t xml:space="preserve">±</w:t>
            </w:r>
            <w:r>
              <w:rPr>
                <w:sz w:val="28"/>
                <w:szCs w:val="28"/>
                <w:highlight w:val="white"/>
                <w:lang w:val="en-US"/>
              </w:rPr>
              <w:t xml:space="preserve">0,25</w:t>
            </w:r>
            <w:r>
              <w:rPr>
                <w:sz w:val="28"/>
                <w:szCs w:val="28"/>
                <w:highlight w:val="white"/>
              </w:rPr>
              <w:t xml:space="preserve">%</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rPr>
                <w:sz w:val="28"/>
                <w:szCs w:val="28"/>
              </w:rPr>
            </w:pPr>
            <w:r>
              <w:rPr>
                <w:sz w:val="28"/>
                <w:szCs w:val="28"/>
                <w:highlight w:val="white"/>
              </w:rPr>
              <w:t xml:space="preserve">Приложение Б</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3.1</w:t>
            </w:r>
            <w:r>
              <w:rPr>
                <w:sz w:val="28"/>
                <w:szCs w:val="28"/>
              </w:rPr>
            </w:r>
            <w:r>
              <w:rPr>
                <w:sz w:val="28"/>
                <w:szCs w:val="28"/>
              </w:rPr>
            </w:r>
          </w:p>
        </w:tc>
        <w:tc>
          <w:tcPr>
            <w:gridSpan w:val="6"/>
            <w:tcBorders>
              <w:top w:val="single" w:color="000000" w:sz="8" w:space="0"/>
              <w:left w:val="single" w:color="000000" w:sz="8" w:space="0"/>
              <w:bottom w:val="single" w:color="000000" w:sz="8" w:space="0"/>
              <w:right w:val="single" w:color="000000" w:sz="8" w:space="0"/>
            </w:tcBorders>
            <w:tcW w:w="8845" w:type="dxa"/>
            <w:vAlign w:val="center"/>
            <w:textDirection w:val="lrTb"/>
            <w:noWrap w:val="false"/>
          </w:tcPr>
          <w:p>
            <w:pPr>
              <w:pStyle w:val="1485"/>
              <w:ind w:firstLine="0"/>
              <w:jc w:val="center"/>
              <w:rPr>
                <w:sz w:val="28"/>
                <w:szCs w:val="28"/>
              </w:rPr>
            </w:pPr>
            <w:r>
              <w:rPr>
                <w:sz w:val="28"/>
                <w:szCs w:val="28"/>
                <w:highlight w:val="white"/>
              </w:rPr>
              <w:t xml:space="preserve">Газопровод-шлейф от КГС №3</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3.1.1</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firstLine="0"/>
              <w:jc w:val="center"/>
              <w:rPr>
                <w:sz w:val="28"/>
                <w:szCs w:val="28"/>
              </w:rPr>
            </w:pPr>
            <w:r>
              <w:rPr>
                <w:sz w:val="28"/>
                <w:szCs w:val="28"/>
                <w:highlight w:val="white"/>
              </w:rPr>
              <w:t xml:space="preserve">Давление газа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sz w:val="28"/>
                <w:szCs w:val="28"/>
              </w:rPr>
            </w:pPr>
            <w:r>
              <w:rPr>
                <w:sz w:val="28"/>
                <w:szCs w:val="28"/>
                <w:highlight w:val="white"/>
              </w:rPr>
              <w:t xml:space="preserve">9</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sz w:val="28"/>
                <w:szCs w:val="28"/>
              </w:rPr>
            </w:pPr>
            <w:r>
              <w:rPr>
                <w:sz w:val="28"/>
                <w:szCs w:val="28"/>
                <w:highlight w:val="white"/>
              </w:rPr>
              <w:t xml:space="preserve">МПа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firstLine="0"/>
              <w:jc w:val="center"/>
              <w:rPr>
                <w:highlight w:val="none"/>
                <w:shd w:val="clear" w:color="auto" w:fill="auto"/>
              </w:rPr>
            </w:pPr>
            <w:r>
              <w:rPr>
                <w:rFonts w:ascii="Liberation Serif" w:hAnsi="Liberation Serif" w:eastAsia="Liberation Serif" w:cs="Liberation Serif"/>
                <w:sz w:val="28"/>
                <w:szCs w:val="28"/>
                <w:shd w:val="clear" w:color="auto" w:fill="auto"/>
              </w:rPr>
              <w:t xml:space="preserve">≤</w:t>
            </w:r>
            <w:r>
              <w:rPr>
                <w:sz w:val="28"/>
                <w:szCs w:val="28"/>
                <w:shd w:val="clear" w:color="auto" w:fill="auto"/>
              </w:rPr>
              <w:t xml:space="preserve">14.0</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spacing w:before="0" w:after="0"/>
              <w:rPr>
                <w:sz w:val="28"/>
                <w:szCs w:val="28"/>
              </w:rPr>
            </w:pPr>
            <w:r>
              <w:rPr>
                <w:sz w:val="28"/>
                <w:szCs w:val="28"/>
                <w:highlight w:val="white"/>
              </w:rPr>
              <w:t xml:space="preserve">±</w:t>
            </w:r>
            <w:r>
              <w:rPr>
                <w:sz w:val="28"/>
                <w:szCs w:val="28"/>
                <w:highlight w:val="white"/>
                <w:lang w:val="en-US"/>
              </w:rPr>
              <w:t xml:space="preserve">0,25</w:t>
            </w:r>
            <w:r>
              <w:rPr>
                <w:sz w:val="28"/>
                <w:szCs w:val="28"/>
                <w:highlight w:val="white"/>
              </w:rPr>
              <w:t xml:space="preserve">%</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spacing w:before="0" w:after="0"/>
              <w:rPr>
                <w:sz w:val="28"/>
                <w:szCs w:val="28"/>
              </w:rPr>
            </w:pPr>
            <w:r>
              <w:rPr>
                <w:sz w:val="28"/>
                <w:szCs w:val="28"/>
                <w:highlight w:val="white"/>
              </w:rPr>
              <w:t xml:space="preserve">Приложение Б</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3.1.2</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firstLine="0"/>
              <w:jc w:val="center"/>
              <w:rPr>
                <w:sz w:val="28"/>
                <w:szCs w:val="28"/>
              </w:rPr>
            </w:pPr>
            <w:r>
              <w:rPr>
                <w:sz w:val="28"/>
                <w:szCs w:val="28"/>
                <w:highlight w:val="white"/>
              </w:rPr>
              <w:t xml:space="preserve">Температура газа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sz w:val="28"/>
                <w:szCs w:val="28"/>
              </w:rPr>
            </w:pPr>
            <w:r>
              <w:rPr>
                <w:sz w:val="28"/>
                <w:szCs w:val="28"/>
                <w:highlight w:val="white"/>
              </w:rPr>
              <w:t xml:space="preserve">10</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sz w:val="28"/>
                <w:szCs w:val="28"/>
              </w:rPr>
            </w:pPr>
            <w:r>
              <w:rPr>
                <w:rFonts w:ascii="Symbol" w:hAnsi="Symbol" w:eastAsia="Symbol" w:cs="Symbol"/>
                <w:sz w:val="28"/>
                <w:szCs w:val="28"/>
                <w:highlight w:val="white"/>
              </w:rPr>
              <w:t xml:space="preserve">°</w:t>
            </w:r>
            <w:r>
              <w:rPr>
                <w:sz w:val="28"/>
                <w:szCs w:val="28"/>
                <w:highlight w:val="white"/>
              </w:rPr>
              <w:t xml:space="preserve">С</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left="0" w:right="0" w:firstLine="0"/>
              <w:jc w:val="center"/>
              <w:spacing w:before="40" w:after="142" w:line="276" w:lineRule="atLeast"/>
              <w:rPr>
                <w:highlight w:val="none"/>
                <w:shd w:val="clear" w:color="auto" w:fill="auto"/>
              </w:rPr>
            </w:pPr>
            <w:r>
              <w:rPr>
                <w:rFonts w:eastAsia="Times New Roman" w:cs="Times New Roman"/>
                <w:color w:val="000000"/>
                <w:sz w:val="28"/>
                <w:szCs w:val="28"/>
                <w:shd w:val="clear" w:color="auto" w:fill="auto"/>
              </w:rPr>
              <w:t xml:space="preserve">0.8</w:t>
            </w:r>
            <w:r>
              <w:rPr>
                <w:rFonts w:ascii="Symbol" w:hAnsi="Symbol" w:eastAsia="Symbol" w:cs="Symbol"/>
                <w:color w:val="000000"/>
                <w:sz w:val="28"/>
                <w:szCs w:val="28"/>
                <w:shd w:val="clear" w:color="auto" w:fill="auto"/>
              </w:rPr>
              <w:t xml:space="preserve"></w:t>
            </w:r>
            <w:r>
              <w:rPr>
                <w:rFonts w:eastAsia="Times New Roman" w:cs="Times New Roman"/>
                <w:color w:val="000000"/>
                <w:sz w:val="28"/>
                <w:szCs w:val="28"/>
                <w:shd w:val="clear" w:color="auto" w:fill="auto"/>
              </w:rPr>
              <w:t xml:space="preserve">41</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rPr>
                <w:sz w:val="28"/>
                <w:szCs w:val="28"/>
              </w:rPr>
            </w:pPr>
            <w:r>
              <w:rPr>
                <w:sz w:val="28"/>
                <w:szCs w:val="28"/>
                <w:highlight w:val="white"/>
              </w:rPr>
              <w:t xml:space="preserve">±0</w:t>
            </w:r>
            <w:r>
              <w:rPr>
                <w:sz w:val="28"/>
                <w:szCs w:val="28"/>
                <w:highlight w:val="white"/>
                <w:lang w:val="en-US"/>
              </w:rPr>
              <w:t xml:space="preserve">.</w:t>
            </w:r>
            <w:r>
              <w:rPr>
                <w:sz w:val="28"/>
                <w:szCs w:val="28"/>
                <w:highlight w:val="white"/>
              </w:rPr>
              <w:t xml:space="preserve">5°С</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rPr>
                <w:sz w:val="28"/>
                <w:szCs w:val="28"/>
              </w:rPr>
            </w:pPr>
            <w:r>
              <w:rPr>
                <w:sz w:val="28"/>
                <w:szCs w:val="28"/>
                <w:highlight w:val="white"/>
              </w:rPr>
              <w:t xml:space="preserve">Приложение Б</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3.1.3</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firstLine="0"/>
              <w:jc w:val="center"/>
              <w:rPr>
                <w:sz w:val="28"/>
                <w:szCs w:val="28"/>
              </w:rPr>
            </w:pPr>
            <w:r>
              <w:rPr>
                <w:sz w:val="28"/>
                <w:szCs w:val="28"/>
                <w:highlight w:val="white"/>
              </w:rPr>
              <w:t xml:space="preserve">Расход газа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sz w:val="22"/>
                <w:szCs w:val="22"/>
                <w:highlight w:val="none"/>
                <w:shd w:val="clear" w:color="auto" w:fill="auto"/>
              </w:rPr>
            </w:pPr>
            <w:r>
              <w:rPr>
                <w:sz w:val="22"/>
                <w:szCs w:val="22"/>
                <w:shd w:val="clear" w:color="auto" w:fill="auto"/>
                <w:lang w:val="en-US"/>
              </w:rPr>
              <w:t xml:space="preserve">∑</w:t>
            </w:r>
            <w:r>
              <w:rPr>
                <w:sz w:val="22"/>
                <w:szCs w:val="22"/>
                <w:shd w:val="clear" w:color="auto" w:fill="auto"/>
                <w:lang w:val="en-US"/>
              </w:rPr>
              <w:t xml:space="preserve">F(PPDT)IT</w:t>
            </w:r>
            <w:r>
              <w:rPr>
                <w:sz w:val="22"/>
                <w:szCs w:val="22"/>
                <w:highlight w:val="none"/>
                <w:shd w:val="clear" w:color="auto" w:fill="auto"/>
              </w:rPr>
            </w:r>
            <w:r>
              <w:rPr>
                <w:sz w:val="22"/>
                <w:szCs w:val="22"/>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ст. м</w:t>
            </w:r>
            <w:r>
              <w:rPr>
                <w:sz w:val="28"/>
                <w:szCs w:val="28"/>
                <w:shd w:val="clear" w:color="auto" w:fill="auto"/>
                <w:vertAlign w:val="superscript"/>
              </w:rPr>
              <w:t xml:space="preserve">3</w:t>
            </w:r>
            <w:r>
              <w:rPr>
                <w:sz w:val="28"/>
                <w:szCs w:val="28"/>
                <w:shd w:val="clear" w:color="auto" w:fill="auto"/>
              </w:rPr>
              <w:t xml:space="preserve">/ч</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firstLine="0"/>
              <w:jc w:val="center"/>
              <w:rPr>
                <w:sz w:val="26"/>
                <w:szCs w:val="26"/>
                <w:highlight w:val="none"/>
                <w:shd w:val="clear" w:color="auto" w:fill="auto"/>
              </w:rPr>
            </w:pPr>
            <w:r>
              <w:rPr>
                <w:sz w:val="26"/>
                <w:szCs w:val="26"/>
                <w:shd w:val="clear" w:color="auto" w:fill="auto"/>
              </w:rPr>
              <w:t xml:space="preserve">Согласно утвержденному технологическому режиму работы на текущий период</w:t>
            </w:r>
            <w:r>
              <w:rPr>
                <w:sz w:val="26"/>
                <w:szCs w:val="26"/>
                <w:highlight w:val="none"/>
                <w:shd w:val="clear" w:color="auto" w:fill="auto"/>
              </w:rPr>
            </w:r>
            <w:r>
              <w:rPr>
                <w:sz w:val="26"/>
                <w:szCs w:val="26"/>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rPr>
                <w:sz w:val="28"/>
                <w:szCs w:val="28"/>
              </w:rPr>
            </w:pPr>
            <w:r>
              <w:rPr>
                <w:sz w:val="28"/>
                <w:szCs w:val="28"/>
                <w:highlight w:val="white"/>
              </w:rPr>
              <w:t xml:space="preserve">±5%</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rPr>
                <w:sz w:val="28"/>
                <w:szCs w:val="28"/>
              </w:rPr>
            </w:pPr>
            <w:r>
              <w:rPr>
                <w:sz w:val="28"/>
                <w:szCs w:val="28"/>
                <w:highlight w:val="white"/>
              </w:rPr>
              <w:t xml:space="preserve">Приложение Б</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3.2</w:t>
            </w:r>
            <w:r>
              <w:rPr>
                <w:sz w:val="28"/>
                <w:szCs w:val="28"/>
              </w:rPr>
            </w:r>
            <w:r>
              <w:rPr>
                <w:sz w:val="28"/>
                <w:szCs w:val="28"/>
              </w:rPr>
            </w:r>
          </w:p>
        </w:tc>
        <w:tc>
          <w:tcPr>
            <w:gridSpan w:val="6"/>
            <w:tcBorders>
              <w:top w:val="single" w:color="000000" w:sz="8" w:space="0"/>
              <w:left w:val="single" w:color="000000" w:sz="8" w:space="0"/>
              <w:bottom w:val="single" w:color="000000" w:sz="8" w:space="0"/>
              <w:right w:val="single" w:color="000000" w:sz="8" w:space="0"/>
            </w:tcBorders>
            <w:tcW w:w="8845"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Метанолопровод к КГС №3</w:t>
            </w:r>
            <w:r>
              <w:rPr>
                <w:highlight w:val="none"/>
                <w:shd w:val="clear" w:color="auto" w:fill="auto"/>
              </w:rPr>
            </w:r>
            <w:r>
              <w:rPr>
                <w:highlight w:val="none"/>
                <w:shd w:val="clear" w:color="auto" w:fill="auto"/>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3.2.1</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ind w:firstLine="0"/>
              <w:jc w:val="center"/>
              <w:rPr>
                <w:sz w:val="28"/>
                <w:szCs w:val="28"/>
                <w:highlight w:val="none"/>
              </w:rPr>
            </w:pPr>
            <w:r>
              <w:rPr>
                <w:sz w:val="28"/>
                <w:szCs w:val="28"/>
                <w:highlight w:val="none"/>
              </w:rPr>
            </w:r>
            <w:r>
              <w:rPr>
                <w:sz w:val="28"/>
                <w:szCs w:val="28"/>
                <w:highlight w:val="none"/>
              </w:rPr>
            </w:r>
            <w:r>
              <w:rPr>
                <w:sz w:val="28"/>
                <w:szCs w:val="28"/>
                <w:highlight w:val="none"/>
              </w:rPr>
            </w:r>
          </w:p>
          <w:p>
            <w:pPr>
              <w:ind w:firstLine="0"/>
              <w:jc w:val="center"/>
              <w:rPr>
                <w:sz w:val="28"/>
                <w:szCs w:val="28"/>
                <w:highlight w:val="none"/>
              </w:rPr>
            </w:pPr>
            <w:r>
              <w:rPr>
                <w:sz w:val="28"/>
                <w:szCs w:val="28"/>
                <w:highlight w:val="none"/>
              </w:rPr>
            </w:r>
            <w:r>
              <w:rPr>
                <w:sz w:val="28"/>
                <w:szCs w:val="28"/>
                <w:highlight w:val="none"/>
              </w:rPr>
            </w:r>
            <w:r>
              <w:rPr>
                <w:sz w:val="28"/>
                <w:szCs w:val="28"/>
                <w:highlight w:val="none"/>
              </w:rPr>
            </w:r>
          </w:p>
          <w:p>
            <w:pPr>
              <w:pStyle w:val="1485"/>
              <w:ind w:firstLine="0"/>
              <w:jc w:val="center"/>
              <w:rPr>
                <w:sz w:val="28"/>
                <w:szCs w:val="28"/>
                <w:highlight w:val="none"/>
              </w:rPr>
            </w:pPr>
            <w:r>
              <w:rPr>
                <w:sz w:val="28"/>
                <w:szCs w:val="28"/>
                <w:highlight w:val="white"/>
              </w:rPr>
              <w:t xml:space="preserve">Давление</w:t>
            </w:r>
            <w:r>
              <w:rPr>
                <w:sz w:val="28"/>
                <w:szCs w:val="28"/>
                <w:highlight w:val="none"/>
              </w:rPr>
            </w:r>
            <w:r>
              <w:rPr>
                <w:sz w:val="28"/>
                <w:szCs w:val="28"/>
                <w:highlight w:val="none"/>
              </w:rPr>
            </w:r>
          </w:p>
          <w:p>
            <w:pPr>
              <w:ind w:firstLine="0"/>
              <w:jc w:val="center"/>
              <w:rPr>
                <w:sz w:val="28"/>
                <w:szCs w:val="28"/>
                <w:highlight w:val="none"/>
              </w:rPr>
            </w:pPr>
            <w:r>
              <w:rPr>
                <w:sz w:val="28"/>
                <w:szCs w:val="28"/>
                <w:highlight w:val="none"/>
              </w:rPr>
            </w:r>
            <w:r>
              <w:rPr>
                <w:sz w:val="28"/>
                <w:szCs w:val="28"/>
                <w:highlight w:val="none"/>
              </w:rPr>
            </w:r>
            <w:r>
              <w:rPr>
                <w:sz w:val="28"/>
                <w:szCs w:val="28"/>
                <w:highlight w:val="none"/>
              </w:rPr>
            </w:r>
          </w:p>
          <w:p>
            <w:pPr>
              <w:ind w:firstLine="0"/>
              <w:jc w:val="left"/>
              <w:rPr>
                <w:sz w:val="28"/>
                <w:szCs w:val="28"/>
              </w:rPr>
            </w:pPr>
            <w:r>
              <w:rPr>
                <w:sz w:val="28"/>
                <w:szCs w:val="28"/>
                <w:highlight w:val="none"/>
              </w:rPr>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sz w:val="28"/>
                <w:szCs w:val="28"/>
              </w:rPr>
            </w:pPr>
            <w:r>
              <w:rPr>
                <w:sz w:val="28"/>
                <w:szCs w:val="28"/>
                <w:highlight w:val="white"/>
                <w:lang w:val="en-US"/>
              </w:rPr>
              <w:t xml:space="preserve">8</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sz w:val="28"/>
                <w:szCs w:val="28"/>
              </w:rPr>
            </w:pPr>
            <w:r>
              <w:rPr>
                <w:sz w:val="28"/>
                <w:szCs w:val="28"/>
                <w:highlight w:val="white"/>
              </w:rPr>
              <w:t xml:space="preserve">МПа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firstLine="0"/>
              <w:jc w:val="center"/>
              <w:rPr>
                <w:highlight w:val="none"/>
                <w:shd w:val="clear" w:color="auto" w:fill="auto"/>
              </w:rPr>
            </w:pPr>
            <w:r>
              <w:rPr>
                <w:rFonts w:ascii="Liberation Serif" w:hAnsi="Liberation Serif" w:eastAsia="Liberation Serif" w:cs="Liberation Serif"/>
                <w:sz w:val="28"/>
                <w:szCs w:val="28"/>
                <w:shd w:val="clear" w:color="auto" w:fill="auto"/>
              </w:rPr>
              <w:t xml:space="preserve">≤</w:t>
            </w:r>
            <w:r>
              <w:rPr>
                <w:rFonts w:ascii="Liberation Serif" w:hAnsi="Liberation Serif" w:eastAsia="Liberation Serif" w:cs="Liberation Serif"/>
                <w:sz w:val="28"/>
                <w:szCs w:val="28"/>
                <w:shd w:val="clear" w:color="auto" w:fill="auto"/>
              </w:rPr>
              <w:t xml:space="preserve">1</w:t>
            </w:r>
            <w:r>
              <w:rPr>
                <w:sz w:val="28"/>
                <w:szCs w:val="28"/>
                <w:shd w:val="clear" w:color="auto" w:fill="auto"/>
              </w:rPr>
              <w:t xml:space="preserve">5.5</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spacing w:before="0" w:after="0"/>
              <w:rPr>
                <w:sz w:val="28"/>
                <w:szCs w:val="28"/>
              </w:rPr>
            </w:pPr>
            <w:r>
              <w:rPr>
                <w:sz w:val="28"/>
                <w:szCs w:val="28"/>
                <w:highlight w:val="white"/>
              </w:rPr>
              <w:t xml:space="preserve">±</w:t>
            </w:r>
            <w:r>
              <w:rPr>
                <w:sz w:val="28"/>
                <w:szCs w:val="28"/>
                <w:highlight w:val="white"/>
                <w:lang w:val="en-US"/>
              </w:rPr>
              <w:t xml:space="preserve">0,25</w:t>
            </w:r>
            <w:r>
              <w:rPr>
                <w:sz w:val="28"/>
                <w:szCs w:val="28"/>
                <w:highlight w:val="white"/>
              </w:rPr>
              <w:t xml:space="preserve">%</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rPr>
                <w:sz w:val="28"/>
                <w:szCs w:val="28"/>
              </w:rPr>
            </w:pPr>
            <w:r>
              <w:rPr>
                <w:sz w:val="28"/>
                <w:szCs w:val="28"/>
                <w:highlight w:val="white"/>
              </w:rPr>
              <w:t xml:space="preserve">Приложение Б</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4.1</w:t>
            </w:r>
            <w:r>
              <w:rPr>
                <w:sz w:val="28"/>
                <w:szCs w:val="28"/>
              </w:rPr>
            </w:r>
            <w:r>
              <w:rPr>
                <w:sz w:val="28"/>
                <w:szCs w:val="28"/>
              </w:rPr>
            </w:r>
          </w:p>
        </w:tc>
        <w:tc>
          <w:tcPr>
            <w:gridSpan w:val="6"/>
            <w:tcBorders>
              <w:top w:val="single" w:color="000000" w:sz="8" w:space="0"/>
              <w:left w:val="single" w:color="000000" w:sz="8" w:space="0"/>
              <w:bottom w:val="single" w:color="000000" w:sz="8" w:space="0"/>
              <w:right w:val="single" w:color="000000" w:sz="8" w:space="0"/>
            </w:tcBorders>
            <w:tcW w:w="8845" w:type="dxa"/>
            <w:vAlign w:val="center"/>
            <w:textDirection w:val="lrTb"/>
            <w:noWrap w:val="false"/>
          </w:tcPr>
          <w:p>
            <w:pPr>
              <w:pStyle w:val="1485"/>
              <w:ind w:firstLine="0"/>
              <w:jc w:val="center"/>
              <w:rPr>
                <w:sz w:val="28"/>
                <w:szCs w:val="28"/>
              </w:rPr>
            </w:pPr>
            <w:r>
              <w:rPr>
                <w:sz w:val="28"/>
                <w:szCs w:val="28"/>
                <w:highlight w:val="white"/>
              </w:rPr>
              <w:t xml:space="preserve">Газопровод-шлейф от КГС №4</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4.1.1</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firstLine="0"/>
              <w:jc w:val="center"/>
              <w:rPr>
                <w:sz w:val="28"/>
                <w:szCs w:val="28"/>
              </w:rPr>
            </w:pPr>
            <w:r>
              <w:rPr>
                <w:sz w:val="28"/>
                <w:szCs w:val="28"/>
                <w:highlight w:val="white"/>
              </w:rPr>
              <w:t xml:space="preserve">Давление газа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sz w:val="28"/>
                <w:szCs w:val="28"/>
              </w:rPr>
            </w:pPr>
            <w:r>
              <w:rPr>
                <w:sz w:val="28"/>
                <w:szCs w:val="28"/>
                <w:highlight w:val="white"/>
              </w:rPr>
              <w:t xml:space="preserve">9</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sz w:val="28"/>
                <w:szCs w:val="28"/>
              </w:rPr>
            </w:pPr>
            <w:r>
              <w:rPr>
                <w:sz w:val="28"/>
                <w:szCs w:val="28"/>
                <w:highlight w:val="white"/>
              </w:rPr>
              <w:t xml:space="preserve">МПа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firstLine="0"/>
              <w:jc w:val="center"/>
              <w:rPr>
                <w:highlight w:val="none"/>
                <w:shd w:val="clear" w:color="auto" w:fill="auto"/>
              </w:rPr>
            </w:pPr>
            <w:r>
              <w:rPr>
                <w:rFonts w:ascii="Liberation Serif" w:hAnsi="Liberation Serif" w:eastAsia="Liberation Serif" w:cs="Liberation Serif"/>
                <w:sz w:val="28"/>
                <w:szCs w:val="28"/>
                <w:shd w:val="clear" w:color="auto" w:fill="auto"/>
              </w:rPr>
              <w:t xml:space="preserve">≤</w:t>
            </w:r>
            <w:r>
              <w:rPr>
                <w:sz w:val="28"/>
                <w:szCs w:val="28"/>
                <w:shd w:val="clear" w:color="auto" w:fill="auto"/>
              </w:rPr>
              <w:t xml:space="preserve">14.0</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spacing w:before="0" w:after="0"/>
              <w:rPr>
                <w:sz w:val="28"/>
                <w:szCs w:val="28"/>
              </w:rPr>
            </w:pPr>
            <w:r>
              <w:rPr>
                <w:sz w:val="28"/>
                <w:szCs w:val="28"/>
                <w:highlight w:val="white"/>
              </w:rPr>
              <w:t xml:space="preserve">±</w:t>
            </w:r>
            <w:r>
              <w:rPr>
                <w:sz w:val="28"/>
                <w:szCs w:val="28"/>
                <w:highlight w:val="white"/>
                <w:lang w:val="en-US"/>
              </w:rPr>
              <w:t xml:space="preserve">0,25</w:t>
            </w:r>
            <w:r>
              <w:rPr>
                <w:sz w:val="28"/>
                <w:szCs w:val="28"/>
                <w:highlight w:val="white"/>
              </w:rPr>
              <w:t xml:space="preserve">%</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spacing w:before="0" w:after="0"/>
              <w:rPr>
                <w:sz w:val="28"/>
                <w:szCs w:val="28"/>
              </w:rPr>
            </w:pPr>
            <w:r>
              <w:rPr>
                <w:sz w:val="28"/>
                <w:szCs w:val="28"/>
                <w:highlight w:val="white"/>
              </w:rPr>
              <w:t xml:space="preserve">Приложение Б</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4.1.2</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firstLine="0"/>
              <w:jc w:val="center"/>
              <w:rPr>
                <w:sz w:val="28"/>
                <w:szCs w:val="28"/>
              </w:rPr>
            </w:pPr>
            <w:r>
              <w:rPr>
                <w:sz w:val="28"/>
                <w:szCs w:val="28"/>
                <w:highlight w:val="white"/>
              </w:rPr>
              <w:t xml:space="preserve">Температура газа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sz w:val="28"/>
                <w:szCs w:val="28"/>
              </w:rPr>
            </w:pPr>
            <w:r>
              <w:rPr>
                <w:sz w:val="28"/>
                <w:szCs w:val="28"/>
                <w:highlight w:val="white"/>
              </w:rPr>
              <w:t xml:space="preserve">10</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sz w:val="28"/>
                <w:szCs w:val="28"/>
              </w:rPr>
            </w:pPr>
            <w:r>
              <w:rPr>
                <w:rFonts w:ascii="Symbol" w:hAnsi="Symbol" w:eastAsia="Symbol" w:cs="Symbol"/>
                <w:sz w:val="28"/>
                <w:szCs w:val="28"/>
                <w:highlight w:val="white"/>
              </w:rPr>
              <w:t xml:space="preserve">°</w:t>
            </w:r>
            <w:r>
              <w:rPr>
                <w:sz w:val="28"/>
                <w:szCs w:val="28"/>
                <w:highlight w:val="white"/>
              </w:rPr>
              <w:t xml:space="preserve">С</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left="0" w:right="0" w:firstLine="0"/>
              <w:jc w:val="center"/>
              <w:spacing w:before="40" w:after="142" w:line="276" w:lineRule="atLeast"/>
              <w:rPr>
                <w:highlight w:val="none"/>
                <w:shd w:val="clear" w:color="auto" w:fill="auto"/>
              </w:rPr>
            </w:pPr>
            <w:r>
              <w:rPr>
                <w:rFonts w:eastAsia="Times New Roman" w:cs="Times New Roman"/>
                <w:color w:val="000000"/>
                <w:sz w:val="28"/>
                <w:szCs w:val="28"/>
                <w:shd w:val="clear" w:color="auto" w:fill="auto"/>
              </w:rPr>
              <w:t xml:space="preserve">0.8</w:t>
            </w:r>
            <w:r>
              <w:rPr>
                <w:rFonts w:ascii="Symbol" w:hAnsi="Symbol" w:eastAsia="Symbol" w:cs="Symbol"/>
                <w:color w:val="000000"/>
                <w:sz w:val="28"/>
                <w:szCs w:val="28"/>
                <w:shd w:val="clear" w:color="auto" w:fill="auto"/>
              </w:rPr>
              <w:t xml:space="preserve"></w:t>
            </w:r>
            <w:r>
              <w:rPr>
                <w:rFonts w:eastAsia="Times New Roman" w:cs="Times New Roman"/>
                <w:color w:val="000000"/>
                <w:sz w:val="28"/>
                <w:szCs w:val="28"/>
                <w:shd w:val="clear" w:color="auto" w:fill="auto"/>
              </w:rPr>
              <w:t xml:space="preserve">41</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rPr>
                <w:sz w:val="28"/>
                <w:szCs w:val="28"/>
              </w:rPr>
            </w:pPr>
            <w:r>
              <w:rPr>
                <w:sz w:val="28"/>
                <w:szCs w:val="28"/>
                <w:highlight w:val="white"/>
              </w:rPr>
              <w:t xml:space="preserve">±0</w:t>
            </w:r>
            <w:r>
              <w:rPr>
                <w:sz w:val="28"/>
                <w:szCs w:val="28"/>
                <w:highlight w:val="white"/>
                <w:lang w:val="en-US"/>
              </w:rPr>
              <w:t xml:space="preserve">.</w:t>
            </w:r>
            <w:r>
              <w:rPr>
                <w:sz w:val="28"/>
                <w:szCs w:val="28"/>
                <w:highlight w:val="white"/>
              </w:rPr>
              <w:t xml:space="preserve">5°С</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rPr>
                <w:sz w:val="28"/>
                <w:szCs w:val="28"/>
              </w:rPr>
            </w:pPr>
            <w:r>
              <w:rPr>
                <w:sz w:val="28"/>
                <w:szCs w:val="28"/>
                <w:highlight w:val="white"/>
              </w:rPr>
              <w:t xml:space="preserve">Приложение Б</w:t>
            </w:r>
            <w:r>
              <w:rPr>
                <w:sz w:val="28"/>
                <w:szCs w:val="28"/>
              </w:rPr>
            </w:r>
            <w:r>
              <w:rPr>
                <w:sz w:val="28"/>
                <w:szCs w:val="28"/>
              </w:rPr>
            </w:r>
          </w:p>
        </w:tc>
      </w:tr>
      <w:tr>
        <w:tblPrEx/>
        <w:trPr>
          <w:trHeight w:val="481"/>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4.1.3</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firstLine="0"/>
              <w:jc w:val="center"/>
              <w:rPr>
                <w:sz w:val="28"/>
                <w:szCs w:val="28"/>
              </w:rPr>
            </w:pPr>
            <w:r>
              <w:rPr>
                <w:sz w:val="28"/>
                <w:szCs w:val="28"/>
                <w:highlight w:val="white"/>
              </w:rPr>
              <w:t xml:space="preserve">Расход газа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sz w:val="22"/>
                <w:szCs w:val="22"/>
                <w:highlight w:val="none"/>
                <w:shd w:val="clear" w:color="auto" w:fill="auto"/>
              </w:rPr>
            </w:pPr>
            <w:r>
              <w:rPr>
                <w:sz w:val="22"/>
                <w:szCs w:val="22"/>
                <w:shd w:val="clear" w:color="auto" w:fill="auto"/>
                <w:lang w:val="en-US"/>
              </w:rPr>
              <w:t xml:space="preserve">∑</w:t>
            </w:r>
            <w:r>
              <w:rPr>
                <w:sz w:val="22"/>
                <w:szCs w:val="22"/>
                <w:shd w:val="clear" w:color="auto" w:fill="auto"/>
                <w:lang w:val="en-US"/>
              </w:rPr>
              <w:t xml:space="preserve">F(PPDT)IT</w:t>
            </w:r>
            <w:r>
              <w:rPr>
                <w:sz w:val="22"/>
                <w:szCs w:val="22"/>
                <w:highlight w:val="none"/>
                <w:shd w:val="clear" w:color="auto" w:fill="auto"/>
              </w:rPr>
            </w:r>
            <w:r>
              <w:rPr>
                <w:sz w:val="22"/>
                <w:szCs w:val="22"/>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ст. м</w:t>
            </w:r>
            <w:r>
              <w:rPr>
                <w:sz w:val="28"/>
                <w:szCs w:val="28"/>
                <w:shd w:val="clear" w:color="auto" w:fill="auto"/>
                <w:vertAlign w:val="superscript"/>
              </w:rPr>
              <w:t xml:space="preserve">3</w:t>
            </w:r>
            <w:r>
              <w:rPr>
                <w:sz w:val="28"/>
                <w:szCs w:val="28"/>
                <w:shd w:val="clear" w:color="auto" w:fill="auto"/>
              </w:rPr>
              <w:t xml:space="preserve">/ч</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firstLine="0"/>
              <w:jc w:val="center"/>
              <w:rPr>
                <w:sz w:val="26"/>
                <w:szCs w:val="26"/>
                <w:highlight w:val="none"/>
                <w:shd w:val="clear" w:color="auto" w:fill="auto"/>
              </w:rPr>
            </w:pPr>
            <w:r>
              <w:rPr>
                <w:sz w:val="26"/>
                <w:szCs w:val="26"/>
                <w:shd w:val="clear" w:color="auto" w:fill="auto"/>
              </w:rPr>
              <w:t xml:space="preserve">Согласно утвержденному технологическому режиму работы на текущий период</w:t>
            </w:r>
            <w:r>
              <w:rPr>
                <w:sz w:val="26"/>
                <w:szCs w:val="26"/>
                <w:highlight w:val="none"/>
                <w:shd w:val="clear" w:color="auto" w:fill="auto"/>
              </w:rPr>
            </w:r>
            <w:r>
              <w:rPr>
                <w:sz w:val="26"/>
                <w:szCs w:val="26"/>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rPr>
                <w:sz w:val="28"/>
                <w:szCs w:val="28"/>
              </w:rPr>
            </w:pPr>
            <w:r>
              <w:rPr>
                <w:sz w:val="28"/>
                <w:szCs w:val="28"/>
                <w:highlight w:val="white"/>
              </w:rPr>
              <w:t xml:space="preserve">±5%</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rPr>
                <w:sz w:val="28"/>
                <w:szCs w:val="28"/>
              </w:rPr>
            </w:pPr>
            <w:r>
              <w:rPr>
                <w:sz w:val="28"/>
                <w:szCs w:val="28"/>
                <w:highlight w:val="white"/>
              </w:rPr>
              <w:t xml:space="preserve">Приложение Б</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4.2</w:t>
            </w:r>
            <w:r>
              <w:rPr>
                <w:sz w:val="28"/>
                <w:szCs w:val="28"/>
              </w:rPr>
            </w:r>
            <w:r>
              <w:rPr>
                <w:sz w:val="28"/>
                <w:szCs w:val="28"/>
              </w:rPr>
            </w:r>
          </w:p>
        </w:tc>
        <w:tc>
          <w:tcPr>
            <w:gridSpan w:val="6"/>
            <w:tcBorders>
              <w:top w:val="single" w:color="000000" w:sz="8" w:space="0"/>
              <w:left w:val="single" w:color="000000" w:sz="8" w:space="0"/>
              <w:bottom w:val="single" w:color="000000" w:sz="8" w:space="0"/>
              <w:right w:val="single" w:color="000000" w:sz="8" w:space="0"/>
            </w:tcBorders>
            <w:tcW w:w="8845"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Метанолопровод к КГС №4</w:t>
            </w:r>
            <w:r>
              <w:rPr>
                <w:highlight w:val="none"/>
                <w:shd w:val="clear" w:color="auto" w:fill="auto"/>
              </w:rPr>
            </w:r>
            <w:r>
              <w:rPr>
                <w:highlight w:val="none"/>
                <w:shd w:val="clear" w:color="auto" w:fill="auto"/>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4.2.1</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firstLine="0"/>
              <w:jc w:val="center"/>
              <w:rPr>
                <w:sz w:val="28"/>
                <w:szCs w:val="28"/>
              </w:rPr>
            </w:pPr>
            <w:r>
              <w:rPr>
                <w:sz w:val="28"/>
                <w:szCs w:val="28"/>
                <w:highlight w:val="white"/>
              </w:rPr>
              <w:t xml:space="preserve">Давление</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sz w:val="28"/>
                <w:szCs w:val="28"/>
              </w:rPr>
            </w:pPr>
            <w:r>
              <w:rPr>
                <w:sz w:val="28"/>
                <w:szCs w:val="28"/>
                <w:highlight w:val="white"/>
                <w:lang w:val="en-US"/>
              </w:rPr>
              <w:t xml:space="preserve">8</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sz w:val="28"/>
                <w:szCs w:val="28"/>
              </w:rPr>
            </w:pPr>
            <w:r>
              <w:rPr>
                <w:sz w:val="28"/>
                <w:szCs w:val="28"/>
                <w:highlight w:val="white"/>
              </w:rPr>
              <w:t xml:space="preserve">МПа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firstLine="0"/>
              <w:jc w:val="center"/>
              <w:rPr>
                <w:highlight w:val="none"/>
                <w:shd w:val="clear" w:color="auto" w:fill="auto"/>
              </w:rPr>
            </w:pPr>
            <w:r>
              <w:rPr>
                <w:rFonts w:ascii="Liberation Serif" w:hAnsi="Liberation Serif" w:eastAsia="Liberation Serif" w:cs="Liberation Serif"/>
                <w:sz w:val="28"/>
                <w:szCs w:val="28"/>
                <w:shd w:val="clear" w:color="auto" w:fill="auto"/>
              </w:rPr>
              <w:t xml:space="preserve">≤</w:t>
            </w:r>
            <w:r>
              <w:rPr>
                <w:rFonts w:ascii="Liberation Serif" w:hAnsi="Liberation Serif" w:eastAsia="Liberation Serif" w:cs="Liberation Serif"/>
                <w:sz w:val="28"/>
                <w:szCs w:val="28"/>
                <w:shd w:val="clear" w:color="auto" w:fill="auto"/>
              </w:rPr>
              <w:t xml:space="preserve">1</w:t>
            </w:r>
            <w:r>
              <w:rPr>
                <w:sz w:val="28"/>
                <w:szCs w:val="28"/>
                <w:shd w:val="clear" w:color="auto" w:fill="auto"/>
              </w:rPr>
              <w:t xml:space="preserve">5.5</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spacing w:before="0" w:after="0"/>
              <w:rPr>
                <w:sz w:val="28"/>
                <w:szCs w:val="28"/>
              </w:rPr>
            </w:pPr>
            <w:r>
              <w:rPr>
                <w:sz w:val="28"/>
                <w:szCs w:val="28"/>
                <w:highlight w:val="white"/>
              </w:rPr>
              <w:t xml:space="preserve">±</w:t>
            </w:r>
            <w:r>
              <w:rPr>
                <w:sz w:val="28"/>
                <w:szCs w:val="28"/>
                <w:highlight w:val="white"/>
                <w:lang w:val="en-US"/>
              </w:rPr>
              <w:t xml:space="preserve">0,25</w:t>
            </w:r>
            <w:r>
              <w:rPr>
                <w:sz w:val="28"/>
                <w:szCs w:val="28"/>
                <w:highlight w:val="white"/>
              </w:rPr>
              <w:t xml:space="preserve">%</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rPr>
                <w:sz w:val="28"/>
                <w:szCs w:val="28"/>
              </w:rPr>
            </w:pPr>
            <w:r>
              <w:rPr>
                <w:sz w:val="28"/>
                <w:szCs w:val="28"/>
                <w:highlight w:val="white"/>
              </w:rPr>
              <w:t xml:space="preserve">Приложение Б</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5.1</w:t>
            </w:r>
            <w:r>
              <w:rPr>
                <w:sz w:val="28"/>
                <w:szCs w:val="28"/>
              </w:rPr>
            </w:r>
            <w:r>
              <w:rPr>
                <w:sz w:val="28"/>
                <w:szCs w:val="28"/>
              </w:rPr>
            </w:r>
          </w:p>
        </w:tc>
        <w:tc>
          <w:tcPr>
            <w:gridSpan w:val="6"/>
            <w:tcBorders>
              <w:top w:val="single" w:color="000000" w:sz="8" w:space="0"/>
              <w:left w:val="single" w:color="000000" w:sz="8" w:space="0"/>
              <w:bottom w:val="single" w:color="000000" w:sz="8" w:space="0"/>
              <w:right w:val="single" w:color="000000" w:sz="8" w:space="0"/>
            </w:tcBorders>
            <w:tcW w:w="8845"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Газопровод-шлейф от КГС №5</w:t>
            </w:r>
            <w:r>
              <w:rPr>
                <w:highlight w:val="none"/>
                <w:shd w:val="clear" w:color="auto" w:fill="auto"/>
              </w:rPr>
            </w:r>
            <w:r>
              <w:rPr>
                <w:highlight w:val="none"/>
                <w:shd w:val="clear" w:color="auto" w:fill="auto"/>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5.1.1</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firstLine="0"/>
              <w:jc w:val="center"/>
              <w:rPr>
                <w:sz w:val="28"/>
                <w:szCs w:val="28"/>
              </w:rPr>
            </w:pPr>
            <w:r>
              <w:rPr>
                <w:sz w:val="28"/>
                <w:szCs w:val="28"/>
                <w:highlight w:val="white"/>
              </w:rPr>
              <w:t xml:space="preserve">Давление газа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sz w:val="28"/>
                <w:szCs w:val="28"/>
              </w:rPr>
            </w:pPr>
            <w:r>
              <w:rPr>
                <w:sz w:val="28"/>
                <w:szCs w:val="28"/>
                <w:highlight w:val="white"/>
              </w:rPr>
              <w:t xml:space="preserve">9</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sz w:val="28"/>
                <w:szCs w:val="28"/>
              </w:rPr>
            </w:pPr>
            <w:r>
              <w:rPr>
                <w:sz w:val="28"/>
                <w:szCs w:val="28"/>
                <w:highlight w:val="white"/>
              </w:rPr>
              <w:t xml:space="preserve">МПа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firstLine="0"/>
              <w:jc w:val="center"/>
              <w:rPr>
                <w:highlight w:val="none"/>
                <w:shd w:val="clear" w:color="auto" w:fill="auto"/>
              </w:rPr>
            </w:pPr>
            <w:r>
              <w:rPr>
                <w:rFonts w:ascii="Liberation Serif" w:hAnsi="Liberation Serif" w:eastAsia="Liberation Serif" w:cs="Liberation Serif"/>
                <w:sz w:val="28"/>
                <w:szCs w:val="28"/>
                <w:shd w:val="clear" w:color="auto" w:fill="auto"/>
              </w:rPr>
              <w:t xml:space="preserve">≤</w:t>
            </w:r>
            <w:r>
              <w:rPr>
                <w:sz w:val="28"/>
                <w:szCs w:val="28"/>
                <w:shd w:val="clear" w:color="auto" w:fill="auto"/>
              </w:rPr>
              <w:t xml:space="preserve">14.0</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spacing w:before="0" w:after="0"/>
              <w:rPr>
                <w:sz w:val="28"/>
                <w:szCs w:val="28"/>
              </w:rPr>
            </w:pPr>
            <w:r>
              <w:rPr>
                <w:sz w:val="28"/>
                <w:szCs w:val="28"/>
                <w:highlight w:val="white"/>
              </w:rPr>
              <w:t xml:space="preserve">±</w:t>
            </w:r>
            <w:r>
              <w:rPr>
                <w:sz w:val="28"/>
                <w:szCs w:val="28"/>
                <w:highlight w:val="white"/>
                <w:lang w:val="en-US"/>
              </w:rPr>
              <w:t xml:space="preserve">0,25</w:t>
            </w:r>
            <w:r>
              <w:rPr>
                <w:sz w:val="28"/>
                <w:szCs w:val="28"/>
                <w:highlight w:val="white"/>
              </w:rPr>
              <w:t xml:space="preserve">%</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spacing w:before="0" w:after="0"/>
              <w:rPr>
                <w:sz w:val="28"/>
                <w:szCs w:val="28"/>
              </w:rPr>
            </w:pPr>
            <w:r>
              <w:rPr>
                <w:sz w:val="28"/>
                <w:szCs w:val="28"/>
                <w:highlight w:val="white"/>
              </w:rPr>
              <w:t xml:space="preserve">Приложение Б</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5.1.2</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firstLine="0"/>
              <w:jc w:val="center"/>
              <w:rPr>
                <w:sz w:val="28"/>
                <w:szCs w:val="28"/>
              </w:rPr>
            </w:pPr>
            <w:r>
              <w:rPr>
                <w:sz w:val="28"/>
                <w:szCs w:val="28"/>
                <w:highlight w:val="white"/>
              </w:rPr>
              <w:t xml:space="preserve">Температура газа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sz w:val="28"/>
                <w:szCs w:val="28"/>
              </w:rPr>
            </w:pPr>
            <w:r>
              <w:rPr>
                <w:sz w:val="28"/>
                <w:szCs w:val="28"/>
                <w:highlight w:val="white"/>
              </w:rPr>
              <w:t xml:space="preserve">10</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sz w:val="28"/>
                <w:szCs w:val="28"/>
              </w:rPr>
            </w:pPr>
            <w:r>
              <w:rPr>
                <w:rFonts w:ascii="Symbol" w:hAnsi="Symbol" w:eastAsia="Symbol" w:cs="Symbol"/>
                <w:sz w:val="28"/>
                <w:szCs w:val="28"/>
                <w:highlight w:val="white"/>
              </w:rPr>
              <w:t xml:space="preserve">°</w:t>
            </w:r>
            <w:r>
              <w:rPr>
                <w:sz w:val="28"/>
                <w:szCs w:val="28"/>
                <w:highlight w:val="white"/>
              </w:rPr>
              <w:t xml:space="preserve">С</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left="0" w:right="0" w:firstLine="0"/>
              <w:jc w:val="center"/>
              <w:spacing w:before="40" w:after="142" w:line="276" w:lineRule="atLeast"/>
              <w:rPr>
                <w:highlight w:val="none"/>
                <w:shd w:val="clear" w:color="auto" w:fill="auto"/>
              </w:rPr>
            </w:pPr>
            <w:r>
              <w:rPr>
                <w:rFonts w:eastAsia="Times New Roman" w:cs="Times New Roman"/>
                <w:color w:val="000000"/>
                <w:sz w:val="28"/>
                <w:szCs w:val="28"/>
                <w:shd w:val="clear" w:color="auto" w:fill="auto"/>
              </w:rPr>
              <w:t xml:space="preserve">0.8</w:t>
            </w:r>
            <w:r>
              <w:rPr>
                <w:rFonts w:ascii="Symbol" w:hAnsi="Symbol" w:eastAsia="Symbol" w:cs="Symbol"/>
                <w:color w:val="000000"/>
                <w:sz w:val="28"/>
                <w:szCs w:val="28"/>
                <w:shd w:val="clear" w:color="auto" w:fill="auto"/>
              </w:rPr>
              <w:t xml:space="preserve"></w:t>
            </w:r>
            <w:r>
              <w:rPr>
                <w:rFonts w:eastAsia="Times New Roman" w:cs="Times New Roman"/>
                <w:color w:val="000000"/>
                <w:sz w:val="28"/>
                <w:szCs w:val="28"/>
                <w:shd w:val="clear" w:color="auto" w:fill="auto"/>
              </w:rPr>
              <w:t xml:space="preserve">41</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rPr>
                <w:sz w:val="28"/>
                <w:szCs w:val="28"/>
              </w:rPr>
            </w:pPr>
            <w:r>
              <w:rPr>
                <w:sz w:val="28"/>
                <w:szCs w:val="28"/>
                <w:highlight w:val="white"/>
              </w:rPr>
              <w:t xml:space="preserve">±0</w:t>
            </w:r>
            <w:r>
              <w:rPr>
                <w:sz w:val="28"/>
                <w:szCs w:val="28"/>
                <w:highlight w:val="white"/>
                <w:lang w:val="en-US"/>
              </w:rPr>
              <w:t xml:space="preserve">.</w:t>
            </w:r>
            <w:r>
              <w:rPr>
                <w:sz w:val="28"/>
                <w:szCs w:val="28"/>
                <w:highlight w:val="white"/>
              </w:rPr>
              <w:t xml:space="preserve">5°С</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rPr>
                <w:sz w:val="28"/>
                <w:szCs w:val="28"/>
              </w:rPr>
            </w:pPr>
            <w:r>
              <w:rPr>
                <w:sz w:val="28"/>
                <w:szCs w:val="28"/>
                <w:highlight w:val="white"/>
              </w:rPr>
              <w:t xml:space="preserve">Приложение Б</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5.1.3</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firstLine="0"/>
              <w:jc w:val="center"/>
              <w:rPr>
                <w:sz w:val="28"/>
                <w:szCs w:val="28"/>
              </w:rPr>
            </w:pPr>
            <w:r>
              <w:rPr>
                <w:sz w:val="28"/>
                <w:szCs w:val="28"/>
                <w:highlight w:val="white"/>
              </w:rPr>
              <w:t xml:space="preserve">Расход газа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sz w:val="22"/>
                <w:szCs w:val="22"/>
                <w:highlight w:val="none"/>
                <w:shd w:val="clear" w:color="auto" w:fill="auto"/>
              </w:rPr>
            </w:pPr>
            <w:r>
              <w:rPr>
                <w:sz w:val="22"/>
                <w:szCs w:val="22"/>
                <w:shd w:val="clear" w:color="auto" w:fill="auto"/>
                <w:lang w:val="en-US"/>
              </w:rPr>
              <w:t xml:space="preserve">∑</w:t>
            </w:r>
            <w:r>
              <w:rPr>
                <w:sz w:val="22"/>
                <w:szCs w:val="22"/>
                <w:shd w:val="clear" w:color="auto" w:fill="auto"/>
                <w:lang w:val="en-US"/>
              </w:rPr>
              <w:t xml:space="preserve">F(PPDT)IT</w:t>
            </w:r>
            <w:r>
              <w:rPr>
                <w:sz w:val="22"/>
                <w:szCs w:val="22"/>
                <w:highlight w:val="none"/>
                <w:shd w:val="clear" w:color="auto" w:fill="auto"/>
              </w:rPr>
            </w:r>
            <w:r>
              <w:rPr>
                <w:sz w:val="22"/>
                <w:szCs w:val="22"/>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ст. м</w:t>
            </w:r>
            <w:r>
              <w:rPr>
                <w:sz w:val="28"/>
                <w:szCs w:val="28"/>
                <w:shd w:val="clear" w:color="auto" w:fill="auto"/>
                <w:vertAlign w:val="superscript"/>
              </w:rPr>
              <w:t xml:space="preserve">3</w:t>
            </w:r>
            <w:r>
              <w:rPr>
                <w:sz w:val="28"/>
                <w:szCs w:val="28"/>
                <w:shd w:val="clear" w:color="auto" w:fill="auto"/>
              </w:rPr>
              <w:t xml:space="preserve">/ч</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firstLine="0"/>
              <w:jc w:val="center"/>
              <w:rPr>
                <w:sz w:val="26"/>
                <w:szCs w:val="26"/>
                <w:highlight w:val="none"/>
                <w:shd w:val="clear" w:color="auto" w:fill="auto"/>
              </w:rPr>
            </w:pPr>
            <w:r>
              <w:rPr>
                <w:sz w:val="26"/>
                <w:szCs w:val="26"/>
                <w:shd w:val="clear" w:color="auto" w:fill="auto"/>
              </w:rPr>
              <w:t xml:space="preserve">Согласно утвержденному технологическому режиму работы на текущий период</w:t>
            </w:r>
            <w:r>
              <w:rPr>
                <w:sz w:val="26"/>
                <w:szCs w:val="26"/>
                <w:highlight w:val="none"/>
                <w:shd w:val="clear" w:color="auto" w:fill="auto"/>
              </w:rPr>
            </w:r>
            <w:r>
              <w:rPr>
                <w:sz w:val="26"/>
                <w:szCs w:val="26"/>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rPr>
                <w:sz w:val="28"/>
                <w:szCs w:val="28"/>
              </w:rPr>
            </w:pPr>
            <w:r>
              <w:rPr>
                <w:sz w:val="28"/>
                <w:szCs w:val="28"/>
                <w:highlight w:val="white"/>
              </w:rPr>
              <w:t xml:space="preserve">±5%</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rPr>
                <w:sz w:val="28"/>
                <w:szCs w:val="28"/>
              </w:rPr>
            </w:pPr>
            <w:r>
              <w:rPr>
                <w:sz w:val="28"/>
                <w:szCs w:val="28"/>
                <w:highlight w:val="white"/>
              </w:rPr>
              <w:t xml:space="preserve">Приложение Б</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5.2</w:t>
            </w:r>
            <w:r>
              <w:rPr>
                <w:sz w:val="28"/>
                <w:szCs w:val="28"/>
              </w:rPr>
            </w:r>
            <w:r>
              <w:rPr>
                <w:sz w:val="28"/>
                <w:szCs w:val="28"/>
              </w:rPr>
            </w:r>
          </w:p>
        </w:tc>
        <w:tc>
          <w:tcPr>
            <w:gridSpan w:val="6"/>
            <w:tcBorders>
              <w:top w:val="single" w:color="000000" w:sz="8" w:space="0"/>
              <w:left w:val="single" w:color="000000" w:sz="8" w:space="0"/>
              <w:bottom w:val="single" w:color="000000" w:sz="8" w:space="0"/>
              <w:right w:val="single" w:color="000000" w:sz="8" w:space="0"/>
            </w:tcBorders>
            <w:tcW w:w="8845" w:type="dxa"/>
            <w:vAlign w:val="center"/>
            <w:textDirection w:val="lrTb"/>
            <w:noWrap w:val="false"/>
          </w:tcPr>
          <w:p>
            <w:pPr>
              <w:pStyle w:val="1485"/>
              <w:ind w:firstLine="0"/>
              <w:jc w:val="center"/>
              <w:rPr>
                <w:sz w:val="28"/>
                <w:szCs w:val="28"/>
              </w:rPr>
            </w:pPr>
            <w:r>
              <w:rPr>
                <w:sz w:val="28"/>
                <w:szCs w:val="28"/>
                <w:highlight w:val="white"/>
              </w:rPr>
              <w:t xml:space="preserve">Метанолопровод к КГС №5</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5.2.1</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firstLine="0"/>
              <w:jc w:val="center"/>
              <w:rPr>
                <w:sz w:val="28"/>
                <w:szCs w:val="28"/>
              </w:rPr>
            </w:pPr>
            <w:r>
              <w:rPr>
                <w:sz w:val="28"/>
                <w:szCs w:val="28"/>
                <w:highlight w:val="white"/>
              </w:rPr>
              <w:t xml:space="preserve">Давление</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sz w:val="28"/>
                <w:szCs w:val="28"/>
              </w:rPr>
            </w:pPr>
            <w:r>
              <w:rPr>
                <w:sz w:val="28"/>
                <w:szCs w:val="28"/>
                <w:highlight w:val="white"/>
                <w:lang w:val="en-US"/>
              </w:rPr>
              <w:t xml:space="preserve">8</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sz w:val="28"/>
                <w:szCs w:val="28"/>
              </w:rPr>
            </w:pPr>
            <w:r>
              <w:rPr>
                <w:sz w:val="28"/>
                <w:szCs w:val="28"/>
                <w:highlight w:val="white"/>
              </w:rPr>
              <w:t xml:space="preserve">МПа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firstLine="0"/>
              <w:jc w:val="center"/>
              <w:rPr>
                <w:highlight w:val="none"/>
                <w:shd w:val="clear" w:color="auto" w:fill="auto"/>
              </w:rPr>
            </w:pPr>
            <w:r>
              <w:rPr>
                <w:rFonts w:ascii="Liberation Serif" w:hAnsi="Liberation Serif" w:eastAsia="Liberation Serif" w:cs="Liberation Serif"/>
                <w:sz w:val="28"/>
                <w:szCs w:val="28"/>
                <w:shd w:val="clear" w:color="auto" w:fill="auto"/>
              </w:rPr>
              <w:t xml:space="preserve">≤</w:t>
            </w:r>
            <w:r>
              <w:rPr>
                <w:rFonts w:ascii="Liberation Serif" w:hAnsi="Liberation Serif" w:eastAsia="Liberation Serif" w:cs="Liberation Serif"/>
                <w:sz w:val="28"/>
                <w:szCs w:val="28"/>
                <w:shd w:val="clear" w:color="auto" w:fill="auto"/>
              </w:rPr>
              <w:t xml:space="preserve">1</w:t>
            </w:r>
            <w:r>
              <w:rPr>
                <w:sz w:val="28"/>
                <w:szCs w:val="28"/>
                <w:shd w:val="clear" w:color="auto" w:fill="auto"/>
              </w:rPr>
              <w:t xml:space="preserve">5.5</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spacing w:before="0" w:after="0"/>
              <w:rPr>
                <w:sz w:val="28"/>
                <w:szCs w:val="28"/>
              </w:rPr>
            </w:pPr>
            <w:r>
              <w:rPr>
                <w:sz w:val="28"/>
                <w:szCs w:val="28"/>
                <w:highlight w:val="white"/>
              </w:rPr>
              <w:t xml:space="preserve">±</w:t>
            </w:r>
            <w:r>
              <w:rPr>
                <w:sz w:val="28"/>
                <w:szCs w:val="28"/>
                <w:highlight w:val="white"/>
                <w:lang w:val="en-US"/>
              </w:rPr>
              <w:t xml:space="preserve">0,25</w:t>
            </w:r>
            <w:r>
              <w:rPr>
                <w:sz w:val="28"/>
                <w:szCs w:val="28"/>
                <w:highlight w:val="white"/>
              </w:rPr>
              <w:t xml:space="preserve">%</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rPr>
                <w:sz w:val="28"/>
                <w:szCs w:val="28"/>
              </w:rPr>
            </w:pPr>
            <w:r>
              <w:rPr>
                <w:sz w:val="28"/>
                <w:szCs w:val="28"/>
                <w:highlight w:val="white"/>
              </w:rPr>
              <w:t xml:space="preserve">Приложение Б</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6.1</w:t>
            </w:r>
            <w:r>
              <w:rPr>
                <w:sz w:val="28"/>
                <w:szCs w:val="28"/>
              </w:rPr>
            </w:r>
            <w:r>
              <w:rPr>
                <w:sz w:val="28"/>
                <w:szCs w:val="28"/>
              </w:rPr>
            </w:r>
          </w:p>
        </w:tc>
        <w:tc>
          <w:tcPr>
            <w:gridSpan w:val="6"/>
            <w:tcBorders>
              <w:top w:val="single" w:color="000000" w:sz="8" w:space="0"/>
              <w:left w:val="single" w:color="000000" w:sz="8" w:space="0"/>
              <w:bottom w:val="single" w:color="000000" w:sz="8" w:space="0"/>
              <w:right w:val="single" w:color="000000" w:sz="8" w:space="0"/>
            </w:tcBorders>
            <w:tcW w:w="8845"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Газопровод-шлейф от КГС №6</w:t>
            </w:r>
            <w:r>
              <w:rPr>
                <w:highlight w:val="none"/>
                <w:shd w:val="clear" w:color="auto" w:fill="auto"/>
              </w:rPr>
            </w:r>
            <w:r>
              <w:rPr>
                <w:highlight w:val="none"/>
                <w:shd w:val="clear" w:color="auto" w:fill="auto"/>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6.1.1</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firstLine="0"/>
              <w:jc w:val="center"/>
              <w:rPr>
                <w:sz w:val="28"/>
                <w:szCs w:val="28"/>
              </w:rPr>
            </w:pPr>
            <w:r>
              <w:rPr>
                <w:sz w:val="28"/>
                <w:szCs w:val="28"/>
                <w:highlight w:val="white"/>
              </w:rPr>
              <w:t xml:space="preserve">Давление газа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sz w:val="28"/>
                <w:szCs w:val="28"/>
              </w:rPr>
            </w:pPr>
            <w:r>
              <w:rPr>
                <w:sz w:val="28"/>
                <w:szCs w:val="28"/>
                <w:highlight w:val="white"/>
              </w:rPr>
              <w:t xml:space="preserve">9</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sz w:val="28"/>
                <w:szCs w:val="28"/>
              </w:rPr>
            </w:pPr>
            <w:r>
              <w:rPr>
                <w:sz w:val="28"/>
                <w:szCs w:val="28"/>
                <w:highlight w:val="white"/>
              </w:rPr>
              <w:t xml:space="preserve">МПа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firstLine="0"/>
              <w:jc w:val="center"/>
              <w:rPr>
                <w:highlight w:val="none"/>
                <w:shd w:val="clear" w:color="auto" w:fill="auto"/>
              </w:rPr>
            </w:pPr>
            <w:r>
              <w:rPr>
                <w:rFonts w:ascii="Liberation Serif" w:hAnsi="Liberation Serif" w:eastAsia="Liberation Serif" w:cs="Liberation Serif"/>
                <w:sz w:val="28"/>
                <w:szCs w:val="28"/>
                <w:shd w:val="clear" w:color="auto" w:fill="auto"/>
              </w:rPr>
              <w:t xml:space="preserve">≤</w:t>
            </w:r>
            <w:r>
              <w:rPr>
                <w:sz w:val="28"/>
                <w:szCs w:val="28"/>
                <w:shd w:val="clear" w:color="auto" w:fill="auto"/>
              </w:rPr>
              <w:t xml:space="preserve">14.0</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spacing w:before="0" w:after="0"/>
              <w:rPr>
                <w:sz w:val="28"/>
                <w:szCs w:val="28"/>
              </w:rPr>
            </w:pPr>
            <w:r>
              <w:rPr>
                <w:sz w:val="28"/>
                <w:szCs w:val="28"/>
                <w:highlight w:val="white"/>
              </w:rPr>
              <w:t xml:space="preserve">±</w:t>
            </w:r>
            <w:r>
              <w:rPr>
                <w:sz w:val="28"/>
                <w:szCs w:val="28"/>
                <w:highlight w:val="white"/>
                <w:lang w:val="en-US"/>
              </w:rPr>
              <w:t xml:space="preserve">0,25</w:t>
            </w:r>
            <w:r>
              <w:rPr>
                <w:sz w:val="28"/>
                <w:szCs w:val="28"/>
                <w:highlight w:val="white"/>
              </w:rPr>
              <w:t xml:space="preserve">%</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spacing w:before="0" w:after="0"/>
              <w:rPr>
                <w:sz w:val="28"/>
                <w:szCs w:val="28"/>
              </w:rPr>
            </w:pPr>
            <w:r>
              <w:rPr>
                <w:sz w:val="28"/>
                <w:szCs w:val="28"/>
                <w:highlight w:val="white"/>
              </w:rPr>
              <w:t xml:space="preserve">Приложение Б</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6.1.2</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firstLine="0"/>
              <w:jc w:val="center"/>
              <w:rPr>
                <w:sz w:val="28"/>
                <w:szCs w:val="28"/>
              </w:rPr>
            </w:pPr>
            <w:r>
              <w:rPr>
                <w:sz w:val="28"/>
                <w:szCs w:val="28"/>
                <w:highlight w:val="white"/>
              </w:rPr>
              <w:t xml:space="preserve">Температура газа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sz w:val="28"/>
                <w:szCs w:val="28"/>
              </w:rPr>
            </w:pPr>
            <w:r>
              <w:rPr>
                <w:sz w:val="28"/>
                <w:szCs w:val="28"/>
                <w:highlight w:val="white"/>
              </w:rPr>
              <w:t xml:space="preserve">10</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sz w:val="28"/>
                <w:szCs w:val="28"/>
              </w:rPr>
            </w:pPr>
            <w:r>
              <w:rPr>
                <w:rFonts w:ascii="Symbol" w:hAnsi="Symbol" w:eastAsia="Symbol" w:cs="Symbol"/>
                <w:sz w:val="28"/>
                <w:szCs w:val="28"/>
                <w:highlight w:val="white"/>
              </w:rPr>
              <w:t xml:space="preserve">°</w:t>
            </w:r>
            <w:r>
              <w:rPr>
                <w:sz w:val="28"/>
                <w:szCs w:val="28"/>
                <w:highlight w:val="white"/>
              </w:rPr>
              <w:t xml:space="preserve">С</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firstLine="0"/>
              <w:jc w:val="center"/>
              <w:rPr>
                <w:highlight w:val="none"/>
                <w:shd w:val="clear" w:color="auto" w:fill="auto"/>
              </w:rPr>
            </w:pPr>
            <w:r>
              <w:rPr>
                <w:rFonts w:eastAsia="Times New Roman" w:cs="Times New Roman"/>
                <w:color w:val="000000"/>
                <w:sz w:val="28"/>
                <w:szCs w:val="28"/>
                <w:shd w:val="clear" w:color="auto" w:fill="auto"/>
              </w:rPr>
              <w:t xml:space="preserve">0.8</w:t>
            </w:r>
            <w:r>
              <w:rPr>
                <w:rFonts w:ascii="Symbol" w:hAnsi="Symbol" w:eastAsia="Symbol" w:cs="Symbol"/>
                <w:color w:val="000000"/>
                <w:sz w:val="28"/>
                <w:szCs w:val="28"/>
                <w:shd w:val="clear" w:color="auto" w:fill="auto"/>
              </w:rPr>
              <w:t xml:space="preserve"></w:t>
            </w:r>
            <w:r>
              <w:rPr>
                <w:rFonts w:eastAsia="Times New Roman" w:cs="Times New Roman"/>
                <w:color w:val="000000"/>
                <w:sz w:val="28"/>
                <w:szCs w:val="28"/>
                <w:shd w:val="clear" w:color="auto" w:fill="auto"/>
              </w:rPr>
              <w:t xml:space="preserve">41</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rPr>
                <w:sz w:val="28"/>
                <w:szCs w:val="28"/>
              </w:rPr>
            </w:pPr>
            <w:r>
              <w:rPr>
                <w:sz w:val="28"/>
                <w:szCs w:val="28"/>
                <w:highlight w:val="white"/>
              </w:rPr>
              <w:t xml:space="preserve">±0</w:t>
            </w:r>
            <w:r>
              <w:rPr>
                <w:sz w:val="28"/>
                <w:szCs w:val="28"/>
                <w:highlight w:val="white"/>
                <w:lang w:val="en-US"/>
              </w:rPr>
              <w:t xml:space="preserve">.</w:t>
            </w:r>
            <w:r>
              <w:rPr>
                <w:sz w:val="28"/>
                <w:szCs w:val="28"/>
                <w:highlight w:val="white"/>
              </w:rPr>
              <w:t xml:space="preserve">5°С</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rPr>
                <w:sz w:val="28"/>
                <w:szCs w:val="28"/>
              </w:rPr>
            </w:pPr>
            <w:r>
              <w:rPr>
                <w:sz w:val="28"/>
                <w:szCs w:val="28"/>
                <w:highlight w:val="white"/>
              </w:rPr>
              <w:t xml:space="preserve">Приложение Б</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6.1.3</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firstLine="0"/>
              <w:jc w:val="center"/>
              <w:rPr>
                <w:sz w:val="28"/>
                <w:szCs w:val="28"/>
              </w:rPr>
            </w:pPr>
            <w:r>
              <w:rPr>
                <w:sz w:val="28"/>
                <w:szCs w:val="28"/>
                <w:highlight w:val="white"/>
              </w:rPr>
              <w:t xml:space="preserve">Расход газа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sz w:val="22"/>
                <w:szCs w:val="22"/>
                <w:highlight w:val="none"/>
                <w:shd w:val="clear" w:color="auto" w:fill="auto"/>
              </w:rPr>
            </w:pPr>
            <w:r>
              <w:rPr>
                <w:sz w:val="22"/>
                <w:szCs w:val="22"/>
                <w:shd w:val="clear" w:color="auto" w:fill="auto"/>
                <w:lang w:val="en-US"/>
              </w:rPr>
              <w:t xml:space="preserve">∑</w:t>
            </w:r>
            <w:r>
              <w:rPr>
                <w:sz w:val="22"/>
                <w:szCs w:val="22"/>
                <w:shd w:val="clear" w:color="auto" w:fill="auto"/>
                <w:lang w:val="en-US"/>
              </w:rPr>
              <w:t xml:space="preserve">F(PPDT)IT</w:t>
            </w:r>
            <w:r>
              <w:rPr>
                <w:sz w:val="22"/>
                <w:szCs w:val="22"/>
                <w:highlight w:val="none"/>
                <w:shd w:val="clear" w:color="auto" w:fill="auto"/>
              </w:rPr>
            </w:r>
            <w:r>
              <w:rPr>
                <w:sz w:val="22"/>
                <w:szCs w:val="22"/>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ст. м</w:t>
            </w:r>
            <w:r>
              <w:rPr>
                <w:sz w:val="28"/>
                <w:szCs w:val="28"/>
                <w:shd w:val="clear" w:color="auto" w:fill="auto"/>
                <w:vertAlign w:val="superscript"/>
              </w:rPr>
              <w:t xml:space="preserve">3</w:t>
            </w:r>
            <w:r>
              <w:rPr>
                <w:sz w:val="28"/>
                <w:szCs w:val="28"/>
                <w:shd w:val="clear" w:color="auto" w:fill="auto"/>
              </w:rPr>
              <w:t xml:space="preserve">/ч</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firstLine="0"/>
              <w:jc w:val="center"/>
              <w:rPr>
                <w:sz w:val="26"/>
                <w:szCs w:val="26"/>
                <w:highlight w:val="none"/>
                <w:shd w:val="clear" w:color="auto" w:fill="auto"/>
              </w:rPr>
            </w:pPr>
            <w:r>
              <w:rPr>
                <w:sz w:val="26"/>
                <w:szCs w:val="26"/>
                <w:shd w:val="clear" w:color="auto" w:fill="auto"/>
              </w:rPr>
              <w:t xml:space="preserve">Согласно утвержденному технологическому режиму работы на текущий период</w:t>
            </w:r>
            <w:r>
              <w:rPr>
                <w:sz w:val="26"/>
                <w:szCs w:val="26"/>
                <w:highlight w:val="none"/>
                <w:shd w:val="clear" w:color="auto" w:fill="auto"/>
              </w:rPr>
            </w:r>
            <w:r>
              <w:rPr>
                <w:sz w:val="26"/>
                <w:szCs w:val="26"/>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rPr>
                <w:sz w:val="28"/>
                <w:szCs w:val="28"/>
              </w:rPr>
            </w:pPr>
            <w:r>
              <w:rPr>
                <w:sz w:val="28"/>
                <w:szCs w:val="28"/>
                <w:highlight w:val="white"/>
              </w:rPr>
              <w:t xml:space="preserve">±5%</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rPr>
                <w:sz w:val="28"/>
                <w:szCs w:val="28"/>
              </w:rPr>
            </w:pPr>
            <w:r>
              <w:rPr>
                <w:sz w:val="28"/>
                <w:szCs w:val="28"/>
                <w:highlight w:val="white"/>
              </w:rPr>
              <w:t xml:space="preserve">Приложение Б</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6.2</w:t>
            </w:r>
            <w:r>
              <w:rPr>
                <w:sz w:val="28"/>
                <w:szCs w:val="28"/>
              </w:rPr>
            </w:r>
            <w:r>
              <w:rPr>
                <w:sz w:val="28"/>
                <w:szCs w:val="28"/>
              </w:rPr>
            </w:r>
          </w:p>
        </w:tc>
        <w:tc>
          <w:tcPr>
            <w:gridSpan w:val="6"/>
            <w:tcBorders>
              <w:top w:val="single" w:color="000000" w:sz="8" w:space="0"/>
              <w:left w:val="single" w:color="000000" w:sz="8" w:space="0"/>
              <w:bottom w:val="single" w:color="000000" w:sz="8" w:space="0"/>
              <w:right w:val="single" w:color="000000" w:sz="8" w:space="0"/>
            </w:tcBorders>
            <w:tcW w:w="8845" w:type="dxa"/>
            <w:vAlign w:val="center"/>
            <w:textDirection w:val="lrTb"/>
            <w:noWrap w:val="false"/>
          </w:tcPr>
          <w:p>
            <w:pPr>
              <w:pStyle w:val="1485"/>
              <w:ind w:firstLine="0"/>
              <w:jc w:val="center"/>
              <w:rPr>
                <w:sz w:val="28"/>
                <w:szCs w:val="28"/>
              </w:rPr>
            </w:pPr>
            <w:r>
              <w:rPr>
                <w:sz w:val="28"/>
                <w:szCs w:val="28"/>
                <w:highlight w:val="white"/>
              </w:rPr>
              <w:t xml:space="preserve">Метанолопровод к КГС №6</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6.2.1</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firstLine="0"/>
              <w:jc w:val="center"/>
              <w:rPr>
                <w:sz w:val="28"/>
                <w:szCs w:val="28"/>
              </w:rPr>
            </w:pPr>
            <w:r>
              <w:rPr>
                <w:sz w:val="28"/>
                <w:szCs w:val="28"/>
                <w:highlight w:val="white"/>
              </w:rPr>
              <w:t xml:space="preserve">Давление</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sz w:val="28"/>
                <w:szCs w:val="28"/>
              </w:rPr>
            </w:pPr>
            <w:r>
              <w:rPr>
                <w:sz w:val="28"/>
                <w:szCs w:val="28"/>
                <w:highlight w:val="white"/>
                <w:lang w:val="en-US"/>
              </w:rPr>
              <w:t xml:space="preserve">8</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МПа</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firstLine="0"/>
              <w:jc w:val="center"/>
              <w:rPr>
                <w:highlight w:val="none"/>
                <w:shd w:val="clear" w:color="auto" w:fill="auto"/>
              </w:rPr>
            </w:pPr>
            <w:r>
              <w:rPr>
                <w:rFonts w:ascii="Liberation Serif" w:hAnsi="Liberation Serif" w:eastAsia="Liberation Serif" w:cs="Liberation Serif"/>
                <w:sz w:val="28"/>
                <w:szCs w:val="28"/>
                <w:shd w:val="clear" w:color="auto" w:fill="auto"/>
              </w:rPr>
              <w:t xml:space="preserve">≤</w:t>
            </w:r>
            <w:r>
              <w:rPr>
                <w:rFonts w:ascii="Liberation Serif" w:hAnsi="Liberation Serif" w:eastAsia="Liberation Serif" w:cs="Liberation Serif"/>
                <w:sz w:val="28"/>
                <w:szCs w:val="28"/>
                <w:shd w:val="clear" w:color="auto" w:fill="auto"/>
              </w:rPr>
              <w:t xml:space="preserve">1</w:t>
            </w:r>
            <w:r>
              <w:rPr>
                <w:sz w:val="28"/>
                <w:szCs w:val="28"/>
                <w:shd w:val="clear" w:color="auto" w:fill="auto"/>
              </w:rPr>
              <w:t xml:space="preserve">5.5</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spacing w:before="0" w:after="0"/>
              <w:rPr>
                <w:sz w:val="28"/>
                <w:szCs w:val="28"/>
              </w:rPr>
            </w:pPr>
            <w:r>
              <w:rPr>
                <w:sz w:val="28"/>
                <w:szCs w:val="28"/>
                <w:highlight w:val="white"/>
              </w:rPr>
              <w:t xml:space="preserve">±</w:t>
            </w:r>
            <w:r>
              <w:rPr>
                <w:sz w:val="28"/>
                <w:szCs w:val="28"/>
                <w:highlight w:val="white"/>
                <w:lang w:val="en-US"/>
              </w:rPr>
              <w:t xml:space="preserve">0,25</w:t>
            </w:r>
            <w:r>
              <w:rPr>
                <w:sz w:val="28"/>
                <w:szCs w:val="28"/>
                <w:highlight w:val="white"/>
              </w:rPr>
              <w:t xml:space="preserve">%</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rPr>
                <w:sz w:val="28"/>
                <w:szCs w:val="28"/>
              </w:rPr>
            </w:pPr>
            <w:r>
              <w:rPr>
                <w:sz w:val="28"/>
                <w:szCs w:val="28"/>
                <w:highlight w:val="white"/>
              </w:rPr>
              <w:t xml:space="preserve">Приложение Б</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7.1</w:t>
            </w:r>
            <w:r>
              <w:rPr>
                <w:sz w:val="28"/>
                <w:szCs w:val="28"/>
              </w:rPr>
            </w:r>
            <w:r>
              <w:rPr>
                <w:sz w:val="28"/>
                <w:szCs w:val="28"/>
              </w:rPr>
            </w:r>
          </w:p>
        </w:tc>
        <w:tc>
          <w:tcPr>
            <w:gridSpan w:val="6"/>
            <w:tcBorders>
              <w:top w:val="single" w:color="000000" w:sz="8" w:space="0"/>
              <w:left w:val="single" w:color="000000" w:sz="8" w:space="0"/>
              <w:bottom w:val="single" w:color="000000" w:sz="8" w:space="0"/>
              <w:right w:val="single" w:color="000000" w:sz="8" w:space="0"/>
            </w:tcBorders>
            <w:tcW w:w="8845"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Газопровод-шлейф от КГС №7</w:t>
            </w:r>
            <w:r>
              <w:rPr>
                <w:highlight w:val="none"/>
                <w:shd w:val="clear" w:color="auto" w:fill="auto"/>
              </w:rPr>
            </w:r>
            <w:r>
              <w:rPr>
                <w:highlight w:val="none"/>
                <w:shd w:val="clear" w:color="auto" w:fill="auto"/>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7.1.1</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firstLine="0"/>
              <w:jc w:val="center"/>
              <w:rPr>
                <w:sz w:val="28"/>
                <w:szCs w:val="28"/>
              </w:rPr>
            </w:pPr>
            <w:r>
              <w:rPr>
                <w:sz w:val="28"/>
                <w:szCs w:val="28"/>
                <w:highlight w:val="white"/>
              </w:rPr>
              <w:t xml:space="preserve">Давление газа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sz w:val="28"/>
                <w:szCs w:val="28"/>
              </w:rPr>
            </w:pPr>
            <w:r>
              <w:rPr>
                <w:sz w:val="28"/>
                <w:szCs w:val="28"/>
                <w:highlight w:val="white"/>
              </w:rPr>
              <w:t xml:space="preserve">9</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МПа</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firstLine="0"/>
              <w:jc w:val="center"/>
              <w:rPr>
                <w:highlight w:val="none"/>
                <w:shd w:val="clear" w:color="auto" w:fill="auto"/>
              </w:rPr>
            </w:pPr>
            <w:r>
              <w:rPr>
                <w:rFonts w:ascii="Liberation Serif" w:hAnsi="Liberation Serif" w:eastAsia="Liberation Serif" w:cs="Liberation Serif"/>
                <w:sz w:val="28"/>
                <w:szCs w:val="28"/>
                <w:shd w:val="clear" w:color="auto" w:fill="auto"/>
              </w:rPr>
              <w:t xml:space="preserve">≤</w:t>
            </w:r>
            <w:r>
              <w:rPr>
                <w:sz w:val="28"/>
                <w:szCs w:val="28"/>
                <w:shd w:val="clear" w:color="auto" w:fill="auto"/>
              </w:rPr>
              <w:t xml:space="preserve">14.0</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spacing w:before="0" w:after="0"/>
              <w:rPr>
                <w:sz w:val="28"/>
                <w:szCs w:val="28"/>
              </w:rPr>
            </w:pPr>
            <w:r>
              <w:rPr>
                <w:sz w:val="28"/>
                <w:szCs w:val="28"/>
                <w:highlight w:val="white"/>
              </w:rPr>
              <w:t xml:space="preserve">±</w:t>
            </w:r>
            <w:r>
              <w:rPr>
                <w:sz w:val="28"/>
                <w:szCs w:val="28"/>
                <w:highlight w:val="white"/>
                <w:lang w:val="en-US"/>
              </w:rPr>
              <w:t xml:space="preserve">0,25</w:t>
            </w:r>
            <w:r>
              <w:rPr>
                <w:sz w:val="28"/>
                <w:szCs w:val="28"/>
                <w:highlight w:val="white"/>
              </w:rPr>
              <w:t xml:space="preserve">%</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spacing w:before="0" w:after="0"/>
              <w:rPr>
                <w:sz w:val="28"/>
                <w:szCs w:val="28"/>
              </w:rPr>
            </w:pPr>
            <w:r>
              <w:rPr>
                <w:sz w:val="28"/>
                <w:szCs w:val="28"/>
                <w:highlight w:val="white"/>
              </w:rPr>
              <w:t xml:space="preserve">Приложение Б</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7.1.2</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firstLine="0"/>
              <w:jc w:val="center"/>
              <w:rPr>
                <w:sz w:val="28"/>
                <w:szCs w:val="28"/>
              </w:rPr>
            </w:pPr>
            <w:r>
              <w:rPr>
                <w:sz w:val="28"/>
                <w:szCs w:val="28"/>
                <w:highlight w:val="white"/>
              </w:rPr>
              <w:t xml:space="preserve">Температура газа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sz w:val="28"/>
                <w:szCs w:val="28"/>
              </w:rPr>
            </w:pPr>
            <w:r>
              <w:rPr>
                <w:sz w:val="28"/>
                <w:szCs w:val="28"/>
                <w:highlight w:val="white"/>
              </w:rPr>
              <w:t xml:space="preserve">10</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highlight w:val="none"/>
                <w:shd w:val="clear" w:color="auto" w:fill="auto"/>
              </w:rPr>
            </w:pPr>
            <w:r>
              <w:rPr>
                <w:rFonts w:ascii="Symbol" w:hAnsi="Symbol" w:eastAsia="Symbol" w:cs="Symbol"/>
                <w:sz w:val="28"/>
                <w:szCs w:val="28"/>
                <w:shd w:val="clear" w:color="auto" w:fill="auto"/>
              </w:rPr>
              <w:t xml:space="preserve">°</w:t>
            </w:r>
            <w:r>
              <w:rPr>
                <w:sz w:val="28"/>
                <w:szCs w:val="28"/>
                <w:shd w:val="clear" w:color="auto" w:fill="auto"/>
              </w:rPr>
              <w:t xml:space="preserve">С</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left="0" w:right="0" w:firstLine="0"/>
              <w:jc w:val="center"/>
              <w:spacing w:before="40" w:after="142" w:line="276" w:lineRule="atLeast"/>
              <w:rPr>
                <w:highlight w:val="none"/>
                <w:shd w:val="clear" w:color="auto" w:fill="auto"/>
              </w:rPr>
            </w:pPr>
            <w:r>
              <w:rPr>
                <w:rFonts w:eastAsia="Times New Roman" w:cs="Times New Roman"/>
                <w:color w:val="000000"/>
                <w:sz w:val="28"/>
                <w:szCs w:val="28"/>
                <w:shd w:val="clear" w:color="auto" w:fill="auto"/>
              </w:rPr>
              <w:t xml:space="preserve">0.8</w:t>
            </w:r>
            <w:r>
              <w:rPr>
                <w:rFonts w:ascii="Symbol" w:hAnsi="Symbol" w:eastAsia="Symbol" w:cs="Symbol"/>
                <w:color w:val="000000"/>
                <w:sz w:val="28"/>
                <w:szCs w:val="28"/>
                <w:shd w:val="clear" w:color="auto" w:fill="auto"/>
              </w:rPr>
              <w:t xml:space="preserve"></w:t>
            </w:r>
            <w:r>
              <w:rPr>
                <w:rFonts w:eastAsia="Times New Roman" w:cs="Times New Roman"/>
                <w:color w:val="000000"/>
                <w:sz w:val="28"/>
                <w:szCs w:val="28"/>
                <w:shd w:val="clear" w:color="auto" w:fill="auto"/>
              </w:rPr>
              <w:t xml:space="preserve">41</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rPr>
                <w:sz w:val="28"/>
                <w:szCs w:val="28"/>
              </w:rPr>
            </w:pPr>
            <w:r>
              <w:rPr>
                <w:sz w:val="28"/>
                <w:szCs w:val="28"/>
                <w:highlight w:val="white"/>
              </w:rPr>
              <w:t xml:space="preserve">±0</w:t>
            </w:r>
            <w:r>
              <w:rPr>
                <w:sz w:val="28"/>
                <w:szCs w:val="28"/>
                <w:highlight w:val="white"/>
                <w:lang w:val="en-US"/>
              </w:rPr>
              <w:t xml:space="preserve">.</w:t>
            </w:r>
            <w:r>
              <w:rPr>
                <w:sz w:val="28"/>
                <w:szCs w:val="28"/>
                <w:highlight w:val="white"/>
              </w:rPr>
              <w:t xml:space="preserve">5°С</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rPr>
                <w:sz w:val="28"/>
                <w:szCs w:val="28"/>
              </w:rPr>
            </w:pPr>
            <w:r>
              <w:rPr>
                <w:sz w:val="28"/>
                <w:szCs w:val="28"/>
                <w:highlight w:val="white"/>
              </w:rPr>
              <w:t xml:space="preserve">Приложение Б</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7.1.3</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firstLine="0"/>
              <w:jc w:val="center"/>
              <w:rPr>
                <w:sz w:val="28"/>
                <w:szCs w:val="28"/>
              </w:rPr>
            </w:pPr>
            <w:r>
              <w:rPr>
                <w:sz w:val="28"/>
                <w:szCs w:val="28"/>
                <w:highlight w:val="white"/>
              </w:rPr>
              <w:t xml:space="preserve">Расход газа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sz w:val="22"/>
                <w:szCs w:val="22"/>
                <w:highlight w:val="none"/>
                <w:shd w:val="clear" w:color="auto" w:fill="auto"/>
              </w:rPr>
            </w:pPr>
            <w:r>
              <w:rPr>
                <w:sz w:val="22"/>
                <w:szCs w:val="22"/>
                <w:shd w:val="clear" w:color="auto" w:fill="auto"/>
                <w:lang w:val="en-US"/>
              </w:rPr>
              <w:t xml:space="preserve">∑</w:t>
            </w:r>
            <w:r>
              <w:rPr>
                <w:sz w:val="22"/>
                <w:szCs w:val="22"/>
                <w:shd w:val="clear" w:color="auto" w:fill="auto"/>
                <w:lang w:val="en-US"/>
              </w:rPr>
              <w:t xml:space="preserve">F(PPDT)IT</w:t>
            </w:r>
            <w:r>
              <w:rPr>
                <w:sz w:val="22"/>
                <w:szCs w:val="22"/>
                <w:highlight w:val="none"/>
                <w:shd w:val="clear" w:color="auto" w:fill="auto"/>
              </w:rPr>
            </w:r>
            <w:r>
              <w:rPr>
                <w:sz w:val="22"/>
                <w:szCs w:val="22"/>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ст. м</w:t>
            </w:r>
            <w:r>
              <w:rPr>
                <w:sz w:val="28"/>
                <w:szCs w:val="28"/>
                <w:shd w:val="clear" w:color="auto" w:fill="auto"/>
                <w:vertAlign w:val="superscript"/>
              </w:rPr>
              <w:t xml:space="preserve">3</w:t>
            </w:r>
            <w:r>
              <w:rPr>
                <w:sz w:val="28"/>
                <w:szCs w:val="28"/>
                <w:shd w:val="clear" w:color="auto" w:fill="auto"/>
              </w:rPr>
              <w:t xml:space="preserve">/ч</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firstLine="0"/>
              <w:jc w:val="center"/>
              <w:rPr>
                <w:sz w:val="26"/>
                <w:szCs w:val="26"/>
                <w:highlight w:val="none"/>
                <w:shd w:val="clear" w:color="auto" w:fill="auto"/>
              </w:rPr>
            </w:pPr>
            <w:r>
              <w:rPr>
                <w:sz w:val="26"/>
                <w:szCs w:val="26"/>
                <w:shd w:val="clear" w:color="auto" w:fill="auto"/>
              </w:rPr>
              <w:t xml:space="preserve">Согласно утвержденному технологическому режиму работы на текущий период</w:t>
            </w:r>
            <w:r>
              <w:rPr>
                <w:sz w:val="26"/>
                <w:szCs w:val="26"/>
                <w:highlight w:val="none"/>
                <w:shd w:val="clear" w:color="auto" w:fill="auto"/>
              </w:rPr>
            </w:r>
            <w:r>
              <w:rPr>
                <w:sz w:val="26"/>
                <w:szCs w:val="26"/>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rPr>
                <w:sz w:val="28"/>
                <w:szCs w:val="28"/>
              </w:rPr>
            </w:pPr>
            <w:r>
              <w:rPr>
                <w:sz w:val="28"/>
                <w:szCs w:val="28"/>
                <w:highlight w:val="white"/>
              </w:rPr>
              <w:t xml:space="preserve">±5%</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rPr>
                <w:sz w:val="28"/>
                <w:szCs w:val="28"/>
              </w:rPr>
            </w:pPr>
            <w:r>
              <w:rPr>
                <w:sz w:val="28"/>
                <w:szCs w:val="28"/>
                <w:highlight w:val="white"/>
              </w:rPr>
              <w:t xml:space="preserve">Приложение Б</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7.2</w:t>
            </w:r>
            <w:r>
              <w:rPr>
                <w:sz w:val="28"/>
                <w:szCs w:val="28"/>
              </w:rPr>
            </w:r>
            <w:r>
              <w:rPr>
                <w:sz w:val="28"/>
                <w:szCs w:val="28"/>
              </w:rPr>
            </w:r>
          </w:p>
        </w:tc>
        <w:tc>
          <w:tcPr>
            <w:gridSpan w:val="6"/>
            <w:tcBorders>
              <w:top w:val="single" w:color="000000" w:sz="8" w:space="0"/>
              <w:left w:val="single" w:color="000000" w:sz="8" w:space="0"/>
              <w:bottom w:val="single" w:color="000000" w:sz="8" w:space="0"/>
              <w:right w:val="single" w:color="000000" w:sz="8" w:space="0"/>
            </w:tcBorders>
            <w:tcW w:w="8845"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Метанолопровод к КГС №7</w:t>
            </w:r>
            <w:r>
              <w:rPr>
                <w:highlight w:val="none"/>
                <w:shd w:val="clear" w:color="auto" w:fill="auto"/>
              </w:rPr>
            </w:r>
            <w:r>
              <w:rPr>
                <w:highlight w:val="none"/>
                <w:shd w:val="clear" w:color="auto" w:fill="auto"/>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7.2.1</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firstLine="0"/>
              <w:jc w:val="center"/>
              <w:rPr>
                <w:sz w:val="28"/>
                <w:szCs w:val="28"/>
              </w:rPr>
            </w:pPr>
            <w:r>
              <w:rPr>
                <w:sz w:val="28"/>
                <w:szCs w:val="28"/>
                <w:highlight w:val="white"/>
              </w:rPr>
              <w:t xml:space="preserve">Давление</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sz w:val="28"/>
                <w:szCs w:val="28"/>
              </w:rPr>
            </w:pPr>
            <w:r>
              <w:rPr>
                <w:sz w:val="28"/>
                <w:szCs w:val="28"/>
                <w:highlight w:val="white"/>
                <w:lang w:val="en-US"/>
              </w:rPr>
              <w:t xml:space="preserve">8</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МПа</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firstLine="0"/>
              <w:jc w:val="center"/>
              <w:rPr>
                <w:highlight w:val="none"/>
                <w:shd w:val="clear" w:color="auto" w:fill="auto"/>
              </w:rPr>
            </w:pPr>
            <w:r>
              <w:rPr>
                <w:rFonts w:ascii="Liberation Serif" w:hAnsi="Liberation Serif" w:eastAsia="Liberation Serif" w:cs="Liberation Serif"/>
                <w:sz w:val="28"/>
                <w:szCs w:val="28"/>
                <w:shd w:val="clear" w:color="auto" w:fill="auto"/>
              </w:rPr>
              <w:t xml:space="preserve">≤</w:t>
            </w:r>
            <w:r>
              <w:rPr>
                <w:rFonts w:ascii="Liberation Serif" w:hAnsi="Liberation Serif" w:eastAsia="Liberation Serif" w:cs="Liberation Serif"/>
                <w:sz w:val="28"/>
                <w:szCs w:val="28"/>
                <w:shd w:val="clear" w:color="auto" w:fill="auto"/>
              </w:rPr>
              <w:t xml:space="preserve">1</w:t>
            </w:r>
            <w:r>
              <w:rPr>
                <w:sz w:val="28"/>
                <w:szCs w:val="28"/>
                <w:shd w:val="clear" w:color="auto" w:fill="auto"/>
              </w:rPr>
              <w:t xml:space="preserve">5.5</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spacing w:before="0" w:after="0"/>
              <w:rPr>
                <w:sz w:val="28"/>
                <w:szCs w:val="28"/>
              </w:rPr>
            </w:pPr>
            <w:r>
              <w:rPr>
                <w:sz w:val="28"/>
                <w:szCs w:val="28"/>
                <w:highlight w:val="white"/>
              </w:rPr>
              <w:t xml:space="preserve">±</w:t>
            </w:r>
            <w:r>
              <w:rPr>
                <w:sz w:val="28"/>
                <w:szCs w:val="28"/>
                <w:highlight w:val="white"/>
                <w:lang w:val="en-US"/>
              </w:rPr>
              <w:t xml:space="preserve">0,25</w:t>
            </w:r>
            <w:r>
              <w:rPr>
                <w:sz w:val="28"/>
                <w:szCs w:val="28"/>
                <w:highlight w:val="white"/>
              </w:rPr>
              <w:t xml:space="preserve">%</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rPr>
                <w:sz w:val="28"/>
                <w:szCs w:val="28"/>
              </w:rPr>
            </w:pPr>
            <w:r>
              <w:rPr>
                <w:sz w:val="28"/>
                <w:szCs w:val="28"/>
                <w:highlight w:val="white"/>
              </w:rPr>
              <w:t xml:space="preserve">Приложение Б</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8.1</w:t>
            </w:r>
            <w:r>
              <w:rPr>
                <w:sz w:val="28"/>
                <w:szCs w:val="28"/>
              </w:rPr>
            </w:r>
            <w:r>
              <w:rPr>
                <w:sz w:val="28"/>
                <w:szCs w:val="28"/>
              </w:rPr>
            </w:r>
          </w:p>
        </w:tc>
        <w:tc>
          <w:tcPr>
            <w:gridSpan w:val="6"/>
            <w:tcBorders>
              <w:top w:val="single" w:color="000000" w:sz="8" w:space="0"/>
              <w:left w:val="single" w:color="000000" w:sz="8" w:space="0"/>
              <w:bottom w:val="single" w:color="000000" w:sz="8" w:space="0"/>
              <w:right w:val="single" w:color="000000" w:sz="8" w:space="0"/>
            </w:tcBorders>
            <w:tcW w:w="8845" w:type="dxa"/>
            <w:vAlign w:val="center"/>
            <w:textDirection w:val="lrTb"/>
            <w:noWrap w:val="false"/>
          </w:tcPr>
          <w:p>
            <w:pPr>
              <w:pStyle w:val="1485"/>
              <w:ind w:firstLine="0"/>
              <w:jc w:val="center"/>
              <w:rPr>
                <w:sz w:val="28"/>
                <w:szCs w:val="28"/>
              </w:rPr>
            </w:pPr>
            <w:r>
              <w:rPr>
                <w:sz w:val="28"/>
                <w:szCs w:val="28"/>
                <w:highlight w:val="white"/>
              </w:rPr>
              <w:t xml:space="preserve">Газопровод-шлейф от КГС №8</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8.1.1</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firstLine="0"/>
              <w:jc w:val="center"/>
              <w:rPr>
                <w:sz w:val="28"/>
                <w:szCs w:val="28"/>
              </w:rPr>
            </w:pPr>
            <w:r>
              <w:rPr>
                <w:sz w:val="28"/>
                <w:szCs w:val="28"/>
                <w:highlight w:val="white"/>
              </w:rPr>
              <w:t xml:space="preserve">Давление газа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9</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МПа</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firstLine="0"/>
              <w:jc w:val="center"/>
              <w:rPr>
                <w:highlight w:val="none"/>
                <w:shd w:val="clear" w:color="auto" w:fill="auto"/>
              </w:rPr>
            </w:pPr>
            <w:r>
              <w:rPr>
                <w:rFonts w:ascii="Liberation Serif" w:hAnsi="Liberation Serif" w:eastAsia="Liberation Serif" w:cs="Liberation Serif"/>
                <w:sz w:val="28"/>
                <w:szCs w:val="28"/>
                <w:shd w:val="clear" w:color="auto" w:fill="auto"/>
              </w:rPr>
              <w:t xml:space="preserve">≤</w:t>
            </w:r>
            <w:r>
              <w:rPr>
                <w:sz w:val="28"/>
                <w:szCs w:val="28"/>
                <w:shd w:val="clear" w:color="auto" w:fill="auto"/>
              </w:rPr>
              <w:t xml:space="preserve">14.0</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spacing w:before="0" w:after="0"/>
              <w:rPr>
                <w:sz w:val="28"/>
                <w:szCs w:val="28"/>
              </w:rPr>
            </w:pPr>
            <w:r>
              <w:rPr>
                <w:sz w:val="28"/>
                <w:szCs w:val="28"/>
                <w:highlight w:val="white"/>
              </w:rPr>
              <w:t xml:space="preserve">±</w:t>
            </w:r>
            <w:r>
              <w:rPr>
                <w:sz w:val="28"/>
                <w:szCs w:val="28"/>
                <w:highlight w:val="white"/>
                <w:lang w:val="en-US"/>
              </w:rPr>
              <w:t xml:space="preserve">0,25</w:t>
            </w:r>
            <w:r>
              <w:rPr>
                <w:sz w:val="28"/>
                <w:szCs w:val="28"/>
                <w:highlight w:val="white"/>
              </w:rPr>
              <w:t xml:space="preserve">%</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spacing w:before="0" w:after="0"/>
              <w:rPr>
                <w:sz w:val="28"/>
                <w:szCs w:val="28"/>
              </w:rPr>
            </w:pPr>
            <w:r>
              <w:rPr>
                <w:sz w:val="28"/>
                <w:szCs w:val="28"/>
                <w:highlight w:val="white"/>
              </w:rPr>
              <w:t xml:space="preserve">Приложение Б</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8.1.2</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firstLine="0"/>
              <w:jc w:val="center"/>
              <w:rPr>
                <w:sz w:val="28"/>
                <w:szCs w:val="28"/>
              </w:rPr>
            </w:pPr>
            <w:r>
              <w:rPr>
                <w:sz w:val="28"/>
                <w:szCs w:val="28"/>
                <w:highlight w:val="white"/>
              </w:rPr>
              <w:t xml:space="preserve">Температура газа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10</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highlight w:val="none"/>
                <w:shd w:val="clear" w:color="auto" w:fill="auto"/>
              </w:rPr>
            </w:pPr>
            <w:r>
              <w:rPr>
                <w:rFonts w:ascii="Symbol" w:hAnsi="Symbol" w:eastAsia="Symbol" w:cs="Symbol"/>
                <w:sz w:val="28"/>
                <w:szCs w:val="28"/>
                <w:shd w:val="clear" w:color="auto" w:fill="auto"/>
              </w:rPr>
              <w:t xml:space="preserve">°</w:t>
            </w:r>
            <w:r>
              <w:rPr>
                <w:sz w:val="28"/>
                <w:szCs w:val="28"/>
                <w:shd w:val="clear" w:color="auto" w:fill="auto"/>
              </w:rPr>
              <w:t xml:space="preserve">С</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left="0" w:right="0" w:firstLine="0"/>
              <w:jc w:val="center"/>
              <w:spacing w:before="40" w:after="142" w:line="276" w:lineRule="atLeast"/>
              <w:rPr>
                <w:highlight w:val="none"/>
                <w:shd w:val="clear" w:color="auto" w:fill="auto"/>
              </w:rPr>
            </w:pPr>
            <w:r>
              <w:rPr>
                <w:rFonts w:eastAsia="Times New Roman" w:cs="Times New Roman"/>
                <w:color w:val="000000"/>
                <w:sz w:val="28"/>
                <w:szCs w:val="28"/>
                <w:shd w:val="clear" w:color="auto" w:fill="auto"/>
              </w:rPr>
              <w:t xml:space="preserve">0.8</w:t>
            </w:r>
            <w:r>
              <w:rPr>
                <w:rFonts w:ascii="Symbol" w:hAnsi="Symbol" w:eastAsia="Symbol" w:cs="Symbol"/>
                <w:color w:val="000000"/>
                <w:sz w:val="28"/>
                <w:szCs w:val="28"/>
                <w:shd w:val="clear" w:color="auto" w:fill="auto"/>
              </w:rPr>
              <w:t xml:space="preserve"></w:t>
            </w:r>
            <w:r>
              <w:rPr>
                <w:rFonts w:eastAsia="Times New Roman" w:cs="Times New Roman"/>
                <w:color w:val="000000"/>
                <w:sz w:val="28"/>
                <w:szCs w:val="28"/>
                <w:shd w:val="clear" w:color="auto" w:fill="auto"/>
              </w:rPr>
              <w:t xml:space="preserve">41</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rPr>
                <w:sz w:val="28"/>
                <w:szCs w:val="28"/>
              </w:rPr>
            </w:pPr>
            <w:r>
              <w:rPr>
                <w:sz w:val="28"/>
                <w:szCs w:val="28"/>
                <w:highlight w:val="white"/>
              </w:rPr>
              <w:t xml:space="preserve">±0</w:t>
            </w:r>
            <w:r>
              <w:rPr>
                <w:sz w:val="28"/>
                <w:szCs w:val="28"/>
                <w:highlight w:val="white"/>
                <w:lang w:val="en-US"/>
              </w:rPr>
              <w:t xml:space="preserve">.</w:t>
            </w:r>
            <w:r>
              <w:rPr>
                <w:sz w:val="28"/>
                <w:szCs w:val="28"/>
                <w:highlight w:val="white"/>
              </w:rPr>
              <w:t xml:space="preserve">5°С</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rPr>
                <w:sz w:val="28"/>
                <w:szCs w:val="28"/>
              </w:rPr>
            </w:pPr>
            <w:r>
              <w:rPr>
                <w:sz w:val="28"/>
                <w:szCs w:val="28"/>
                <w:highlight w:val="white"/>
              </w:rPr>
              <w:t xml:space="preserve">Приложение Б</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8.1.3</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firstLine="0"/>
              <w:jc w:val="center"/>
              <w:rPr>
                <w:sz w:val="28"/>
                <w:szCs w:val="28"/>
              </w:rPr>
            </w:pPr>
            <w:r>
              <w:rPr>
                <w:sz w:val="28"/>
                <w:szCs w:val="28"/>
                <w:highlight w:val="white"/>
              </w:rPr>
              <w:t xml:space="preserve">Расход газа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sz w:val="22"/>
                <w:szCs w:val="22"/>
                <w:highlight w:val="none"/>
                <w:shd w:val="clear" w:color="auto" w:fill="auto"/>
              </w:rPr>
            </w:pPr>
            <w:r>
              <w:rPr>
                <w:sz w:val="22"/>
                <w:szCs w:val="22"/>
                <w:shd w:val="clear" w:color="auto" w:fill="auto"/>
                <w:lang w:val="en-US"/>
              </w:rPr>
              <w:t xml:space="preserve">∑</w:t>
            </w:r>
            <w:r>
              <w:rPr>
                <w:sz w:val="22"/>
                <w:szCs w:val="22"/>
                <w:shd w:val="clear" w:color="auto" w:fill="auto"/>
                <w:lang w:val="en-US"/>
              </w:rPr>
              <w:t xml:space="preserve">F(PPDT)IT</w:t>
            </w:r>
            <w:r>
              <w:rPr>
                <w:sz w:val="22"/>
                <w:szCs w:val="22"/>
                <w:highlight w:val="none"/>
                <w:shd w:val="clear" w:color="auto" w:fill="auto"/>
              </w:rPr>
            </w:r>
            <w:r>
              <w:rPr>
                <w:sz w:val="22"/>
                <w:szCs w:val="22"/>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ст. м</w:t>
            </w:r>
            <w:r>
              <w:rPr>
                <w:sz w:val="28"/>
                <w:szCs w:val="28"/>
                <w:shd w:val="clear" w:color="auto" w:fill="auto"/>
                <w:vertAlign w:val="superscript"/>
              </w:rPr>
              <w:t xml:space="preserve">3</w:t>
            </w:r>
            <w:r>
              <w:rPr>
                <w:sz w:val="28"/>
                <w:szCs w:val="28"/>
                <w:shd w:val="clear" w:color="auto" w:fill="auto"/>
              </w:rPr>
              <w:t xml:space="preserve">/ч</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firstLine="0"/>
              <w:jc w:val="center"/>
              <w:rPr>
                <w:sz w:val="26"/>
                <w:szCs w:val="26"/>
                <w:highlight w:val="none"/>
                <w:shd w:val="clear" w:color="auto" w:fill="auto"/>
              </w:rPr>
            </w:pPr>
            <w:r>
              <w:rPr>
                <w:sz w:val="26"/>
                <w:szCs w:val="26"/>
                <w:shd w:val="clear" w:color="auto" w:fill="auto"/>
              </w:rPr>
              <w:t xml:space="preserve">Согласно утвержденному технологическому режиму работы на текущий период</w:t>
            </w:r>
            <w:r>
              <w:rPr>
                <w:sz w:val="26"/>
                <w:szCs w:val="26"/>
                <w:highlight w:val="none"/>
                <w:shd w:val="clear" w:color="auto" w:fill="auto"/>
              </w:rPr>
            </w:r>
            <w:r>
              <w:rPr>
                <w:sz w:val="26"/>
                <w:szCs w:val="26"/>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rPr>
                <w:sz w:val="28"/>
                <w:szCs w:val="28"/>
              </w:rPr>
            </w:pPr>
            <w:r>
              <w:rPr>
                <w:sz w:val="28"/>
                <w:szCs w:val="28"/>
                <w:highlight w:val="white"/>
              </w:rPr>
              <w:t xml:space="preserve">±5%</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rPr>
                <w:sz w:val="28"/>
                <w:szCs w:val="28"/>
              </w:rPr>
            </w:pPr>
            <w:r>
              <w:rPr>
                <w:sz w:val="28"/>
                <w:szCs w:val="28"/>
                <w:highlight w:val="white"/>
              </w:rPr>
              <w:t xml:space="preserve">Приложение Б</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8.2</w:t>
            </w:r>
            <w:r>
              <w:rPr>
                <w:sz w:val="28"/>
                <w:szCs w:val="28"/>
              </w:rPr>
            </w:r>
            <w:r>
              <w:rPr>
                <w:sz w:val="28"/>
                <w:szCs w:val="28"/>
              </w:rPr>
            </w:r>
          </w:p>
        </w:tc>
        <w:tc>
          <w:tcPr>
            <w:gridSpan w:val="6"/>
            <w:tcBorders>
              <w:top w:val="single" w:color="000000" w:sz="8" w:space="0"/>
              <w:left w:val="single" w:color="000000" w:sz="8" w:space="0"/>
              <w:bottom w:val="single" w:color="000000" w:sz="8" w:space="0"/>
              <w:right w:val="single" w:color="000000" w:sz="8" w:space="0"/>
            </w:tcBorders>
            <w:tcW w:w="8845"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Метанолопровод к КГС №8</w:t>
            </w:r>
            <w:r>
              <w:rPr>
                <w:highlight w:val="none"/>
                <w:shd w:val="clear" w:color="auto" w:fill="auto"/>
              </w:rPr>
            </w:r>
            <w:r>
              <w:rPr>
                <w:highlight w:val="none"/>
                <w:shd w:val="clear" w:color="auto" w:fill="auto"/>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8.2.1</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firstLine="0"/>
              <w:jc w:val="center"/>
              <w:rPr>
                <w:sz w:val="28"/>
                <w:szCs w:val="28"/>
              </w:rPr>
            </w:pPr>
            <w:r>
              <w:rPr>
                <w:sz w:val="28"/>
                <w:szCs w:val="28"/>
                <w:highlight w:val="white"/>
              </w:rPr>
              <w:t xml:space="preserve">Давление</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highlight w:val="none"/>
                <w:shd w:val="clear" w:color="auto" w:fill="auto"/>
              </w:rPr>
            </w:pPr>
            <w:r>
              <w:rPr>
                <w:sz w:val="28"/>
                <w:szCs w:val="28"/>
                <w:shd w:val="clear" w:color="auto" w:fill="auto"/>
                <w:lang w:val="en-US"/>
              </w:rPr>
              <w:t xml:space="preserve">8</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МПа</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firstLine="0"/>
              <w:jc w:val="center"/>
              <w:rPr>
                <w:highlight w:val="none"/>
                <w:shd w:val="clear" w:color="auto" w:fill="auto"/>
              </w:rPr>
            </w:pPr>
            <w:r>
              <w:rPr>
                <w:rFonts w:ascii="Liberation Serif" w:hAnsi="Liberation Serif" w:eastAsia="Liberation Serif" w:cs="Liberation Serif"/>
                <w:sz w:val="28"/>
                <w:szCs w:val="28"/>
                <w:shd w:val="clear" w:color="auto" w:fill="auto"/>
              </w:rPr>
              <w:t xml:space="preserve">≤</w:t>
            </w:r>
            <w:r>
              <w:rPr>
                <w:rFonts w:ascii="Liberation Serif" w:hAnsi="Liberation Serif" w:eastAsia="Liberation Serif" w:cs="Liberation Serif"/>
                <w:sz w:val="28"/>
                <w:szCs w:val="28"/>
                <w:shd w:val="clear" w:color="auto" w:fill="auto"/>
              </w:rPr>
              <w:t xml:space="preserve">1</w:t>
            </w:r>
            <w:r>
              <w:rPr>
                <w:sz w:val="28"/>
                <w:szCs w:val="28"/>
                <w:shd w:val="clear" w:color="auto" w:fill="auto"/>
              </w:rPr>
              <w:t xml:space="preserve">5.5</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spacing w:before="0" w:after="0"/>
              <w:rPr>
                <w:sz w:val="28"/>
                <w:szCs w:val="28"/>
              </w:rPr>
            </w:pPr>
            <w:r>
              <w:rPr>
                <w:sz w:val="28"/>
                <w:szCs w:val="28"/>
                <w:highlight w:val="white"/>
              </w:rPr>
              <w:t xml:space="preserve">±</w:t>
            </w:r>
            <w:r>
              <w:rPr>
                <w:sz w:val="28"/>
                <w:szCs w:val="28"/>
                <w:highlight w:val="white"/>
                <w:lang w:val="en-US"/>
              </w:rPr>
              <w:t xml:space="preserve">0,25</w:t>
            </w:r>
            <w:r>
              <w:rPr>
                <w:sz w:val="28"/>
                <w:szCs w:val="28"/>
                <w:highlight w:val="white"/>
              </w:rPr>
              <w:t xml:space="preserve">%</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rPr>
                <w:sz w:val="28"/>
                <w:szCs w:val="28"/>
              </w:rPr>
            </w:pPr>
            <w:r>
              <w:rPr>
                <w:sz w:val="28"/>
                <w:szCs w:val="28"/>
                <w:highlight w:val="white"/>
              </w:rPr>
              <w:t xml:space="preserve">Приложение Б</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9.1</w:t>
            </w:r>
            <w:r>
              <w:rPr>
                <w:sz w:val="28"/>
                <w:szCs w:val="28"/>
              </w:rPr>
            </w:r>
            <w:r>
              <w:rPr>
                <w:sz w:val="28"/>
                <w:szCs w:val="28"/>
              </w:rPr>
            </w:r>
          </w:p>
        </w:tc>
        <w:tc>
          <w:tcPr>
            <w:gridSpan w:val="6"/>
            <w:tcBorders>
              <w:top w:val="single" w:color="000000" w:sz="8" w:space="0"/>
              <w:left w:val="single" w:color="000000" w:sz="8" w:space="0"/>
              <w:bottom w:val="single" w:color="000000" w:sz="8" w:space="0"/>
              <w:right w:val="single" w:color="000000" w:sz="8" w:space="0"/>
            </w:tcBorders>
            <w:tcW w:w="8845"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Газопровод-шлейф от КГС №9</w:t>
            </w:r>
            <w:r>
              <w:rPr>
                <w:highlight w:val="none"/>
                <w:shd w:val="clear" w:color="auto" w:fill="auto"/>
              </w:rPr>
            </w:r>
            <w:r>
              <w:rPr>
                <w:highlight w:val="none"/>
                <w:shd w:val="clear" w:color="auto" w:fill="auto"/>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9.1.1</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firstLine="0"/>
              <w:jc w:val="center"/>
              <w:rPr>
                <w:sz w:val="28"/>
                <w:szCs w:val="28"/>
              </w:rPr>
            </w:pPr>
            <w:r>
              <w:rPr>
                <w:sz w:val="28"/>
                <w:szCs w:val="28"/>
                <w:highlight w:val="white"/>
              </w:rPr>
              <w:t xml:space="preserve">Давление газа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9</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МПа</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firstLine="0"/>
              <w:jc w:val="center"/>
              <w:rPr>
                <w:highlight w:val="none"/>
                <w:shd w:val="clear" w:color="auto" w:fill="auto"/>
              </w:rPr>
            </w:pPr>
            <w:r>
              <w:rPr>
                <w:rFonts w:ascii="Liberation Serif" w:hAnsi="Liberation Serif" w:eastAsia="Liberation Serif" w:cs="Liberation Serif"/>
                <w:sz w:val="28"/>
                <w:szCs w:val="28"/>
                <w:shd w:val="clear" w:color="auto" w:fill="auto"/>
              </w:rPr>
              <w:t xml:space="preserve">≤</w:t>
            </w:r>
            <w:r>
              <w:rPr>
                <w:sz w:val="28"/>
                <w:szCs w:val="28"/>
                <w:shd w:val="clear" w:color="auto" w:fill="auto"/>
              </w:rPr>
              <w:t xml:space="preserve">14.0</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spacing w:before="0" w:after="0"/>
              <w:rPr>
                <w:sz w:val="28"/>
                <w:szCs w:val="28"/>
              </w:rPr>
            </w:pPr>
            <w:r>
              <w:rPr>
                <w:sz w:val="28"/>
                <w:szCs w:val="28"/>
                <w:highlight w:val="white"/>
              </w:rPr>
              <w:t xml:space="preserve">±</w:t>
            </w:r>
            <w:r>
              <w:rPr>
                <w:sz w:val="28"/>
                <w:szCs w:val="28"/>
                <w:highlight w:val="white"/>
                <w:lang w:val="en-US"/>
              </w:rPr>
              <w:t xml:space="preserve">0,25</w:t>
            </w:r>
            <w:r>
              <w:rPr>
                <w:sz w:val="28"/>
                <w:szCs w:val="28"/>
                <w:highlight w:val="white"/>
              </w:rPr>
              <w:t xml:space="preserve">%</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spacing w:before="0" w:after="0"/>
              <w:rPr>
                <w:sz w:val="28"/>
                <w:szCs w:val="28"/>
              </w:rPr>
            </w:pPr>
            <w:r>
              <w:rPr>
                <w:sz w:val="28"/>
                <w:szCs w:val="28"/>
                <w:highlight w:val="white"/>
              </w:rPr>
              <w:t xml:space="preserve">Приложение Б</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9.1.2</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firstLine="0"/>
              <w:jc w:val="center"/>
              <w:rPr>
                <w:sz w:val="28"/>
                <w:szCs w:val="28"/>
              </w:rPr>
            </w:pPr>
            <w:r>
              <w:rPr>
                <w:sz w:val="28"/>
                <w:szCs w:val="28"/>
                <w:highlight w:val="white"/>
              </w:rPr>
              <w:t xml:space="preserve">Температура газа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10</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highlight w:val="none"/>
                <w:shd w:val="clear" w:color="auto" w:fill="auto"/>
              </w:rPr>
            </w:pPr>
            <w:r>
              <w:rPr>
                <w:rFonts w:ascii="Symbol" w:hAnsi="Symbol" w:eastAsia="Symbol" w:cs="Symbol"/>
                <w:sz w:val="28"/>
                <w:szCs w:val="28"/>
                <w:shd w:val="clear" w:color="auto" w:fill="auto"/>
              </w:rPr>
              <w:t xml:space="preserve">°</w:t>
            </w:r>
            <w:r>
              <w:rPr>
                <w:sz w:val="28"/>
                <w:szCs w:val="28"/>
                <w:shd w:val="clear" w:color="auto" w:fill="auto"/>
              </w:rPr>
              <w:t xml:space="preserve">С</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left="0" w:right="0" w:firstLine="0"/>
              <w:jc w:val="center"/>
              <w:spacing w:before="40" w:after="142" w:line="276" w:lineRule="atLeast"/>
              <w:rPr>
                <w:highlight w:val="none"/>
                <w:shd w:val="clear" w:color="auto" w:fill="auto"/>
              </w:rPr>
            </w:pPr>
            <w:r>
              <w:rPr>
                <w:rFonts w:eastAsia="Times New Roman" w:cs="Times New Roman"/>
                <w:color w:val="000000"/>
                <w:sz w:val="28"/>
                <w:szCs w:val="28"/>
                <w:shd w:val="clear" w:color="auto" w:fill="auto"/>
              </w:rPr>
              <w:t xml:space="preserve">0.8</w:t>
            </w:r>
            <w:r>
              <w:rPr>
                <w:rFonts w:ascii="Symbol" w:hAnsi="Symbol" w:eastAsia="Symbol" w:cs="Symbol"/>
                <w:color w:val="000000"/>
                <w:sz w:val="28"/>
                <w:szCs w:val="28"/>
                <w:shd w:val="clear" w:color="auto" w:fill="auto"/>
              </w:rPr>
              <w:t xml:space="preserve"></w:t>
            </w:r>
            <w:r>
              <w:rPr>
                <w:rFonts w:eastAsia="Times New Roman" w:cs="Times New Roman"/>
                <w:color w:val="000000"/>
                <w:sz w:val="28"/>
                <w:szCs w:val="28"/>
                <w:shd w:val="clear" w:color="auto" w:fill="auto"/>
              </w:rPr>
              <w:t xml:space="preserve">41</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rPr>
                <w:sz w:val="28"/>
                <w:szCs w:val="28"/>
              </w:rPr>
            </w:pPr>
            <w:r>
              <w:rPr>
                <w:sz w:val="28"/>
                <w:szCs w:val="28"/>
                <w:highlight w:val="white"/>
              </w:rPr>
              <w:t xml:space="preserve">±0</w:t>
            </w:r>
            <w:r>
              <w:rPr>
                <w:sz w:val="28"/>
                <w:szCs w:val="28"/>
                <w:highlight w:val="white"/>
                <w:lang w:val="en-US"/>
              </w:rPr>
              <w:t xml:space="preserve">.</w:t>
            </w:r>
            <w:r>
              <w:rPr>
                <w:sz w:val="28"/>
                <w:szCs w:val="28"/>
                <w:highlight w:val="white"/>
              </w:rPr>
              <w:t xml:space="preserve">5°С</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rPr>
                <w:sz w:val="28"/>
                <w:szCs w:val="28"/>
              </w:rPr>
            </w:pPr>
            <w:r>
              <w:rPr>
                <w:sz w:val="28"/>
                <w:szCs w:val="28"/>
                <w:highlight w:val="white"/>
              </w:rPr>
              <w:t xml:space="preserve">Приложение Б</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9.1.3</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firstLine="0"/>
              <w:jc w:val="center"/>
              <w:rPr>
                <w:sz w:val="28"/>
                <w:szCs w:val="28"/>
              </w:rPr>
            </w:pPr>
            <w:r>
              <w:rPr>
                <w:sz w:val="28"/>
                <w:szCs w:val="28"/>
                <w:highlight w:val="white"/>
              </w:rPr>
              <w:t xml:space="preserve">Расход газа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sz w:val="22"/>
                <w:szCs w:val="22"/>
                <w:highlight w:val="none"/>
                <w:shd w:val="clear" w:color="auto" w:fill="auto"/>
              </w:rPr>
            </w:pPr>
            <w:r>
              <w:rPr>
                <w:sz w:val="22"/>
                <w:szCs w:val="22"/>
                <w:shd w:val="clear" w:color="auto" w:fill="auto"/>
                <w:lang w:val="en-US"/>
              </w:rPr>
              <w:t xml:space="preserve">∑</w:t>
            </w:r>
            <w:r>
              <w:rPr>
                <w:sz w:val="22"/>
                <w:szCs w:val="22"/>
                <w:shd w:val="clear" w:color="auto" w:fill="auto"/>
                <w:lang w:val="en-US"/>
              </w:rPr>
              <w:t xml:space="preserve">F(PPDT)IT</w:t>
            </w:r>
            <w:r>
              <w:rPr>
                <w:sz w:val="22"/>
                <w:szCs w:val="22"/>
                <w:highlight w:val="none"/>
                <w:shd w:val="clear" w:color="auto" w:fill="auto"/>
              </w:rPr>
            </w:r>
            <w:r>
              <w:rPr>
                <w:sz w:val="22"/>
                <w:szCs w:val="22"/>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ст. м</w:t>
            </w:r>
            <w:r>
              <w:rPr>
                <w:sz w:val="28"/>
                <w:szCs w:val="28"/>
                <w:shd w:val="clear" w:color="auto" w:fill="auto"/>
                <w:vertAlign w:val="superscript"/>
              </w:rPr>
              <w:t xml:space="preserve">3</w:t>
            </w:r>
            <w:r>
              <w:rPr>
                <w:sz w:val="28"/>
                <w:szCs w:val="28"/>
                <w:shd w:val="clear" w:color="auto" w:fill="auto"/>
              </w:rPr>
              <w:t xml:space="preserve">/ч</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firstLine="0"/>
              <w:jc w:val="center"/>
              <w:rPr>
                <w:sz w:val="26"/>
                <w:szCs w:val="26"/>
                <w:highlight w:val="none"/>
                <w:shd w:val="clear" w:color="auto" w:fill="auto"/>
              </w:rPr>
            </w:pPr>
            <w:r>
              <w:rPr>
                <w:sz w:val="26"/>
                <w:szCs w:val="26"/>
                <w:shd w:val="clear" w:color="auto" w:fill="auto"/>
              </w:rPr>
              <w:t xml:space="preserve">Согласно утвержденному технологическому режиму работы на текущий период</w:t>
            </w:r>
            <w:r>
              <w:rPr>
                <w:sz w:val="26"/>
                <w:szCs w:val="26"/>
                <w:highlight w:val="none"/>
                <w:shd w:val="clear" w:color="auto" w:fill="auto"/>
              </w:rPr>
            </w:r>
            <w:r>
              <w:rPr>
                <w:sz w:val="26"/>
                <w:szCs w:val="26"/>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rPr>
                <w:sz w:val="28"/>
                <w:szCs w:val="28"/>
              </w:rPr>
            </w:pPr>
            <w:r>
              <w:rPr>
                <w:sz w:val="28"/>
                <w:szCs w:val="28"/>
                <w:highlight w:val="white"/>
              </w:rPr>
              <w:t xml:space="preserve">±5%</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rPr>
                <w:sz w:val="28"/>
                <w:szCs w:val="28"/>
              </w:rPr>
            </w:pPr>
            <w:r>
              <w:rPr>
                <w:sz w:val="28"/>
                <w:szCs w:val="28"/>
                <w:highlight w:val="white"/>
              </w:rPr>
              <w:t xml:space="preserve">Приложение Б</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9.2</w:t>
            </w:r>
            <w:r>
              <w:rPr>
                <w:sz w:val="28"/>
                <w:szCs w:val="28"/>
              </w:rPr>
            </w:r>
            <w:r>
              <w:rPr>
                <w:sz w:val="28"/>
                <w:szCs w:val="28"/>
              </w:rPr>
            </w:r>
          </w:p>
        </w:tc>
        <w:tc>
          <w:tcPr>
            <w:gridSpan w:val="6"/>
            <w:tcBorders>
              <w:top w:val="single" w:color="000000" w:sz="8" w:space="0"/>
              <w:left w:val="single" w:color="000000" w:sz="8" w:space="0"/>
              <w:bottom w:val="single" w:color="000000" w:sz="8" w:space="0"/>
              <w:right w:val="single" w:color="000000" w:sz="8" w:space="0"/>
            </w:tcBorders>
            <w:tcW w:w="8845"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Метанолопровод к КГС №9</w:t>
            </w:r>
            <w:r>
              <w:rPr>
                <w:highlight w:val="none"/>
                <w:shd w:val="clear" w:color="auto" w:fill="auto"/>
              </w:rPr>
            </w:r>
            <w:r>
              <w:rPr>
                <w:highlight w:val="none"/>
                <w:shd w:val="clear" w:color="auto" w:fill="auto"/>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9.2.1</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firstLine="0"/>
              <w:jc w:val="center"/>
              <w:rPr>
                <w:sz w:val="28"/>
                <w:szCs w:val="28"/>
              </w:rPr>
            </w:pPr>
            <w:r>
              <w:rPr>
                <w:sz w:val="28"/>
                <w:szCs w:val="28"/>
                <w:highlight w:val="white"/>
              </w:rPr>
              <w:t xml:space="preserve">Давление</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highlight w:val="none"/>
                <w:shd w:val="clear" w:color="auto" w:fill="auto"/>
              </w:rPr>
            </w:pPr>
            <w:r>
              <w:rPr>
                <w:sz w:val="28"/>
                <w:szCs w:val="28"/>
                <w:shd w:val="clear" w:color="auto" w:fill="auto"/>
                <w:lang w:val="en-US"/>
              </w:rPr>
              <w:t xml:space="preserve">8</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МПа</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firstLine="0"/>
              <w:jc w:val="center"/>
              <w:rPr>
                <w:highlight w:val="none"/>
                <w:shd w:val="clear" w:color="auto" w:fill="auto"/>
              </w:rPr>
            </w:pPr>
            <w:r>
              <w:rPr>
                <w:rFonts w:ascii="Liberation Serif" w:hAnsi="Liberation Serif" w:eastAsia="Liberation Serif" w:cs="Liberation Serif"/>
                <w:sz w:val="28"/>
                <w:szCs w:val="28"/>
                <w:shd w:val="clear" w:color="auto" w:fill="auto"/>
              </w:rPr>
              <w:t xml:space="preserve">≤</w:t>
            </w:r>
            <w:r>
              <w:rPr>
                <w:rFonts w:ascii="Liberation Serif" w:hAnsi="Liberation Serif" w:eastAsia="Liberation Serif" w:cs="Liberation Serif"/>
                <w:sz w:val="28"/>
                <w:szCs w:val="28"/>
                <w:shd w:val="clear" w:color="auto" w:fill="auto"/>
              </w:rPr>
              <w:t xml:space="preserve">1</w:t>
            </w:r>
            <w:r>
              <w:rPr>
                <w:sz w:val="28"/>
                <w:szCs w:val="28"/>
                <w:shd w:val="clear" w:color="auto" w:fill="auto"/>
              </w:rPr>
              <w:t xml:space="preserve">5.5</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spacing w:before="0" w:after="0"/>
              <w:rPr>
                <w:sz w:val="28"/>
                <w:szCs w:val="28"/>
              </w:rPr>
            </w:pPr>
            <w:r>
              <w:rPr>
                <w:sz w:val="28"/>
                <w:szCs w:val="28"/>
                <w:highlight w:val="white"/>
              </w:rPr>
              <w:t xml:space="preserve">±</w:t>
            </w:r>
            <w:r>
              <w:rPr>
                <w:sz w:val="28"/>
                <w:szCs w:val="28"/>
                <w:highlight w:val="white"/>
                <w:lang w:val="en-US"/>
              </w:rPr>
              <w:t xml:space="preserve">0,25</w:t>
            </w:r>
            <w:r>
              <w:rPr>
                <w:sz w:val="28"/>
                <w:szCs w:val="28"/>
                <w:highlight w:val="white"/>
              </w:rPr>
              <w:t xml:space="preserve">%</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rPr>
                <w:sz w:val="28"/>
                <w:szCs w:val="28"/>
              </w:rPr>
            </w:pPr>
            <w:r>
              <w:rPr>
                <w:sz w:val="28"/>
                <w:szCs w:val="28"/>
                <w:highlight w:val="white"/>
              </w:rPr>
              <w:t xml:space="preserve">Приложение Б</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10.1</w:t>
            </w:r>
            <w:r>
              <w:rPr>
                <w:sz w:val="28"/>
                <w:szCs w:val="28"/>
              </w:rPr>
            </w:r>
            <w:r>
              <w:rPr>
                <w:sz w:val="28"/>
                <w:szCs w:val="28"/>
              </w:rPr>
            </w:r>
          </w:p>
        </w:tc>
        <w:tc>
          <w:tcPr>
            <w:gridSpan w:val="6"/>
            <w:tcBorders>
              <w:top w:val="single" w:color="000000" w:sz="8" w:space="0"/>
              <w:left w:val="single" w:color="000000" w:sz="8" w:space="0"/>
              <w:bottom w:val="single" w:color="000000" w:sz="8" w:space="0"/>
              <w:right w:val="single" w:color="000000" w:sz="8" w:space="0"/>
            </w:tcBorders>
            <w:tcW w:w="8845" w:type="dxa"/>
            <w:vAlign w:val="center"/>
            <w:textDirection w:val="lrTb"/>
            <w:noWrap w:val="false"/>
          </w:tcPr>
          <w:p>
            <w:pPr>
              <w:pStyle w:val="1485"/>
              <w:ind w:firstLine="0"/>
              <w:jc w:val="center"/>
              <w:rPr>
                <w:sz w:val="28"/>
                <w:szCs w:val="28"/>
              </w:rPr>
            </w:pPr>
            <w:r>
              <w:rPr>
                <w:sz w:val="28"/>
                <w:szCs w:val="28"/>
                <w:highlight w:val="white"/>
              </w:rPr>
              <w:t xml:space="preserve">Газопровод-шлейф от КГС №10</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10.1.1</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firstLine="0"/>
              <w:jc w:val="center"/>
              <w:rPr>
                <w:sz w:val="28"/>
                <w:szCs w:val="28"/>
              </w:rPr>
            </w:pPr>
            <w:r>
              <w:rPr>
                <w:sz w:val="28"/>
                <w:szCs w:val="28"/>
                <w:highlight w:val="white"/>
              </w:rPr>
              <w:t xml:space="preserve">Давление газа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sz w:val="28"/>
                <w:szCs w:val="28"/>
              </w:rPr>
            </w:pPr>
            <w:r>
              <w:rPr>
                <w:sz w:val="28"/>
                <w:szCs w:val="28"/>
                <w:highlight w:val="white"/>
              </w:rPr>
              <w:t xml:space="preserve">9</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sz w:val="28"/>
                <w:szCs w:val="28"/>
              </w:rPr>
            </w:pPr>
            <w:r>
              <w:rPr>
                <w:sz w:val="28"/>
                <w:szCs w:val="28"/>
                <w:highlight w:val="white"/>
              </w:rPr>
              <w:t xml:space="preserve">МПа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firstLine="0"/>
              <w:jc w:val="center"/>
              <w:rPr>
                <w:highlight w:val="none"/>
                <w:shd w:val="clear" w:color="auto" w:fill="auto"/>
              </w:rPr>
            </w:pPr>
            <w:r>
              <w:rPr>
                <w:rFonts w:ascii="Liberation Serif" w:hAnsi="Liberation Serif" w:eastAsia="Liberation Serif" w:cs="Liberation Serif"/>
                <w:sz w:val="28"/>
                <w:szCs w:val="28"/>
                <w:shd w:val="clear" w:color="auto" w:fill="auto"/>
              </w:rPr>
              <w:t xml:space="preserve">≤</w:t>
            </w:r>
            <w:r>
              <w:rPr>
                <w:sz w:val="28"/>
                <w:szCs w:val="28"/>
                <w:shd w:val="clear" w:color="auto" w:fill="auto"/>
              </w:rPr>
              <w:t xml:space="preserve">14.0</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spacing w:before="0" w:after="0"/>
              <w:rPr>
                <w:sz w:val="28"/>
                <w:szCs w:val="28"/>
              </w:rPr>
            </w:pPr>
            <w:r>
              <w:rPr>
                <w:sz w:val="28"/>
                <w:szCs w:val="28"/>
                <w:highlight w:val="white"/>
              </w:rPr>
              <w:t xml:space="preserve">±</w:t>
            </w:r>
            <w:r>
              <w:rPr>
                <w:sz w:val="28"/>
                <w:szCs w:val="28"/>
                <w:highlight w:val="white"/>
                <w:lang w:val="en-US"/>
              </w:rPr>
              <w:t xml:space="preserve">0,25</w:t>
            </w:r>
            <w:r>
              <w:rPr>
                <w:sz w:val="28"/>
                <w:szCs w:val="28"/>
                <w:highlight w:val="white"/>
              </w:rPr>
              <w:t xml:space="preserve">%</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spacing w:before="0" w:after="0"/>
              <w:rPr>
                <w:sz w:val="28"/>
                <w:szCs w:val="28"/>
              </w:rPr>
            </w:pPr>
            <w:r>
              <w:rPr>
                <w:sz w:val="28"/>
                <w:szCs w:val="28"/>
                <w:highlight w:val="white"/>
              </w:rPr>
              <w:t xml:space="preserve">Приложение Б</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10.1.2</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firstLine="0"/>
              <w:jc w:val="center"/>
              <w:rPr>
                <w:sz w:val="28"/>
                <w:szCs w:val="28"/>
              </w:rPr>
            </w:pPr>
            <w:r>
              <w:rPr>
                <w:sz w:val="28"/>
                <w:szCs w:val="28"/>
                <w:highlight w:val="white"/>
              </w:rPr>
              <w:t xml:space="preserve">Температура газа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sz w:val="28"/>
                <w:szCs w:val="28"/>
              </w:rPr>
            </w:pPr>
            <w:r>
              <w:rPr>
                <w:sz w:val="28"/>
                <w:szCs w:val="28"/>
                <w:highlight w:val="white"/>
              </w:rPr>
              <w:t xml:space="preserve">10</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sz w:val="28"/>
                <w:szCs w:val="28"/>
              </w:rPr>
            </w:pPr>
            <w:r>
              <w:rPr>
                <w:rFonts w:ascii="Symbol" w:hAnsi="Symbol" w:eastAsia="Symbol" w:cs="Symbol"/>
                <w:sz w:val="28"/>
                <w:szCs w:val="28"/>
                <w:highlight w:val="white"/>
              </w:rPr>
              <w:t xml:space="preserve">°</w:t>
            </w:r>
            <w:r>
              <w:rPr>
                <w:sz w:val="28"/>
                <w:szCs w:val="28"/>
                <w:highlight w:val="white"/>
              </w:rPr>
              <w:t xml:space="preserve">С</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left="0" w:right="0" w:firstLine="0"/>
              <w:jc w:val="center"/>
              <w:spacing w:before="40" w:after="142" w:line="276" w:lineRule="atLeast"/>
              <w:rPr>
                <w:highlight w:val="none"/>
                <w:shd w:val="clear" w:color="auto" w:fill="auto"/>
              </w:rPr>
            </w:pPr>
            <w:r>
              <w:rPr>
                <w:rFonts w:eastAsia="Times New Roman" w:cs="Times New Roman"/>
                <w:color w:val="000000"/>
                <w:sz w:val="28"/>
                <w:szCs w:val="28"/>
                <w:shd w:val="clear" w:color="auto" w:fill="auto"/>
              </w:rPr>
              <w:t xml:space="preserve">0.8</w:t>
            </w:r>
            <w:r>
              <w:rPr>
                <w:rFonts w:ascii="Symbol" w:hAnsi="Symbol" w:eastAsia="Symbol" w:cs="Symbol"/>
                <w:color w:val="000000"/>
                <w:sz w:val="28"/>
                <w:szCs w:val="28"/>
                <w:shd w:val="clear" w:color="auto" w:fill="auto"/>
              </w:rPr>
              <w:t xml:space="preserve"></w:t>
            </w:r>
            <w:r>
              <w:rPr>
                <w:rFonts w:eastAsia="Times New Roman" w:cs="Times New Roman"/>
                <w:color w:val="000000"/>
                <w:sz w:val="28"/>
                <w:szCs w:val="28"/>
                <w:shd w:val="clear" w:color="auto" w:fill="auto"/>
              </w:rPr>
              <w:t xml:space="preserve">41</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rPr>
                <w:sz w:val="28"/>
                <w:szCs w:val="28"/>
              </w:rPr>
            </w:pPr>
            <w:r>
              <w:rPr>
                <w:sz w:val="28"/>
                <w:szCs w:val="28"/>
                <w:highlight w:val="white"/>
              </w:rPr>
              <w:t xml:space="preserve">±0</w:t>
            </w:r>
            <w:r>
              <w:rPr>
                <w:sz w:val="28"/>
                <w:szCs w:val="28"/>
                <w:highlight w:val="white"/>
                <w:lang w:val="en-US"/>
              </w:rPr>
              <w:t xml:space="preserve">.</w:t>
            </w:r>
            <w:r>
              <w:rPr>
                <w:sz w:val="28"/>
                <w:szCs w:val="28"/>
                <w:highlight w:val="white"/>
              </w:rPr>
              <w:t xml:space="preserve">5°С</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rPr>
                <w:sz w:val="28"/>
                <w:szCs w:val="28"/>
              </w:rPr>
            </w:pPr>
            <w:r>
              <w:rPr>
                <w:sz w:val="28"/>
                <w:szCs w:val="28"/>
                <w:highlight w:val="white"/>
              </w:rPr>
              <w:t xml:space="preserve">Приложение Б</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10.1.3</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firstLine="0"/>
              <w:jc w:val="center"/>
              <w:rPr>
                <w:sz w:val="28"/>
                <w:szCs w:val="28"/>
              </w:rPr>
            </w:pPr>
            <w:r>
              <w:rPr>
                <w:sz w:val="28"/>
                <w:szCs w:val="28"/>
                <w:highlight w:val="white"/>
              </w:rPr>
              <w:t xml:space="preserve">Расход газа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sz w:val="22"/>
                <w:szCs w:val="22"/>
                <w:highlight w:val="none"/>
                <w:shd w:val="clear" w:color="auto" w:fill="auto"/>
              </w:rPr>
            </w:pPr>
            <w:r>
              <w:rPr>
                <w:sz w:val="22"/>
                <w:szCs w:val="22"/>
                <w:shd w:val="clear" w:color="auto" w:fill="auto"/>
                <w:lang w:val="en-US"/>
              </w:rPr>
              <w:t xml:space="preserve">∑</w:t>
            </w:r>
            <w:r>
              <w:rPr>
                <w:sz w:val="22"/>
                <w:szCs w:val="22"/>
                <w:shd w:val="clear" w:color="auto" w:fill="auto"/>
                <w:lang w:val="en-US"/>
              </w:rPr>
              <w:t xml:space="preserve">F(PPDT)IT</w:t>
            </w:r>
            <w:r>
              <w:rPr>
                <w:sz w:val="22"/>
                <w:szCs w:val="22"/>
                <w:highlight w:val="none"/>
                <w:shd w:val="clear" w:color="auto" w:fill="auto"/>
              </w:rPr>
            </w:r>
            <w:r>
              <w:rPr>
                <w:sz w:val="22"/>
                <w:szCs w:val="22"/>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ст. м</w:t>
            </w:r>
            <w:r>
              <w:rPr>
                <w:sz w:val="28"/>
                <w:szCs w:val="28"/>
                <w:shd w:val="clear" w:color="auto" w:fill="auto"/>
                <w:vertAlign w:val="superscript"/>
              </w:rPr>
              <w:t xml:space="preserve">3</w:t>
            </w:r>
            <w:r>
              <w:rPr>
                <w:sz w:val="28"/>
                <w:szCs w:val="28"/>
                <w:shd w:val="clear" w:color="auto" w:fill="auto"/>
              </w:rPr>
              <w:t xml:space="preserve">/ч</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firstLine="0"/>
              <w:jc w:val="center"/>
              <w:rPr>
                <w:sz w:val="26"/>
                <w:szCs w:val="26"/>
                <w:highlight w:val="none"/>
                <w:shd w:val="clear" w:color="auto" w:fill="auto"/>
              </w:rPr>
            </w:pPr>
            <w:r>
              <w:rPr>
                <w:sz w:val="26"/>
                <w:szCs w:val="26"/>
                <w:shd w:val="clear" w:color="auto" w:fill="auto"/>
              </w:rPr>
              <w:t xml:space="preserve">Согласно утвержденному технологическому режиму работы на текущий период</w:t>
            </w:r>
            <w:r>
              <w:rPr>
                <w:sz w:val="26"/>
                <w:szCs w:val="26"/>
                <w:highlight w:val="none"/>
                <w:shd w:val="clear" w:color="auto" w:fill="auto"/>
              </w:rPr>
            </w:r>
            <w:r>
              <w:rPr>
                <w:sz w:val="26"/>
                <w:szCs w:val="26"/>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rPr>
                <w:sz w:val="28"/>
                <w:szCs w:val="28"/>
              </w:rPr>
            </w:pPr>
            <w:r>
              <w:rPr>
                <w:sz w:val="28"/>
                <w:szCs w:val="28"/>
                <w:highlight w:val="white"/>
              </w:rPr>
              <w:t xml:space="preserve">±5%</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rPr>
                <w:sz w:val="28"/>
                <w:szCs w:val="28"/>
              </w:rPr>
            </w:pPr>
            <w:r>
              <w:rPr>
                <w:sz w:val="28"/>
                <w:szCs w:val="28"/>
                <w:highlight w:val="white"/>
              </w:rPr>
              <w:t xml:space="preserve">Приложение Б</w:t>
            </w:r>
            <w:r>
              <w:rPr>
                <w:sz w:val="28"/>
                <w:szCs w:val="28"/>
              </w:rPr>
            </w:r>
            <w:r>
              <w:rPr>
                <w:sz w:val="28"/>
                <w:szCs w:val="28"/>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10.2</w:t>
            </w:r>
            <w:r>
              <w:rPr>
                <w:sz w:val="28"/>
                <w:szCs w:val="28"/>
              </w:rPr>
            </w:r>
            <w:r>
              <w:rPr>
                <w:sz w:val="28"/>
                <w:szCs w:val="28"/>
              </w:rPr>
            </w:r>
          </w:p>
        </w:tc>
        <w:tc>
          <w:tcPr>
            <w:gridSpan w:val="6"/>
            <w:tcBorders>
              <w:top w:val="single" w:color="000000" w:sz="8" w:space="0"/>
              <w:left w:val="single" w:color="000000" w:sz="8" w:space="0"/>
              <w:bottom w:val="single" w:color="000000" w:sz="8" w:space="0"/>
              <w:right w:val="single" w:color="000000" w:sz="8" w:space="0"/>
            </w:tcBorders>
            <w:tcW w:w="8845" w:type="dxa"/>
            <w:vAlign w:val="center"/>
            <w:textDirection w:val="lrTb"/>
            <w:noWrap w:val="false"/>
          </w:tcPr>
          <w:p>
            <w:pPr>
              <w:pStyle w:val="1485"/>
              <w:ind w:firstLine="0"/>
              <w:jc w:val="center"/>
              <w:rPr>
                <w:highlight w:val="none"/>
                <w:shd w:val="clear" w:color="auto" w:fill="auto"/>
              </w:rPr>
            </w:pPr>
            <w:r>
              <w:rPr>
                <w:sz w:val="28"/>
                <w:szCs w:val="28"/>
                <w:shd w:val="clear" w:color="auto" w:fill="auto"/>
              </w:rPr>
              <w:t xml:space="preserve">Метанолопровод к КГС №10</w:t>
            </w:r>
            <w:r>
              <w:rPr>
                <w:highlight w:val="none"/>
                <w:shd w:val="clear" w:color="auto" w:fill="auto"/>
              </w:rPr>
            </w:r>
            <w:r>
              <w:rPr>
                <w:highlight w:val="none"/>
                <w:shd w:val="clear" w:color="auto" w:fill="auto"/>
              </w:rPr>
            </w:r>
          </w:p>
        </w:tc>
      </w:tr>
      <w:tr>
        <w:tblPrEx/>
        <w:trPr>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10.2.1</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firstLine="0"/>
              <w:jc w:val="center"/>
              <w:rPr>
                <w:sz w:val="28"/>
                <w:szCs w:val="28"/>
              </w:rPr>
            </w:pPr>
            <w:r>
              <w:rPr>
                <w:sz w:val="28"/>
                <w:szCs w:val="28"/>
                <w:highlight w:val="white"/>
              </w:rPr>
              <w:t xml:space="preserve">Давление</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sz w:val="28"/>
                <w:szCs w:val="28"/>
              </w:rPr>
            </w:pPr>
            <w:r>
              <w:rPr>
                <w:sz w:val="28"/>
                <w:szCs w:val="28"/>
                <w:highlight w:val="white"/>
                <w:lang w:val="en-US"/>
              </w:rPr>
              <w:t xml:space="preserve">8</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sz w:val="28"/>
                <w:szCs w:val="28"/>
              </w:rPr>
            </w:pPr>
            <w:r>
              <w:rPr>
                <w:sz w:val="28"/>
                <w:szCs w:val="28"/>
                <w:highlight w:val="white"/>
              </w:rPr>
              <w:t xml:space="preserve">МПа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firstLine="0"/>
              <w:jc w:val="center"/>
              <w:rPr>
                <w:highlight w:val="none"/>
                <w:shd w:val="clear" w:color="auto" w:fill="auto"/>
              </w:rPr>
            </w:pPr>
            <w:r>
              <w:rPr>
                <w:rFonts w:ascii="Liberation Serif" w:hAnsi="Liberation Serif" w:eastAsia="Liberation Serif" w:cs="Liberation Serif"/>
                <w:sz w:val="28"/>
                <w:szCs w:val="28"/>
                <w:shd w:val="clear" w:color="auto" w:fill="auto"/>
              </w:rPr>
              <w:t xml:space="preserve">≤</w:t>
            </w:r>
            <w:r>
              <w:rPr>
                <w:rFonts w:ascii="Liberation Serif" w:hAnsi="Liberation Serif" w:eastAsia="Liberation Serif" w:cs="Liberation Serif"/>
                <w:sz w:val="28"/>
                <w:szCs w:val="28"/>
                <w:shd w:val="clear" w:color="auto" w:fill="auto"/>
              </w:rPr>
              <w:t xml:space="preserve">1</w:t>
            </w:r>
            <w:r>
              <w:rPr>
                <w:sz w:val="28"/>
                <w:szCs w:val="28"/>
                <w:shd w:val="clear" w:color="auto" w:fill="auto"/>
              </w:rPr>
              <w:t xml:space="preserve">5.5</w:t>
            </w:r>
            <w:r>
              <w:rPr>
                <w:highlight w:val="none"/>
                <w:shd w:val="clear" w:color="auto" w:fill="auto"/>
              </w:rPr>
            </w:r>
            <w:r>
              <w:rPr>
                <w:highlight w:val="none"/>
                <w:shd w:val="clear" w:color="auto" w:fill="auto"/>
              </w:rPr>
            </w:r>
          </w:p>
        </w:tc>
        <w:tc>
          <w:tcPr>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spacing w:before="0" w:after="0"/>
              <w:rPr>
                <w:sz w:val="28"/>
                <w:szCs w:val="28"/>
              </w:rPr>
            </w:pPr>
            <w:r>
              <w:rPr>
                <w:sz w:val="28"/>
                <w:szCs w:val="28"/>
                <w:highlight w:val="white"/>
              </w:rPr>
              <w:t xml:space="preserve">±</w:t>
            </w:r>
            <w:r>
              <w:rPr>
                <w:sz w:val="28"/>
                <w:szCs w:val="28"/>
                <w:highlight w:val="white"/>
                <w:lang w:val="en-US"/>
              </w:rPr>
              <w:t xml:space="preserve">0,25</w:t>
            </w:r>
            <w:r>
              <w:rPr>
                <w:sz w:val="28"/>
                <w:szCs w:val="28"/>
                <w:highlight w:val="white"/>
              </w:rPr>
              <w:t xml:space="preserve">%</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rPr>
                <w:sz w:val="28"/>
                <w:szCs w:val="28"/>
              </w:rPr>
            </w:pPr>
            <w:r>
              <w:rPr>
                <w:sz w:val="28"/>
                <w:szCs w:val="28"/>
              </w:rPr>
              <w:t xml:space="preserve">Приложение Б</w:t>
            </w:r>
            <w:r>
              <w:rPr>
                <w:sz w:val="28"/>
                <w:szCs w:val="28"/>
              </w:rPr>
            </w:r>
            <w:r>
              <w:rPr>
                <w:sz w:val="28"/>
                <w:szCs w:val="28"/>
              </w:rPr>
            </w:r>
          </w:p>
        </w:tc>
      </w:tr>
      <w:tr>
        <w:tblPrEx/>
        <w:trPr>
          <w:cantSplit/>
          <w:trHeight w:val="331"/>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bCs/>
                <w:sz w:val="28"/>
                <w:szCs w:val="28"/>
                <w:highlight w:val="white"/>
              </w:rPr>
              <w:t xml:space="preserve">11</w:t>
            </w:r>
            <w:r>
              <w:rPr>
                <w:sz w:val="28"/>
                <w:szCs w:val="28"/>
              </w:rPr>
            </w:r>
            <w:r>
              <w:rPr>
                <w:sz w:val="28"/>
                <w:szCs w:val="28"/>
              </w:rPr>
            </w:r>
          </w:p>
        </w:tc>
        <w:tc>
          <w:tcPr>
            <w:gridSpan w:val="6"/>
            <w:tcBorders>
              <w:top w:val="single" w:color="000000" w:sz="8" w:space="0"/>
              <w:left w:val="single" w:color="000000" w:sz="8" w:space="0"/>
              <w:bottom w:val="single" w:color="000000" w:sz="8" w:space="0"/>
              <w:right w:val="single" w:color="000000" w:sz="8" w:space="0"/>
            </w:tcBorders>
            <w:tcW w:w="8845" w:type="dxa"/>
            <w:vAlign w:val="center"/>
            <w:textDirection w:val="lrTb"/>
            <w:noWrap w:val="false"/>
          </w:tcPr>
          <w:p>
            <w:pPr>
              <w:pStyle w:val="1485"/>
              <w:ind w:firstLine="0"/>
              <w:jc w:val="center"/>
              <w:rPr>
                <w:sz w:val="28"/>
                <w:szCs w:val="28"/>
              </w:rPr>
            </w:pPr>
            <w:r>
              <w:rPr>
                <w:sz w:val="28"/>
                <w:szCs w:val="28"/>
                <w:highlight w:val="white"/>
              </w:rPr>
              <w:t xml:space="preserve">Здание переключающей арматуры (поз.1)</w:t>
            </w:r>
            <w:r>
              <w:rPr>
                <w:sz w:val="28"/>
                <w:szCs w:val="28"/>
              </w:rPr>
            </w:r>
            <w:r>
              <w:rPr>
                <w:sz w:val="28"/>
                <w:szCs w:val="28"/>
              </w:rPr>
            </w:r>
          </w:p>
        </w:tc>
      </w:tr>
      <w:tr>
        <w:tblPrEx/>
        <w:trPr>
          <w:cantSplit/>
          <w:trHeight w:val="47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11.1</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left="0" w:right="0" w:firstLine="0"/>
              <w:jc w:val="center"/>
              <w:spacing w:before="40" w:after="142" w:line="276" w:lineRule="atLeast"/>
              <w:rPr>
                <w:sz w:val="28"/>
                <w:szCs w:val="28"/>
              </w:rPr>
            </w:pPr>
            <w:r>
              <w:rPr>
                <w:rFonts w:eastAsia="Times New Roman" w:cs="Times New Roman"/>
                <w:color w:val="000000"/>
                <w:sz w:val="28"/>
                <w:szCs w:val="28"/>
                <w:highlight w:val="white"/>
              </w:rPr>
              <w:t xml:space="preserve">Давление газа (min/max)</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left="0" w:right="0" w:firstLine="0"/>
              <w:jc w:val="center"/>
              <w:spacing w:before="40" w:after="142" w:line="276" w:lineRule="atLeast"/>
              <w:rPr>
                <w:sz w:val="28"/>
                <w:szCs w:val="28"/>
              </w:rPr>
            </w:pPr>
            <w:r>
              <w:rPr>
                <w:rFonts w:eastAsia="Times New Roman" w:cs="Times New Roman"/>
                <w:color w:val="000000"/>
                <w:sz w:val="28"/>
                <w:szCs w:val="28"/>
                <w:highlight w:val="white"/>
              </w:rPr>
              <w:t xml:space="preserve">PIТ(-2/-)</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left="0" w:right="0" w:firstLine="0"/>
              <w:jc w:val="center"/>
              <w:spacing w:before="40" w:after="142" w:line="276" w:lineRule="atLeast"/>
              <w:rPr>
                <w:sz w:val="28"/>
                <w:szCs w:val="28"/>
              </w:rPr>
            </w:pPr>
            <w:r>
              <w:rPr>
                <w:rFonts w:eastAsia="Times New Roman" w:cs="Times New Roman"/>
                <w:color w:val="000000"/>
                <w:sz w:val="28"/>
                <w:szCs w:val="28"/>
                <w:highlight w:val="white"/>
              </w:rPr>
              <w:t xml:space="preserve">МПа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firstLine="0"/>
              <w:jc w:val="center"/>
              <w:rPr>
                <w:highlight w:val="none"/>
                <w:shd w:val="clear" w:color="auto" w:fill="auto"/>
              </w:rPr>
            </w:pPr>
            <w:r>
              <w:rPr>
                <w:rFonts w:ascii="Liberation Serif" w:hAnsi="Liberation Serif" w:eastAsia="Liberation Serif" w:cs="Liberation Serif"/>
                <w:color w:val="000000"/>
                <w:sz w:val="28"/>
                <w:szCs w:val="28"/>
                <w:shd w:val="clear" w:color="auto" w:fill="auto"/>
              </w:rPr>
              <w:t xml:space="preserve">≤</w:t>
            </w:r>
            <w:r>
              <w:rPr>
                <w:rFonts w:eastAsia="Times New Roman" w:cs="Times New Roman"/>
                <w:color w:val="000000"/>
                <w:sz w:val="28"/>
                <w:szCs w:val="28"/>
                <w:shd w:val="clear" w:color="auto" w:fill="auto"/>
              </w:rPr>
              <w:t xml:space="preserve">12.0</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left="0" w:right="0" w:firstLine="0"/>
              <w:jc w:val="center"/>
              <w:spacing w:before="40" w:after="142" w:line="276" w:lineRule="atLeast"/>
              <w:rPr>
                <w:sz w:val="28"/>
                <w:szCs w:val="28"/>
              </w:rPr>
            </w:pPr>
            <w:r>
              <w:rPr>
                <w:rFonts w:eastAsia="Times New Roman" w:cs="Times New Roman"/>
                <w:color w:val="000000"/>
                <w:sz w:val="28"/>
                <w:szCs w:val="28"/>
                <w:highlight w:val="white"/>
              </w:rPr>
              <w:t xml:space="preserve">± 0,25%</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rPr>
                <w:sz w:val="28"/>
                <w:szCs w:val="28"/>
              </w:rPr>
            </w:pPr>
            <w:r>
              <w:rPr>
                <w:sz w:val="28"/>
                <w:szCs w:val="28"/>
                <w:highlight w:val="white"/>
              </w:rPr>
              <w:t xml:space="preserve">Приложение В</w:t>
            </w:r>
            <w:r>
              <w:rPr>
                <w:sz w:val="28"/>
                <w:szCs w:val="28"/>
              </w:rPr>
            </w:r>
            <w:r>
              <w:rPr>
                <w:sz w:val="28"/>
                <w:szCs w:val="28"/>
              </w:rPr>
            </w:r>
          </w:p>
        </w:tc>
      </w:tr>
      <w:tr>
        <w:tblPrEx/>
        <w:trPr>
          <w:cantSplit/>
          <w:trHeight w:val="454"/>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11.2</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left="0" w:right="0" w:firstLine="0"/>
              <w:jc w:val="center"/>
              <w:spacing w:before="40" w:after="142" w:line="276" w:lineRule="atLeast"/>
              <w:rPr>
                <w:sz w:val="28"/>
                <w:szCs w:val="28"/>
              </w:rPr>
            </w:pPr>
            <w:r>
              <w:rPr>
                <w:rFonts w:eastAsia="Times New Roman" w:cs="Times New Roman"/>
                <w:color w:val="000000"/>
                <w:sz w:val="28"/>
                <w:szCs w:val="28"/>
                <w:highlight w:val="white"/>
              </w:rPr>
              <w:t xml:space="preserve">Температура газа до 1КлР1</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left="0" w:right="0" w:firstLine="0"/>
              <w:jc w:val="center"/>
              <w:spacing w:before="40" w:after="142" w:line="276" w:lineRule="atLeast"/>
              <w:rPr>
                <w:sz w:val="28"/>
                <w:szCs w:val="28"/>
              </w:rPr>
            </w:pPr>
            <w:r>
              <w:rPr>
                <w:rFonts w:eastAsia="Times New Roman" w:cs="Times New Roman"/>
                <w:color w:val="000000"/>
                <w:sz w:val="28"/>
                <w:szCs w:val="28"/>
                <w:highlight w:val="white"/>
              </w:rPr>
              <w:t xml:space="preserve">ТТ(-11/-)</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sz w:val="28"/>
                <w:szCs w:val="28"/>
              </w:rPr>
            </w:pPr>
            <w:r>
              <w:rPr>
                <w:rFonts w:ascii="Symbol" w:hAnsi="Symbol" w:eastAsia="Symbol" w:cs="Symbol"/>
                <w:sz w:val="28"/>
                <w:szCs w:val="28"/>
                <w:highlight w:val="white"/>
              </w:rPr>
              <w:t xml:space="preserve">°</w:t>
            </w:r>
            <w:r>
              <w:rPr>
                <w:sz w:val="28"/>
                <w:szCs w:val="28"/>
                <w:highlight w:val="white"/>
              </w:rPr>
              <w:t xml:space="preserve">С</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left="0" w:right="0" w:firstLine="0"/>
              <w:jc w:val="center"/>
              <w:spacing w:before="40" w:after="142" w:line="276" w:lineRule="atLeast"/>
              <w:rPr>
                <w:sz w:val="28"/>
                <w:szCs w:val="28"/>
              </w:rPr>
            </w:pPr>
            <w:r>
              <w:rPr>
                <w:rFonts w:eastAsia="Times New Roman" w:cs="Times New Roman"/>
                <w:color w:val="000000"/>
                <w:sz w:val="28"/>
                <w:szCs w:val="28"/>
                <w:highlight w:val="white"/>
              </w:rPr>
              <w:t xml:space="preserve">0.8</w:t>
            </w:r>
            <w:r>
              <w:rPr>
                <w:rFonts w:ascii="Symbol" w:hAnsi="Symbol" w:eastAsia="Symbol" w:cs="Symbol"/>
                <w:color w:val="000000"/>
                <w:sz w:val="28"/>
                <w:szCs w:val="28"/>
                <w:highlight w:val="white"/>
              </w:rPr>
              <w:t xml:space="preserve"></w:t>
            </w:r>
            <w:r>
              <w:rPr>
                <w:rFonts w:eastAsia="Times New Roman" w:cs="Times New Roman"/>
                <w:color w:val="000000"/>
                <w:sz w:val="28"/>
                <w:szCs w:val="28"/>
                <w:highlight w:val="white"/>
              </w:rPr>
              <w:t xml:space="preserve">41</w:t>
            </w:r>
            <w:r>
              <w:rPr>
                <w:sz w:val="28"/>
                <w:szCs w:val="28"/>
              </w:rPr>
            </w:r>
            <w:r>
              <w:rPr>
                <w:sz w:val="28"/>
                <w:szCs w:val="28"/>
              </w:rPr>
            </w:r>
          </w:p>
        </w:tc>
        <w:tc>
          <w:tcPr>
            <w:shd w:val="clear" w:color="auto" w:fill="auto"/>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left="0" w:right="0" w:firstLine="0"/>
              <w:jc w:val="center"/>
              <w:spacing w:before="40" w:after="142" w:line="276" w:lineRule="atLeast"/>
              <w:rPr>
                <w:sz w:val="28"/>
                <w:szCs w:val="28"/>
              </w:rPr>
            </w:pPr>
            <w:r>
              <w:rPr>
                <w:rFonts w:eastAsia="Times New Roman" w:cs="Times New Roman"/>
                <w:color w:val="000000"/>
                <w:sz w:val="28"/>
                <w:szCs w:val="28"/>
                <w:highlight w:val="white"/>
              </w:rPr>
              <w:t xml:space="preserve">± 0,5%</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rPr>
                <w:sz w:val="28"/>
                <w:szCs w:val="28"/>
              </w:rPr>
            </w:pPr>
            <w:r>
              <w:rPr>
                <w:sz w:val="28"/>
                <w:szCs w:val="28"/>
                <w:highlight w:val="white"/>
              </w:rPr>
              <w:t xml:space="preserve">Приложение В</w:t>
            </w:r>
            <w:r>
              <w:rPr>
                <w:sz w:val="28"/>
                <w:szCs w:val="28"/>
              </w:rPr>
            </w:r>
            <w:r>
              <w:rPr>
                <w:sz w:val="28"/>
                <w:szCs w:val="28"/>
              </w:rPr>
            </w:r>
          </w:p>
        </w:tc>
      </w:tr>
      <w:tr>
        <w:tblPrEx/>
        <w:trPr>
          <w:cantSplit/>
          <w:trHeight w:val="727"/>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11.3</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left="0" w:right="0" w:firstLine="0"/>
              <w:jc w:val="center"/>
              <w:spacing w:before="40" w:after="142" w:line="276" w:lineRule="atLeast"/>
              <w:rPr>
                <w:sz w:val="28"/>
                <w:szCs w:val="28"/>
              </w:rPr>
            </w:pPr>
            <w:r>
              <w:rPr>
                <w:rFonts w:eastAsia="Times New Roman" w:cs="Times New Roman"/>
                <w:color w:val="000000"/>
                <w:sz w:val="28"/>
                <w:szCs w:val="28"/>
                <w:highlight w:val="white"/>
              </w:rPr>
              <w:t xml:space="preserve">Давление газа (min)</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left="0" w:right="0" w:firstLine="0"/>
              <w:jc w:val="center"/>
              <w:spacing w:before="40" w:after="142" w:line="276" w:lineRule="atLeast"/>
              <w:rPr>
                <w:sz w:val="28"/>
                <w:szCs w:val="28"/>
              </w:rPr>
            </w:pPr>
            <w:r>
              <w:rPr>
                <w:rFonts w:eastAsia="Times New Roman" w:cs="Times New Roman"/>
                <w:color w:val="000000"/>
                <w:sz w:val="28"/>
                <w:szCs w:val="28"/>
                <w:highlight w:val="white"/>
              </w:rPr>
              <w:t xml:space="preserve">PIAS(-1/-)</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left="0" w:right="0" w:firstLine="0"/>
              <w:jc w:val="center"/>
              <w:spacing w:before="40" w:after="142" w:line="276" w:lineRule="atLeast"/>
              <w:rPr>
                <w:sz w:val="28"/>
                <w:szCs w:val="28"/>
              </w:rPr>
            </w:pPr>
            <w:r>
              <w:rPr>
                <w:rFonts w:eastAsia="Times New Roman" w:cs="Times New Roman"/>
                <w:color w:val="000000"/>
                <w:sz w:val="28"/>
                <w:szCs w:val="28"/>
                <w:highlight w:val="white"/>
              </w:rPr>
              <w:t xml:space="preserve">МПа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firstLine="0"/>
              <w:jc w:val="center"/>
              <w:rPr>
                <w:highlight w:val="none"/>
                <w:shd w:val="clear" w:color="auto" w:fill="auto"/>
              </w:rPr>
            </w:pPr>
            <w:r>
              <w:rPr>
                <w:rFonts w:ascii="Liberation Serif" w:hAnsi="Liberation Serif" w:eastAsia="Liberation Serif" w:cs="Liberation Serif"/>
                <w:color w:val="000000"/>
                <w:sz w:val="28"/>
                <w:szCs w:val="28"/>
                <w:shd w:val="clear" w:color="auto" w:fill="auto"/>
              </w:rPr>
              <w:t xml:space="preserve">≤</w:t>
            </w:r>
            <w:r>
              <w:rPr>
                <w:rFonts w:eastAsia="Times New Roman" w:cs="Times New Roman"/>
                <w:color w:val="000000"/>
                <w:sz w:val="28"/>
                <w:szCs w:val="28"/>
                <w:shd w:val="clear" w:color="auto" w:fill="auto"/>
              </w:rPr>
              <w:t xml:space="preserve">12.0</w:t>
            </w:r>
            <w:r>
              <w:rPr>
                <w:highlight w:val="none"/>
                <w:shd w:val="clear" w:color="auto" w:fill="auto"/>
              </w:rPr>
            </w:r>
            <w:r>
              <w:rPr>
                <w:highlight w:val="none"/>
                <w:shd w:val="clear" w:color="auto" w:fill="auto"/>
              </w:rPr>
            </w:r>
          </w:p>
        </w:tc>
        <w:tc>
          <w:tcPr>
            <w:shd w:val="clear" w:color="auto" w:fill="auto"/>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spacing w:before="0" w:after="0"/>
              <w:rPr>
                <w:sz w:val="28"/>
                <w:szCs w:val="28"/>
              </w:rPr>
            </w:pPr>
            <w:r>
              <w:rPr>
                <w:rFonts w:eastAsia="Times New Roman" w:cs="Times New Roman"/>
                <w:color w:val="000000"/>
                <w:sz w:val="28"/>
                <w:szCs w:val="28"/>
                <w:highlight w:val="white"/>
              </w:rPr>
              <w:t xml:space="preserve">±</w:t>
            </w:r>
            <w:r>
              <w:rPr>
                <w:rFonts w:eastAsia="Times New Roman" w:cs="Times New Roman"/>
                <w:color w:val="000000"/>
                <w:sz w:val="28"/>
                <w:szCs w:val="28"/>
                <w:highlight w:val="white"/>
                <w:lang w:val="en-US"/>
              </w:rPr>
              <w:t xml:space="preserve">0,25</w:t>
            </w:r>
            <w:r>
              <w:rPr>
                <w:rFonts w:eastAsia="Times New Roman" w:cs="Times New Roman"/>
                <w:color w:val="000000"/>
                <w:sz w:val="28"/>
                <w:szCs w:val="28"/>
                <w:highlight w:val="white"/>
              </w:rPr>
              <w:t xml:space="preserve">%</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rPr>
                <w:sz w:val="28"/>
                <w:szCs w:val="28"/>
              </w:rPr>
            </w:pPr>
            <w:r>
              <w:rPr>
                <w:sz w:val="28"/>
                <w:szCs w:val="28"/>
                <w:highlight w:val="white"/>
              </w:rPr>
              <w:t xml:space="preserve">Приложение В</w:t>
            </w:r>
            <w:r>
              <w:rPr>
                <w:sz w:val="28"/>
                <w:szCs w:val="28"/>
              </w:rPr>
            </w:r>
            <w:r>
              <w:rPr>
                <w:sz w:val="28"/>
                <w:szCs w:val="28"/>
              </w:rPr>
            </w:r>
          </w:p>
        </w:tc>
      </w:tr>
      <w:tr>
        <w:tblPrEx/>
        <w:trPr>
          <w:cantSplit/>
          <w:trHeight w:val="378"/>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11.4</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left="0" w:right="0" w:firstLine="0"/>
              <w:jc w:val="center"/>
              <w:spacing w:before="40" w:after="142" w:line="276" w:lineRule="atLeast"/>
              <w:rPr>
                <w:sz w:val="28"/>
                <w:szCs w:val="28"/>
              </w:rPr>
            </w:pPr>
            <w:r>
              <w:rPr>
                <w:rFonts w:eastAsia="Times New Roman" w:cs="Times New Roman"/>
                <w:color w:val="000000"/>
                <w:sz w:val="28"/>
                <w:szCs w:val="28"/>
                <w:highlight w:val="white"/>
              </w:rPr>
              <w:t xml:space="preserve">Температура газа после 1КлР1</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left="0" w:right="0" w:firstLine="0"/>
              <w:jc w:val="center"/>
              <w:spacing w:before="40" w:after="142" w:line="276" w:lineRule="atLeast"/>
              <w:rPr>
                <w:sz w:val="28"/>
                <w:szCs w:val="28"/>
              </w:rPr>
            </w:pPr>
            <w:r>
              <w:rPr>
                <w:rFonts w:eastAsia="Times New Roman" w:cs="Times New Roman"/>
                <w:color w:val="000000"/>
                <w:sz w:val="28"/>
                <w:szCs w:val="28"/>
                <w:highlight w:val="white"/>
              </w:rPr>
              <w:t xml:space="preserve">ТТ(-12/-)</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sz w:val="28"/>
                <w:szCs w:val="28"/>
              </w:rPr>
            </w:pPr>
            <w:r>
              <w:rPr>
                <w:rFonts w:ascii="Symbol" w:hAnsi="Symbol" w:eastAsia="Symbol" w:cs="Symbol"/>
                <w:sz w:val="28"/>
                <w:szCs w:val="28"/>
                <w:highlight w:val="white"/>
              </w:rPr>
              <w:t xml:space="preserve">°</w:t>
            </w:r>
            <w:r>
              <w:rPr>
                <w:sz w:val="28"/>
                <w:szCs w:val="28"/>
                <w:highlight w:val="white"/>
              </w:rPr>
              <w:t xml:space="preserve">С</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left="0" w:right="0" w:firstLine="0"/>
              <w:jc w:val="center"/>
              <w:spacing w:before="40" w:after="142" w:line="276" w:lineRule="atLeast"/>
              <w:rPr>
                <w:sz w:val="28"/>
                <w:szCs w:val="28"/>
              </w:rPr>
            </w:pPr>
            <w:r>
              <w:rPr>
                <w:rFonts w:eastAsia="Times New Roman" w:cs="Times New Roman"/>
                <w:color w:val="000000"/>
                <w:sz w:val="28"/>
                <w:szCs w:val="28"/>
                <w:highlight w:val="white"/>
              </w:rPr>
              <w:t xml:space="preserve">0.8</w:t>
            </w:r>
            <w:r>
              <w:rPr>
                <w:rFonts w:ascii="Symbol" w:hAnsi="Symbol" w:eastAsia="Symbol" w:cs="Symbol"/>
                <w:color w:val="000000"/>
                <w:sz w:val="28"/>
                <w:szCs w:val="28"/>
                <w:highlight w:val="white"/>
              </w:rPr>
              <w:t xml:space="preserve"></w:t>
            </w:r>
            <w:r>
              <w:rPr>
                <w:rFonts w:eastAsia="Times New Roman" w:cs="Times New Roman"/>
                <w:color w:val="000000"/>
                <w:sz w:val="28"/>
                <w:szCs w:val="28"/>
                <w:highlight w:val="white"/>
              </w:rPr>
              <w:t xml:space="preserve">41</w:t>
            </w:r>
            <w:r>
              <w:rPr>
                <w:sz w:val="28"/>
                <w:szCs w:val="28"/>
              </w:rPr>
            </w:r>
            <w:r>
              <w:rPr>
                <w:sz w:val="28"/>
                <w:szCs w:val="28"/>
              </w:rPr>
            </w:r>
          </w:p>
        </w:tc>
        <w:tc>
          <w:tcPr>
            <w:shd w:val="clear" w:color="auto" w:fill="auto"/>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left="0" w:right="0" w:firstLine="0"/>
              <w:jc w:val="center"/>
              <w:spacing w:before="40" w:after="142" w:line="276" w:lineRule="atLeast"/>
              <w:rPr>
                <w:sz w:val="28"/>
                <w:szCs w:val="28"/>
              </w:rPr>
            </w:pPr>
            <w:r>
              <w:rPr>
                <w:rFonts w:eastAsia="Times New Roman" w:cs="Times New Roman"/>
                <w:color w:val="000000"/>
                <w:sz w:val="28"/>
                <w:szCs w:val="28"/>
                <w:highlight w:val="white"/>
              </w:rPr>
              <w:t xml:space="preserve">± 0,5%</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rPr>
                <w:sz w:val="28"/>
                <w:szCs w:val="28"/>
              </w:rPr>
            </w:pPr>
            <w:r>
              <w:rPr>
                <w:sz w:val="28"/>
                <w:szCs w:val="28"/>
                <w:highlight w:val="white"/>
              </w:rPr>
              <w:t xml:space="preserve">Приложение В</w:t>
            </w:r>
            <w:r>
              <w:rPr>
                <w:sz w:val="28"/>
                <w:szCs w:val="28"/>
              </w:rPr>
            </w:r>
            <w:r>
              <w:rPr>
                <w:sz w:val="28"/>
                <w:szCs w:val="28"/>
              </w:rPr>
            </w:r>
          </w:p>
        </w:tc>
      </w:tr>
      <w:tr>
        <w:tblPrEx/>
        <w:trPr>
          <w:cantSplit/>
          <w:trHeight w:val="378"/>
        </w:trPr>
        <w:tc>
          <w:tcPr>
            <w:tcBorders>
              <w:top w:val="single" w:color="000000" w:sz="8" w:space="0"/>
              <w:left w:val="single" w:color="000000" w:sz="8" w:space="0"/>
              <w:bottom w:val="single" w:color="000000" w:sz="8" w:space="0"/>
              <w:right w:val="single" w:color="000000" w:sz="8" w:space="0"/>
            </w:tcBorders>
            <w:tcW w:w="851" w:type="dxa"/>
            <w:vAlign w:val="center"/>
            <w:textDirection w:val="lrTb"/>
            <w:noWrap w:val="false"/>
          </w:tcPr>
          <w:p>
            <w:pPr>
              <w:pStyle w:val="1485"/>
              <w:ind w:firstLine="0"/>
              <w:jc w:val="center"/>
              <w:rPr>
                <w:sz w:val="28"/>
                <w:szCs w:val="28"/>
              </w:rPr>
            </w:pPr>
            <w:r>
              <w:rPr>
                <w:sz w:val="28"/>
                <w:szCs w:val="28"/>
                <w:highlight w:val="white"/>
              </w:rPr>
              <w:t xml:space="preserve">11.5</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6" w:type="dxa"/>
            <w:vAlign w:val="center"/>
            <w:textDirection w:val="lrTb"/>
            <w:noWrap w:val="false"/>
          </w:tcPr>
          <w:p>
            <w:pPr>
              <w:pStyle w:val="1485"/>
              <w:ind w:firstLine="0"/>
              <w:jc w:val="center"/>
              <w:rPr>
                <w:sz w:val="28"/>
                <w:szCs w:val="28"/>
              </w:rPr>
            </w:pPr>
            <w:r>
              <w:rPr>
                <w:sz w:val="28"/>
                <w:szCs w:val="28"/>
                <w:highlight w:val="white"/>
              </w:rPr>
              <w:t xml:space="preserve">Температура газа при продувке шлейфа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0" w:type="dxa"/>
            <w:vAlign w:val="center"/>
            <w:textDirection w:val="lrTb"/>
            <w:noWrap w:val="false"/>
          </w:tcPr>
          <w:p>
            <w:pPr>
              <w:pStyle w:val="1485"/>
              <w:ind w:firstLine="0"/>
              <w:jc w:val="center"/>
              <w:rPr>
                <w:sz w:val="28"/>
                <w:szCs w:val="28"/>
              </w:rPr>
            </w:pPr>
            <w:r>
              <w:rPr>
                <w:sz w:val="28"/>
                <w:szCs w:val="28"/>
                <w:highlight w:val="white"/>
              </w:rPr>
              <w:t xml:space="preserve">ТТ(-14)</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9" w:type="dxa"/>
            <w:vAlign w:val="center"/>
            <w:textDirection w:val="lrTb"/>
            <w:noWrap w:val="false"/>
          </w:tcPr>
          <w:p>
            <w:pPr>
              <w:pStyle w:val="1485"/>
              <w:ind w:firstLine="0"/>
              <w:jc w:val="center"/>
              <w:rPr>
                <w:sz w:val="28"/>
                <w:szCs w:val="28"/>
              </w:rPr>
            </w:pPr>
            <w:r>
              <w:rPr>
                <w:rFonts w:ascii="Symbol" w:hAnsi="Symbol" w:eastAsia="Symbol" w:cs="Symbol"/>
                <w:sz w:val="28"/>
                <w:szCs w:val="28"/>
                <w:highlight w:val="white"/>
              </w:rPr>
              <w:t xml:space="preserve">°</w:t>
            </w:r>
            <w:r>
              <w:rPr>
                <w:sz w:val="28"/>
                <w:szCs w:val="28"/>
                <w:highlight w:val="white"/>
              </w:rPr>
              <w:t xml:space="preserve">С</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2835" w:type="dxa"/>
            <w:vAlign w:val="center"/>
            <w:textDirection w:val="lrTb"/>
            <w:noWrap w:val="false"/>
          </w:tcPr>
          <w:p>
            <w:pPr>
              <w:pStyle w:val="1485"/>
              <w:ind w:firstLine="0"/>
              <w:jc w:val="center"/>
              <w:rPr>
                <w:sz w:val="28"/>
                <w:szCs w:val="28"/>
              </w:rPr>
            </w:pPr>
            <w:r>
              <w:rPr>
                <w:sz w:val="28"/>
                <w:szCs w:val="28"/>
                <w:highlight w:val="white"/>
              </w:rPr>
              <w:t xml:space="preserve">0.8 ÷ 41.0</w:t>
            </w:r>
            <w:r>
              <w:rPr>
                <w:sz w:val="28"/>
                <w:szCs w:val="28"/>
              </w:rPr>
            </w:r>
            <w:r>
              <w:rPr>
                <w:sz w:val="28"/>
                <w:szCs w:val="28"/>
              </w:rPr>
            </w:r>
          </w:p>
        </w:tc>
        <w:tc>
          <w:tcPr>
            <w:shd w:val="clear" w:color="auto" w:fill="auto"/>
            <w:tcBorders>
              <w:top w:val="single" w:color="000000" w:sz="8" w:space="0"/>
              <w:left w:val="single" w:color="000000" w:sz="8" w:space="0"/>
              <w:bottom w:val="single" w:color="000000" w:sz="8" w:space="0"/>
              <w:right w:val="single" w:color="000000" w:sz="8" w:space="0"/>
            </w:tcBorders>
            <w:tcW w:w="1205" w:type="dxa"/>
            <w:vAlign w:val="center"/>
            <w:textDirection w:val="lrTb"/>
            <w:noWrap w:val="false"/>
          </w:tcPr>
          <w:p>
            <w:pPr>
              <w:pStyle w:val="1485"/>
              <w:ind w:firstLine="0"/>
              <w:jc w:val="center"/>
              <w:rPr>
                <w:sz w:val="28"/>
                <w:szCs w:val="28"/>
              </w:rPr>
            </w:pPr>
            <w:r>
              <w:rPr>
                <w:sz w:val="28"/>
                <w:szCs w:val="28"/>
                <w:highlight w:val="white"/>
              </w:rPr>
              <w:t xml:space="preserve">±0.5°С</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70" w:type="dxa"/>
            <w:vAlign w:val="center"/>
            <w:textDirection w:val="lrTb"/>
            <w:noWrap w:val="false"/>
          </w:tcPr>
          <w:p>
            <w:pPr>
              <w:pStyle w:val="1485"/>
              <w:ind w:firstLine="0"/>
              <w:jc w:val="center"/>
              <w:rPr>
                <w:sz w:val="28"/>
                <w:szCs w:val="28"/>
              </w:rPr>
            </w:pPr>
            <w:r>
              <w:rPr>
                <w:sz w:val="28"/>
                <w:szCs w:val="28"/>
                <w:highlight w:val="white"/>
              </w:rPr>
              <w:t xml:space="preserve">Приложение В</w:t>
            </w:r>
            <w:r>
              <w:rPr>
                <w:sz w:val="28"/>
                <w:szCs w:val="28"/>
              </w:rPr>
            </w:r>
            <w:r>
              <w:rPr>
                <w:sz w:val="28"/>
                <w:szCs w:val="28"/>
              </w:rPr>
            </w:r>
          </w:p>
        </w:tc>
      </w:tr>
    </w:tbl>
    <w:p>
      <w:pPr>
        <w:pStyle w:val="1754"/>
        <w:ind w:left="0" w:firstLine="0"/>
        <w:spacing w:before="0" w:beforeAutospacing="0" w:after="0" w:afterAutospacing="0"/>
      </w:pPr>
      <w:r/>
      <w:bookmarkStart w:id="16" w:name="_Toc17"/>
      <w:r>
        <w:rPr>
          <w:rStyle w:val="1538"/>
          <w:b/>
          <w:bCs w:val="0"/>
          <w:sz w:val="28"/>
          <w:szCs w:val="28"/>
          <w:highlight w:val="white"/>
        </w:rPr>
        <w:t xml:space="preserve">5 КОНТРОЛЬ ТЕХНОЛОГИЧЕСКОГО ПРОЦЕССА</w:t>
      </w:r>
      <w:bookmarkEnd w:id="16"/>
      <w:r/>
      <w:r/>
    </w:p>
    <w:p>
      <w:pPr>
        <w:pStyle w:val="1487"/>
        <w:rPr>
          <w:sz w:val="28"/>
          <w:szCs w:val="28"/>
          <w:highlight w:val="white"/>
        </w:rPr>
      </w:pPr>
      <w:r>
        <w:rPr>
          <w:sz w:val="28"/>
          <w:szCs w:val="28"/>
          <w:highlight w:val="white"/>
        </w:rPr>
      </w:r>
      <w:r>
        <w:rPr>
          <w:sz w:val="28"/>
          <w:szCs w:val="28"/>
          <w:highlight w:val="white"/>
        </w:rPr>
      </w:r>
      <w:r>
        <w:rPr>
          <w:sz w:val="28"/>
          <w:szCs w:val="28"/>
          <w:highlight w:val="white"/>
        </w:rPr>
      </w:r>
    </w:p>
    <w:p>
      <w:pPr>
        <w:pStyle w:val="1487"/>
        <w:rPr>
          <w:sz w:val="28"/>
          <w:szCs w:val="28"/>
        </w:rPr>
      </w:pPr>
      <w:r/>
      <w:bookmarkStart w:id="17" w:name="_Toc18"/>
      <w:r>
        <w:rPr>
          <w:sz w:val="28"/>
          <w:szCs w:val="28"/>
          <w:highlight w:val="white"/>
        </w:rPr>
        <w:t xml:space="preserve">5.1 Аналитический контроль технологического процесса.</w:t>
      </w:r>
      <w:bookmarkEnd w:id="17"/>
      <w:r>
        <w:rPr>
          <w:sz w:val="28"/>
          <w:szCs w:val="28"/>
        </w:rPr>
      </w:r>
      <w:r>
        <w:rPr>
          <w:sz w:val="28"/>
          <w:szCs w:val="28"/>
        </w:rPr>
      </w:r>
    </w:p>
    <w:p>
      <w:pPr>
        <w:pStyle w:val="1610"/>
        <w:jc w:val="both"/>
        <w:spacing w:line="360" w:lineRule="auto"/>
        <w:rPr>
          <w:sz w:val="28"/>
          <w:szCs w:val="28"/>
        </w:rPr>
        <w:sectPr>
          <w:headerReference w:type="default" r:id="rId9"/>
          <w:headerReference w:type="even" r:id="rId10"/>
          <w:headerReference w:type="first" r:id="rId11"/>
          <w:footerReference w:type="default" r:id="rId33"/>
          <w:footerReference w:type="even" r:id="rId34"/>
          <w:footerReference w:type="first" r:id="rId35"/>
          <w:footnotePr/>
          <w:endnotePr/>
          <w:type w:val="nextPage"/>
          <w:pgSz w:w="11906" w:h="16838" w:orient="portrait"/>
          <w:pgMar w:top="624" w:right="567" w:bottom="709" w:left="1701" w:header="567" w:footer="88" w:gutter="0"/>
          <w:cols w:num="1" w:sep="0" w:space="1701" w:equalWidth="1"/>
          <w:docGrid w:linePitch="360"/>
          <w:titlePg/>
        </w:sectPr>
      </w:pPr>
      <w:r>
        <w:rPr>
          <w:sz w:val="28"/>
          <w:szCs w:val="28"/>
          <w:highlight w:val="white"/>
        </w:rPr>
        <w:t xml:space="preserve"> </w:t>
      </w:r>
      <w:r>
        <w:rPr>
          <w:sz w:val="28"/>
          <w:szCs w:val="28"/>
          <w:highlight w:val="white"/>
        </w:rPr>
        <w:t xml:space="preserve">Аналитический контроль технологического процесса при эксплуатации системы промысловых трубопроводов газового промысла   месторождения</w:t>
      </w:r>
      <w:bookmarkStart w:id="18" w:name="_GoBack"/>
      <w:r/>
      <w:bookmarkEnd w:id="18"/>
      <w:r>
        <w:rPr>
          <w:sz w:val="28"/>
          <w:szCs w:val="28"/>
          <w:highlight w:val="white"/>
        </w:rPr>
        <w:t xml:space="preserve"> не проводится. Перечень блокировок и сигнализации представлен в таблице 5.1.</w:t>
      </w:r>
      <w:r>
        <w:rPr>
          <w:sz w:val="28"/>
          <w:szCs w:val="28"/>
        </w:rPr>
      </w:r>
      <w:r>
        <w:rPr>
          <w:sz w:val="28"/>
          <w:szCs w:val="28"/>
        </w:rPr>
      </w:r>
    </w:p>
    <w:tbl>
      <w:tblPr>
        <w:tblW w:w="5055" w:type="pct"/>
        <w:jc w:val="center"/>
        <w:tblInd w:w="0" w:type="dxa"/>
        <w:tblLayout w:type="fixed"/>
        <w:tblCellMar>
          <w:left w:w="108" w:type="dxa"/>
          <w:top w:w="0" w:type="dxa"/>
          <w:right w:w="108" w:type="dxa"/>
          <w:bottom w:w="0" w:type="dxa"/>
        </w:tblCellMar>
        <w:tblLook w:val="01E0" w:firstRow="1" w:lastRow="1" w:firstColumn="1" w:lastColumn="1" w:noHBand="0" w:noVBand="0"/>
      </w:tblPr>
      <w:tblGrid>
        <w:gridCol w:w="782"/>
        <w:gridCol w:w="1914"/>
        <w:gridCol w:w="2186"/>
        <w:gridCol w:w="941"/>
        <w:gridCol w:w="16"/>
        <w:gridCol w:w="69"/>
        <w:gridCol w:w="1028"/>
        <w:gridCol w:w="967"/>
        <w:gridCol w:w="994"/>
        <w:gridCol w:w="1013"/>
        <w:gridCol w:w="1045"/>
        <w:gridCol w:w="3992"/>
      </w:tblGrid>
      <w:tr>
        <w:tblPrEx/>
        <w:trPr>
          <w:trHeight w:val="20"/>
          <w:tblHeader/>
        </w:trPr>
        <w:tc>
          <w:tcPr>
            <w:gridSpan w:val="12"/>
            <w:tcW w:w="14947" w:type="dxa"/>
            <w:textDirection w:val="lrTb"/>
            <w:noWrap w:val="false"/>
          </w:tcPr>
          <w:p>
            <w:pPr>
              <w:pStyle w:val="1485"/>
              <w:ind w:firstLine="709"/>
              <w:rPr>
                <w:rFonts w:ascii="Times New Roman" w:hAnsi="Times New Roman"/>
                <w:sz w:val="28"/>
                <w:szCs w:val="28"/>
              </w:rPr>
            </w:pPr>
            <w:r>
              <w:rPr>
                <w:sz w:val="28"/>
                <w:szCs w:val="28"/>
              </w:rPr>
              <w:t xml:space="preserve">Таблица № 5.1– Перечень блокировок и сигнализации</w:t>
            </w:r>
            <w:r>
              <w:rPr>
                <w:rFonts w:ascii="Times New Roman" w:hAnsi="Times New Roman"/>
                <w:sz w:val="28"/>
                <w:szCs w:val="28"/>
              </w:rPr>
            </w:r>
            <w:r>
              <w:rPr>
                <w:rFonts w:ascii="Times New Roman" w:hAnsi="Times New Roman"/>
                <w:sz w:val="28"/>
                <w:szCs w:val="28"/>
              </w:rPr>
            </w:r>
          </w:p>
        </w:tc>
      </w:tr>
      <w:tr>
        <w:tblPrEx/>
        <w:trPr>
          <w:trHeight w:val="20"/>
          <w:tblHeader/>
        </w:trPr>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770" w:type="dxa"/>
            <w:vAlign w:val="center"/>
            <w:vMerge w:val="restart"/>
            <w:textDirection w:val="lrTb"/>
            <w:noWrap w:val="false"/>
          </w:tcPr>
          <w:p>
            <w:pPr>
              <w:pStyle w:val="1613"/>
              <w:ind w:firstLine="0"/>
              <w:spacing w:before="0" w:after="0"/>
              <w:rPr>
                <w:rFonts w:ascii="Times New Roman" w:hAnsi="Times New Roman"/>
                <w:sz w:val="28"/>
                <w:szCs w:val="28"/>
                <w:highlight w:val="none"/>
              </w:rPr>
            </w:pPr>
            <w:r>
              <w:rPr>
                <w:b w:val="0"/>
                <w:sz w:val="28"/>
                <w:szCs w:val="28"/>
              </w:rPr>
              <w:t xml:space="preserve">№</w:t>
            </w:r>
            <w:r>
              <w:rPr>
                <w:rFonts w:ascii="Times New Roman" w:hAnsi="Times New Roman"/>
                <w:sz w:val="28"/>
                <w:szCs w:val="28"/>
                <w:highlight w:val="none"/>
              </w:rPr>
            </w:r>
            <w:r>
              <w:rPr>
                <w:rFonts w:ascii="Times New Roman" w:hAnsi="Times New Roman"/>
                <w:sz w:val="28"/>
                <w:szCs w:val="28"/>
                <w:highlight w:val="none"/>
              </w:rPr>
            </w:r>
          </w:p>
          <w:p>
            <w:pPr>
              <w:pStyle w:val="1610"/>
              <w:jc w:val="center"/>
              <w:rPr>
                <w:rFonts w:ascii="Times New Roman" w:hAnsi="Times New Roman"/>
                <w:sz w:val="28"/>
                <w:szCs w:val="28"/>
                <w:highlight w:val="none"/>
              </w:rPr>
            </w:pPr>
            <w:r>
              <w:rPr>
                <w:sz w:val="28"/>
                <w:szCs w:val="28"/>
              </w:rPr>
              <w:t xml:space="preserve">п/п</w:t>
            </w:r>
            <w:r>
              <w:rPr>
                <w:rFonts w:ascii="Times New Roman" w:hAnsi="Times New Roman"/>
                <w:sz w:val="28"/>
                <w:szCs w:val="28"/>
                <w:highlight w:val="none"/>
              </w:rPr>
            </w:r>
            <w:r>
              <w:rPr>
                <w:rFonts w:ascii="Times New Roman" w:hAnsi="Times New Roman"/>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886" w:type="dxa"/>
            <w:vAlign w:val="center"/>
            <w:vMerge w:val="restart"/>
            <w:textDirection w:val="btLr"/>
            <w:noWrap w:val="false"/>
          </w:tcPr>
          <w:p>
            <w:pPr>
              <w:pStyle w:val="1613"/>
              <w:ind w:firstLine="0"/>
              <w:spacing w:before="0" w:after="0"/>
              <w:rPr>
                <w:rFonts w:ascii="Times New Roman" w:hAnsi="Times New Roman"/>
                <w:sz w:val="28"/>
                <w:szCs w:val="28"/>
                <w:highlight w:val="none"/>
              </w:rPr>
            </w:pPr>
            <w:r>
              <w:rPr>
                <w:b w:val="0"/>
                <w:sz w:val="28"/>
                <w:szCs w:val="28"/>
              </w:rPr>
              <w:t xml:space="preserve">Наименование параметра</w:t>
            </w:r>
            <w:r>
              <w:rPr>
                <w:rFonts w:ascii="Times New Roman" w:hAnsi="Times New Roman"/>
                <w:sz w:val="28"/>
                <w:szCs w:val="28"/>
                <w:highlight w:val="none"/>
              </w:rPr>
            </w:r>
            <w:r>
              <w:rPr>
                <w:rFonts w:ascii="Times New Roman" w:hAnsi="Times New Roman"/>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2154" w:type="dxa"/>
            <w:vAlign w:val="center"/>
            <w:vMerge w:val="restart"/>
            <w:textDirection w:val="btLr"/>
            <w:noWrap w:val="false"/>
          </w:tcPr>
          <w:p>
            <w:pPr>
              <w:pStyle w:val="1613"/>
              <w:ind w:firstLine="0"/>
              <w:spacing w:before="0" w:after="0"/>
              <w:rPr>
                <w:rFonts w:ascii="Times New Roman" w:hAnsi="Times New Roman"/>
                <w:sz w:val="28"/>
                <w:szCs w:val="28"/>
                <w:highlight w:val="none"/>
              </w:rPr>
            </w:pPr>
            <w:r>
              <w:rPr>
                <w:b w:val="0"/>
                <w:sz w:val="28"/>
                <w:szCs w:val="28"/>
              </w:rPr>
              <w:t xml:space="preserve">Наименование оборудования</w:t>
            </w:r>
            <w:r>
              <w:rPr>
                <w:rFonts w:ascii="Times New Roman" w:hAnsi="Times New Roman"/>
                <w:sz w:val="28"/>
                <w:szCs w:val="28"/>
                <w:highlight w:val="none"/>
              </w:rPr>
            </w:r>
            <w:r>
              <w:rPr>
                <w:rFonts w:ascii="Times New Roman" w:hAnsi="Times New Roman"/>
                <w:sz w:val="28"/>
                <w:szCs w:val="28"/>
                <w:highlight w:val="none"/>
              </w:rPr>
            </w:r>
          </w:p>
        </w:tc>
        <w:tc>
          <w:tcPr>
            <w:gridSpan w:val="4"/>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2024" w:type="dxa"/>
            <w:vAlign w:val="center"/>
            <w:textDirection w:val="lrTb"/>
            <w:noWrap w:val="false"/>
          </w:tcPr>
          <w:p>
            <w:pPr>
              <w:pStyle w:val="1613"/>
              <w:ind w:firstLine="0"/>
              <w:spacing w:before="0" w:after="0"/>
              <w:rPr>
                <w:rFonts w:ascii="Times New Roman" w:hAnsi="Times New Roman"/>
                <w:sz w:val="28"/>
                <w:szCs w:val="28"/>
                <w:highlight w:val="none"/>
              </w:rPr>
            </w:pPr>
            <w:r>
              <w:rPr>
                <w:b w:val="0"/>
                <w:bCs w:val="0"/>
                <w:sz w:val="28"/>
                <w:szCs w:val="28"/>
              </w:rPr>
              <w:t xml:space="preserve">Величина устанавливаемого предела значения параметра</w:t>
            </w:r>
            <w:r>
              <w:rPr>
                <w:rFonts w:ascii="Times New Roman" w:hAnsi="Times New Roman"/>
                <w:sz w:val="28"/>
                <w:szCs w:val="28"/>
                <w:highlight w:val="none"/>
              </w:rPr>
            </w:r>
            <w:r>
              <w:rPr>
                <w:rFonts w:ascii="Times New Roman" w:hAnsi="Times New Roman"/>
                <w:sz w:val="28"/>
                <w:szCs w:val="28"/>
                <w:highlight w:val="none"/>
              </w:rPr>
            </w:r>
          </w:p>
        </w:tc>
        <w:tc>
          <w:tcPr>
            <w:gridSpan w:val="2"/>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932" w:type="dxa"/>
            <w:vAlign w:val="center"/>
            <w:textDirection w:val="lrTb"/>
            <w:noWrap w:val="false"/>
          </w:tcPr>
          <w:p>
            <w:pPr>
              <w:pStyle w:val="1613"/>
              <w:ind w:firstLine="0"/>
              <w:spacing w:before="0" w:after="0"/>
              <w:rPr>
                <w:rFonts w:ascii="Times New Roman" w:hAnsi="Times New Roman"/>
                <w:sz w:val="28"/>
                <w:szCs w:val="28"/>
                <w:highlight w:val="none"/>
              </w:rPr>
            </w:pPr>
            <w:r>
              <w:rPr>
                <w:b w:val="0"/>
                <w:sz w:val="28"/>
                <w:szCs w:val="28"/>
              </w:rPr>
              <w:t xml:space="preserve">Блокировка</w:t>
            </w:r>
            <w:r>
              <w:rPr>
                <w:rFonts w:ascii="Times New Roman" w:hAnsi="Times New Roman"/>
                <w:sz w:val="28"/>
                <w:szCs w:val="28"/>
                <w:highlight w:val="none"/>
              </w:rPr>
            </w:r>
            <w:r>
              <w:rPr>
                <w:rFonts w:ascii="Times New Roman" w:hAnsi="Times New Roman"/>
                <w:sz w:val="28"/>
                <w:szCs w:val="28"/>
                <w:highlight w:val="none"/>
              </w:rPr>
            </w:r>
          </w:p>
        </w:tc>
        <w:tc>
          <w:tcPr>
            <w:gridSpan w:val="2"/>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2058" w:type="dxa"/>
            <w:vAlign w:val="center"/>
            <w:textDirection w:val="lrTb"/>
            <w:noWrap w:val="false"/>
          </w:tcPr>
          <w:p>
            <w:pPr>
              <w:pStyle w:val="1613"/>
              <w:ind w:firstLine="0"/>
              <w:spacing w:before="0" w:after="0"/>
              <w:rPr>
                <w:rFonts w:ascii="Times New Roman" w:hAnsi="Times New Roman"/>
                <w:sz w:val="28"/>
                <w:szCs w:val="28"/>
                <w:highlight w:val="none"/>
              </w:rPr>
            </w:pPr>
            <w:r>
              <w:rPr>
                <w:b w:val="0"/>
                <w:sz w:val="28"/>
                <w:szCs w:val="28"/>
              </w:rPr>
              <w:t xml:space="preserve">Сигнализация</w:t>
            </w:r>
            <w:r>
              <w:rPr>
                <w:rFonts w:ascii="Times New Roman" w:hAnsi="Times New Roman"/>
                <w:sz w:val="28"/>
                <w:szCs w:val="28"/>
                <w:highlight w:val="none"/>
              </w:rPr>
            </w:r>
            <w:r>
              <w:rPr>
                <w:rFonts w:ascii="Times New Roman" w:hAnsi="Times New Roman"/>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3933" w:type="dxa"/>
            <w:vAlign w:val="center"/>
            <w:vMerge w:val="restart"/>
            <w:textDirection w:val="lrTb"/>
            <w:noWrap w:val="false"/>
          </w:tcPr>
          <w:p>
            <w:pPr>
              <w:pStyle w:val="1613"/>
              <w:ind w:firstLine="0"/>
              <w:spacing w:before="0" w:after="0"/>
              <w:rPr>
                <w:rFonts w:ascii="Times New Roman" w:hAnsi="Times New Roman"/>
                <w:sz w:val="28"/>
                <w:szCs w:val="28"/>
                <w:highlight w:val="none"/>
              </w:rPr>
            </w:pPr>
            <w:r>
              <w:rPr>
                <w:b w:val="0"/>
                <w:sz w:val="28"/>
                <w:szCs w:val="28"/>
              </w:rPr>
              <w:t xml:space="preserve">Операции по отключению, включению, переключению и другому воздействию</w:t>
            </w:r>
            <w:r>
              <w:rPr>
                <w:rFonts w:ascii="Times New Roman" w:hAnsi="Times New Roman"/>
                <w:sz w:val="28"/>
                <w:szCs w:val="28"/>
                <w:highlight w:val="none"/>
              </w:rPr>
            </w:r>
            <w:r>
              <w:rPr>
                <w:rFonts w:ascii="Times New Roman" w:hAnsi="Times New Roman"/>
                <w:sz w:val="28"/>
                <w:szCs w:val="28"/>
                <w:highlight w:val="none"/>
              </w:rPr>
            </w:r>
          </w:p>
        </w:tc>
      </w:tr>
      <w:tr>
        <w:tblPrEx/>
        <w:trPr>
          <w:trHeight w:val="20"/>
          <w:tblHeader/>
        </w:trPr>
        <w:tc>
          <w:tcPr>
            <w:shd w:val="clear" w:color="auto" w:fill="f2f2f2" w:themeFill="background1" w:themeFillShade="F2"/>
            <w:tcBorders>
              <w:top w:val="single" w:color="000000" w:sz="12" w:space="0"/>
              <w:left w:val="single" w:color="000000" w:sz="8" w:space="0"/>
              <w:bottom w:val="single" w:color="000000" w:sz="8" w:space="0"/>
              <w:right w:val="single" w:color="000000" w:sz="8" w:space="0"/>
            </w:tcBorders>
            <w:tcW w:w="770" w:type="dxa"/>
            <w:vAlign w:val="center"/>
            <w:vMerge w:val="continue"/>
            <w:textDirection w:val="lrTb"/>
            <w:noWrap w:val="false"/>
          </w:tcPr>
          <w:p>
            <w:pPr>
              <w:pStyle w:val="1613"/>
              <w:ind w:firstLine="0"/>
              <w:spacing w:before="0" w:after="0"/>
              <w:rPr>
                <w:rFonts w:ascii="Times New Roman" w:hAnsi="Times New Roman"/>
                <w:sz w:val="28"/>
                <w:szCs w:val="28"/>
              </w:rPr>
            </w:pPr>
            <w:r>
              <w:rPr>
                <w:sz w:val="28"/>
                <w:szCs w:val="28"/>
              </w:rPr>
            </w:r>
            <w:r>
              <w:rPr>
                <w:rFonts w:ascii="Times New Roman" w:hAnsi="Times New Roman"/>
                <w:sz w:val="28"/>
                <w:szCs w:val="28"/>
              </w:rPr>
            </w:r>
            <w:r>
              <w:rPr>
                <w:rFonts w:ascii="Times New Roman" w:hAnsi="Times New Roman"/>
                <w:sz w:val="28"/>
                <w:szCs w:val="28"/>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886" w:type="dxa"/>
            <w:vAlign w:val="center"/>
            <w:vMerge w:val="continue"/>
            <w:textDirection w:val="lrTb"/>
            <w:noWrap w:val="false"/>
          </w:tcPr>
          <w:p>
            <w:pPr>
              <w:pStyle w:val="1613"/>
              <w:ind w:firstLine="0"/>
              <w:spacing w:before="0" w:after="0"/>
              <w:rPr>
                <w:rFonts w:ascii="Times New Roman" w:hAnsi="Times New Roman"/>
                <w:sz w:val="28"/>
                <w:szCs w:val="28"/>
              </w:rPr>
            </w:pPr>
            <w:r>
              <w:rPr>
                <w:sz w:val="28"/>
                <w:szCs w:val="28"/>
              </w:rPr>
            </w:r>
            <w:r>
              <w:rPr>
                <w:rFonts w:ascii="Times New Roman" w:hAnsi="Times New Roman"/>
                <w:sz w:val="28"/>
                <w:szCs w:val="28"/>
              </w:rPr>
            </w:r>
            <w:r>
              <w:rPr>
                <w:rFonts w:ascii="Times New Roman" w:hAnsi="Times New Roman"/>
                <w:sz w:val="28"/>
                <w:szCs w:val="28"/>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2154" w:type="dxa"/>
            <w:vAlign w:val="center"/>
            <w:vMerge w:val="continue"/>
            <w:textDirection w:val="lrTb"/>
            <w:noWrap w:val="false"/>
          </w:tcPr>
          <w:p>
            <w:pPr>
              <w:pStyle w:val="1613"/>
              <w:ind w:firstLine="0"/>
              <w:spacing w:before="0" w:after="0"/>
              <w:rPr>
                <w:rFonts w:ascii="Times New Roman" w:hAnsi="Times New Roman"/>
                <w:sz w:val="28"/>
                <w:szCs w:val="28"/>
              </w:rPr>
            </w:pPr>
            <w:r>
              <w:rPr>
                <w:sz w:val="28"/>
                <w:szCs w:val="28"/>
              </w:rPr>
            </w:r>
            <w:r>
              <w:rPr>
                <w:rFonts w:ascii="Times New Roman" w:hAnsi="Times New Roman"/>
                <w:sz w:val="28"/>
                <w:szCs w:val="28"/>
              </w:rPr>
            </w:r>
            <w:r>
              <w:rPr>
                <w:rFonts w:ascii="Times New Roman" w:hAnsi="Times New Roman"/>
                <w:sz w:val="28"/>
                <w:szCs w:val="28"/>
              </w:rPr>
            </w:r>
          </w:p>
        </w:tc>
        <w:tc>
          <w:tcPr>
            <w:gridSpan w:val="2"/>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943" w:type="dxa"/>
            <w:vAlign w:val="center"/>
            <w:textDirection w:val="lrTb"/>
            <w:noWrap w:val="false"/>
          </w:tcPr>
          <w:p>
            <w:pPr>
              <w:pStyle w:val="1613"/>
              <w:ind w:firstLine="0"/>
              <w:spacing w:before="0" w:after="0"/>
              <w:rPr>
                <w:rFonts w:ascii="Times New Roman" w:hAnsi="Times New Roman"/>
                <w:sz w:val="28"/>
                <w:szCs w:val="28"/>
                <w:highlight w:val="none"/>
              </w:rPr>
            </w:pPr>
            <w:r>
              <w:rPr>
                <w:b w:val="0"/>
                <w:sz w:val="28"/>
                <w:szCs w:val="28"/>
              </w:rPr>
              <w:t xml:space="preserve">Мин.</w:t>
            </w:r>
            <w:r>
              <w:rPr>
                <w:rFonts w:ascii="Times New Roman" w:hAnsi="Times New Roman"/>
                <w:sz w:val="28"/>
                <w:szCs w:val="28"/>
                <w:highlight w:val="none"/>
              </w:rPr>
            </w:r>
            <w:r>
              <w:rPr>
                <w:rFonts w:ascii="Times New Roman" w:hAnsi="Times New Roman"/>
                <w:sz w:val="28"/>
                <w:szCs w:val="28"/>
                <w:highlight w:val="none"/>
              </w:rPr>
            </w:r>
          </w:p>
        </w:tc>
        <w:tc>
          <w:tcPr>
            <w:gridSpan w:val="2"/>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081" w:type="dxa"/>
            <w:vAlign w:val="center"/>
            <w:textDirection w:val="lrTb"/>
            <w:noWrap w:val="false"/>
          </w:tcPr>
          <w:p>
            <w:pPr>
              <w:pStyle w:val="1613"/>
              <w:ind w:firstLine="0"/>
              <w:spacing w:before="0" w:after="0"/>
              <w:rPr>
                <w:rFonts w:ascii="Times New Roman" w:hAnsi="Times New Roman"/>
                <w:sz w:val="28"/>
                <w:szCs w:val="28"/>
                <w:highlight w:val="none"/>
              </w:rPr>
            </w:pPr>
            <w:r>
              <w:rPr>
                <w:b w:val="0"/>
                <w:sz w:val="28"/>
                <w:szCs w:val="28"/>
              </w:rPr>
              <w:t xml:space="preserve">Макс.</w:t>
            </w:r>
            <w:r>
              <w:rPr>
                <w:rFonts w:ascii="Times New Roman" w:hAnsi="Times New Roman"/>
                <w:sz w:val="28"/>
                <w:szCs w:val="28"/>
                <w:highlight w:val="none"/>
              </w:rPr>
            </w:r>
            <w:r>
              <w:rPr>
                <w:rFonts w:ascii="Times New Roman" w:hAnsi="Times New Roman"/>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953" w:type="dxa"/>
            <w:vAlign w:val="center"/>
            <w:textDirection w:val="lrTb"/>
            <w:noWrap w:val="false"/>
          </w:tcPr>
          <w:p>
            <w:pPr>
              <w:pStyle w:val="1613"/>
              <w:ind w:firstLine="0"/>
              <w:spacing w:before="0" w:after="0"/>
              <w:rPr>
                <w:rFonts w:ascii="Times New Roman" w:hAnsi="Times New Roman"/>
                <w:sz w:val="28"/>
                <w:szCs w:val="28"/>
                <w:highlight w:val="none"/>
              </w:rPr>
            </w:pPr>
            <w:r>
              <w:rPr>
                <w:b w:val="0"/>
                <w:sz w:val="28"/>
                <w:szCs w:val="28"/>
              </w:rPr>
              <w:t xml:space="preserve">Мин.</w:t>
            </w:r>
            <w:r>
              <w:rPr>
                <w:rFonts w:ascii="Times New Roman" w:hAnsi="Times New Roman"/>
                <w:sz w:val="28"/>
                <w:szCs w:val="28"/>
                <w:highlight w:val="none"/>
              </w:rPr>
            </w:r>
            <w:r>
              <w:rPr>
                <w:rFonts w:ascii="Times New Roman" w:hAnsi="Times New Roman"/>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979" w:type="dxa"/>
            <w:vAlign w:val="center"/>
            <w:textDirection w:val="lrTb"/>
            <w:noWrap w:val="false"/>
          </w:tcPr>
          <w:p>
            <w:pPr>
              <w:pStyle w:val="1613"/>
              <w:ind w:firstLine="0"/>
              <w:spacing w:before="0" w:after="0"/>
              <w:rPr>
                <w:rFonts w:ascii="Times New Roman" w:hAnsi="Times New Roman"/>
                <w:sz w:val="28"/>
                <w:szCs w:val="28"/>
                <w:highlight w:val="none"/>
              </w:rPr>
            </w:pPr>
            <w:r>
              <w:rPr>
                <w:b w:val="0"/>
                <w:sz w:val="28"/>
                <w:szCs w:val="28"/>
              </w:rPr>
              <w:t xml:space="preserve">Макс.</w:t>
            </w:r>
            <w:r>
              <w:rPr>
                <w:rFonts w:ascii="Times New Roman" w:hAnsi="Times New Roman"/>
                <w:sz w:val="28"/>
                <w:szCs w:val="28"/>
                <w:highlight w:val="none"/>
              </w:rPr>
            </w:r>
            <w:r>
              <w:rPr>
                <w:rFonts w:ascii="Times New Roman" w:hAnsi="Times New Roman"/>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13"/>
              <w:ind w:firstLine="0"/>
              <w:spacing w:before="0" w:after="0"/>
              <w:rPr>
                <w:rFonts w:ascii="Times New Roman" w:hAnsi="Times New Roman"/>
                <w:sz w:val="28"/>
                <w:szCs w:val="28"/>
                <w:highlight w:val="none"/>
              </w:rPr>
            </w:pPr>
            <w:r>
              <w:rPr>
                <w:b w:val="0"/>
                <w:sz w:val="28"/>
                <w:szCs w:val="28"/>
              </w:rPr>
              <w:t xml:space="preserve">Мин.</w:t>
            </w:r>
            <w:r>
              <w:rPr>
                <w:rFonts w:ascii="Times New Roman" w:hAnsi="Times New Roman"/>
                <w:sz w:val="28"/>
                <w:szCs w:val="28"/>
                <w:highlight w:val="none"/>
              </w:rPr>
            </w:r>
            <w:r>
              <w:rPr>
                <w:rFonts w:ascii="Times New Roman" w:hAnsi="Times New Roman"/>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030" w:type="dxa"/>
            <w:vAlign w:val="center"/>
            <w:textDirection w:val="lrTb"/>
            <w:noWrap w:val="false"/>
          </w:tcPr>
          <w:p>
            <w:pPr>
              <w:pStyle w:val="1613"/>
              <w:ind w:firstLine="0"/>
              <w:spacing w:before="0" w:after="0"/>
              <w:rPr>
                <w:rFonts w:ascii="Times New Roman" w:hAnsi="Times New Roman"/>
                <w:sz w:val="28"/>
                <w:szCs w:val="28"/>
                <w:highlight w:val="none"/>
              </w:rPr>
            </w:pPr>
            <w:r>
              <w:rPr>
                <w:b w:val="0"/>
                <w:sz w:val="28"/>
                <w:szCs w:val="28"/>
              </w:rPr>
              <w:t xml:space="preserve">Макс.</w:t>
            </w:r>
            <w:r>
              <w:rPr>
                <w:rFonts w:ascii="Times New Roman" w:hAnsi="Times New Roman"/>
                <w:sz w:val="28"/>
                <w:szCs w:val="28"/>
                <w:highlight w:val="none"/>
              </w:rPr>
            </w:r>
            <w:r>
              <w:rPr>
                <w:rFonts w:ascii="Times New Roman" w:hAnsi="Times New Roman"/>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3933" w:type="dxa"/>
            <w:vAlign w:val="center"/>
            <w:vMerge w:val="continue"/>
            <w:textDirection w:val="lrTb"/>
            <w:noWrap w:val="false"/>
          </w:tcPr>
          <w:p>
            <w:pPr>
              <w:pStyle w:val="1613"/>
              <w:ind w:firstLine="0"/>
              <w:spacing w:before="0" w:after="0"/>
              <w:rPr>
                <w:rFonts w:ascii="Times New Roman" w:hAnsi="Times New Roman"/>
                <w:b w:val="0"/>
                <w:sz w:val="28"/>
                <w:szCs w:val="28"/>
              </w:rPr>
            </w:pPr>
            <w:r>
              <w:rPr>
                <w:b w:val="0"/>
                <w:sz w:val="28"/>
                <w:szCs w:val="28"/>
              </w:rPr>
            </w:r>
            <w:r>
              <w:rPr>
                <w:rFonts w:ascii="Times New Roman" w:hAnsi="Times New Roman"/>
                <w:b w:val="0"/>
                <w:sz w:val="28"/>
                <w:szCs w:val="28"/>
              </w:rPr>
            </w:r>
            <w:r>
              <w:rPr>
                <w:rFonts w:ascii="Times New Roman" w:hAnsi="Times New Roman"/>
                <w:b w:val="0"/>
                <w:sz w:val="28"/>
                <w:szCs w:val="28"/>
              </w:rPr>
            </w:r>
          </w:p>
        </w:tc>
      </w:tr>
      <w:tr>
        <w:tblPrEx/>
        <w:trPr>
          <w:trHeight w:val="20"/>
          <w:tblHeader/>
        </w:trPr>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13"/>
              <w:ind w:firstLine="0"/>
              <w:spacing w:before="0" w:after="0"/>
              <w:rPr>
                <w:rFonts w:ascii="Times New Roman" w:hAnsi="Times New Roman"/>
                <w:sz w:val="28"/>
                <w:szCs w:val="28"/>
                <w:highlight w:val="none"/>
              </w:rPr>
            </w:pPr>
            <w:r>
              <w:rPr>
                <w:b w:val="0"/>
                <w:sz w:val="28"/>
                <w:szCs w:val="28"/>
              </w:rPr>
              <w:t xml:space="preserve">1</w:t>
            </w:r>
            <w:r>
              <w:rPr>
                <w:rFonts w:ascii="Times New Roman" w:hAnsi="Times New Roman"/>
                <w:sz w:val="28"/>
                <w:szCs w:val="28"/>
                <w:highlight w:val="none"/>
              </w:rPr>
            </w:r>
            <w:r>
              <w:rPr>
                <w:rFonts w:ascii="Times New Roman" w:hAnsi="Times New Roman"/>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886" w:type="dxa"/>
            <w:vAlign w:val="center"/>
            <w:textDirection w:val="lrTb"/>
            <w:noWrap w:val="false"/>
          </w:tcPr>
          <w:p>
            <w:pPr>
              <w:pStyle w:val="1613"/>
              <w:ind w:firstLine="0"/>
              <w:spacing w:before="0" w:after="0"/>
              <w:rPr>
                <w:rFonts w:ascii="Times New Roman" w:hAnsi="Times New Roman"/>
                <w:sz w:val="28"/>
                <w:szCs w:val="28"/>
                <w:highlight w:val="none"/>
              </w:rPr>
            </w:pPr>
            <w:r>
              <w:rPr>
                <w:b w:val="0"/>
                <w:sz w:val="28"/>
                <w:szCs w:val="28"/>
              </w:rPr>
              <w:t xml:space="preserve">2</w:t>
            </w:r>
            <w:r>
              <w:rPr>
                <w:rFonts w:ascii="Times New Roman" w:hAnsi="Times New Roman"/>
                <w:sz w:val="28"/>
                <w:szCs w:val="28"/>
                <w:highlight w:val="none"/>
              </w:rPr>
            </w:r>
            <w:r>
              <w:rPr>
                <w:rFonts w:ascii="Times New Roman" w:hAnsi="Times New Roman"/>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2154" w:type="dxa"/>
            <w:vAlign w:val="center"/>
            <w:textDirection w:val="lrTb"/>
            <w:noWrap w:val="false"/>
          </w:tcPr>
          <w:p>
            <w:pPr>
              <w:pStyle w:val="1613"/>
              <w:ind w:firstLine="0"/>
              <w:spacing w:before="0" w:after="0"/>
              <w:rPr>
                <w:rFonts w:ascii="Times New Roman" w:hAnsi="Times New Roman"/>
                <w:sz w:val="28"/>
                <w:szCs w:val="28"/>
                <w:highlight w:val="none"/>
              </w:rPr>
            </w:pPr>
            <w:r>
              <w:rPr>
                <w:b w:val="0"/>
                <w:sz w:val="28"/>
                <w:szCs w:val="28"/>
              </w:rPr>
              <w:t xml:space="preserve">3</w:t>
            </w:r>
            <w:r>
              <w:rPr>
                <w:rFonts w:ascii="Times New Roman" w:hAnsi="Times New Roman"/>
                <w:sz w:val="28"/>
                <w:szCs w:val="28"/>
                <w:highlight w:val="none"/>
              </w:rPr>
            </w:r>
            <w:r>
              <w:rPr>
                <w:rFonts w:ascii="Times New Roman" w:hAnsi="Times New Roman"/>
                <w:sz w:val="28"/>
                <w:szCs w:val="28"/>
                <w:highlight w:val="none"/>
              </w:rPr>
            </w:r>
          </w:p>
        </w:tc>
        <w:tc>
          <w:tcPr>
            <w:gridSpan w:val="2"/>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943" w:type="dxa"/>
            <w:vAlign w:val="center"/>
            <w:textDirection w:val="lrTb"/>
            <w:noWrap w:val="false"/>
          </w:tcPr>
          <w:p>
            <w:pPr>
              <w:pStyle w:val="1613"/>
              <w:ind w:firstLine="0"/>
              <w:spacing w:before="0" w:after="0"/>
              <w:rPr>
                <w:rFonts w:ascii="Times New Roman" w:hAnsi="Times New Roman"/>
                <w:sz w:val="28"/>
                <w:szCs w:val="28"/>
                <w:highlight w:val="none"/>
              </w:rPr>
            </w:pPr>
            <w:r>
              <w:rPr>
                <w:b w:val="0"/>
                <w:sz w:val="28"/>
                <w:szCs w:val="28"/>
              </w:rPr>
              <w:t xml:space="preserve">4</w:t>
            </w:r>
            <w:r>
              <w:rPr>
                <w:rFonts w:ascii="Times New Roman" w:hAnsi="Times New Roman"/>
                <w:sz w:val="28"/>
                <w:szCs w:val="28"/>
                <w:highlight w:val="none"/>
              </w:rPr>
            </w:r>
            <w:r>
              <w:rPr>
                <w:rFonts w:ascii="Times New Roman" w:hAnsi="Times New Roman"/>
                <w:sz w:val="28"/>
                <w:szCs w:val="28"/>
                <w:highlight w:val="none"/>
              </w:rPr>
            </w:r>
          </w:p>
        </w:tc>
        <w:tc>
          <w:tcPr>
            <w:gridSpan w:val="2"/>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081" w:type="dxa"/>
            <w:vAlign w:val="center"/>
            <w:textDirection w:val="lrTb"/>
            <w:noWrap w:val="false"/>
          </w:tcPr>
          <w:p>
            <w:pPr>
              <w:pStyle w:val="1613"/>
              <w:ind w:firstLine="0"/>
              <w:spacing w:before="0" w:after="0"/>
              <w:rPr>
                <w:rFonts w:ascii="Times New Roman" w:hAnsi="Times New Roman"/>
                <w:sz w:val="28"/>
                <w:szCs w:val="28"/>
                <w:highlight w:val="none"/>
              </w:rPr>
            </w:pPr>
            <w:r>
              <w:rPr>
                <w:b w:val="0"/>
                <w:sz w:val="28"/>
                <w:szCs w:val="28"/>
              </w:rPr>
              <w:t xml:space="preserve">5</w:t>
            </w:r>
            <w:r>
              <w:rPr>
                <w:rFonts w:ascii="Times New Roman" w:hAnsi="Times New Roman"/>
                <w:sz w:val="28"/>
                <w:szCs w:val="28"/>
                <w:highlight w:val="none"/>
              </w:rPr>
            </w:r>
            <w:r>
              <w:rPr>
                <w:rFonts w:ascii="Times New Roman" w:hAnsi="Times New Roman"/>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953" w:type="dxa"/>
            <w:vAlign w:val="center"/>
            <w:textDirection w:val="lrTb"/>
            <w:noWrap w:val="false"/>
          </w:tcPr>
          <w:p>
            <w:pPr>
              <w:pStyle w:val="1613"/>
              <w:ind w:firstLine="0"/>
              <w:spacing w:before="0" w:after="0"/>
              <w:rPr>
                <w:rFonts w:ascii="Times New Roman" w:hAnsi="Times New Roman"/>
                <w:sz w:val="28"/>
                <w:szCs w:val="28"/>
                <w:highlight w:val="none"/>
              </w:rPr>
            </w:pPr>
            <w:r>
              <w:rPr>
                <w:b w:val="0"/>
                <w:sz w:val="28"/>
                <w:szCs w:val="28"/>
              </w:rPr>
              <w:t xml:space="preserve">6</w:t>
            </w:r>
            <w:r>
              <w:rPr>
                <w:rFonts w:ascii="Times New Roman" w:hAnsi="Times New Roman"/>
                <w:sz w:val="28"/>
                <w:szCs w:val="28"/>
                <w:highlight w:val="none"/>
              </w:rPr>
            </w:r>
            <w:r>
              <w:rPr>
                <w:rFonts w:ascii="Times New Roman" w:hAnsi="Times New Roman"/>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979" w:type="dxa"/>
            <w:vAlign w:val="center"/>
            <w:textDirection w:val="lrTb"/>
            <w:noWrap w:val="false"/>
          </w:tcPr>
          <w:p>
            <w:pPr>
              <w:pStyle w:val="1613"/>
              <w:ind w:firstLine="0"/>
              <w:spacing w:before="0" w:after="0"/>
              <w:rPr>
                <w:rFonts w:ascii="Times New Roman" w:hAnsi="Times New Roman"/>
                <w:sz w:val="28"/>
                <w:szCs w:val="28"/>
                <w:highlight w:val="none"/>
              </w:rPr>
            </w:pPr>
            <w:r>
              <w:rPr>
                <w:b w:val="0"/>
                <w:sz w:val="28"/>
                <w:szCs w:val="28"/>
              </w:rPr>
              <w:t xml:space="preserve">7</w:t>
            </w:r>
            <w:r>
              <w:rPr>
                <w:rFonts w:ascii="Times New Roman" w:hAnsi="Times New Roman"/>
                <w:sz w:val="28"/>
                <w:szCs w:val="28"/>
                <w:highlight w:val="none"/>
              </w:rPr>
            </w:r>
            <w:r>
              <w:rPr>
                <w:rFonts w:ascii="Times New Roman" w:hAnsi="Times New Roman"/>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13"/>
              <w:ind w:firstLine="0"/>
              <w:spacing w:before="0" w:after="0"/>
              <w:rPr>
                <w:rFonts w:ascii="Times New Roman" w:hAnsi="Times New Roman"/>
                <w:sz w:val="28"/>
                <w:szCs w:val="28"/>
                <w:highlight w:val="none"/>
              </w:rPr>
            </w:pPr>
            <w:r>
              <w:rPr>
                <w:b w:val="0"/>
                <w:sz w:val="28"/>
                <w:szCs w:val="28"/>
              </w:rPr>
              <w:t xml:space="preserve">8</w:t>
            </w:r>
            <w:r>
              <w:rPr>
                <w:rFonts w:ascii="Times New Roman" w:hAnsi="Times New Roman"/>
                <w:sz w:val="28"/>
                <w:szCs w:val="28"/>
                <w:highlight w:val="none"/>
              </w:rPr>
            </w:r>
            <w:r>
              <w:rPr>
                <w:rFonts w:ascii="Times New Roman" w:hAnsi="Times New Roman"/>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030" w:type="dxa"/>
            <w:vAlign w:val="center"/>
            <w:textDirection w:val="lrTb"/>
            <w:noWrap w:val="false"/>
          </w:tcPr>
          <w:p>
            <w:pPr>
              <w:pStyle w:val="1613"/>
              <w:ind w:firstLine="0"/>
              <w:spacing w:before="0" w:after="0"/>
              <w:rPr>
                <w:rFonts w:ascii="Times New Roman" w:hAnsi="Times New Roman"/>
                <w:sz w:val="28"/>
                <w:szCs w:val="28"/>
                <w:highlight w:val="none"/>
              </w:rPr>
            </w:pPr>
            <w:r>
              <w:rPr>
                <w:b w:val="0"/>
                <w:sz w:val="28"/>
                <w:szCs w:val="28"/>
              </w:rPr>
              <w:t xml:space="preserve">9</w:t>
            </w:r>
            <w:r>
              <w:rPr>
                <w:rFonts w:ascii="Times New Roman" w:hAnsi="Times New Roman"/>
                <w:sz w:val="28"/>
                <w:szCs w:val="28"/>
                <w:highlight w:val="none"/>
              </w:rPr>
            </w:r>
            <w:r>
              <w:rPr>
                <w:rFonts w:ascii="Times New Roman" w:hAnsi="Times New Roman"/>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3933" w:type="dxa"/>
            <w:vAlign w:val="center"/>
            <w:textDirection w:val="lrTb"/>
            <w:noWrap w:val="false"/>
          </w:tcPr>
          <w:p>
            <w:pPr>
              <w:pStyle w:val="1613"/>
              <w:ind w:firstLine="0"/>
              <w:spacing w:before="0" w:after="0"/>
              <w:rPr>
                <w:rFonts w:ascii="Times New Roman" w:hAnsi="Times New Roman"/>
                <w:sz w:val="28"/>
                <w:szCs w:val="28"/>
                <w:highlight w:val="none"/>
              </w:rPr>
            </w:pPr>
            <w:r>
              <w:rPr>
                <w:b w:val="0"/>
                <w:sz w:val="28"/>
                <w:szCs w:val="28"/>
              </w:rPr>
              <w:t xml:space="preserve">10</w:t>
            </w:r>
            <w:r>
              <w:rPr>
                <w:rFonts w:ascii="Times New Roman" w:hAnsi="Times New Roman"/>
                <w:sz w:val="28"/>
                <w:szCs w:val="28"/>
                <w:highlight w:val="none"/>
              </w:rPr>
            </w:r>
            <w:r>
              <w:rPr>
                <w:rFonts w:ascii="Times New Roman" w:hAnsi="Times New Roman"/>
                <w:sz w:val="28"/>
                <w:szCs w:val="28"/>
                <w:highlight w:val="none"/>
              </w:rP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1.1</w:t>
            </w:r>
            <w:r>
              <w:rPr>
                <w:rFonts w:ascii="Times New Roman" w:hAnsi="Times New Roman"/>
                <w:sz w:val="28"/>
                <w:szCs w:val="28"/>
              </w:rPr>
            </w:r>
            <w:r>
              <w:rPr>
                <w:rFonts w:ascii="Times New Roman" w:hAnsi="Times New Roman"/>
                <w:sz w:val="28"/>
                <w:szCs w:val="28"/>
              </w:rPr>
            </w:r>
          </w:p>
        </w:tc>
        <w:tc>
          <w:tcPr>
            <w:gridSpan w:val="11"/>
            <w:shd w:val="clear" w:color="ffffff" w:fill="ffffff"/>
            <w:tcBorders>
              <w:top w:val="single" w:color="000000" w:sz="8" w:space="0"/>
              <w:left w:val="single" w:color="000000" w:sz="8" w:space="0"/>
              <w:bottom w:val="single" w:color="000000" w:sz="8" w:space="0"/>
              <w:right w:val="single" w:color="000000" w:sz="8" w:space="0"/>
            </w:tcBorders>
            <w:tcW w:w="14166" w:type="dxa"/>
            <w:vAlign w:val="center"/>
            <w:textDirection w:val="lrTb"/>
            <w:noWrap w:val="false"/>
          </w:tcPr>
          <w:p>
            <w:pPr>
              <w:pStyle w:val="1613"/>
              <w:ind w:firstLine="0"/>
              <w:spacing w:before="0" w:after="0"/>
              <w:rPr>
                <w:rFonts w:ascii="Times New Roman" w:hAnsi="Times New Roman"/>
                <w:sz w:val="28"/>
                <w:szCs w:val="28"/>
              </w:rPr>
            </w:pPr>
            <w:r>
              <w:rPr>
                <w:b w:val="0"/>
                <w:sz w:val="28"/>
                <w:szCs w:val="28"/>
                <w:highlight w:val="white"/>
              </w:rPr>
              <w:t xml:space="preserve">Газопровод-шлейф от КГС №1</w:t>
            </w:r>
            <w:r>
              <w:rPr>
                <w:rFonts w:ascii="Times New Roman" w:hAnsi="Times New Roman"/>
                <w:sz w:val="28"/>
                <w:szCs w:val="28"/>
              </w:rPr>
            </w:r>
            <w:r>
              <w:rPr>
                <w:rFonts w:ascii="Times New Roman" w:hAnsi="Times New Roman"/>
                <w:sz w:val="28"/>
                <w:szCs w:val="28"/>
              </w:rPr>
            </w:r>
          </w:p>
        </w:tc>
      </w:tr>
      <w:tr>
        <w:tblPrEx/>
        <w:trPr>
          <w:trHeight w:val="20"/>
        </w:trPr>
        <w:tc>
          <w:tcPr>
            <w:shd w:val="clear" w:color="auto"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1.1.1</w:t>
            </w:r>
            <w:r>
              <w:rPr>
                <w:rFonts w:ascii="Times New Roman" w:hAnsi="Times New Roman"/>
                <w:sz w:val="28"/>
                <w:szCs w:val="28"/>
              </w:rPr>
            </w:r>
            <w:r>
              <w:rPr>
                <w:rFonts w:ascii="Times New Roman" w:hAnsi="Times New Roman"/>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1886"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Давление газа, МПа </w:t>
              <w:br/>
              <w:t xml:space="preserve">РТ7</w:t>
            </w:r>
            <w:r>
              <w:rPr>
                <w:rFonts w:ascii="Times New Roman" w:hAnsi="Times New Roman"/>
                <w:sz w:val="28"/>
                <w:szCs w:val="28"/>
              </w:rPr>
            </w:r>
            <w:r>
              <w:rPr>
                <w:rFonts w:ascii="Times New Roman" w:hAnsi="Times New Roman"/>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154"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Газосборный коллектор</w:t>
            </w:r>
            <w:r>
              <w:rPr>
                <w:sz w:val="28"/>
                <w:szCs w:val="28"/>
                <w:highlight w:val="white"/>
                <w:lang w:val="en-US"/>
              </w:rPr>
              <w:t xml:space="preserve"> КГС</w:t>
            </w:r>
            <w:r>
              <w:rPr>
                <w:sz w:val="28"/>
                <w:szCs w:val="28"/>
                <w:highlight w:val="white"/>
              </w:rPr>
              <w:t xml:space="preserve"> №1</w:t>
            </w:r>
            <w:r>
              <w:rPr>
                <w:rFonts w:ascii="Times New Roman" w:hAnsi="Times New Roman"/>
                <w:sz w:val="28"/>
                <w:szCs w:val="28"/>
              </w:rPr>
            </w:r>
            <w:r>
              <w:rPr>
                <w:rFonts w:ascii="Times New Roman" w:hAnsi="Times New Roman"/>
                <w:sz w:val="28"/>
                <w:szCs w:val="28"/>
              </w:rPr>
            </w:r>
          </w:p>
        </w:tc>
        <w:tc>
          <w:tcPr>
            <w:gridSpan w:val="3"/>
            <w:shd w:val="clear" w:color="auto" w:fill="ffffff"/>
            <w:tcBorders>
              <w:top w:val="single" w:color="000000" w:sz="8" w:space="0"/>
              <w:left w:val="single" w:color="000000" w:sz="8" w:space="0"/>
              <w:bottom w:val="single" w:color="000000" w:sz="8" w:space="0"/>
            </w:tcBorders>
            <w:tcW w:w="1011" w:type="dxa"/>
            <w:vAlign w:val="center"/>
            <w:textDirection w:val="lrTb"/>
            <w:noWrap w:val="false"/>
          </w:tcPr>
          <w:p>
            <w:pPr>
              <w:pStyle w:val="1625"/>
              <w:ind w:firstLine="0"/>
              <w:spacing w:before="0" w:after="0"/>
              <w:rPr>
                <w:highlight w:val="none"/>
                <w:shd w:val="clear" w:color="auto" w:fill="auto"/>
              </w:rPr>
            </w:pPr>
            <w:r>
              <w:rPr>
                <w:sz w:val="28"/>
                <w:szCs w:val="28"/>
                <w:shd w:val="clear" w:color="auto" w:fill="auto"/>
              </w:rPr>
              <w:t xml:space="preserve">1,9</w:t>
            </w:r>
            <w:r>
              <w:rPr>
                <w:highlight w:val="none"/>
                <w:shd w:val="clear" w:color="auto" w:fill="auto"/>
              </w:rPr>
            </w:r>
            <w:r>
              <w:rPr>
                <w:highlight w:val="none"/>
                <w:shd w:val="clear" w:color="auto" w:fill="auto"/>
              </w:rPr>
            </w:r>
          </w:p>
        </w:tc>
        <w:tc>
          <w:tcPr>
            <w:shd w:val="clear" w:color="auto"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25"/>
              <w:ind w:firstLine="0"/>
              <w:spacing w:before="0" w:after="0"/>
              <w:rPr>
                <w:highlight w:val="none"/>
                <w:shd w:val="clear" w:color="auto" w:fill="auto"/>
              </w:rPr>
            </w:pPr>
            <w:r>
              <w:rPr>
                <w:sz w:val="28"/>
                <w:szCs w:val="28"/>
                <w:shd w:val="clear" w:color="auto" w:fill="auto"/>
              </w:rPr>
              <w:t xml:space="preserve">14</w:t>
            </w:r>
            <w:r>
              <w:rPr>
                <w:highlight w:val="none"/>
                <w:shd w:val="clear" w:color="auto" w:fill="auto"/>
              </w:rPr>
            </w:r>
            <w:r>
              <w:rPr>
                <w:highlight w:val="none"/>
                <w:shd w:val="clear" w:color="auto" w:fill="auto"/>
              </w:rPr>
            </w:r>
          </w:p>
        </w:tc>
        <w:tc>
          <w:tcPr>
            <w:shd w:val="clear" w:color="auto" w:fill="ffffff"/>
            <w:tcBorders>
              <w:top w:val="single" w:color="000000" w:sz="8" w:space="0"/>
              <w:left w:val="single" w:color="000000" w:sz="8" w:space="0"/>
              <w:bottom w:val="single" w:color="000000" w:sz="8" w:space="0"/>
              <w:right w:val="single" w:color="000000" w:sz="8" w:space="0"/>
            </w:tcBorders>
            <w:tcW w:w="953" w:type="dxa"/>
            <w:vAlign w:val="center"/>
            <w:textDirection w:val="lrTb"/>
            <w:noWrap w:val="false"/>
          </w:tcPr>
          <w:p>
            <w:pPr>
              <w:pStyle w:val="1625"/>
              <w:ind w:firstLine="0"/>
              <w:spacing w:before="0" w:after="0"/>
              <w:rPr>
                <w:highlight w:val="none"/>
                <w:shd w:val="clear" w:color="auto" w:fill="auto"/>
              </w:rPr>
            </w:pPr>
            <w:r>
              <w:rPr>
                <w:sz w:val="28"/>
                <w:szCs w:val="28"/>
                <w:shd w:val="clear" w:color="auto" w:fill="auto"/>
              </w:rPr>
              <w:t xml:space="preserve">-</w:t>
            </w:r>
            <w:r>
              <w:rPr>
                <w:highlight w:val="none"/>
                <w:shd w:val="clear" w:color="auto" w:fill="auto"/>
              </w:rPr>
            </w:r>
            <w:r>
              <w:rPr>
                <w:highlight w:val="none"/>
                <w:shd w:val="clear" w:color="auto" w:fill="auto"/>
              </w:rPr>
            </w:r>
          </w:p>
        </w:tc>
        <w:tc>
          <w:tcPr>
            <w:shd w:val="clear" w:color="auto" w:fill="ffffff"/>
            <w:tcBorders>
              <w:top w:val="single" w:color="000000" w:sz="8" w:space="0"/>
              <w:left w:val="single" w:color="000000" w:sz="8" w:space="0"/>
              <w:bottom w:val="single" w:color="000000" w:sz="8" w:space="0"/>
              <w:right w:val="single" w:color="000000" w:sz="8" w:space="0"/>
            </w:tcBorders>
            <w:tcW w:w="979" w:type="dxa"/>
            <w:vAlign w:val="center"/>
            <w:textDirection w:val="lrTb"/>
            <w:noWrap w:val="false"/>
          </w:tcPr>
          <w:p>
            <w:pPr>
              <w:pStyle w:val="1625"/>
              <w:ind w:firstLine="0"/>
              <w:spacing w:before="0" w:after="0"/>
              <w:rPr>
                <w:highlight w:val="none"/>
                <w:shd w:val="clear" w:color="auto" w:fill="auto"/>
              </w:rPr>
            </w:pPr>
            <w:r>
              <w:rPr>
                <w:sz w:val="28"/>
                <w:szCs w:val="28"/>
                <w:shd w:val="clear" w:color="auto" w:fill="auto"/>
              </w:rPr>
              <w:t xml:space="preserve">-</w:t>
            </w:r>
            <w:r>
              <w:rPr>
                <w:highlight w:val="none"/>
                <w:shd w:val="clear" w:color="auto" w:fill="auto"/>
              </w:rPr>
            </w:r>
            <w:r>
              <w:rPr>
                <w:highlight w:val="none"/>
                <w:shd w:val="clear" w:color="auto" w:fill="auto"/>
              </w:rPr>
            </w:r>
          </w:p>
        </w:tc>
        <w:tc>
          <w:tcPr>
            <w:shd w:val="clear" w:color="auto"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13"/>
              <w:ind w:firstLine="0"/>
              <w:spacing w:before="0" w:after="0"/>
              <w:rPr>
                <w:highlight w:val="none"/>
                <w:shd w:val="clear" w:color="auto" w:fill="auto"/>
              </w:rPr>
            </w:pPr>
            <w:r>
              <w:rPr>
                <w:b w:val="0"/>
                <w:sz w:val="28"/>
                <w:szCs w:val="28"/>
                <w:shd w:val="clear" w:color="auto" w:fill="auto"/>
              </w:rPr>
              <w:t xml:space="preserve">1,71</w:t>
            </w:r>
            <w:r>
              <w:rPr>
                <w:highlight w:val="none"/>
                <w:shd w:val="clear" w:color="auto" w:fill="auto"/>
              </w:rPr>
            </w:r>
            <w:r>
              <w:rPr>
                <w:highlight w:val="none"/>
                <w:shd w:val="clear" w:color="auto" w:fill="auto"/>
              </w:rPr>
            </w:r>
          </w:p>
        </w:tc>
        <w:tc>
          <w:tcPr>
            <w:shd w:val="clear" w:color="auto" w:fill="ffffff"/>
            <w:tcBorders>
              <w:top w:val="single" w:color="000000" w:sz="8" w:space="0"/>
              <w:left w:val="single" w:color="000000" w:sz="8" w:space="0"/>
              <w:bottom w:val="single" w:color="000000" w:sz="8" w:space="0"/>
              <w:right w:val="single" w:color="000000" w:sz="8" w:space="0"/>
            </w:tcBorders>
            <w:tcW w:w="1030" w:type="dxa"/>
            <w:vAlign w:val="center"/>
            <w:textDirection w:val="lrTb"/>
            <w:noWrap w:val="false"/>
          </w:tcPr>
          <w:p>
            <w:pPr>
              <w:pStyle w:val="1613"/>
              <w:ind w:left="0" w:right="0" w:firstLine="0"/>
              <w:spacing w:before="0" w:after="0"/>
              <w:rPr>
                <w:highlight w:val="none"/>
                <w:shd w:val="clear" w:color="auto" w:fill="auto"/>
              </w:rPr>
            </w:pPr>
            <w:r>
              <w:rPr>
                <w:b w:val="0"/>
                <w:sz w:val="28"/>
                <w:szCs w:val="28"/>
                <w:shd w:val="clear" w:color="auto" w:fill="auto"/>
              </w:rPr>
              <w:t xml:space="preserve">14</w:t>
            </w:r>
            <w:r>
              <w:rPr>
                <w:highlight w:val="none"/>
                <w:shd w:val="clear" w:color="auto" w:fill="auto"/>
              </w:rPr>
            </w:r>
            <w:r>
              <w:rPr>
                <w:highlight w:val="none"/>
                <w:shd w:val="clear" w:color="auto" w:fill="auto"/>
              </w:rPr>
            </w:r>
          </w:p>
        </w:tc>
        <w:tc>
          <w:tcPr>
            <w:shd w:val="clear" w:color="auto" w:fill="ffffff"/>
            <w:tcBorders>
              <w:top w:val="single" w:color="000000" w:sz="8" w:space="0"/>
              <w:left w:val="single" w:color="000000" w:sz="8" w:space="0"/>
              <w:bottom w:val="single" w:color="000000" w:sz="8" w:space="0"/>
              <w:right w:val="single" w:color="000000" w:sz="8" w:space="0"/>
            </w:tcBorders>
            <w:tcW w:w="3933" w:type="dxa"/>
            <w:vAlign w:val="center"/>
            <w:textDirection w:val="lrTb"/>
            <w:noWrap w:val="false"/>
          </w:tcPr>
          <w:p>
            <w:pPr>
              <w:pStyle w:val="1613"/>
              <w:ind w:firstLine="0"/>
              <w:spacing w:before="0" w:after="0"/>
              <w:rPr>
                <w:rFonts w:ascii="Times New Roman" w:hAnsi="Times New Roman"/>
                <w:sz w:val="28"/>
                <w:szCs w:val="28"/>
              </w:rPr>
            </w:pPr>
            <w:r>
              <w:rPr>
                <w:b w:val="0"/>
                <w:sz w:val="28"/>
                <w:szCs w:val="28"/>
                <w:highlight w:val="white"/>
              </w:rPr>
              <w:t xml:space="preserve">Аварийная сигнализация</w:t>
            </w:r>
            <w:r>
              <w:rPr>
                <w:rFonts w:ascii="Times New Roman" w:hAnsi="Times New Roman"/>
                <w:sz w:val="28"/>
                <w:szCs w:val="28"/>
              </w:rPr>
            </w:r>
            <w:r>
              <w:rPr>
                <w:rFonts w:ascii="Times New Roman" w:hAnsi="Times New Roman"/>
                <w:sz w:val="28"/>
                <w:szCs w:val="28"/>
              </w:rPr>
            </w:r>
          </w:p>
        </w:tc>
      </w:tr>
      <w:tr>
        <w:tblPrEx/>
        <w:trPr>
          <w:trHeight w:val="20"/>
        </w:trPr>
        <w:tc>
          <w:tcPr>
            <w:shd w:val="clear" w:color="auto"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1.1.2</w:t>
            </w:r>
            <w:r>
              <w:rPr>
                <w:rFonts w:ascii="Times New Roman" w:hAnsi="Times New Roman"/>
                <w:sz w:val="28"/>
                <w:szCs w:val="28"/>
              </w:rPr>
            </w:r>
            <w:r>
              <w:rPr>
                <w:rFonts w:ascii="Times New Roman" w:hAnsi="Times New Roman"/>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1886"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Температура, </w:t>
            </w:r>
            <w:r>
              <w:rPr>
                <w:rFonts w:eastAsia="Symbol" w:cs="Symbol"/>
                <w:sz w:val="28"/>
                <w:szCs w:val="28"/>
                <w:highlight w:val="white"/>
              </w:rPr>
              <w:t xml:space="preserve">°</w:t>
            </w:r>
            <w:r>
              <w:rPr>
                <w:sz w:val="28"/>
                <w:szCs w:val="28"/>
                <w:highlight w:val="white"/>
              </w:rPr>
              <w:t xml:space="preserve">С</w:t>
              <w:br/>
              <w:t xml:space="preserve">ТТ2</w:t>
            </w:r>
            <w:r>
              <w:rPr>
                <w:rFonts w:ascii="Times New Roman" w:hAnsi="Times New Roman"/>
                <w:sz w:val="28"/>
                <w:szCs w:val="28"/>
              </w:rPr>
            </w:r>
            <w:r>
              <w:rPr>
                <w:rFonts w:ascii="Times New Roman" w:hAnsi="Times New Roman"/>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154"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Газосборный коллектор</w:t>
            </w:r>
            <w:r>
              <w:rPr>
                <w:sz w:val="28"/>
                <w:szCs w:val="28"/>
                <w:highlight w:val="white"/>
                <w:lang w:val="en-US"/>
              </w:rPr>
              <w:t xml:space="preserve"> КГС</w:t>
            </w:r>
            <w:r>
              <w:rPr>
                <w:sz w:val="28"/>
                <w:szCs w:val="28"/>
                <w:highlight w:val="white"/>
              </w:rPr>
              <w:t xml:space="preserve"> №1</w:t>
            </w:r>
            <w:r>
              <w:rPr>
                <w:rFonts w:ascii="Times New Roman" w:hAnsi="Times New Roman"/>
                <w:sz w:val="28"/>
                <w:szCs w:val="28"/>
              </w:rPr>
            </w:r>
            <w:r>
              <w:rPr>
                <w:rFonts w:ascii="Times New Roman" w:hAnsi="Times New Roman"/>
                <w:sz w:val="28"/>
                <w:szCs w:val="28"/>
              </w:rPr>
            </w:r>
          </w:p>
        </w:tc>
        <w:tc>
          <w:tcPr>
            <w:gridSpan w:val="3"/>
            <w:shd w:val="clear" w:color="auto" w:fill="ffffff"/>
            <w:tcBorders>
              <w:top w:val="single" w:color="000000" w:sz="8" w:space="0"/>
              <w:left w:val="single" w:color="000000" w:sz="8" w:space="0"/>
              <w:bottom w:val="single" w:color="000000" w:sz="8" w:space="0"/>
            </w:tcBorders>
            <w:tcW w:w="1011" w:type="dxa"/>
            <w:vAlign w:val="center"/>
            <w:textDirection w:val="lrTb"/>
            <w:noWrap w:val="false"/>
          </w:tcPr>
          <w:p>
            <w:r/>
            <w:r/>
          </w:p>
        </w:tc>
        <w:tc>
          <w:tcPr>
            <w:shd w:val="clear" w:color="auto"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r/>
            <w:r/>
          </w:p>
        </w:tc>
        <w:tc>
          <w:tcPr>
            <w:shd w:val="clear" w:color="auto" w:fill="ffffff"/>
            <w:tcBorders>
              <w:top w:val="single" w:color="000000" w:sz="8" w:space="0"/>
              <w:left w:val="single" w:color="000000" w:sz="8" w:space="0"/>
              <w:bottom w:val="single" w:color="000000" w:sz="8" w:space="0"/>
              <w:right w:val="single" w:color="000000" w:sz="8" w:space="0"/>
            </w:tcBorders>
            <w:tcW w:w="953" w:type="dxa"/>
            <w:vAlign w:val="center"/>
            <w:textDirection w:val="lrTb"/>
            <w:noWrap w:val="false"/>
          </w:tcPr>
          <w:p>
            <w:pPr>
              <w:pStyle w:val="1625"/>
              <w:ind w:firstLine="0"/>
              <w:spacing w:before="0" w:after="0"/>
              <w:rPr>
                <w:highlight w:val="none"/>
                <w:shd w:val="clear" w:color="auto" w:fill="auto"/>
              </w:rPr>
            </w:pPr>
            <w:r>
              <w:rPr>
                <w:sz w:val="28"/>
                <w:szCs w:val="28"/>
                <w:shd w:val="clear" w:color="auto" w:fill="auto"/>
              </w:rPr>
              <w:t xml:space="preserve">-</w:t>
            </w:r>
            <w:r>
              <w:rPr>
                <w:highlight w:val="none"/>
                <w:shd w:val="clear" w:color="auto" w:fill="auto"/>
              </w:rPr>
            </w:r>
            <w:r>
              <w:rPr>
                <w:highlight w:val="none"/>
                <w:shd w:val="clear" w:color="auto" w:fill="auto"/>
              </w:rPr>
            </w:r>
          </w:p>
        </w:tc>
        <w:tc>
          <w:tcPr>
            <w:shd w:val="clear" w:color="auto" w:fill="ffffff"/>
            <w:tcBorders>
              <w:top w:val="single" w:color="000000" w:sz="8" w:space="0"/>
              <w:left w:val="single" w:color="000000" w:sz="8" w:space="0"/>
              <w:bottom w:val="single" w:color="000000" w:sz="8" w:space="0"/>
              <w:right w:val="single" w:color="000000" w:sz="8" w:space="0"/>
            </w:tcBorders>
            <w:tcW w:w="979" w:type="dxa"/>
            <w:vAlign w:val="center"/>
            <w:textDirection w:val="lrTb"/>
            <w:noWrap w:val="false"/>
          </w:tcPr>
          <w:p>
            <w:pPr>
              <w:pStyle w:val="1625"/>
              <w:ind w:firstLine="0"/>
              <w:spacing w:before="0" w:after="0"/>
              <w:rPr>
                <w:highlight w:val="none"/>
                <w:shd w:val="clear" w:color="auto" w:fill="auto"/>
              </w:rPr>
            </w:pPr>
            <w:r>
              <w:rPr>
                <w:sz w:val="28"/>
                <w:szCs w:val="28"/>
                <w:shd w:val="clear" w:color="auto" w:fill="auto"/>
              </w:rPr>
              <w:t xml:space="preserve">-</w:t>
            </w:r>
            <w:r>
              <w:rPr>
                <w:highlight w:val="none"/>
                <w:shd w:val="clear" w:color="auto" w:fill="auto"/>
              </w:rPr>
            </w:r>
            <w:r>
              <w:rPr>
                <w:highlight w:val="none"/>
                <w:shd w:val="clear" w:color="auto" w:fill="auto"/>
              </w:rPr>
            </w:r>
          </w:p>
        </w:tc>
        <w:tc>
          <w:tcPr>
            <w:shd w:val="clear" w:color="auto"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25"/>
              <w:ind w:firstLine="0"/>
              <w:spacing w:before="0" w:after="0"/>
              <w:widowControl w:val="off"/>
              <w:rPr>
                <w:sz w:val="26"/>
                <w:szCs w:val="26"/>
                <w:highlight w:val="none"/>
                <w:shd w:val="clear" w:color="auto" w:fill="auto"/>
              </w:rPr>
            </w:pPr>
            <w:r>
              <w:rPr>
                <w:sz w:val="26"/>
                <w:szCs w:val="26"/>
                <w:shd w:val="clear" w:color="auto" w:fill="auto"/>
              </w:rPr>
            </w:r>
            <w:r>
              <w:rPr>
                <w:sz w:val="26"/>
                <w:szCs w:val="26"/>
                <w:shd w:val="clear" w:color="auto" w:fill="auto"/>
              </w:rPr>
              <w:t xml:space="preserve">Тгидр</w:t>
            </w:r>
            <w:r>
              <w:rPr>
                <w:sz w:val="26"/>
                <w:szCs w:val="26"/>
                <w:shd w:val="clear" w:color="auto" w:fill="auto"/>
                <w:vertAlign w:val="superscript"/>
              </w:rPr>
              <w:t xml:space="preserve">1</w:t>
            </w:r>
            <w:r>
              <w:rPr>
                <w:sz w:val="26"/>
                <w:szCs w:val="26"/>
                <w:highlight w:val="none"/>
                <w:shd w:val="clear" w:color="auto" w:fill="auto"/>
              </w:rPr>
            </w:r>
            <w:r>
              <w:rPr>
                <w:sz w:val="26"/>
                <w:szCs w:val="26"/>
                <w:highlight w:val="none"/>
                <w:shd w:val="clear" w:color="auto" w:fill="auto"/>
              </w:rPr>
            </w:r>
          </w:p>
          <w:p>
            <w:pPr>
              <w:pStyle w:val="1625"/>
              <w:ind w:firstLine="0"/>
              <w:spacing w:before="0" w:after="0"/>
              <w:widowControl w:val="off"/>
              <w:rPr>
                <w:highlight w:val="none"/>
                <w:shd w:val="clear" w:color="auto" w:fill="auto"/>
              </w:rPr>
            </w:pPr>
            <w:r>
              <w:rPr>
                <w:sz w:val="28"/>
                <w:szCs w:val="28"/>
                <w:shd w:val="clear" w:color="auto" w:fill="auto"/>
              </w:rPr>
            </w:r>
            <w:r>
              <w:rPr>
                <w:highlight w:val="none"/>
                <w:shd w:val="clear" w:color="auto" w:fill="auto"/>
              </w:rPr>
            </w:r>
            <w:r>
              <w:rPr>
                <w:highlight w:val="none"/>
                <w:shd w:val="clear" w:color="auto" w:fill="auto"/>
              </w:rPr>
            </w:r>
          </w:p>
        </w:tc>
        <w:tc>
          <w:tcPr>
            <w:shd w:val="clear" w:color="auto" w:fill="ffffff"/>
            <w:tcBorders>
              <w:top w:val="single" w:color="000000" w:sz="8" w:space="0"/>
              <w:left w:val="single" w:color="000000" w:sz="8" w:space="0"/>
              <w:bottom w:val="single" w:color="000000" w:sz="8" w:space="0"/>
              <w:right w:val="single" w:color="000000" w:sz="8" w:space="0"/>
            </w:tcBorders>
            <w:tcW w:w="1030" w:type="dxa"/>
            <w:vAlign w:val="center"/>
            <w:textDirection w:val="lrTb"/>
            <w:noWrap w:val="false"/>
          </w:tcPr>
          <w:p>
            <w:pPr>
              <w:pStyle w:val="1625"/>
              <w:ind w:firstLine="0"/>
              <w:spacing w:before="0" w:after="0"/>
              <w:rPr>
                <w:highlight w:val="none"/>
                <w:shd w:val="clear" w:color="auto" w:fill="auto"/>
              </w:rPr>
            </w:pPr>
            <w:r>
              <w:rPr>
                <w:bCs/>
                <w:sz w:val="28"/>
                <w:szCs w:val="28"/>
                <w:shd w:val="clear" w:color="auto" w:fill="auto"/>
              </w:rPr>
              <w:t xml:space="preserve">-</w:t>
            </w:r>
            <w:r>
              <w:rPr>
                <w:highlight w:val="none"/>
                <w:shd w:val="clear" w:color="auto" w:fill="auto"/>
              </w:rPr>
            </w:r>
            <w:r>
              <w:rPr>
                <w:highlight w:val="none"/>
                <w:shd w:val="clear" w:color="auto" w:fill="auto"/>
              </w:rPr>
            </w:r>
          </w:p>
        </w:tc>
        <w:tc>
          <w:tcPr>
            <w:shd w:val="clear" w:color="auto" w:fill="ffffff"/>
            <w:tcBorders>
              <w:top w:val="single" w:color="000000" w:sz="8" w:space="0"/>
              <w:left w:val="single" w:color="000000" w:sz="8" w:space="0"/>
              <w:bottom w:val="single" w:color="000000" w:sz="8" w:space="0"/>
              <w:right w:val="single" w:color="000000" w:sz="8" w:space="0"/>
            </w:tcBorders>
            <w:tcW w:w="3933" w:type="dxa"/>
            <w:vAlign w:val="center"/>
            <w:textDirection w:val="lrTb"/>
            <w:noWrap w:val="false"/>
          </w:tcPr>
          <w:p>
            <w:pPr>
              <w:pStyle w:val="1613"/>
              <w:ind w:firstLine="0"/>
              <w:spacing w:before="0" w:after="0"/>
              <w:rPr>
                <w:rFonts w:ascii="Times New Roman" w:hAnsi="Times New Roman"/>
                <w:sz w:val="28"/>
                <w:szCs w:val="28"/>
              </w:rPr>
            </w:pPr>
            <w:r>
              <w:rPr>
                <w:b w:val="0"/>
                <w:sz w:val="28"/>
                <w:szCs w:val="28"/>
                <w:highlight w:val="white"/>
              </w:rPr>
              <w:t xml:space="preserve">Аварийная сигнализация</w:t>
            </w:r>
            <w:r>
              <w:rPr>
                <w:rFonts w:ascii="Times New Roman" w:hAnsi="Times New Roman"/>
                <w:sz w:val="28"/>
                <w:szCs w:val="28"/>
              </w:rPr>
            </w:r>
            <w:r>
              <w:rPr>
                <w:rFonts w:ascii="Times New Roman" w:hAnsi="Times New Roman"/>
                <w:sz w:val="28"/>
                <w:szCs w:val="28"/>
              </w:rPr>
            </w:r>
          </w:p>
        </w:tc>
      </w:tr>
      <w:tr>
        <w:tblPrEx/>
        <w:trPr>
          <w:trHeight w:val="20"/>
        </w:trPr>
        <w:tc>
          <w:tcPr>
            <w:shd w:val="clear" w:color="auto" w:fill="ffffff"/>
            <w:tcBorders>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rPr>
              <w:t xml:space="preserve">1.1.3</w:t>
            </w:r>
            <w:r>
              <w:rPr>
                <w:rFonts w:ascii="Times New Roman" w:hAnsi="Times New Roman"/>
                <w:sz w:val="28"/>
                <w:szCs w:val="28"/>
              </w:rPr>
            </w:r>
            <w:r>
              <w:rPr>
                <w:rFonts w:ascii="Times New Roman" w:hAnsi="Times New Roman"/>
                <w:sz w:val="28"/>
                <w:szCs w:val="28"/>
              </w:rPr>
            </w:r>
          </w:p>
        </w:tc>
        <w:tc>
          <w:tcPr>
            <w:shd w:val="clear" w:color="auto" w:fill="ffffff"/>
            <w:tcBorders>
              <w:left w:val="single" w:color="000000" w:sz="8" w:space="0"/>
              <w:bottom w:val="single" w:color="000000" w:sz="8" w:space="0"/>
              <w:right w:val="single" w:color="000000" w:sz="8" w:space="0"/>
            </w:tcBorders>
            <w:tcW w:w="1886" w:type="dxa"/>
            <w:vAlign w:val="center"/>
            <w:textDirection w:val="lrTb"/>
            <w:noWrap w:val="false"/>
          </w:tcPr>
          <w:p>
            <w:pPr>
              <w:pStyle w:val="1485"/>
              <w:ind w:firstLine="0"/>
              <w:jc w:val="center"/>
              <w:spacing w:line="360" w:lineRule="auto"/>
              <w:rPr>
                <w:sz w:val="28"/>
                <w:szCs w:val="28"/>
                <w:highlight w:val="none"/>
                <w:shd w:val="clear" w:color="auto" w:fill="auto"/>
              </w:rPr>
            </w:pPr>
            <w:r>
              <w:rPr>
                <w:sz w:val="28"/>
                <w:szCs w:val="28"/>
                <w:shd w:val="clear" w:color="auto" w:fill="auto"/>
              </w:rPr>
              <w:t xml:space="preserve">Расход пластового флюида (min/max</w:t>
            </w:r>
            <w:r>
              <w:rPr>
                <w:sz w:val="28"/>
                <w:szCs w:val="28"/>
                <w:shd w:val="clear" w:color="auto" w:fill="auto"/>
                <w:vertAlign w:val="superscript"/>
              </w:rPr>
              <w:t xml:space="preserve">4</w:t>
            </w:r>
            <w:r>
              <w:rPr>
                <w:sz w:val="28"/>
                <w:szCs w:val="28"/>
                <w:shd w:val="clear" w:color="auto" w:fill="auto"/>
              </w:rPr>
              <w:t xml:space="preserve">)</w:t>
            </w:r>
            <w:r>
              <w:rPr>
                <w:sz w:val="28"/>
                <w:szCs w:val="28"/>
                <w:highlight w:val="none"/>
                <w:shd w:val="clear" w:color="auto" w:fill="auto"/>
              </w:rPr>
            </w:r>
            <w:r>
              <w:rPr>
                <w:sz w:val="28"/>
                <w:szCs w:val="28"/>
                <w:highlight w:val="none"/>
                <w:shd w:val="clear" w:color="auto" w:fill="auto"/>
              </w:rPr>
            </w:r>
          </w:p>
        </w:tc>
        <w:tc>
          <w:tcPr>
            <w:shd w:val="clear" w:color="auto" w:fill="ffffff"/>
            <w:tcBorders>
              <w:left w:val="single" w:color="000000" w:sz="8" w:space="0"/>
              <w:bottom w:val="single" w:color="000000" w:sz="8" w:space="0"/>
              <w:right w:val="single" w:color="000000" w:sz="8" w:space="0"/>
            </w:tcBorders>
            <w:tcW w:w="2154" w:type="dxa"/>
            <w:vAlign w:val="center"/>
            <w:textDirection w:val="lrTb"/>
            <w:noWrap w:val="false"/>
          </w:tcPr>
          <w:p>
            <w:pPr>
              <w:pStyle w:val="1625"/>
              <w:ind w:firstLine="0"/>
              <w:jc w:val="center"/>
              <w:spacing w:before="0" w:after="0"/>
              <w:rPr>
                <w:sz w:val="28"/>
                <w:szCs w:val="28"/>
              </w:rPr>
            </w:pPr>
            <w:r>
              <w:rPr>
                <w:sz w:val="28"/>
                <w:szCs w:val="28"/>
                <w:lang w:val="en-US"/>
              </w:rPr>
              <w:t xml:space="preserve">Гиперфлоу -3ПМ</w:t>
            </w:r>
            <w:r>
              <w:rPr>
                <w:sz w:val="28"/>
                <w:szCs w:val="28"/>
              </w:rPr>
            </w:r>
            <w:r>
              <w:rPr>
                <w:sz w:val="28"/>
                <w:szCs w:val="28"/>
              </w:rPr>
            </w:r>
          </w:p>
        </w:tc>
        <w:tc>
          <w:tcPr>
            <w:gridSpan w:val="3"/>
            <w:shd w:val="clear" w:color="auto" w:fill="ffffff"/>
            <w:tcBorders>
              <w:left w:val="single" w:color="000000" w:sz="8" w:space="0"/>
              <w:bottom w:val="single" w:color="000000" w:sz="8" w:space="0"/>
            </w:tcBorders>
            <w:tcW w:w="1011" w:type="dxa"/>
            <w:vAlign w:val="center"/>
            <w:textDirection w:val="lrTb"/>
            <w:noWrap w:val="false"/>
          </w:tcPr>
          <w:p>
            <w:pPr>
              <w:pStyle w:val="1625"/>
              <w:ind w:firstLine="0"/>
              <w:jc w:val="left"/>
              <w:spacing w:before="0" w:after="0"/>
              <w:rPr>
                <w:sz w:val="28"/>
                <w:szCs w:val="28"/>
              </w:rPr>
            </w:pPr>
            <w:r>
              <w:rPr>
                <w:sz w:val="28"/>
                <w:szCs w:val="28"/>
              </w:rPr>
              <w:t xml:space="preserve">Fmin</w:t>
            </w:r>
            <w:r>
              <w:rPr>
                <w:b w:val="0"/>
                <w:sz w:val="28"/>
                <w:szCs w:val="28"/>
                <w:vertAlign w:val="superscript"/>
              </w:rPr>
              <w:t xml:space="preserve">1</w:t>
            </w:r>
            <w:r>
              <w:rPr>
                <w:sz w:val="28"/>
                <w:szCs w:val="28"/>
              </w:rPr>
            </w:r>
            <w:r>
              <w:rPr>
                <w:sz w:val="28"/>
                <w:szCs w:val="28"/>
              </w:rPr>
            </w:r>
          </w:p>
        </w:tc>
        <w:tc>
          <w:tcPr>
            <w:shd w:val="clear" w:color="auto" w:fill="ffffff"/>
            <w:tcBorders>
              <w:left w:val="single" w:color="000000" w:sz="8" w:space="0"/>
              <w:bottom w:val="single" w:color="000000" w:sz="8" w:space="0"/>
              <w:right w:val="single" w:color="000000" w:sz="8" w:space="0"/>
            </w:tcBorders>
            <w:tcW w:w="1013" w:type="dxa"/>
            <w:vAlign w:val="center"/>
            <w:textDirection w:val="lrTb"/>
            <w:noWrap w:val="false"/>
          </w:tcPr>
          <w:p>
            <w:pPr>
              <w:pStyle w:val="1625"/>
              <w:ind w:firstLine="0"/>
              <w:jc w:val="left"/>
              <w:spacing w:before="0" w:after="0"/>
              <w:rPr>
                <w:sz w:val="28"/>
                <w:szCs w:val="28"/>
              </w:rPr>
            </w:pPr>
            <w:r>
              <w:rPr>
                <w:sz w:val="28"/>
                <w:szCs w:val="28"/>
              </w:rPr>
              <w:t xml:space="preserve">Fmax</w:t>
            </w:r>
            <w:r>
              <w:rPr>
                <w:b w:val="0"/>
                <w:sz w:val="28"/>
                <w:szCs w:val="28"/>
                <w:vertAlign w:val="superscript"/>
              </w:rPr>
              <w:t xml:space="preserve">1</w:t>
            </w:r>
            <w:r>
              <w:rPr>
                <w:sz w:val="28"/>
                <w:szCs w:val="28"/>
              </w:rPr>
            </w:r>
            <w:r>
              <w:rPr>
                <w:sz w:val="28"/>
                <w:szCs w:val="28"/>
              </w:rPr>
            </w:r>
          </w:p>
        </w:tc>
        <w:tc>
          <w:tcPr>
            <w:shd w:val="clear" w:color="auto" w:fill="ffffff"/>
            <w:tcBorders>
              <w:left w:val="single" w:color="000000" w:sz="8" w:space="0"/>
              <w:bottom w:val="single" w:color="000000" w:sz="8" w:space="0"/>
              <w:right w:val="single" w:color="000000" w:sz="8" w:space="0"/>
            </w:tcBorders>
            <w:tcW w:w="953" w:type="dxa"/>
            <w:vAlign w:val="center"/>
            <w:textDirection w:val="lrTb"/>
            <w:noWrap w:val="false"/>
          </w:tcPr>
          <w:p>
            <w:pPr>
              <w:pStyle w:val="1625"/>
              <w:ind w:firstLine="0"/>
              <w:jc w:val="center"/>
              <w:spacing w:before="0" w:after="0"/>
              <w:rPr>
                <w:sz w:val="28"/>
                <w:szCs w:val="28"/>
              </w:rPr>
            </w:pPr>
            <w:r>
              <w:rPr>
                <w:sz w:val="28"/>
                <w:szCs w:val="28"/>
              </w:rPr>
              <w:t xml:space="preserve">-</w:t>
            </w:r>
            <w:r>
              <w:rPr>
                <w:sz w:val="28"/>
                <w:szCs w:val="28"/>
              </w:rPr>
            </w:r>
            <w:r>
              <w:rPr>
                <w:sz w:val="28"/>
                <w:szCs w:val="28"/>
              </w:rPr>
            </w:r>
          </w:p>
        </w:tc>
        <w:tc>
          <w:tcPr>
            <w:shd w:val="clear" w:color="auto" w:fill="ffffff"/>
            <w:tcBorders>
              <w:left w:val="single" w:color="000000" w:sz="8" w:space="0"/>
              <w:bottom w:val="single" w:color="000000" w:sz="8" w:space="0"/>
              <w:right w:val="single" w:color="000000" w:sz="8" w:space="0"/>
            </w:tcBorders>
            <w:tcW w:w="979" w:type="dxa"/>
            <w:vAlign w:val="center"/>
            <w:textDirection w:val="lrTb"/>
            <w:noWrap w:val="false"/>
          </w:tcPr>
          <w:p>
            <w:pPr>
              <w:pStyle w:val="1625"/>
              <w:ind w:firstLine="0"/>
              <w:jc w:val="center"/>
              <w:spacing w:before="0" w:after="0"/>
              <w:rPr>
                <w:sz w:val="28"/>
                <w:szCs w:val="28"/>
              </w:rPr>
            </w:pPr>
            <w:r>
              <w:rPr>
                <w:sz w:val="28"/>
                <w:szCs w:val="28"/>
              </w:rPr>
              <w:t xml:space="preserve">-</w:t>
            </w:r>
            <w:r>
              <w:rPr>
                <w:sz w:val="28"/>
                <w:szCs w:val="28"/>
              </w:rPr>
            </w:r>
            <w:r>
              <w:rPr>
                <w:sz w:val="28"/>
                <w:szCs w:val="28"/>
              </w:rPr>
            </w:r>
          </w:p>
        </w:tc>
        <w:tc>
          <w:tcPr>
            <w:shd w:val="clear" w:color="auto" w:fill="ffffff"/>
            <w:tcBorders>
              <w:left w:val="single" w:color="000000" w:sz="8" w:space="0"/>
              <w:bottom w:val="single" w:color="000000" w:sz="8" w:space="0"/>
              <w:right w:val="single" w:color="000000" w:sz="8" w:space="0"/>
            </w:tcBorders>
            <w:tcW w:w="1013" w:type="dxa"/>
            <w:vAlign w:val="center"/>
            <w:textDirection w:val="lrTb"/>
            <w:noWrap w:val="false"/>
          </w:tcPr>
          <w:p>
            <w:pPr>
              <w:pStyle w:val="1625"/>
              <w:ind w:firstLine="0"/>
              <w:jc w:val="left"/>
              <w:spacing w:before="0" w:after="0"/>
              <w:rPr>
                <w:sz w:val="28"/>
                <w:szCs w:val="28"/>
              </w:rPr>
            </w:pPr>
            <w:r>
              <w:rPr>
                <w:sz w:val="28"/>
                <w:szCs w:val="28"/>
              </w:rPr>
              <w:t xml:space="preserve">Fmin</w:t>
            </w:r>
            <w:r>
              <w:rPr>
                <w:b w:val="0"/>
                <w:sz w:val="28"/>
                <w:szCs w:val="28"/>
                <w:vertAlign w:val="superscript"/>
              </w:rPr>
              <w:t xml:space="preserve">1</w:t>
            </w:r>
            <w:r>
              <w:rPr>
                <w:sz w:val="28"/>
                <w:szCs w:val="28"/>
              </w:rPr>
            </w:r>
            <w:r>
              <w:rPr>
                <w:sz w:val="28"/>
                <w:szCs w:val="28"/>
              </w:rPr>
            </w:r>
          </w:p>
        </w:tc>
        <w:tc>
          <w:tcPr>
            <w:shd w:val="clear" w:color="auto" w:fill="ffffff"/>
            <w:tcBorders>
              <w:left w:val="single" w:color="000000" w:sz="8" w:space="0"/>
              <w:bottom w:val="single" w:color="000000" w:sz="8" w:space="0"/>
              <w:right w:val="single" w:color="000000" w:sz="8" w:space="0"/>
            </w:tcBorders>
            <w:tcW w:w="1030" w:type="dxa"/>
            <w:vAlign w:val="center"/>
            <w:textDirection w:val="lrTb"/>
            <w:noWrap w:val="false"/>
          </w:tcPr>
          <w:p>
            <w:pPr>
              <w:pStyle w:val="1625"/>
              <w:ind w:firstLine="0"/>
              <w:jc w:val="left"/>
              <w:spacing w:before="0" w:after="0"/>
              <w:rPr>
                <w:sz w:val="28"/>
                <w:szCs w:val="28"/>
              </w:rPr>
            </w:pPr>
            <w:r>
              <w:rPr>
                <w:sz w:val="28"/>
                <w:szCs w:val="28"/>
              </w:rPr>
              <w:t xml:space="preserve">Fmax</w:t>
            </w:r>
            <w:r>
              <w:rPr>
                <w:b w:val="0"/>
                <w:sz w:val="28"/>
                <w:szCs w:val="28"/>
                <w:vertAlign w:val="superscript"/>
              </w:rPr>
              <w:t xml:space="preserve">1</w:t>
            </w:r>
            <w:r>
              <w:rPr>
                <w:sz w:val="28"/>
                <w:szCs w:val="28"/>
              </w:rPr>
            </w:r>
            <w:r>
              <w:rPr>
                <w:sz w:val="28"/>
                <w:szCs w:val="28"/>
              </w:rPr>
            </w:r>
          </w:p>
        </w:tc>
        <w:tc>
          <w:tcPr>
            <w:shd w:val="clear" w:color="auto" w:fill="ffffff"/>
            <w:tcBorders>
              <w:left w:val="single" w:color="000000" w:sz="8" w:space="0"/>
              <w:bottom w:val="single" w:color="000000" w:sz="8" w:space="0"/>
              <w:right w:val="single" w:color="000000" w:sz="8" w:space="0"/>
            </w:tcBorders>
            <w:tcW w:w="3933" w:type="dxa"/>
            <w:vAlign w:val="center"/>
            <w:textDirection w:val="lrTb"/>
            <w:noWrap w:val="false"/>
          </w:tcPr>
          <w:p>
            <w:pPr>
              <w:pStyle w:val="1625"/>
              <w:ind w:firstLine="0"/>
              <w:jc w:val="center"/>
              <w:spacing w:before="0" w:after="0"/>
              <w:rPr>
                <w:sz w:val="28"/>
                <w:szCs w:val="28"/>
              </w:rPr>
            </w:pPr>
            <w:r>
              <w:rPr>
                <w:sz w:val="28"/>
                <w:szCs w:val="28"/>
              </w:rPr>
              <w:t xml:space="preserve">Аварийная сигнализация</w:t>
            </w:r>
            <w:r>
              <w:rPr>
                <w:sz w:val="28"/>
                <w:szCs w:val="28"/>
              </w:rPr>
            </w:r>
            <w:r>
              <w:rPr>
                <w:sz w:val="28"/>
                <w:szCs w:val="28"/>
              </w:rP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1.2</w:t>
            </w:r>
            <w:r>
              <w:rPr>
                <w:rFonts w:ascii="Times New Roman" w:hAnsi="Times New Roman"/>
                <w:sz w:val="28"/>
                <w:szCs w:val="28"/>
              </w:rPr>
            </w:r>
            <w:r>
              <w:rPr>
                <w:rFonts w:ascii="Times New Roman" w:hAnsi="Times New Roman"/>
                <w:sz w:val="28"/>
                <w:szCs w:val="28"/>
              </w:rPr>
            </w:r>
          </w:p>
        </w:tc>
        <w:tc>
          <w:tcPr>
            <w:gridSpan w:val="11"/>
            <w:shd w:val="clear" w:color="ffffff" w:fill="ffffff"/>
            <w:tcBorders>
              <w:top w:val="single" w:color="000000" w:sz="8" w:space="0"/>
              <w:left w:val="single" w:color="000000" w:sz="8" w:space="0"/>
              <w:bottom w:val="single" w:color="000000" w:sz="8" w:space="0"/>
              <w:right w:val="single" w:color="000000" w:sz="8" w:space="0"/>
            </w:tcBorders>
            <w:tcW w:w="14166" w:type="dxa"/>
            <w:vAlign w:val="center"/>
            <w:textDirection w:val="lrTb"/>
            <w:noWrap w:val="false"/>
          </w:tcPr>
          <w:p>
            <w:pPr>
              <w:pStyle w:val="1613"/>
              <w:ind w:firstLine="0"/>
              <w:spacing w:before="0" w:after="0"/>
              <w:rPr>
                <w:highlight w:val="none"/>
                <w:shd w:val="clear" w:color="auto" w:fill="auto"/>
              </w:rPr>
            </w:pPr>
            <w:r>
              <w:rPr>
                <w:b w:val="0"/>
                <w:sz w:val="28"/>
                <w:szCs w:val="28"/>
                <w:shd w:val="clear" w:color="auto" w:fill="auto"/>
              </w:rPr>
              <w:t xml:space="preserve">Метанолопровод к КГС №1</w:t>
            </w:r>
            <w:r>
              <w:rPr>
                <w:highlight w:val="none"/>
                <w:shd w:val="clear" w:color="auto" w:fill="auto"/>
              </w:rPr>
            </w:r>
            <w:r>
              <w:rPr>
                <w:highlight w:val="none"/>
                <w:shd w:val="clear" w:color="auto" w:fill="auto"/>
              </w:rP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1.2.1</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886"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Давление метанола, МПа </w:t>
              <w:br/>
              <w:t xml:space="preserve">PT8</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2154"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СПИ-02</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927" w:type="dxa"/>
            <w:vAlign w:val="center"/>
            <w:textDirection w:val="lrTb"/>
            <w:noWrap w:val="false"/>
          </w:tcPr>
          <w:p>
            <w:pPr>
              <w:pStyle w:val="1625"/>
              <w:ind w:right="57" w:firstLine="0"/>
              <w:spacing w:before="40" w:after="40"/>
              <w:rPr>
                <w:highlight w:val="none"/>
                <w:shd w:val="clear" w:color="auto" w:fill="auto"/>
              </w:rPr>
            </w:pPr>
            <w:r>
              <w:rPr>
                <w:sz w:val="28"/>
                <w:szCs w:val="28"/>
                <w:shd w:val="clear" w:color="auto" w:fill="auto"/>
              </w:rPr>
              <w:t xml:space="preserve">5,0</w:t>
            </w:r>
            <w:r>
              <w:rPr>
                <w:highlight w:val="none"/>
                <w:shd w:val="clear" w:color="auto" w:fill="auto"/>
              </w:rPr>
            </w:r>
            <w:r>
              <w:rPr>
                <w:highlight w:val="none"/>
                <w:shd w:val="clear" w:color="auto" w:fill="auto"/>
              </w:rPr>
            </w:r>
          </w:p>
        </w:tc>
        <w:tc>
          <w:tcPr>
            <w:gridSpan w:val="3"/>
            <w:shd w:val="clear" w:color="ffffff" w:fill="ffffff"/>
            <w:tcBorders>
              <w:top w:val="single" w:color="000000" w:sz="8" w:space="0"/>
              <w:left w:val="single" w:color="000000" w:sz="8" w:space="0"/>
              <w:bottom w:val="single" w:color="000000" w:sz="8" w:space="0"/>
              <w:right w:val="single" w:color="000000" w:sz="8" w:space="0"/>
            </w:tcBorders>
            <w:tcW w:w="1097" w:type="dxa"/>
            <w:vAlign w:val="center"/>
            <w:textDirection w:val="lrTb"/>
            <w:noWrap w:val="false"/>
          </w:tcPr>
          <w:p>
            <w:pPr>
              <w:pStyle w:val="1625"/>
              <w:ind w:right="57" w:firstLine="0"/>
              <w:spacing w:before="40" w:after="40"/>
              <w:rPr>
                <w:highlight w:val="none"/>
                <w:shd w:val="clear" w:color="auto" w:fill="auto"/>
              </w:rPr>
            </w:pPr>
            <w:r>
              <w:rPr>
                <w:sz w:val="28"/>
                <w:szCs w:val="28"/>
                <w:shd w:val="clear" w:color="auto" w:fill="auto"/>
              </w:rPr>
              <w:t xml:space="preserve">15,5</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953" w:type="dxa"/>
            <w:vAlign w:val="center"/>
            <w:textDirection w:val="lrTb"/>
            <w:noWrap w:val="false"/>
          </w:tcPr>
          <w:p>
            <w:pPr>
              <w:pStyle w:val="1625"/>
              <w:ind w:right="57" w:firstLine="0"/>
              <w:spacing w:before="40" w:after="40"/>
              <w:rPr>
                <w:highlight w:val="none"/>
                <w:shd w:val="clear" w:color="auto" w:fill="auto"/>
              </w:rPr>
            </w:pPr>
            <w:r>
              <w:rPr>
                <w:sz w:val="28"/>
                <w:szCs w:val="28"/>
                <w:shd w:val="clear" w:color="auto" w:fill="auto"/>
              </w:rPr>
              <w:t xml:space="preserve">-</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979" w:type="dxa"/>
            <w:vAlign w:val="center"/>
            <w:textDirection w:val="lrTb"/>
            <w:noWrap w:val="false"/>
          </w:tcPr>
          <w:p>
            <w:pPr>
              <w:pStyle w:val="1625"/>
              <w:ind w:right="57" w:firstLine="0"/>
              <w:spacing w:before="40" w:after="40"/>
              <w:rPr>
                <w:highlight w:val="none"/>
                <w:shd w:val="clear" w:color="auto" w:fill="auto"/>
              </w:rPr>
            </w:pPr>
            <w:r>
              <w:rPr>
                <w:sz w:val="28"/>
                <w:szCs w:val="28"/>
                <w:shd w:val="clear" w:color="auto" w:fill="auto"/>
              </w:rPr>
              <w:t xml:space="preserve">-</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25"/>
              <w:ind w:right="57" w:firstLine="0"/>
              <w:spacing w:before="40" w:after="40"/>
              <w:rPr>
                <w:highlight w:val="none"/>
                <w:shd w:val="clear" w:color="auto" w:fill="auto"/>
              </w:rPr>
            </w:pPr>
            <w:r>
              <w:rPr>
                <w:sz w:val="28"/>
                <w:szCs w:val="28"/>
                <w:shd w:val="clear" w:color="auto" w:fill="auto"/>
              </w:rPr>
              <w:t xml:space="preserve">4,5</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30" w:type="dxa"/>
            <w:vAlign w:val="center"/>
            <w:textDirection w:val="lrTb"/>
            <w:noWrap w:val="false"/>
          </w:tcPr>
          <w:p>
            <w:pPr>
              <w:pStyle w:val="1625"/>
              <w:ind w:right="57" w:firstLine="0"/>
              <w:spacing w:before="40" w:after="40"/>
              <w:rPr>
                <w:highlight w:val="none"/>
                <w:shd w:val="clear" w:color="auto" w:fill="auto"/>
              </w:rPr>
            </w:pPr>
            <w:r>
              <w:rPr>
                <w:sz w:val="28"/>
                <w:szCs w:val="28"/>
                <w:shd w:val="clear" w:color="auto" w:fill="auto"/>
              </w:rPr>
              <w:t xml:space="preserve">17,05</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3933"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Аварийная сигнализация</w:t>
            </w:r>
            <w:r>
              <w:rPr>
                <w:rFonts w:ascii="Times New Roman" w:hAnsi="Times New Roman"/>
                <w:sz w:val="28"/>
                <w:szCs w:val="28"/>
              </w:rPr>
            </w:r>
            <w:r>
              <w:rPr>
                <w:rFonts w:ascii="Times New Roman" w:hAnsi="Times New Roman"/>
                <w:sz w:val="28"/>
                <w:szCs w:val="28"/>
              </w:rP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2.1</w:t>
            </w:r>
            <w:r>
              <w:rPr>
                <w:rFonts w:ascii="Times New Roman" w:hAnsi="Times New Roman"/>
                <w:sz w:val="28"/>
                <w:szCs w:val="28"/>
              </w:rPr>
            </w:r>
            <w:r>
              <w:rPr>
                <w:rFonts w:ascii="Times New Roman" w:hAnsi="Times New Roman"/>
                <w:sz w:val="28"/>
                <w:szCs w:val="28"/>
              </w:rPr>
            </w:r>
          </w:p>
        </w:tc>
        <w:tc>
          <w:tcPr>
            <w:gridSpan w:val="11"/>
            <w:shd w:val="clear" w:color="ffffff" w:fill="ffffff"/>
            <w:tcBorders>
              <w:top w:val="single" w:color="000000" w:sz="8" w:space="0"/>
              <w:left w:val="single" w:color="000000" w:sz="8" w:space="0"/>
              <w:bottom w:val="single" w:color="000000" w:sz="8" w:space="0"/>
              <w:right w:val="single" w:color="000000" w:sz="8" w:space="0"/>
            </w:tcBorders>
            <w:tcW w:w="14166" w:type="dxa"/>
            <w:vAlign w:val="center"/>
            <w:textDirection w:val="lrTb"/>
            <w:noWrap w:val="false"/>
          </w:tcPr>
          <w:p>
            <w:pPr>
              <w:pStyle w:val="1613"/>
              <w:ind w:firstLine="0"/>
              <w:spacing w:before="0" w:after="0"/>
              <w:rPr>
                <w:highlight w:val="none"/>
                <w:shd w:val="clear" w:color="auto" w:fill="auto"/>
              </w:rPr>
            </w:pPr>
            <w:r>
              <w:rPr>
                <w:b w:val="0"/>
                <w:sz w:val="28"/>
                <w:szCs w:val="28"/>
                <w:shd w:val="clear" w:color="auto" w:fill="auto"/>
              </w:rPr>
              <w:t xml:space="preserve">Газопровод-шлейф от КГС №2</w:t>
            </w:r>
            <w:r>
              <w:rPr>
                <w:highlight w:val="none"/>
                <w:shd w:val="clear" w:color="auto" w:fill="auto"/>
              </w:rPr>
            </w:r>
            <w:r>
              <w:rPr>
                <w:highlight w:val="none"/>
                <w:shd w:val="clear" w:color="auto" w:fill="auto"/>
              </w:rP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2.1.1</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886"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Давление газа, МПа </w:t>
              <w:br/>
              <w:t xml:space="preserve">РТ7</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2154"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Газосборный коллектор</w:t>
            </w:r>
            <w:r>
              <w:rPr>
                <w:sz w:val="28"/>
                <w:szCs w:val="28"/>
                <w:highlight w:val="white"/>
                <w:lang w:val="en-US"/>
              </w:rPr>
              <w:t xml:space="preserve"> КГС</w:t>
            </w:r>
            <w:r>
              <w:rPr>
                <w:sz w:val="28"/>
                <w:szCs w:val="28"/>
                <w:highlight w:val="white"/>
              </w:rPr>
              <w:t xml:space="preserve"> №2</w:t>
            </w:r>
            <w:r>
              <w:rPr>
                <w:rFonts w:ascii="Times New Roman" w:hAnsi="Times New Roman"/>
                <w:sz w:val="28"/>
                <w:szCs w:val="28"/>
              </w:rPr>
            </w:r>
            <w:r>
              <w:rPr>
                <w:rFonts w:ascii="Times New Roman" w:hAnsi="Times New Roman"/>
                <w:sz w:val="28"/>
                <w:szCs w:val="28"/>
              </w:rPr>
            </w:r>
          </w:p>
        </w:tc>
        <w:tc>
          <w:tcPr>
            <w:gridSpan w:val="3"/>
            <w:shd w:val="clear" w:color="ffffff" w:fill="ffffff"/>
            <w:tcBorders>
              <w:top w:val="single" w:color="000000" w:sz="8" w:space="0"/>
              <w:left w:val="single" w:color="000000" w:sz="8" w:space="0"/>
              <w:bottom w:val="single" w:color="000000" w:sz="8" w:space="0"/>
            </w:tcBorders>
            <w:tcW w:w="1011" w:type="dxa"/>
            <w:vAlign w:val="center"/>
            <w:textDirection w:val="lrTb"/>
            <w:noWrap w:val="false"/>
          </w:tcPr>
          <w:p>
            <w:pPr>
              <w:pStyle w:val="1625"/>
              <w:ind w:firstLine="0"/>
              <w:spacing w:before="0" w:after="0"/>
              <w:rPr>
                <w:highlight w:val="none"/>
                <w:shd w:val="clear" w:color="auto" w:fill="auto"/>
              </w:rPr>
            </w:pPr>
            <w:r>
              <w:rPr>
                <w:sz w:val="28"/>
                <w:szCs w:val="28"/>
                <w:shd w:val="clear" w:color="auto" w:fill="auto"/>
              </w:rPr>
              <w:t xml:space="preserve">1,9</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25"/>
              <w:ind w:firstLine="0"/>
              <w:spacing w:before="0" w:after="0"/>
              <w:rPr>
                <w:highlight w:val="none"/>
                <w:shd w:val="clear" w:color="auto" w:fill="auto"/>
              </w:rPr>
            </w:pPr>
            <w:r>
              <w:rPr>
                <w:sz w:val="28"/>
                <w:szCs w:val="28"/>
                <w:shd w:val="clear" w:color="auto" w:fill="auto"/>
              </w:rPr>
              <w:t xml:space="preserve">14</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953" w:type="dxa"/>
            <w:vAlign w:val="center"/>
            <w:textDirection w:val="lrTb"/>
            <w:noWrap w:val="false"/>
          </w:tcPr>
          <w:p>
            <w:pPr>
              <w:pStyle w:val="1625"/>
              <w:ind w:firstLine="0"/>
              <w:spacing w:before="0" w:after="0"/>
              <w:rPr>
                <w:highlight w:val="none"/>
                <w:shd w:val="clear" w:color="auto" w:fill="auto"/>
              </w:rPr>
            </w:pPr>
            <w:r>
              <w:rPr>
                <w:sz w:val="28"/>
                <w:szCs w:val="28"/>
                <w:shd w:val="clear" w:color="auto" w:fill="auto"/>
              </w:rPr>
              <w:t xml:space="preserve">-</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979" w:type="dxa"/>
            <w:vAlign w:val="center"/>
            <w:textDirection w:val="lrTb"/>
            <w:noWrap w:val="false"/>
          </w:tcPr>
          <w:p>
            <w:pPr>
              <w:pStyle w:val="1625"/>
              <w:ind w:firstLine="0"/>
              <w:spacing w:before="0" w:after="0"/>
              <w:rPr>
                <w:highlight w:val="none"/>
                <w:shd w:val="clear" w:color="auto" w:fill="auto"/>
              </w:rPr>
            </w:pPr>
            <w:r>
              <w:rPr>
                <w:sz w:val="28"/>
                <w:szCs w:val="28"/>
                <w:shd w:val="clear" w:color="auto" w:fill="auto"/>
              </w:rPr>
              <w:t xml:space="preserve">-</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13"/>
              <w:ind w:firstLine="0"/>
              <w:spacing w:before="0" w:after="0"/>
              <w:rPr>
                <w:highlight w:val="none"/>
                <w:shd w:val="clear" w:color="auto" w:fill="auto"/>
              </w:rPr>
            </w:pPr>
            <w:r>
              <w:rPr>
                <w:b w:val="0"/>
                <w:sz w:val="28"/>
                <w:szCs w:val="28"/>
                <w:shd w:val="clear" w:color="auto" w:fill="auto"/>
              </w:rPr>
              <w:t xml:space="preserve">1,71</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30" w:type="dxa"/>
            <w:vAlign w:val="center"/>
            <w:textDirection w:val="lrTb"/>
            <w:noWrap w:val="false"/>
          </w:tcPr>
          <w:p>
            <w:pPr>
              <w:pStyle w:val="1613"/>
              <w:ind w:left="0" w:right="0" w:firstLine="0"/>
              <w:spacing w:before="0" w:after="0"/>
              <w:rPr>
                <w:highlight w:val="none"/>
                <w:shd w:val="clear" w:color="auto" w:fill="auto"/>
              </w:rPr>
            </w:pPr>
            <w:r>
              <w:rPr>
                <w:b w:val="0"/>
                <w:sz w:val="28"/>
                <w:szCs w:val="28"/>
                <w:shd w:val="clear" w:color="auto" w:fill="auto"/>
              </w:rPr>
              <w:t xml:space="preserve">14</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3933"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Аварийная сигнализация</w:t>
            </w:r>
            <w:r>
              <w:rPr>
                <w:rFonts w:ascii="Times New Roman" w:hAnsi="Times New Roman"/>
                <w:sz w:val="28"/>
                <w:szCs w:val="28"/>
              </w:rPr>
            </w:r>
            <w:r>
              <w:rPr>
                <w:rFonts w:ascii="Times New Roman" w:hAnsi="Times New Roman"/>
                <w:sz w:val="28"/>
                <w:szCs w:val="28"/>
              </w:rP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2.1.2</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886"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Температура, </w:t>
            </w:r>
            <w:r>
              <w:rPr>
                <w:rFonts w:eastAsia="Symbol" w:cs="Symbol"/>
                <w:sz w:val="28"/>
                <w:szCs w:val="28"/>
                <w:highlight w:val="white"/>
              </w:rPr>
              <w:t xml:space="preserve">°</w:t>
            </w:r>
            <w:r>
              <w:rPr>
                <w:sz w:val="28"/>
                <w:szCs w:val="28"/>
                <w:highlight w:val="white"/>
              </w:rPr>
              <w:t xml:space="preserve">С</w:t>
              <w:br/>
              <w:t xml:space="preserve">ТТ2</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2154"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Газосборный коллектор</w:t>
            </w:r>
            <w:r>
              <w:rPr>
                <w:sz w:val="28"/>
                <w:szCs w:val="28"/>
                <w:highlight w:val="white"/>
                <w:lang w:val="en-US"/>
              </w:rPr>
              <w:t xml:space="preserve"> КГС</w:t>
            </w:r>
            <w:r>
              <w:rPr>
                <w:sz w:val="28"/>
                <w:szCs w:val="28"/>
                <w:highlight w:val="white"/>
              </w:rPr>
              <w:t xml:space="preserve"> №2</w:t>
            </w:r>
            <w:r>
              <w:rPr>
                <w:rFonts w:ascii="Times New Roman" w:hAnsi="Times New Roman"/>
                <w:sz w:val="28"/>
                <w:szCs w:val="28"/>
              </w:rPr>
            </w:r>
            <w:r>
              <w:rPr>
                <w:rFonts w:ascii="Times New Roman" w:hAnsi="Times New Roman"/>
                <w:sz w:val="28"/>
                <w:szCs w:val="28"/>
              </w:rPr>
            </w:r>
          </w:p>
        </w:tc>
        <w:tc>
          <w:tcPr>
            <w:gridSpan w:val="3"/>
            <w:shd w:val="clear" w:color="ffffff" w:fill="ffffff"/>
            <w:tcBorders>
              <w:top w:val="single" w:color="000000" w:sz="8" w:space="0"/>
              <w:left w:val="single" w:color="000000" w:sz="8" w:space="0"/>
              <w:bottom w:val="single" w:color="000000" w:sz="8" w:space="0"/>
            </w:tcBorders>
            <w:tcW w:w="1011" w:type="dxa"/>
            <w:vAlign w:val="center"/>
            <w:textDirection w:val="lrTb"/>
            <w:noWrap w:val="false"/>
          </w:tcPr>
          <w:p>
            <w:pPr>
              <w:pStyle w:val="1625"/>
              <w:ind w:firstLine="0"/>
              <w:spacing w:before="0" w:after="0"/>
              <w:rPr>
                <w:highlight w:val="none"/>
                <w:shd w:val="clear" w:color="auto" w:fill="auto"/>
              </w:rPr>
            </w:pPr>
            <w:r>
              <w:rPr>
                <w:sz w:val="28"/>
                <w:szCs w:val="28"/>
                <w:shd w:val="clear" w:color="auto" w:fill="auto"/>
              </w:rPr>
              <w:t xml:space="preserve">0,8</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25"/>
              <w:ind w:firstLine="0"/>
              <w:spacing w:before="0" w:after="0"/>
              <w:rPr>
                <w:highlight w:val="none"/>
                <w:shd w:val="clear" w:color="auto" w:fill="auto"/>
              </w:rPr>
            </w:pPr>
            <w:r>
              <w:rPr>
                <w:sz w:val="28"/>
                <w:szCs w:val="28"/>
                <w:shd w:val="clear" w:color="auto" w:fill="auto"/>
              </w:rPr>
              <w:t xml:space="preserve">41,0</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953" w:type="dxa"/>
            <w:vAlign w:val="center"/>
            <w:textDirection w:val="lrTb"/>
            <w:noWrap w:val="false"/>
          </w:tcPr>
          <w:p>
            <w:pPr>
              <w:pStyle w:val="1625"/>
              <w:ind w:firstLine="0"/>
              <w:spacing w:before="0" w:after="0"/>
              <w:rPr>
                <w:highlight w:val="none"/>
                <w:shd w:val="clear" w:color="auto" w:fill="auto"/>
              </w:rPr>
            </w:pPr>
            <w:r>
              <w:rPr>
                <w:sz w:val="28"/>
                <w:szCs w:val="28"/>
                <w:shd w:val="clear" w:color="auto" w:fill="auto"/>
              </w:rPr>
              <w:t xml:space="preserve">-</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979" w:type="dxa"/>
            <w:vAlign w:val="center"/>
            <w:textDirection w:val="lrTb"/>
            <w:noWrap w:val="false"/>
          </w:tcPr>
          <w:p>
            <w:pPr>
              <w:pStyle w:val="1625"/>
              <w:ind w:firstLine="0"/>
              <w:spacing w:before="0" w:after="0"/>
              <w:rPr>
                <w:highlight w:val="none"/>
                <w:shd w:val="clear" w:color="auto" w:fill="auto"/>
              </w:rPr>
            </w:pPr>
            <w:r>
              <w:rPr>
                <w:sz w:val="28"/>
                <w:szCs w:val="28"/>
                <w:shd w:val="clear" w:color="auto" w:fill="auto"/>
              </w:rPr>
              <w:t xml:space="preserve">-</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25"/>
              <w:ind w:firstLine="0"/>
              <w:spacing w:before="0" w:after="0"/>
              <w:widowControl w:val="off"/>
              <w:rPr>
                <w:sz w:val="26"/>
                <w:szCs w:val="26"/>
                <w:highlight w:val="none"/>
                <w:shd w:val="clear" w:color="auto" w:fill="auto"/>
              </w:rPr>
            </w:pPr>
            <w:r>
              <w:rPr>
                <w:sz w:val="26"/>
                <w:szCs w:val="26"/>
                <w:shd w:val="clear" w:color="auto" w:fill="auto"/>
              </w:rPr>
              <w:t xml:space="preserve">Тгидр</w:t>
            </w:r>
            <w:r>
              <w:rPr>
                <w:sz w:val="26"/>
                <w:szCs w:val="26"/>
                <w:shd w:val="clear" w:color="auto" w:fill="auto"/>
                <w:vertAlign w:val="superscript"/>
              </w:rPr>
              <w:t xml:space="preserve">1</w:t>
            </w:r>
            <w:r>
              <w:rPr>
                <w:sz w:val="26"/>
                <w:szCs w:val="26"/>
                <w:highlight w:val="none"/>
                <w:shd w:val="clear" w:color="auto" w:fill="auto"/>
              </w:rPr>
            </w:r>
            <w:r>
              <w:rPr>
                <w:sz w:val="26"/>
                <w:szCs w:val="26"/>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30" w:type="dxa"/>
            <w:vAlign w:val="center"/>
            <w:textDirection w:val="lrTb"/>
            <w:noWrap w:val="false"/>
          </w:tcPr>
          <w:p>
            <w:pPr>
              <w:pStyle w:val="1625"/>
              <w:ind w:firstLine="0"/>
              <w:spacing w:before="0" w:after="0"/>
              <w:rPr>
                <w:highlight w:val="none"/>
                <w:shd w:val="clear" w:color="auto" w:fill="auto"/>
              </w:rPr>
            </w:pPr>
            <w:r>
              <w:rPr>
                <w:bCs/>
                <w:sz w:val="28"/>
                <w:szCs w:val="28"/>
                <w:shd w:val="clear" w:color="auto" w:fill="auto"/>
              </w:rPr>
              <w:t xml:space="preserve">-</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3933"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Аварийная сигнализация</w:t>
            </w:r>
            <w:r>
              <w:rPr>
                <w:rFonts w:ascii="Times New Roman" w:hAnsi="Times New Roman"/>
                <w:sz w:val="28"/>
                <w:szCs w:val="28"/>
              </w:rPr>
            </w:r>
            <w:r>
              <w:rPr>
                <w:rFonts w:ascii="Times New Roman" w:hAnsi="Times New Roman"/>
                <w:sz w:val="28"/>
                <w:szCs w:val="28"/>
              </w:rPr>
            </w:r>
          </w:p>
        </w:tc>
      </w:tr>
      <w:tr>
        <w:tblPrEx/>
        <w:trPr>
          <w:trHeight w:val="20"/>
        </w:trPr>
        <w:tc>
          <w:tcPr>
            <w:shd w:val="clear" w:color="ffffff" w:fill="ffffff"/>
            <w:tcBorders>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rPr>
              <w:t xml:space="preserve">2.1.3</w:t>
            </w:r>
            <w:r>
              <w:rPr>
                <w:rFonts w:ascii="Times New Roman" w:hAnsi="Times New Roman"/>
                <w:sz w:val="28"/>
                <w:szCs w:val="28"/>
              </w:rPr>
            </w:r>
            <w:r>
              <w:rPr>
                <w:rFonts w:ascii="Times New Roman" w:hAnsi="Times New Roman"/>
                <w:sz w:val="28"/>
                <w:szCs w:val="28"/>
              </w:rPr>
            </w:r>
          </w:p>
        </w:tc>
        <w:tc>
          <w:tcPr>
            <w:shd w:val="clear" w:color="ffffff" w:fill="ffffff"/>
            <w:tcBorders>
              <w:left w:val="single" w:color="000000" w:sz="8" w:space="0"/>
              <w:bottom w:val="single" w:color="000000" w:sz="8" w:space="0"/>
              <w:right w:val="single" w:color="000000" w:sz="8" w:space="0"/>
            </w:tcBorders>
            <w:tcW w:w="1886" w:type="dxa"/>
            <w:vAlign w:val="center"/>
            <w:textDirection w:val="lrTb"/>
            <w:noWrap w:val="false"/>
          </w:tcPr>
          <w:p>
            <w:pPr>
              <w:pStyle w:val="1485"/>
              <w:ind w:firstLine="0"/>
              <w:jc w:val="center"/>
              <w:spacing w:line="360" w:lineRule="auto"/>
              <w:rPr>
                <w:sz w:val="28"/>
                <w:szCs w:val="28"/>
                <w:highlight w:val="none"/>
                <w:shd w:val="clear" w:color="auto" w:fill="auto"/>
              </w:rPr>
            </w:pPr>
            <w:r>
              <w:rPr>
                <w:sz w:val="28"/>
                <w:szCs w:val="28"/>
                <w:shd w:val="clear" w:color="auto" w:fill="auto"/>
              </w:rPr>
              <w:t xml:space="preserve">Расход пластового флюида (min/max</w:t>
            </w:r>
            <w:r>
              <w:rPr>
                <w:sz w:val="28"/>
                <w:szCs w:val="28"/>
                <w:shd w:val="clear" w:color="auto" w:fill="auto"/>
                <w:vertAlign w:val="superscript"/>
              </w:rPr>
              <w:t xml:space="preserve">4</w:t>
            </w:r>
            <w:r>
              <w:rPr>
                <w:sz w:val="28"/>
                <w:szCs w:val="28"/>
                <w:shd w:val="clear" w:color="auto" w:fill="auto"/>
              </w:rPr>
              <w:t xml:space="preserve">)</w:t>
            </w:r>
            <w:r>
              <w:rPr>
                <w:sz w:val="28"/>
                <w:szCs w:val="28"/>
                <w:highlight w:val="none"/>
                <w:shd w:val="clear" w:color="auto" w:fill="auto"/>
              </w:rPr>
            </w:r>
            <w:r>
              <w:rPr>
                <w:sz w:val="28"/>
                <w:szCs w:val="28"/>
                <w:highlight w:val="none"/>
                <w:shd w:val="clear" w:color="auto" w:fill="auto"/>
              </w:rPr>
            </w:r>
          </w:p>
        </w:tc>
        <w:tc>
          <w:tcPr>
            <w:shd w:val="clear" w:color="ffffff" w:fill="ffffff"/>
            <w:tcBorders>
              <w:left w:val="single" w:color="000000" w:sz="8" w:space="0"/>
              <w:bottom w:val="single" w:color="000000" w:sz="8" w:space="0"/>
              <w:right w:val="single" w:color="000000" w:sz="8" w:space="0"/>
            </w:tcBorders>
            <w:tcW w:w="2154" w:type="dxa"/>
            <w:vAlign w:val="center"/>
            <w:textDirection w:val="lrTb"/>
            <w:noWrap w:val="false"/>
          </w:tcPr>
          <w:p>
            <w:pPr>
              <w:pStyle w:val="1625"/>
              <w:ind w:firstLine="0"/>
              <w:jc w:val="center"/>
              <w:spacing w:before="0" w:after="0"/>
              <w:rPr>
                <w:sz w:val="28"/>
                <w:szCs w:val="28"/>
              </w:rPr>
            </w:pPr>
            <w:r>
              <w:rPr>
                <w:sz w:val="28"/>
                <w:szCs w:val="28"/>
                <w:lang w:val="en-US"/>
              </w:rPr>
              <w:t xml:space="preserve">Гиперфлоу -3ПМ</w:t>
            </w:r>
            <w:r>
              <w:rPr>
                <w:sz w:val="28"/>
                <w:szCs w:val="28"/>
              </w:rPr>
            </w:r>
            <w:r>
              <w:rPr>
                <w:sz w:val="28"/>
                <w:szCs w:val="28"/>
              </w:rPr>
            </w:r>
          </w:p>
        </w:tc>
        <w:tc>
          <w:tcPr>
            <w:gridSpan w:val="3"/>
            <w:shd w:val="clear" w:color="ffffff" w:fill="ffffff"/>
            <w:tcBorders>
              <w:left w:val="single" w:color="000000" w:sz="8" w:space="0"/>
              <w:bottom w:val="single" w:color="000000" w:sz="8" w:space="0"/>
            </w:tcBorders>
            <w:tcW w:w="1011" w:type="dxa"/>
            <w:vAlign w:val="center"/>
            <w:textDirection w:val="lrTb"/>
            <w:noWrap w:val="false"/>
          </w:tcPr>
          <w:p>
            <w:pPr>
              <w:pStyle w:val="1625"/>
              <w:ind w:firstLine="0"/>
              <w:jc w:val="left"/>
              <w:spacing w:before="0" w:after="0"/>
              <w:rPr>
                <w:sz w:val="28"/>
                <w:szCs w:val="28"/>
              </w:rPr>
            </w:pPr>
            <w:r>
              <w:rPr>
                <w:sz w:val="28"/>
                <w:szCs w:val="28"/>
              </w:rPr>
              <w:t xml:space="preserve">Fmin</w:t>
            </w:r>
            <w:r>
              <w:rPr>
                <w:b w:val="0"/>
                <w:sz w:val="28"/>
                <w:szCs w:val="28"/>
                <w:vertAlign w:val="superscript"/>
              </w:rPr>
              <w:t xml:space="preserve">1</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1013" w:type="dxa"/>
            <w:vAlign w:val="center"/>
            <w:textDirection w:val="lrTb"/>
            <w:noWrap w:val="false"/>
          </w:tcPr>
          <w:p>
            <w:pPr>
              <w:pStyle w:val="1625"/>
              <w:ind w:firstLine="0"/>
              <w:jc w:val="left"/>
              <w:spacing w:before="0" w:after="0"/>
              <w:rPr>
                <w:sz w:val="28"/>
                <w:szCs w:val="28"/>
              </w:rPr>
            </w:pPr>
            <w:r>
              <w:rPr>
                <w:sz w:val="28"/>
                <w:szCs w:val="28"/>
              </w:rPr>
              <w:t xml:space="preserve">Fmax</w:t>
            </w:r>
            <w:r>
              <w:rPr>
                <w:b w:val="0"/>
                <w:sz w:val="28"/>
                <w:szCs w:val="28"/>
                <w:vertAlign w:val="superscript"/>
              </w:rPr>
              <w:t xml:space="preserve">1</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953" w:type="dxa"/>
            <w:vAlign w:val="center"/>
            <w:textDirection w:val="lrTb"/>
            <w:noWrap w:val="false"/>
          </w:tcPr>
          <w:p>
            <w:pPr>
              <w:pStyle w:val="1625"/>
              <w:ind w:firstLine="0"/>
              <w:jc w:val="center"/>
              <w:spacing w:before="0" w:after="0"/>
              <w:rPr>
                <w:sz w:val="28"/>
                <w:szCs w:val="28"/>
              </w:rPr>
            </w:pPr>
            <w:r>
              <w:rPr>
                <w:sz w:val="28"/>
                <w:szCs w:val="28"/>
              </w:rPr>
              <w:t xml:space="preserve">-</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979" w:type="dxa"/>
            <w:vAlign w:val="center"/>
            <w:textDirection w:val="lrTb"/>
            <w:noWrap w:val="false"/>
          </w:tcPr>
          <w:p>
            <w:pPr>
              <w:pStyle w:val="1625"/>
              <w:ind w:firstLine="0"/>
              <w:jc w:val="center"/>
              <w:spacing w:before="0" w:after="0"/>
              <w:rPr>
                <w:sz w:val="28"/>
                <w:szCs w:val="28"/>
              </w:rPr>
            </w:pPr>
            <w:r>
              <w:rPr>
                <w:sz w:val="28"/>
                <w:szCs w:val="28"/>
              </w:rPr>
              <w:t xml:space="preserve">-</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1013" w:type="dxa"/>
            <w:vAlign w:val="center"/>
            <w:textDirection w:val="lrTb"/>
            <w:noWrap w:val="false"/>
          </w:tcPr>
          <w:p>
            <w:pPr>
              <w:pStyle w:val="1625"/>
              <w:ind w:firstLine="0"/>
              <w:jc w:val="left"/>
              <w:spacing w:before="0" w:after="0"/>
              <w:rPr>
                <w:sz w:val="28"/>
                <w:szCs w:val="28"/>
              </w:rPr>
            </w:pPr>
            <w:r>
              <w:rPr>
                <w:sz w:val="28"/>
                <w:szCs w:val="28"/>
              </w:rPr>
              <w:t xml:space="preserve">Fmin</w:t>
            </w:r>
            <w:r>
              <w:rPr>
                <w:b w:val="0"/>
                <w:sz w:val="28"/>
                <w:szCs w:val="28"/>
                <w:vertAlign w:val="superscript"/>
              </w:rPr>
              <w:t xml:space="preserve">1</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1030" w:type="dxa"/>
            <w:vAlign w:val="center"/>
            <w:textDirection w:val="lrTb"/>
            <w:noWrap w:val="false"/>
          </w:tcPr>
          <w:p>
            <w:pPr>
              <w:pStyle w:val="1625"/>
              <w:ind w:firstLine="0"/>
              <w:jc w:val="left"/>
              <w:spacing w:before="0" w:after="0"/>
              <w:rPr>
                <w:sz w:val="28"/>
                <w:szCs w:val="28"/>
              </w:rPr>
            </w:pPr>
            <w:r>
              <w:rPr>
                <w:sz w:val="28"/>
                <w:szCs w:val="28"/>
              </w:rPr>
              <w:t xml:space="preserve">Fmax</w:t>
            </w:r>
            <w:r>
              <w:rPr>
                <w:b w:val="0"/>
                <w:sz w:val="28"/>
                <w:szCs w:val="28"/>
                <w:vertAlign w:val="superscript"/>
              </w:rPr>
              <w:t xml:space="preserve">1</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3933" w:type="dxa"/>
            <w:vAlign w:val="center"/>
            <w:textDirection w:val="lrTb"/>
            <w:noWrap w:val="false"/>
          </w:tcPr>
          <w:p>
            <w:pPr>
              <w:pStyle w:val="1625"/>
              <w:ind w:firstLine="0"/>
              <w:jc w:val="center"/>
              <w:spacing w:before="0" w:after="0"/>
              <w:rPr>
                <w:sz w:val="28"/>
                <w:szCs w:val="28"/>
              </w:rPr>
            </w:pPr>
            <w:r>
              <w:rPr>
                <w:sz w:val="28"/>
                <w:szCs w:val="28"/>
              </w:rPr>
              <w:t xml:space="preserve">Аварийная сигнализация</w:t>
            </w:r>
            <w:r>
              <w:rPr>
                <w:sz w:val="28"/>
                <w:szCs w:val="28"/>
              </w:rPr>
            </w:r>
            <w:r>
              <w:rPr>
                <w:sz w:val="28"/>
                <w:szCs w:val="28"/>
              </w:rPr>
            </w:r>
          </w:p>
        </w:tc>
      </w:tr>
      <w:tr>
        <w:tblPrEx/>
        <w:trPr>
          <w:trHeight w:val="20"/>
        </w:trPr>
        <w:tc>
          <w:tcPr>
            <w:shd w:val="clear" w:color="ffffff" w:fill="ffffff"/>
            <w:tcBorders>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rPr>
            </w:r>
            <w:r>
              <w:rPr>
                <w:rFonts w:ascii="Times New Roman" w:hAnsi="Times New Roman"/>
                <w:sz w:val="28"/>
                <w:szCs w:val="28"/>
              </w:rPr>
            </w:r>
            <w:r>
              <w:rPr>
                <w:rFonts w:ascii="Times New Roman" w:hAnsi="Times New Roman"/>
                <w:sz w:val="28"/>
                <w:szCs w:val="28"/>
              </w:rPr>
            </w:r>
          </w:p>
        </w:tc>
        <w:tc>
          <w:tcPr>
            <w:gridSpan w:val="11"/>
            <w:shd w:val="clear" w:color="ffffff" w:fill="ffffff"/>
            <w:tcBorders>
              <w:left w:val="single" w:color="000000" w:sz="8" w:space="0"/>
              <w:bottom w:val="single" w:color="000000" w:sz="8" w:space="0"/>
              <w:right w:val="single" w:color="000000" w:sz="8" w:space="0"/>
            </w:tcBorders>
            <w:tcW w:w="14166" w:type="dxa"/>
            <w:vAlign w:val="center"/>
            <w:textDirection w:val="lrTb"/>
            <w:noWrap w:val="false"/>
          </w:tcPr>
          <w:p>
            <w:pPr>
              <w:pStyle w:val="1613"/>
              <w:ind w:firstLine="0"/>
              <w:spacing w:before="0" w:after="0"/>
              <w:rPr>
                <w:sz w:val="28"/>
                <w:szCs w:val="28"/>
              </w:rPr>
            </w:pPr>
            <w:r>
              <w:rPr>
                <w:b w:val="0"/>
                <w:sz w:val="28"/>
                <w:szCs w:val="28"/>
                <w:highlight w:val="white"/>
              </w:rPr>
              <w:t xml:space="preserve">Метанолопровод к КГС №2</w:t>
            </w:r>
            <w:r>
              <w:rPr>
                <w:sz w:val="28"/>
                <w:szCs w:val="28"/>
              </w:rPr>
            </w:r>
            <w:r>
              <w:rPr>
                <w:sz w:val="28"/>
                <w:szCs w:val="28"/>
              </w:rPr>
            </w:r>
          </w:p>
        </w:tc>
      </w:tr>
      <w:tr>
        <w:tblPrEx/>
        <w:trPr>
          <w:trHeight w:val="20"/>
        </w:trPr>
        <w:tc>
          <w:tcPr>
            <w:shd w:val="clear" w:color="ffffff" w:fill="ffffff"/>
            <w:tcBorders>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rPr>
              <w:t xml:space="preserve">2.2.1</w:t>
            </w:r>
            <w:r>
              <w:rPr>
                <w:rFonts w:ascii="Times New Roman" w:hAnsi="Times New Roman"/>
                <w:sz w:val="28"/>
                <w:szCs w:val="28"/>
              </w:rPr>
            </w:r>
            <w:r>
              <w:rPr>
                <w:rFonts w:ascii="Times New Roman" w:hAnsi="Times New Roman"/>
                <w:sz w:val="28"/>
                <w:szCs w:val="28"/>
              </w:rPr>
            </w:r>
          </w:p>
        </w:tc>
        <w:tc>
          <w:tcPr>
            <w:shd w:val="clear" w:color="ffffff" w:fill="ffffff"/>
            <w:tcBorders>
              <w:left w:val="single" w:color="000000" w:sz="8" w:space="0"/>
              <w:bottom w:val="single" w:color="000000" w:sz="8" w:space="0"/>
              <w:right w:val="single" w:color="000000" w:sz="8" w:space="0"/>
            </w:tcBorders>
            <w:tcW w:w="1886"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Давление метанола, МПа </w:t>
              <w:br/>
              <w:t xml:space="preserve">PT8</w:t>
            </w:r>
            <w:r>
              <w:rPr>
                <w:rFonts w:ascii="Times New Roman" w:hAnsi="Times New Roman"/>
                <w:sz w:val="28"/>
                <w:szCs w:val="28"/>
              </w:rPr>
            </w:r>
            <w:r>
              <w:rPr>
                <w:rFonts w:ascii="Times New Roman" w:hAnsi="Times New Roman"/>
                <w:sz w:val="28"/>
                <w:szCs w:val="28"/>
              </w:rPr>
            </w:r>
          </w:p>
        </w:tc>
        <w:tc>
          <w:tcPr>
            <w:shd w:val="clear" w:color="ffffff" w:fill="ffffff"/>
            <w:tcBorders>
              <w:left w:val="single" w:color="000000" w:sz="8" w:space="0"/>
              <w:bottom w:val="single" w:color="000000" w:sz="8" w:space="0"/>
              <w:right w:val="single" w:color="000000" w:sz="8" w:space="0"/>
            </w:tcBorders>
            <w:tcW w:w="2154"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СПИ-02</w:t>
            </w:r>
            <w:r>
              <w:rPr>
                <w:rFonts w:ascii="Times New Roman" w:hAnsi="Times New Roman"/>
                <w:sz w:val="28"/>
                <w:szCs w:val="28"/>
              </w:rPr>
            </w:r>
            <w:r>
              <w:rPr>
                <w:rFonts w:ascii="Times New Roman" w:hAnsi="Times New Roman"/>
                <w:sz w:val="28"/>
                <w:szCs w:val="28"/>
              </w:rPr>
            </w:r>
          </w:p>
        </w:tc>
        <w:tc>
          <w:tcPr>
            <w:gridSpan w:val="3"/>
            <w:shd w:val="clear" w:color="ffffff" w:fill="ffffff"/>
            <w:tcBorders>
              <w:left w:val="single" w:color="000000" w:sz="8" w:space="0"/>
              <w:bottom w:val="single" w:color="000000" w:sz="8" w:space="0"/>
            </w:tcBorders>
            <w:tcW w:w="1011"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5,0</w:t>
            </w:r>
            <w:r>
              <w:rPr>
                <w:rFonts w:ascii="Times New Roman" w:hAnsi="Times New Roman"/>
                <w:sz w:val="28"/>
                <w:szCs w:val="28"/>
              </w:rPr>
            </w:r>
            <w:r>
              <w:rPr>
                <w:rFonts w:ascii="Times New Roman" w:hAnsi="Times New Roman"/>
                <w:sz w:val="28"/>
                <w:szCs w:val="28"/>
              </w:rPr>
            </w:r>
          </w:p>
        </w:tc>
        <w:tc>
          <w:tcPr>
            <w:shd w:val="clear" w:color="ffffff" w:fill="ffffff"/>
            <w:tcBorders>
              <w:left w:val="single" w:color="000000" w:sz="8" w:space="0"/>
              <w:bottom w:val="single" w:color="000000" w:sz="8" w:space="0"/>
              <w:right w:val="single" w:color="000000" w:sz="8" w:space="0"/>
            </w:tcBorders>
            <w:tcW w:w="1013"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15,5</w:t>
            </w:r>
            <w:r>
              <w:rPr>
                <w:rFonts w:ascii="Times New Roman" w:hAnsi="Times New Roman"/>
                <w:sz w:val="28"/>
                <w:szCs w:val="28"/>
              </w:rPr>
            </w:r>
            <w:r>
              <w:rPr>
                <w:rFonts w:ascii="Times New Roman" w:hAnsi="Times New Roman"/>
                <w:sz w:val="28"/>
                <w:szCs w:val="28"/>
              </w:rPr>
            </w:r>
          </w:p>
        </w:tc>
        <w:tc>
          <w:tcPr>
            <w:shd w:val="clear" w:color="ffffff" w:fill="ffffff"/>
            <w:tcBorders>
              <w:left w:val="single" w:color="000000" w:sz="8" w:space="0"/>
              <w:bottom w:val="single" w:color="000000" w:sz="8" w:space="0"/>
              <w:right w:val="single" w:color="000000" w:sz="8" w:space="0"/>
            </w:tcBorders>
            <w:tcW w:w="953"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w:t>
            </w:r>
            <w:r>
              <w:rPr>
                <w:rFonts w:ascii="Times New Roman" w:hAnsi="Times New Roman"/>
                <w:sz w:val="28"/>
                <w:szCs w:val="28"/>
              </w:rPr>
            </w:r>
            <w:r>
              <w:rPr>
                <w:rFonts w:ascii="Times New Roman" w:hAnsi="Times New Roman"/>
                <w:sz w:val="28"/>
                <w:szCs w:val="28"/>
              </w:rPr>
            </w:r>
          </w:p>
        </w:tc>
        <w:tc>
          <w:tcPr>
            <w:shd w:val="clear" w:color="ffffff" w:fill="ffffff"/>
            <w:tcBorders>
              <w:left w:val="single" w:color="000000" w:sz="8" w:space="0"/>
              <w:bottom w:val="single" w:color="000000" w:sz="8" w:space="0"/>
              <w:right w:val="single" w:color="000000" w:sz="8" w:space="0"/>
            </w:tcBorders>
            <w:tcW w:w="979"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w:t>
            </w:r>
            <w:r>
              <w:rPr>
                <w:rFonts w:ascii="Times New Roman" w:hAnsi="Times New Roman"/>
                <w:sz w:val="28"/>
                <w:szCs w:val="28"/>
              </w:rPr>
            </w:r>
            <w:r>
              <w:rPr>
                <w:rFonts w:ascii="Times New Roman" w:hAnsi="Times New Roman"/>
                <w:sz w:val="28"/>
                <w:szCs w:val="28"/>
              </w:rPr>
            </w:r>
          </w:p>
        </w:tc>
        <w:tc>
          <w:tcPr>
            <w:shd w:val="clear" w:color="ffffff" w:fill="ffffff"/>
            <w:tcBorders>
              <w:left w:val="single" w:color="000000" w:sz="8" w:space="0"/>
              <w:bottom w:val="single" w:color="000000" w:sz="8" w:space="0"/>
              <w:right w:val="single" w:color="000000" w:sz="8" w:space="0"/>
            </w:tcBorders>
            <w:tcW w:w="1013"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4,5</w:t>
            </w:r>
            <w:r>
              <w:rPr>
                <w:rFonts w:ascii="Times New Roman" w:hAnsi="Times New Roman"/>
                <w:sz w:val="28"/>
                <w:szCs w:val="28"/>
              </w:rPr>
            </w:r>
            <w:r>
              <w:rPr>
                <w:rFonts w:ascii="Times New Roman" w:hAnsi="Times New Roman"/>
                <w:sz w:val="28"/>
                <w:szCs w:val="28"/>
              </w:rPr>
            </w:r>
          </w:p>
        </w:tc>
        <w:tc>
          <w:tcPr>
            <w:shd w:val="clear" w:color="ffffff" w:fill="ffffff"/>
            <w:tcBorders>
              <w:left w:val="single" w:color="000000" w:sz="8" w:space="0"/>
              <w:bottom w:val="single" w:color="000000" w:sz="8" w:space="0"/>
              <w:right w:val="single" w:color="000000" w:sz="8" w:space="0"/>
            </w:tcBorders>
            <w:tcW w:w="1030"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w:t>
            </w:r>
            <w:r>
              <w:rPr>
                <w:rFonts w:ascii="Times New Roman" w:hAnsi="Times New Roman"/>
                <w:sz w:val="28"/>
                <w:szCs w:val="28"/>
              </w:rPr>
            </w:r>
            <w:r>
              <w:rPr>
                <w:rFonts w:ascii="Times New Roman" w:hAnsi="Times New Roman"/>
                <w:sz w:val="28"/>
                <w:szCs w:val="28"/>
              </w:rPr>
            </w:r>
          </w:p>
        </w:tc>
        <w:tc>
          <w:tcPr>
            <w:shd w:val="clear" w:color="ffffff" w:fill="ffffff"/>
            <w:tcBorders>
              <w:left w:val="single" w:color="000000" w:sz="8" w:space="0"/>
              <w:bottom w:val="single" w:color="000000" w:sz="8" w:space="0"/>
              <w:right w:val="single" w:color="000000" w:sz="8" w:space="0"/>
            </w:tcBorders>
            <w:tcW w:w="3933"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Аварийная сигнализация</w:t>
            </w:r>
            <w:r>
              <w:rPr>
                <w:rFonts w:ascii="Times New Roman" w:hAnsi="Times New Roman"/>
                <w:sz w:val="28"/>
                <w:szCs w:val="28"/>
              </w:rPr>
            </w:r>
            <w:r>
              <w:rPr>
                <w:rFonts w:ascii="Times New Roman" w:hAnsi="Times New Roman"/>
                <w:sz w:val="28"/>
                <w:szCs w:val="28"/>
              </w:rP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3.1</w:t>
            </w:r>
            <w:r>
              <w:rPr>
                <w:rFonts w:ascii="Times New Roman" w:hAnsi="Times New Roman"/>
                <w:sz w:val="28"/>
                <w:szCs w:val="28"/>
              </w:rPr>
            </w:r>
            <w:r>
              <w:rPr>
                <w:rFonts w:ascii="Times New Roman" w:hAnsi="Times New Roman"/>
                <w:sz w:val="28"/>
                <w:szCs w:val="28"/>
              </w:rPr>
            </w:r>
          </w:p>
        </w:tc>
        <w:tc>
          <w:tcPr>
            <w:gridSpan w:val="11"/>
            <w:shd w:val="clear" w:color="ffffff" w:fill="ffffff"/>
            <w:tcBorders>
              <w:top w:val="single" w:color="000000" w:sz="8" w:space="0"/>
              <w:left w:val="single" w:color="000000" w:sz="8" w:space="0"/>
              <w:bottom w:val="single" w:color="000000" w:sz="8" w:space="0"/>
              <w:right w:val="single" w:color="000000" w:sz="8" w:space="0"/>
            </w:tcBorders>
            <w:tcW w:w="14166" w:type="dxa"/>
            <w:vAlign w:val="center"/>
            <w:textDirection w:val="lrTb"/>
            <w:noWrap w:val="false"/>
          </w:tcPr>
          <w:p>
            <w:pPr>
              <w:pStyle w:val="1613"/>
              <w:ind w:firstLine="0"/>
              <w:spacing w:before="0" w:after="0"/>
              <w:rPr>
                <w:rFonts w:ascii="Times New Roman" w:hAnsi="Times New Roman"/>
                <w:sz w:val="28"/>
                <w:szCs w:val="28"/>
              </w:rPr>
            </w:pPr>
            <w:r>
              <w:rPr>
                <w:b w:val="0"/>
                <w:sz w:val="28"/>
                <w:szCs w:val="28"/>
                <w:highlight w:val="white"/>
              </w:rPr>
              <w:t xml:space="preserve">Газопровод-шлейф от КГС №3</w:t>
            </w:r>
            <w:r>
              <w:rPr>
                <w:rFonts w:ascii="Times New Roman" w:hAnsi="Times New Roman"/>
                <w:sz w:val="28"/>
                <w:szCs w:val="28"/>
              </w:rPr>
            </w:r>
            <w:r>
              <w:rPr>
                <w:rFonts w:ascii="Times New Roman" w:hAnsi="Times New Roman"/>
                <w:sz w:val="28"/>
                <w:szCs w:val="28"/>
              </w:rP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3.1.1</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886"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Давление газа, МПа </w:t>
              <w:br/>
              <w:t xml:space="preserve">РТ7</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2154"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Газосборный коллектор</w:t>
            </w:r>
            <w:r>
              <w:rPr>
                <w:sz w:val="28"/>
                <w:szCs w:val="28"/>
                <w:highlight w:val="white"/>
                <w:lang w:val="en-US"/>
              </w:rPr>
              <w:t xml:space="preserve"> КГС</w:t>
            </w:r>
            <w:r>
              <w:rPr>
                <w:sz w:val="28"/>
                <w:szCs w:val="28"/>
                <w:highlight w:val="white"/>
              </w:rPr>
              <w:t xml:space="preserve"> №3</w:t>
            </w:r>
            <w:r>
              <w:rPr>
                <w:rFonts w:ascii="Times New Roman" w:hAnsi="Times New Roman"/>
                <w:sz w:val="28"/>
                <w:szCs w:val="28"/>
              </w:rPr>
            </w:r>
            <w:r>
              <w:rPr>
                <w:rFonts w:ascii="Times New Roman" w:hAnsi="Times New Roman"/>
                <w:sz w:val="28"/>
                <w:szCs w:val="28"/>
              </w:rPr>
            </w:r>
          </w:p>
        </w:tc>
        <w:tc>
          <w:tcPr>
            <w:gridSpan w:val="3"/>
            <w:shd w:val="clear" w:color="ffffff" w:fill="ffffff"/>
            <w:tcBorders>
              <w:top w:val="single" w:color="000000" w:sz="8" w:space="0"/>
              <w:left w:val="single" w:color="000000" w:sz="8" w:space="0"/>
              <w:bottom w:val="single" w:color="000000" w:sz="8" w:space="0"/>
            </w:tcBorders>
            <w:tcW w:w="1011" w:type="dxa"/>
            <w:vAlign w:val="center"/>
            <w:textDirection w:val="lrTb"/>
            <w:noWrap w:val="false"/>
          </w:tcPr>
          <w:p>
            <w:pPr>
              <w:pStyle w:val="1625"/>
              <w:ind w:firstLine="0"/>
              <w:spacing w:before="0" w:after="0"/>
              <w:rPr>
                <w:highlight w:val="none"/>
                <w:shd w:val="clear" w:color="auto" w:fill="auto"/>
              </w:rPr>
            </w:pPr>
            <w:r>
              <w:rPr>
                <w:sz w:val="28"/>
                <w:szCs w:val="28"/>
                <w:shd w:val="clear" w:color="auto" w:fill="auto"/>
              </w:rPr>
              <w:t xml:space="preserve">1,9</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25"/>
              <w:ind w:firstLine="0"/>
              <w:spacing w:before="0" w:after="0"/>
              <w:rPr>
                <w:highlight w:val="none"/>
                <w:shd w:val="clear" w:color="auto" w:fill="auto"/>
              </w:rPr>
            </w:pPr>
            <w:r>
              <w:rPr>
                <w:sz w:val="28"/>
                <w:szCs w:val="28"/>
                <w:shd w:val="clear" w:color="auto" w:fill="auto"/>
              </w:rPr>
              <w:t xml:space="preserve">14</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953" w:type="dxa"/>
            <w:vAlign w:val="center"/>
            <w:textDirection w:val="lrTb"/>
            <w:noWrap w:val="false"/>
          </w:tcPr>
          <w:p>
            <w:pPr>
              <w:pStyle w:val="1625"/>
              <w:ind w:firstLine="0"/>
              <w:spacing w:before="0" w:after="0"/>
              <w:rPr>
                <w:highlight w:val="none"/>
                <w:shd w:val="clear" w:color="auto" w:fill="auto"/>
              </w:rPr>
            </w:pPr>
            <w:r>
              <w:rPr>
                <w:sz w:val="28"/>
                <w:szCs w:val="28"/>
                <w:shd w:val="clear" w:color="auto" w:fill="auto"/>
              </w:rPr>
              <w:t xml:space="preserve">-</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979" w:type="dxa"/>
            <w:vAlign w:val="center"/>
            <w:textDirection w:val="lrTb"/>
            <w:noWrap w:val="false"/>
          </w:tcPr>
          <w:p>
            <w:pPr>
              <w:pStyle w:val="1625"/>
              <w:ind w:firstLine="0"/>
              <w:spacing w:before="0" w:after="0"/>
              <w:rPr>
                <w:highlight w:val="none"/>
                <w:shd w:val="clear" w:color="auto" w:fill="auto"/>
              </w:rPr>
            </w:pPr>
            <w:r>
              <w:rPr>
                <w:sz w:val="28"/>
                <w:szCs w:val="28"/>
                <w:shd w:val="clear" w:color="auto" w:fill="auto"/>
              </w:rPr>
              <w:t xml:space="preserve">-</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13"/>
              <w:ind w:firstLine="0"/>
              <w:spacing w:before="0" w:after="0"/>
              <w:rPr>
                <w:highlight w:val="none"/>
                <w:shd w:val="clear" w:color="auto" w:fill="auto"/>
              </w:rPr>
            </w:pPr>
            <w:r>
              <w:rPr>
                <w:b w:val="0"/>
                <w:sz w:val="28"/>
                <w:szCs w:val="28"/>
                <w:shd w:val="clear" w:color="auto" w:fill="auto"/>
              </w:rPr>
              <w:t xml:space="preserve">1,71</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30" w:type="dxa"/>
            <w:vAlign w:val="center"/>
            <w:textDirection w:val="lrTb"/>
            <w:noWrap w:val="false"/>
          </w:tcPr>
          <w:p>
            <w:pPr>
              <w:pStyle w:val="1613"/>
              <w:ind w:left="0" w:right="0" w:firstLine="0"/>
              <w:spacing w:before="0" w:after="0"/>
              <w:rPr>
                <w:highlight w:val="none"/>
                <w:shd w:val="clear" w:color="auto" w:fill="auto"/>
              </w:rPr>
            </w:pPr>
            <w:r>
              <w:rPr>
                <w:b w:val="0"/>
                <w:sz w:val="28"/>
                <w:szCs w:val="28"/>
                <w:shd w:val="clear" w:color="auto" w:fill="auto"/>
              </w:rPr>
              <w:t xml:space="preserve">14</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3933"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Аварийная сигнализация</w:t>
            </w:r>
            <w:r>
              <w:rPr>
                <w:rFonts w:ascii="Times New Roman" w:hAnsi="Times New Roman"/>
                <w:sz w:val="28"/>
                <w:szCs w:val="28"/>
              </w:rPr>
            </w:r>
            <w:r>
              <w:rPr>
                <w:rFonts w:ascii="Times New Roman" w:hAnsi="Times New Roman"/>
                <w:sz w:val="28"/>
                <w:szCs w:val="28"/>
              </w:rP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3.1.2</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886"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Температура, </w:t>
            </w:r>
            <w:r>
              <w:rPr>
                <w:rFonts w:eastAsia="Symbol" w:cs="Symbol"/>
                <w:sz w:val="28"/>
                <w:szCs w:val="28"/>
                <w:highlight w:val="white"/>
              </w:rPr>
              <w:t xml:space="preserve">°</w:t>
            </w:r>
            <w:r>
              <w:rPr>
                <w:sz w:val="28"/>
                <w:szCs w:val="28"/>
                <w:highlight w:val="white"/>
              </w:rPr>
              <w:t xml:space="preserve">С</w:t>
              <w:br/>
              <w:t xml:space="preserve">ТТ2</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2154"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Газосборный коллектор</w:t>
            </w:r>
            <w:r>
              <w:rPr>
                <w:sz w:val="28"/>
                <w:szCs w:val="28"/>
                <w:highlight w:val="white"/>
                <w:lang w:val="en-US"/>
              </w:rPr>
              <w:t xml:space="preserve"> КГС</w:t>
            </w:r>
            <w:r>
              <w:rPr>
                <w:sz w:val="28"/>
                <w:szCs w:val="28"/>
                <w:highlight w:val="white"/>
              </w:rPr>
              <w:t xml:space="preserve"> №3</w:t>
            </w:r>
            <w:r>
              <w:rPr>
                <w:rFonts w:ascii="Times New Roman" w:hAnsi="Times New Roman"/>
                <w:sz w:val="28"/>
                <w:szCs w:val="28"/>
              </w:rPr>
            </w:r>
            <w:r>
              <w:rPr>
                <w:rFonts w:ascii="Times New Roman" w:hAnsi="Times New Roman"/>
                <w:sz w:val="28"/>
                <w:szCs w:val="28"/>
              </w:rPr>
            </w:r>
          </w:p>
        </w:tc>
        <w:tc>
          <w:tcPr>
            <w:gridSpan w:val="3"/>
            <w:shd w:val="clear" w:color="ffffff" w:fill="ffffff"/>
            <w:tcBorders>
              <w:top w:val="single" w:color="000000" w:sz="8" w:space="0"/>
              <w:left w:val="single" w:color="000000" w:sz="8" w:space="0"/>
              <w:bottom w:val="single" w:color="000000" w:sz="8" w:space="0"/>
            </w:tcBorders>
            <w:tcW w:w="1011" w:type="dxa"/>
            <w:vAlign w:val="center"/>
            <w:textDirection w:val="lrTb"/>
            <w:noWrap w:val="false"/>
          </w:tcPr>
          <w:p>
            <w:pPr>
              <w:pStyle w:val="1625"/>
              <w:ind w:firstLine="0"/>
              <w:spacing w:before="0" w:after="0"/>
              <w:rPr>
                <w:rFonts w:ascii="Times New Roman" w:hAnsi="Times New Roman"/>
                <w:sz w:val="28"/>
                <w:szCs w:val="28"/>
                <w:highlight w:val="none"/>
                <w:shd w:val="clear" w:color="auto" w:fill="auto"/>
              </w:rPr>
            </w:pPr>
            <w:r>
              <w:rPr>
                <w:sz w:val="28"/>
                <w:szCs w:val="28"/>
                <w:shd w:val="clear" w:color="auto" w:fill="auto"/>
              </w:rPr>
            </w:r>
            <w:r>
              <w:rPr>
                <w:rFonts w:ascii="Times New Roman" w:hAnsi="Times New Roman"/>
                <w:sz w:val="28"/>
                <w:szCs w:val="28"/>
                <w:highlight w:val="none"/>
                <w:shd w:val="clear" w:color="auto" w:fill="auto"/>
              </w:rPr>
            </w:r>
            <w:r>
              <w:rPr>
                <w:rFonts w:ascii="Times New Roman" w:hAnsi="Times New Roman"/>
                <w:sz w:val="28"/>
                <w:szCs w:val="28"/>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25"/>
              <w:ind w:firstLine="0"/>
              <w:spacing w:before="0" w:after="0"/>
              <w:rPr>
                <w:rFonts w:ascii="Times New Roman" w:hAnsi="Times New Roman"/>
                <w:sz w:val="28"/>
                <w:szCs w:val="28"/>
                <w:highlight w:val="none"/>
                <w:shd w:val="clear" w:color="auto" w:fill="auto"/>
              </w:rPr>
            </w:pPr>
            <w:r>
              <w:rPr>
                <w:sz w:val="28"/>
                <w:szCs w:val="28"/>
                <w:shd w:val="clear" w:color="auto" w:fill="auto"/>
              </w:rPr>
            </w:r>
            <w:r>
              <w:rPr>
                <w:rFonts w:ascii="Times New Roman" w:hAnsi="Times New Roman"/>
                <w:sz w:val="28"/>
                <w:szCs w:val="28"/>
                <w:highlight w:val="none"/>
                <w:shd w:val="clear" w:color="auto" w:fill="auto"/>
              </w:rPr>
            </w:r>
            <w:r>
              <w:rPr>
                <w:rFonts w:ascii="Times New Roman" w:hAnsi="Times New Roman"/>
                <w:sz w:val="28"/>
                <w:szCs w:val="28"/>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953" w:type="dxa"/>
            <w:vAlign w:val="center"/>
            <w:textDirection w:val="lrTb"/>
            <w:noWrap w:val="false"/>
          </w:tcPr>
          <w:p>
            <w:pPr>
              <w:pStyle w:val="1625"/>
              <w:ind w:firstLine="0"/>
              <w:spacing w:before="0" w:after="0"/>
              <w:rPr>
                <w:highlight w:val="none"/>
                <w:shd w:val="clear" w:color="auto" w:fill="auto"/>
              </w:rPr>
            </w:pPr>
            <w:r>
              <w:rPr>
                <w:sz w:val="28"/>
                <w:szCs w:val="28"/>
                <w:shd w:val="clear" w:color="auto" w:fill="auto"/>
              </w:rPr>
              <w:t xml:space="preserve">-</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979" w:type="dxa"/>
            <w:vAlign w:val="center"/>
            <w:textDirection w:val="lrTb"/>
            <w:noWrap w:val="false"/>
          </w:tcPr>
          <w:p>
            <w:pPr>
              <w:pStyle w:val="1625"/>
              <w:ind w:firstLine="0"/>
              <w:spacing w:before="0" w:after="0"/>
              <w:rPr>
                <w:highlight w:val="none"/>
                <w:shd w:val="clear" w:color="auto" w:fill="auto"/>
              </w:rPr>
            </w:pPr>
            <w:r>
              <w:rPr>
                <w:sz w:val="28"/>
                <w:szCs w:val="28"/>
                <w:shd w:val="clear" w:color="auto" w:fill="auto"/>
              </w:rPr>
              <w:t xml:space="preserve">-</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25"/>
              <w:ind w:firstLine="0"/>
              <w:spacing w:before="0" w:after="0"/>
              <w:widowControl w:val="off"/>
              <w:rPr>
                <w:sz w:val="26"/>
                <w:szCs w:val="26"/>
                <w:highlight w:val="none"/>
                <w:shd w:val="clear" w:color="auto" w:fill="auto"/>
              </w:rPr>
            </w:pPr>
            <w:r>
              <w:rPr>
                <w:sz w:val="26"/>
                <w:szCs w:val="26"/>
                <w:shd w:val="clear" w:color="auto" w:fill="auto"/>
              </w:rPr>
              <w:t xml:space="preserve">Тгидр</w:t>
            </w:r>
            <w:r>
              <w:rPr>
                <w:sz w:val="26"/>
                <w:szCs w:val="26"/>
                <w:shd w:val="clear" w:color="auto" w:fill="auto"/>
                <w:vertAlign w:val="superscript"/>
              </w:rPr>
              <w:t xml:space="preserve">1</w:t>
            </w:r>
            <w:r>
              <w:rPr>
                <w:sz w:val="26"/>
                <w:szCs w:val="26"/>
                <w:highlight w:val="none"/>
                <w:shd w:val="clear" w:color="auto" w:fill="auto"/>
              </w:rPr>
            </w:r>
            <w:r>
              <w:rPr>
                <w:sz w:val="26"/>
                <w:szCs w:val="26"/>
                <w:highlight w:val="none"/>
                <w:shd w:val="clear" w:color="auto" w:fill="auto"/>
              </w:rPr>
            </w:r>
          </w:p>
          <w:p>
            <w:pPr>
              <w:pStyle w:val="1625"/>
              <w:ind w:firstLine="0"/>
              <w:spacing w:before="0" w:after="0"/>
              <w:widowControl w:val="off"/>
              <w:rPr>
                <w:highlight w:val="none"/>
                <w:shd w:val="clear" w:color="auto" w:fill="auto"/>
              </w:rPr>
            </w:pPr>
            <w:r>
              <w:rPr>
                <w:sz w:val="28"/>
                <w:szCs w:val="28"/>
                <w:shd w:val="clear" w:color="auto" w:fill="auto"/>
              </w:rPr>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30" w:type="dxa"/>
            <w:vAlign w:val="center"/>
            <w:textDirection w:val="lrTb"/>
            <w:noWrap w:val="false"/>
          </w:tcPr>
          <w:p>
            <w:pPr>
              <w:pStyle w:val="1625"/>
              <w:ind w:firstLine="0"/>
              <w:spacing w:before="0" w:after="0"/>
              <w:rPr>
                <w:highlight w:val="none"/>
                <w:shd w:val="clear" w:color="auto" w:fill="auto"/>
              </w:rPr>
            </w:pPr>
            <w:r>
              <w:rPr>
                <w:bCs/>
                <w:sz w:val="28"/>
                <w:szCs w:val="28"/>
                <w:shd w:val="clear" w:color="auto" w:fill="auto"/>
              </w:rPr>
              <w:t xml:space="preserve">-</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3933"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Аварийная сигнализация</w:t>
            </w:r>
            <w:r>
              <w:rPr>
                <w:rFonts w:ascii="Times New Roman" w:hAnsi="Times New Roman"/>
                <w:sz w:val="28"/>
                <w:szCs w:val="28"/>
              </w:rPr>
            </w:r>
            <w:r>
              <w:rPr>
                <w:rFonts w:ascii="Times New Roman" w:hAnsi="Times New Roman"/>
                <w:sz w:val="28"/>
                <w:szCs w:val="28"/>
              </w:rPr>
            </w:r>
          </w:p>
        </w:tc>
      </w:tr>
      <w:tr>
        <w:tblPrEx/>
        <w:trPr>
          <w:trHeight w:val="20"/>
        </w:trPr>
        <w:tc>
          <w:tcPr>
            <w:shd w:val="clear" w:color="ffffff" w:fill="ffffff"/>
            <w:tcBorders>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rPr>
              <w:t xml:space="preserve">3.1.3</w:t>
            </w:r>
            <w:r>
              <w:rPr>
                <w:rFonts w:ascii="Times New Roman" w:hAnsi="Times New Roman"/>
                <w:sz w:val="28"/>
                <w:szCs w:val="28"/>
              </w:rPr>
            </w:r>
            <w:r>
              <w:rPr>
                <w:rFonts w:ascii="Times New Roman" w:hAnsi="Times New Roman"/>
                <w:sz w:val="28"/>
                <w:szCs w:val="28"/>
              </w:rPr>
            </w:r>
          </w:p>
        </w:tc>
        <w:tc>
          <w:tcPr>
            <w:shd w:val="clear" w:color="ffffff" w:fill="ffffff"/>
            <w:tcBorders>
              <w:left w:val="single" w:color="000000" w:sz="8" w:space="0"/>
              <w:bottom w:val="single" w:color="000000" w:sz="8" w:space="0"/>
              <w:right w:val="single" w:color="000000" w:sz="8" w:space="0"/>
            </w:tcBorders>
            <w:tcW w:w="1886" w:type="dxa"/>
            <w:vAlign w:val="center"/>
            <w:textDirection w:val="lrTb"/>
            <w:noWrap w:val="false"/>
          </w:tcPr>
          <w:p>
            <w:pPr>
              <w:pStyle w:val="1485"/>
              <w:ind w:firstLine="0"/>
              <w:jc w:val="center"/>
              <w:spacing w:line="360" w:lineRule="auto"/>
              <w:rPr>
                <w:sz w:val="28"/>
                <w:szCs w:val="28"/>
                <w:highlight w:val="none"/>
                <w:shd w:val="clear" w:color="auto" w:fill="auto"/>
              </w:rPr>
            </w:pPr>
            <w:r>
              <w:rPr>
                <w:sz w:val="28"/>
                <w:szCs w:val="28"/>
                <w:shd w:val="clear" w:color="auto" w:fill="auto"/>
              </w:rPr>
              <w:t xml:space="preserve">Расход пластового флюида (min/max</w:t>
            </w:r>
            <w:r>
              <w:rPr>
                <w:sz w:val="28"/>
                <w:szCs w:val="28"/>
                <w:shd w:val="clear" w:color="auto" w:fill="auto"/>
                <w:vertAlign w:val="superscript"/>
              </w:rPr>
              <w:t xml:space="preserve">4</w:t>
            </w:r>
            <w:r>
              <w:rPr>
                <w:sz w:val="28"/>
                <w:szCs w:val="28"/>
                <w:shd w:val="clear" w:color="auto" w:fill="auto"/>
              </w:rPr>
              <w:t xml:space="preserve">)</w:t>
            </w:r>
            <w:r>
              <w:rPr>
                <w:sz w:val="28"/>
                <w:szCs w:val="28"/>
                <w:highlight w:val="none"/>
                <w:shd w:val="clear" w:color="auto" w:fill="auto"/>
              </w:rPr>
            </w:r>
            <w:r>
              <w:rPr>
                <w:sz w:val="28"/>
                <w:szCs w:val="28"/>
                <w:highlight w:val="none"/>
                <w:shd w:val="clear" w:color="auto" w:fill="auto"/>
              </w:rPr>
            </w:r>
          </w:p>
        </w:tc>
        <w:tc>
          <w:tcPr>
            <w:shd w:val="clear" w:color="ffffff" w:fill="ffffff"/>
            <w:tcBorders>
              <w:left w:val="single" w:color="000000" w:sz="8" w:space="0"/>
              <w:bottom w:val="single" w:color="000000" w:sz="8" w:space="0"/>
              <w:right w:val="single" w:color="000000" w:sz="8" w:space="0"/>
            </w:tcBorders>
            <w:tcW w:w="2154" w:type="dxa"/>
            <w:vAlign w:val="center"/>
            <w:textDirection w:val="lrTb"/>
            <w:noWrap w:val="false"/>
          </w:tcPr>
          <w:p>
            <w:pPr>
              <w:pStyle w:val="1625"/>
              <w:ind w:firstLine="0"/>
              <w:jc w:val="center"/>
              <w:spacing w:before="0" w:after="0"/>
              <w:rPr>
                <w:sz w:val="28"/>
                <w:szCs w:val="28"/>
              </w:rPr>
            </w:pPr>
            <w:r>
              <w:rPr>
                <w:sz w:val="28"/>
                <w:szCs w:val="28"/>
                <w:lang w:val="en-US"/>
              </w:rPr>
              <w:t xml:space="preserve">Гиперфлоу -3ПМ</w:t>
            </w:r>
            <w:r>
              <w:rPr>
                <w:sz w:val="28"/>
                <w:szCs w:val="28"/>
              </w:rPr>
            </w:r>
            <w:r>
              <w:rPr>
                <w:sz w:val="28"/>
                <w:szCs w:val="28"/>
              </w:rPr>
            </w:r>
          </w:p>
        </w:tc>
        <w:tc>
          <w:tcPr>
            <w:gridSpan w:val="3"/>
            <w:shd w:val="clear" w:color="ffffff" w:fill="ffffff"/>
            <w:tcBorders>
              <w:left w:val="single" w:color="000000" w:sz="8" w:space="0"/>
              <w:bottom w:val="single" w:color="000000" w:sz="8" w:space="0"/>
            </w:tcBorders>
            <w:tcW w:w="1011" w:type="dxa"/>
            <w:vAlign w:val="center"/>
            <w:textDirection w:val="lrTb"/>
            <w:noWrap w:val="false"/>
          </w:tcPr>
          <w:p>
            <w:pPr>
              <w:pStyle w:val="1625"/>
              <w:ind w:firstLine="0"/>
              <w:jc w:val="left"/>
              <w:spacing w:before="0" w:after="0"/>
              <w:rPr>
                <w:sz w:val="28"/>
                <w:szCs w:val="28"/>
              </w:rPr>
            </w:pPr>
            <w:r>
              <w:rPr>
                <w:sz w:val="28"/>
                <w:szCs w:val="28"/>
              </w:rPr>
              <w:t xml:space="preserve">Fmin</w:t>
            </w:r>
            <w:r>
              <w:rPr>
                <w:b w:val="0"/>
                <w:sz w:val="28"/>
                <w:szCs w:val="28"/>
                <w:vertAlign w:val="superscript"/>
              </w:rPr>
              <w:t xml:space="preserve">1</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1013" w:type="dxa"/>
            <w:vAlign w:val="center"/>
            <w:textDirection w:val="lrTb"/>
            <w:noWrap w:val="false"/>
          </w:tcPr>
          <w:p>
            <w:pPr>
              <w:pStyle w:val="1625"/>
              <w:ind w:firstLine="0"/>
              <w:jc w:val="left"/>
              <w:spacing w:before="0" w:after="0"/>
              <w:rPr>
                <w:sz w:val="28"/>
                <w:szCs w:val="28"/>
              </w:rPr>
            </w:pPr>
            <w:r>
              <w:rPr>
                <w:sz w:val="28"/>
                <w:szCs w:val="28"/>
              </w:rPr>
              <w:t xml:space="preserve">Fmax</w:t>
            </w:r>
            <w:r>
              <w:rPr>
                <w:b w:val="0"/>
                <w:sz w:val="28"/>
                <w:szCs w:val="28"/>
                <w:vertAlign w:val="superscript"/>
              </w:rPr>
              <w:t xml:space="preserve">1</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953" w:type="dxa"/>
            <w:vAlign w:val="center"/>
            <w:textDirection w:val="lrTb"/>
            <w:noWrap w:val="false"/>
          </w:tcPr>
          <w:p>
            <w:pPr>
              <w:pStyle w:val="1625"/>
              <w:ind w:firstLine="0"/>
              <w:jc w:val="center"/>
              <w:spacing w:before="0" w:after="0"/>
              <w:rPr>
                <w:sz w:val="28"/>
                <w:szCs w:val="28"/>
              </w:rPr>
            </w:pPr>
            <w:r>
              <w:rPr>
                <w:sz w:val="28"/>
                <w:szCs w:val="28"/>
              </w:rPr>
              <w:t xml:space="preserve">-</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979" w:type="dxa"/>
            <w:vAlign w:val="center"/>
            <w:textDirection w:val="lrTb"/>
            <w:noWrap w:val="false"/>
          </w:tcPr>
          <w:p>
            <w:pPr>
              <w:pStyle w:val="1625"/>
              <w:ind w:firstLine="0"/>
              <w:jc w:val="center"/>
              <w:spacing w:before="0" w:after="0"/>
              <w:rPr>
                <w:sz w:val="28"/>
                <w:szCs w:val="28"/>
              </w:rPr>
            </w:pPr>
            <w:r>
              <w:rPr>
                <w:sz w:val="28"/>
                <w:szCs w:val="28"/>
              </w:rPr>
              <w:t xml:space="preserve">-</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1013" w:type="dxa"/>
            <w:vAlign w:val="center"/>
            <w:textDirection w:val="lrTb"/>
            <w:noWrap w:val="false"/>
          </w:tcPr>
          <w:p>
            <w:pPr>
              <w:pStyle w:val="1625"/>
              <w:ind w:firstLine="0"/>
              <w:jc w:val="left"/>
              <w:spacing w:before="0" w:after="0"/>
              <w:rPr>
                <w:sz w:val="28"/>
                <w:szCs w:val="28"/>
              </w:rPr>
            </w:pPr>
            <w:r>
              <w:rPr>
                <w:sz w:val="28"/>
                <w:szCs w:val="28"/>
              </w:rPr>
              <w:t xml:space="preserve">Fmin</w:t>
            </w:r>
            <w:r>
              <w:rPr>
                <w:b w:val="0"/>
                <w:sz w:val="28"/>
                <w:szCs w:val="28"/>
                <w:vertAlign w:val="superscript"/>
              </w:rPr>
              <w:t xml:space="preserve">1</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1030" w:type="dxa"/>
            <w:vAlign w:val="center"/>
            <w:textDirection w:val="lrTb"/>
            <w:noWrap w:val="false"/>
          </w:tcPr>
          <w:p>
            <w:pPr>
              <w:pStyle w:val="1625"/>
              <w:ind w:firstLine="0"/>
              <w:jc w:val="left"/>
              <w:spacing w:before="0" w:after="0"/>
              <w:rPr>
                <w:sz w:val="28"/>
                <w:szCs w:val="28"/>
              </w:rPr>
            </w:pPr>
            <w:r>
              <w:rPr>
                <w:sz w:val="28"/>
                <w:szCs w:val="28"/>
              </w:rPr>
              <w:t xml:space="preserve">Fmax</w:t>
            </w:r>
            <w:r>
              <w:rPr>
                <w:b w:val="0"/>
                <w:sz w:val="28"/>
                <w:szCs w:val="28"/>
                <w:vertAlign w:val="superscript"/>
              </w:rPr>
              <w:t xml:space="preserve">1</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3933" w:type="dxa"/>
            <w:vAlign w:val="center"/>
            <w:textDirection w:val="lrTb"/>
            <w:noWrap w:val="false"/>
          </w:tcPr>
          <w:p>
            <w:pPr>
              <w:pStyle w:val="1625"/>
              <w:ind w:firstLine="0"/>
              <w:jc w:val="center"/>
              <w:spacing w:before="0" w:after="0"/>
              <w:rPr>
                <w:sz w:val="28"/>
                <w:szCs w:val="28"/>
              </w:rPr>
            </w:pPr>
            <w:r>
              <w:rPr>
                <w:sz w:val="28"/>
                <w:szCs w:val="28"/>
              </w:rPr>
              <w:t xml:space="preserve">Аварийная сигнализация</w:t>
            </w:r>
            <w:r>
              <w:rPr>
                <w:sz w:val="28"/>
                <w:szCs w:val="28"/>
              </w:rPr>
            </w:r>
            <w:r>
              <w:rPr>
                <w:sz w:val="28"/>
                <w:szCs w:val="28"/>
              </w:rP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3.2</w:t>
            </w:r>
            <w:r>
              <w:rPr>
                <w:rFonts w:ascii="Times New Roman" w:hAnsi="Times New Roman"/>
                <w:sz w:val="28"/>
                <w:szCs w:val="28"/>
              </w:rPr>
            </w:r>
            <w:r>
              <w:rPr>
                <w:rFonts w:ascii="Times New Roman" w:hAnsi="Times New Roman"/>
                <w:sz w:val="28"/>
                <w:szCs w:val="28"/>
              </w:rPr>
            </w:r>
          </w:p>
        </w:tc>
        <w:tc>
          <w:tcPr>
            <w:gridSpan w:val="11"/>
            <w:shd w:val="clear" w:color="ffffff" w:fill="ffffff"/>
            <w:tcBorders>
              <w:top w:val="single" w:color="000000" w:sz="8" w:space="0"/>
              <w:left w:val="single" w:color="000000" w:sz="8" w:space="0"/>
              <w:bottom w:val="single" w:color="000000" w:sz="8" w:space="0"/>
              <w:right w:val="single" w:color="000000" w:sz="8" w:space="0"/>
            </w:tcBorders>
            <w:tcW w:w="14166" w:type="dxa"/>
            <w:vAlign w:val="center"/>
            <w:textDirection w:val="lrTb"/>
            <w:noWrap w:val="false"/>
          </w:tcPr>
          <w:p>
            <w:pPr>
              <w:pStyle w:val="1613"/>
              <w:ind w:firstLine="0"/>
              <w:spacing w:before="0" w:after="0"/>
              <w:rPr>
                <w:highlight w:val="none"/>
                <w:shd w:val="clear" w:color="auto" w:fill="auto"/>
              </w:rPr>
            </w:pPr>
            <w:r>
              <w:rPr>
                <w:b w:val="0"/>
                <w:sz w:val="28"/>
                <w:szCs w:val="28"/>
                <w:shd w:val="clear" w:color="auto" w:fill="auto"/>
              </w:rPr>
              <w:t xml:space="preserve">Метанолопровод к КГС №3</w:t>
            </w:r>
            <w:r>
              <w:rPr>
                <w:highlight w:val="none"/>
                <w:shd w:val="clear" w:color="auto" w:fill="auto"/>
              </w:rPr>
            </w:r>
            <w:r>
              <w:rPr>
                <w:highlight w:val="none"/>
                <w:shd w:val="clear" w:color="auto" w:fill="auto"/>
              </w:rP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3.2.1</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886"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Давление метанола, МПа </w:t>
              <w:br/>
              <w:t xml:space="preserve">PT8</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2154"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СПИ-02</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927" w:type="dxa"/>
            <w:vAlign w:val="center"/>
            <w:textDirection w:val="lrTb"/>
            <w:noWrap w:val="false"/>
          </w:tcPr>
          <w:p>
            <w:pPr>
              <w:pStyle w:val="1625"/>
              <w:ind w:right="57" w:firstLine="0"/>
              <w:spacing w:before="40" w:after="40"/>
              <w:rPr>
                <w:highlight w:val="none"/>
                <w:shd w:val="clear" w:color="auto" w:fill="auto"/>
              </w:rPr>
            </w:pPr>
            <w:r>
              <w:rPr>
                <w:sz w:val="28"/>
                <w:szCs w:val="28"/>
                <w:shd w:val="clear" w:color="auto" w:fill="auto"/>
              </w:rPr>
              <w:t xml:space="preserve">5,0</w:t>
            </w:r>
            <w:r>
              <w:rPr>
                <w:highlight w:val="none"/>
                <w:shd w:val="clear" w:color="auto" w:fill="auto"/>
              </w:rPr>
            </w:r>
            <w:r>
              <w:rPr>
                <w:highlight w:val="none"/>
                <w:shd w:val="clear" w:color="auto" w:fill="auto"/>
              </w:rPr>
            </w:r>
          </w:p>
        </w:tc>
        <w:tc>
          <w:tcPr>
            <w:gridSpan w:val="3"/>
            <w:shd w:val="clear" w:color="ffffff" w:fill="ffffff"/>
            <w:tcBorders>
              <w:top w:val="single" w:color="000000" w:sz="8" w:space="0"/>
              <w:left w:val="single" w:color="000000" w:sz="8" w:space="0"/>
              <w:bottom w:val="single" w:color="000000" w:sz="8" w:space="0"/>
              <w:right w:val="single" w:color="000000" w:sz="8" w:space="0"/>
            </w:tcBorders>
            <w:tcW w:w="1097" w:type="dxa"/>
            <w:vAlign w:val="center"/>
            <w:textDirection w:val="lrTb"/>
            <w:noWrap w:val="false"/>
          </w:tcPr>
          <w:p>
            <w:pPr>
              <w:pStyle w:val="1625"/>
              <w:ind w:right="57" w:firstLine="0"/>
              <w:spacing w:before="40" w:after="40"/>
              <w:rPr>
                <w:highlight w:val="none"/>
                <w:shd w:val="clear" w:color="auto" w:fill="auto"/>
              </w:rPr>
            </w:pPr>
            <w:r>
              <w:rPr>
                <w:sz w:val="28"/>
                <w:szCs w:val="28"/>
                <w:shd w:val="clear" w:color="auto" w:fill="auto"/>
              </w:rPr>
              <w:t xml:space="preserve">15,5</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953" w:type="dxa"/>
            <w:vAlign w:val="center"/>
            <w:textDirection w:val="lrTb"/>
            <w:noWrap w:val="false"/>
          </w:tcPr>
          <w:p>
            <w:pPr>
              <w:pStyle w:val="1625"/>
              <w:ind w:right="57" w:firstLine="0"/>
              <w:spacing w:before="40" w:after="40"/>
              <w:rPr>
                <w:highlight w:val="none"/>
                <w:shd w:val="clear" w:color="auto" w:fill="auto"/>
              </w:rPr>
            </w:pPr>
            <w:r>
              <w:rPr>
                <w:sz w:val="28"/>
                <w:szCs w:val="28"/>
                <w:shd w:val="clear" w:color="auto" w:fill="auto"/>
              </w:rPr>
              <w:t xml:space="preserve">-</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979" w:type="dxa"/>
            <w:vAlign w:val="center"/>
            <w:textDirection w:val="lrTb"/>
            <w:noWrap w:val="false"/>
          </w:tcPr>
          <w:p>
            <w:pPr>
              <w:pStyle w:val="1625"/>
              <w:ind w:right="57" w:firstLine="0"/>
              <w:spacing w:before="40" w:after="40"/>
              <w:rPr>
                <w:highlight w:val="none"/>
                <w:shd w:val="clear" w:color="auto" w:fill="auto"/>
              </w:rPr>
            </w:pPr>
            <w:r>
              <w:rPr>
                <w:sz w:val="28"/>
                <w:szCs w:val="28"/>
                <w:shd w:val="clear" w:color="auto" w:fill="auto"/>
              </w:rPr>
              <w:t xml:space="preserve">-</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25"/>
              <w:ind w:right="57" w:firstLine="0"/>
              <w:spacing w:before="40" w:after="40"/>
              <w:rPr>
                <w:highlight w:val="none"/>
                <w:shd w:val="clear" w:color="auto" w:fill="auto"/>
              </w:rPr>
            </w:pPr>
            <w:r>
              <w:rPr>
                <w:sz w:val="28"/>
                <w:szCs w:val="28"/>
                <w:shd w:val="clear" w:color="auto" w:fill="auto"/>
              </w:rPr>
              <w:t xml:space="preserve">4,5</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30" w:type="dxa"/>
            <w:vAlign w:val="center"/>
            <w:textDirection w:val="lrTb"/>
            <w:noWrap w:val="false"/>
          </w:tcPr>
          <w:p>
            <w:pPr>
              <w:pStyle w:val="1625"/>
              <w:ind w:right="57" w:firstLine="0"/>
              <w:spacing w:before="40" w:after="40"/>
              <w:rPr>
                <w:highlight w:val="none"/>
                <w:shd w:val="clear" w:color="auto" w:fill="auto"/>
              </w:rPr>
            </w:pPr>
            <w:r>
              <w:rPr>
                <w:sz w:val="28"/>
                <w:szCs w:val="28"/>
                <w:shd w:val="clear" w:color="auto" w:fill="auto"/>
              </w:rPr>
              <w:t xml:space="preserve">-</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3933"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Аварийная сигнализация</w:t>
            </w:r>
            <w:r>
              <w:rPr>
                <w:rFonts w:ascii="Times New Roman" w:hAnsi="Times New Roman"/>
                <w:sz w:val="28"/>
                <w:szCs w:val="28"/>
              </w:rPr>
            </w:r>
            <w:r>
              <w:rPr>
                <w:rFonts w:ascii="Times New Roman" w:hAnsi="Times New Roman"/>
                <w:sz w:val="28"/>
                <w:szCs w:val="28"/>
              </w:rP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4.1</w:t>
            </w:r>
            <w:r>
              <w:rPr>
                <w:rFonts w:ascii="Times New Roman" w:hAnsi="Times New Roman"/>
                <w:sz w:val="28"/>
                <w:szCs w:val="28"/>
              </w:rPr>
            </w:r>
            <w:r>
              <w:rPr>
                <w:rFonts w:ascii="Times New Roman" w:hAnsi="Times New Roman"/>
                <w:sz w:val="28"/>
                <w:szCs w:val="28"/>
              </w:rPr>
            </w:r>
          </w:p>
        </w:tc>
        <w:tc>
          <w:tcPr>
            <w:gridSpan w:val="11"/>
            <w:shd w:val="clear" w:color="ffffff" w:fill="ffffff"/>
            <w:tcBorders>
              <w:top w:val="single" w:color="000000" w:sz="8" w:space="0"/>
              <w:left w:val="single" w:color="000000" w:sz="8" w:space="0"/>
              <w:bottom w:val="single" w:color="000000" w:sz="8" w:space="0"/>
              <w:right w:val="single" w:color="000000" w:sz="8" w:space="0"/>
            </w:tcBorders>
            <w:tcW w:w="14166" w:type="dxa"/>
            <w:vAlign w:val="center"/>
            <w:textDirection w:val="lrTb"/>
            <w:noWrap w:val="false"/>
          </w:tcPr>
          <w:p>
            <w:pPr>
              <w:pStyle w:val="1613"/>
              <w:ind w:firstLine="0"/>
              <w:spacing w:before="0" w:after="0"/>
              <w:rPr>
                <w:highlight w:val="none"/>
                <w:shd w:val="clear" w:color="auto" w:fill="auto"/>
              </w:rPr>
            </w:pPr>
            <w:r>
              <w:rPr>
                <w:b w:val="0"/>
                <w:sz w:val="28"/>
                <w:szCs w:val="28"/>
                <w:shd w:val="clear" w:color="auto" w:fill="auto"/>
              </w:rPr>
              <w:t xml:space="preserve">Газопровод-шлейф от КГС №4</w:t>
            </w:r>
            <w:r>
              <w:rPr>
                <w:highlight w:val="none"/>
                <w:shd w:val="clear" w:color="auto" w:fill="auto"/>
              </w:rPr>
            </w:r>
            <w:r>
              <w:rPr>
                <w:highlight w:val="none"/>
                <w:shd w:val="clear" w:color="auto" w:fill="auto"/>
              </w:rP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4.1.1</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886"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Давление газа, МПа </w:t>
              <w:br/>
              <w:t xml:space="preserve">РТ7</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2154"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Газосборный коллектор</w:t>
            </w:r>
            <w:r>
              <w:rPr>
                <w:sz w:val="28"/>
                <w:szCs w:val="28"/>
                <w:highlight w:val="white"/>
                <w:lang w:val="en-US"/>
              </w:rPr>
              <w:t xml:space="preserve"> КГС</w:t>
            </w:r>
            <w:r>
              <w:rPr>
                <w:sz w:val="28"/>
                <w:szCs w:val="28"/>
                <w:highlight w:val="white"/>
              </w:rPr>
              <w:t xml:space="preserve"> №4</w:t>
            </w:r>
            <w:r>
              <w:rPr>
                <w:rFonts w:ascii="Times New Roman" w:hAnsi="Times New Roman"/>
                <w:sz w:val="28"/>
                <w:szCs w:val="28"/>
              </w:rPr>
            </w:r>
            <w:r>
              <w:rPr>
                <w:rFonts w:ascii="Times New Roman" w:hAnsi="Times New Roman"/>
                <w:sz w:val="28"/>
                <w:szCs w:val="28"/>
              </w:rPr>
            </w:r>
          </w:p>
        </w:tc>
        <w:tc>
          <w:tcPr>
            <w:gridSpan w:val="3"/>
            <w:shd w:val="clear" w:color="ffffff" w:fill="ffffff"/>
            <w:tcBorders>
              <w:top w:val="single" w:color="000000" w:sz="8" w:space="0"/>
              <w:left w:val="single" w:color="000000" w:sz="8" w:space="0"/>
              <w:bottom w:val="single" w:color="000000" w:sz="8" w:space="0"/>
            </w:tcBorders>
            <w:tcW w:w="1011" w:type="dxa"/>
            <w:vAlign w:val="center"/>
            <w:textDirection w:val="lrTb"/>
            <w:noWrap w:val="false"/>
          </w:tcPr>
          <w:p>
            <w:pPr>
              <w:pStyle w:val="1625"/>
              <w:ind w:firstLine="0"/>
              <w:spacing w:before="0" w:after="0"/>
              <w:rPr>
                <w:highlight w:val="none"/>
                <w:shd w:val="clear" w:color="auto" w:fill="auto"/>
              </w:rPr>
            </w:pPr>
            <w:r>
              <w:rPr>
                <w:sz w:val="28"/>
                <w:szCs w:val="28"/>
                <w:shd w:val="clear" w:color="auto" w:fill="auto"/>
              </w:rPr>
              <w:t xml:space="preserve">1,9</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25"/>
              <w:ind w:firstLine="0"/>
              <w:spacing w:before="0" w:after="0"/>
              <w:rPr>
                <w:highlight w:val="none"/>
                <w:shd w:val="clear" w:color="auto" w:fill="auto"/>
              </w:rPr>
            </w:pPr>
            <w:r>
              <w:rPr>
                <w:sz w:val="28"/>
                <w:szCs w:val="28"/>
                <w:shd w:val="clear" w:color="auto" w:fill="auto"/>
              </w:rPr>
              <w:t xml:space="preserve">14</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953" w:type="dxa"/>
            <w:vAlign w:val="center"/>
            <w:textDirection w:val="lrTb"/>
            <w:noWrap w:val="false"/>
          </w:tcPr>
          <w:p>
            <w:pPr>
              <w:pStyle w:val="1625"/>
              <w:ind w:firstLine="0"/>
              <w:spacing w:before="0" w:after="0"/>
              <w:rPr>
                <w:highlight w:val="none"/>
                <w:shd w:val="clear" w:color="auto" w:fill="auto"/>
              </w:rPr>
            </w:pPr>
            <w:r>
              <w:rPr>
                <w:sz w:val="28"/>
                <w:szCs w:val="28"/>
                <w:shd w:val="clear" w:color="auto" w:fill="auto"/>
              </w:rPr>
              <w:t xml:space="preserve">-</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979" w:type="dxa"/>
            <w:vAlign w:val="center"/>
            <w:textDirection w:val="lrTb"/>
            <w:noWrap w:val="false"/>
          </w:tcPr>
          <w:p>
            <w:pPr>
              <w:pStyle w:val="1625"/>
              <w:ind w:firstLine="0"/>
              <w:spacing w:before="0" w:after="0"/>
              <w:rPr>
                <w:highlight w:val="none"/>
                <w:shd w:val="clear" w:color="auto" w:fill="auto"/>
              </w:rPr>
            </w:pPr>
            <w:r>
              <w:rPr>
                <w:sz w:val="28"/>
                <w:szCs w:val="28"/>
                <w:shd w:val="clear" w:color="auto" w:fill="auto"/>
              </w:rPr>
              <w:t xml:space="preserve">-</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13"/>
              <w:ind w:firstLine="0"/>
              <w:spacing w:before="0" w:after="0"/>
              <w:rPr>
                <w:highlight w:val="none"/>
                <w:shd w:val="clear" w:color="auto" w:fill="auto"/>
              </w:rPr>
            </w:pPr>
            <w:r>
              <w:rPr>
                <w:b w:val="0"/>
                <w:sz w:val="28"/>
                <w:szCs w:val="28"/>
                <w:shd w:val="clear" w:color="auto" w:fill="auto"/>
              </w:rPr>
              <w:t xml:space="preserve">1,71</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30" w:type="dxa"/>
            <w:vAlign w:val="center"/>
            <w:textDirection w:val="lrTb"/>
            <w:noWrap w:val="false"/>
          </w:tcPr>
          <w:p>
            <w:pPr>
              <w:pStyle w:val="1613"/>
              <w:ind w:left="0" w:right="0" w:firstLine="0"/>
              <w:spacing w:before="0" w:after="0"/>
              <w:rPr>
                <w:highlight w:val="none"/>
                <w:shd w:val="clear" w:color="auto" w:fill="auto"/>
              </w:rPr>
            </w:pPr>
            <w:r>
              <w:rPr>
                <w:b w:val="0"/>
                <w:sz w:val="28"/>
                <w:szCs w:val="28"/>
                <w:shd w:val="clear" w:color="auto" w:fill="auto"/>
              </w:rPr>
              <w:t xml:space="preserve">14</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3933"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Аварийная сигнализация</w:t>
            </w:r>
            <w:r>
              <w:rPr>
                <w:rFonts w:ascii="Times New Roman" w:hAnsi="Times New Roman"/>
                <w:sz w:val="28"/>
                <w:szCs w:val="28"/>
              </w:rPr>
            </w:r>
            <w:r>
              <w:rPr>
                <w:rFonts w:ascii="Times New Roman" w:hAnsi="Times New Roman"/>
                <w:sz w:val="28"/>
                <w:szCs w:val="28"/>
              </w:rP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4.1.2</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886"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Температура, </w:t>
            </w:r>
            <w:r>
              <w:rPr>
                <w:rFonts w:eastAsia="Symbol" w:cs="Symbol"/>
                <w:sz w:val="28"/>
                <w:szCs w:val="28"/>
                <w:highlight w:val="white"/>
              </w:rPr>
              <w:t xml:space="preserve">°</w:t>
            </w:r>
            <w:r>
              <w:rPr>
                <w:sz w:val="28"/>
                <w:szCs w:val="28"/>
                <w:highlight w:val="white"/>
              </w:rPr>
              <w:t xml:space="preserve">С</w:t>
              <w:br/>
              <w:t xml:space="preserve">ТТ2</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2154"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Газосборный коллектор</w:t>
            </w:r>
            <w:r>
              <w:rPr>
                <w:sz w:val="28"/>
                <w:szCs w:val="28"/>
                <w:highlight w:val="white"/>
                <w:lang w:val="en-US"/>
              </w:rPr>
              <w:t xml:space="preserve"> КГС</w:t>
            </w:r>
            <w:r>
              <w:rPr>
                <w:sz w:val="28"/>
                <w:szCs w:val="28"/>
                <w:highlight w:val="white"/>
              </w:rPr>
              <w:t xml:space="preserve"> №4</w:t>
            </w:r>
            <w:r>
              <w:rPr>
                <w:rFonts w:ascii="Times New Roman" w:hAnsi="Times New Roman"/>
                <w:sz w:val="28"/>
                <w:szCs w:val="28"/>
              </w:rPr>
            </w:r>
            <w:r>
              <w:rPr>
                <w:rFonts w:ascii="Times New Roman" w:hAnsi="Times New Roman"/>
                <w:sz w:val="28"/>
                <w:szCs w:val="28"/>
              </w:rPr>
            </w:r>
          </w:p>
        </w:tc>
        <w:tc>
          <w:tcPr>
            <w:gridSpan w:val="3"/>
            <w:shd w:val="clear" w:color="ffffff" w:fill="ffffff"/>
            <w:tcBorders>
              <w:top w:val="single" w:color="000000" w:sz="8" w:space="0"/>
              <w:left w:val="single" w:color="000000" w:sz="8" w:space="0"/>
              <w:bottom w:val="single" w:color="000000" w:sz="8" w:space="0"/>
            </w:tcBorders>
            <w:tcW w:w="1011" w:type="dxa"/>
            <w:vAlign w:val="center"/>
            <w:textDirection w:val="lrTb"/>
            <w:noWrap w:val="false"/>
          </w:tcPr>
          <w:p>
            <w:pPr>
              <w:pStyle w:val="1625"/>
              <w:ind w:firstLine="0"/>
              <w:spacing w:before="0" w:after="0"/>
              <w:rPr>
                <w:rFonts w:ascii="Times New Roman" w:hAnsi="Times New Roman"/>
                <w:sz w:val="28"/>
                <w:szCs w:val="28"/>
              </w:rPr>
            </w:pPr>
            <w:r>
              <w:rPr>
                <w:sz w:val="28"/>
                <w:szCs w:val="28"/>
              </w:rPr>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25"/>
              <w:ind w:firstLine="0"/>
              <w:spacing w:before="0" w:after="0"/>
              <w:rPr>
                <w:rFonts w:ascii="Times New Roman" w:hAnsi="Times New Roman"/>
                <w:sz w:val="28"/>
                <w:szCs w:val="28"/>
              </w:rPr>
            </w:pPr>
            <w:r>
              <w:rPr>
                <w:sz w:val="28"/>
                <w:szCs w:val="28"/>
              </w:rPr>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953"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979"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25"/>
              <w:ind w:firstLine="0"/>
              <w:spacing w:before="0" w:after="0"/>
              <w:widowControl w:val="off"/>
              <w:rPr>
                <w:sz w:val="26"/>
                <w:szCs w:val="26"/>
                <w:highlight w:val="none"/>
                <w:shd w:val="clear" w:color="auto" w:fill="auto"/>
              </w:rPr>
            </w:pPr>
            <w:r>
              <w:rPr>
                <w:sz w:val="26"/>
                <w:szCs w:val="26"/>
                <w:shd w:val="clear" w:color="auto" w:fill="auto"/>
              </w:rPr>
              <w:t xml:space="preserve">Тгидр</w:t>
            </w:r>
            <w:r>
              <w:rPr>
                <w:sz w:val="26"/>
                <w:szCs w:val="26"/>
                <w:shd w:val="clear" w:color="auto" w:fill="auto"/>
                <w:vertAlign w:val="superscript"/>
              </w:rPr>
              <w:t xml:space="preserve">1</w:t>
            </w:r>
            <w:r>
              <w:rPr>
                <w:sz w:val="26"/>
                <w:szCs w:val="26"/>
                <w:highlight w:val="none"/>
                <w:shd w:val="clear" w:color="auto" w:fill="auto"/>
              </w:rPr>
            </w:r>
            <w:r>
              <w:rPr>
                <w:sz w:val="26"/>
                <w:szCs w:val="26"/>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30" w:type="dxa"/>
            <w:vAlign w:val="center"/>
            <w:textDirection w:val="lrTb"/>
            <w:noWrap w:val="false"/>
          </w:tcPr>
          <w:p>
            <w:pPr>
              <w:pStyle w:val="1625"/>
              <w:ind w:firstLine="0"/>
              <w:spacing w:before="0" w:after="0"/>
              <w:rPr>
                <w:rFonts w:ascii="Times New Roman" w:hAnsi="Times New Roman"/>
                <w:sz w:val="28"/>
                <w:szCs w:val="28"/>
              </w:rPr>
            </w:pPr>
            <w:r>
              <w:rPr>
                <w:bCs/>
                <w:sz w:val="28"/>
                <w:szCs w:val="28"/>
                <w:highlight w:val="white"/>
              </w:rPr>
              <w:t xml:space="preserve">-</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3933"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Аварийная сигнализация</w:t>
            </w:r>
            <w:r>
              <w:rPr>
                <w:rFonts w:ascii="Times New Roman" w:hAnsi="Times New Roman"/>
                <w:sz w:val="28"/>
                <w:szCs w:val="28"/>
              </w:rPr>
            </w:r>
            <w:r>
              <w:rPr>
                <w:rFonts w:ascii="Times New Roman" w:hAnsi="Times New Roman"/>
                <w:sz w:val="28"/>
                <w:szCs w:val="28"/>
              </w:rPr>
            </w:r>
          </w:p>
        </w:tc>
      </w:tr>
      <w:tr>
        <w:tblPrEx/>
        <w:trPr>
          <w:trHeight w:val="20"/>
        </w:trPr>
        <w:tc>
          <w:tcPr>
            <w:shd w:val="clear" w:color="ffffff" w:fill="ffffff"/>
            <w:tcBorders>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rPr>
              <w:t xml:space="preserve">4.1.3</w:t>
            </w:r>
            <w:r>
              <w:rPr>
                <w:rFonts w:ascii="Times New Roman" w:hAnsi="Times New Roman"/>
                <w:sz w:val="28"/>
                <w:szCs w:val="28"/>
              </w:rPr>
            </w:r>
            <w:r>
              <w:rPr>
                <w:rFonts w:ascii="Times New Roman" w:hAnsi="Times New Roman"/>
                <w:sz w:val="28"/>
                <w:szCs w:val="28"/>
              </w:rPr>
            </w:r>
          </w:p>
        </w:tc>
        <w:tc>
          <w:tcPr>
            <w:shd w:val="clear" w:color="ffffff" w:fill="ffffff"/>
            <w:tcBorders>
              <w:left w:val="single" w:color="000000" w:sz="8" w:space="0"/>
              <w:bottom w:val="single" w:color="000000" w:sz="8" w:space="0"/>
              <w:right w:val="single" w:color="000000" w:sz="8" w:space="0"/>
            </w:tcBorders>
            <w:tcW w:w="1886" w:type="dxa"/>
            <w:vAlign w:val="center"/>
            <w:textDirection w:val="lrTb"/>
            <w:noWrap w:val="false"/>
          </w:tcPr>
          <w:p>
            <w:pPr>
              <w:pStyle w:val="1485"/>
              <w:ind w:firstLine="0"/>
              <w:jc w:val="center"/>
              <w:spacing w:line="360" w:lineRule="auto"/>
              <w:rPr>
                <w:sz w:val="28"/>
                <w:szCs w:val="28"/>
                <w:highlight w:val="none"/>
                <w:shd w:val="clear" w:color="auto" w:fill="auto"/>
              </w:rPr>
            </w:pPr>
            <w:r>
              <w:rPr>
                <w:sz w:val="28"/>
                <w:szCs w:val="28"/>
                <w:shd w:val="clear" w:color="auto" w:fill="auto"/>
              </w:rPr>
              <w:t xml:space="preserve">Расход пластового флюида (min/max</w:t>
            </w:r>
            <w:r>
              <w:rPr>
                <w:sz w:val="28"/>
                <w:szCs w:val="28"/>
                <w:shd w:val="clear" w:color="auto" w:fill="auto"/>
                <w:vertAlign w:val="superscript"/>
              </w:rPr>
              <w:t xml:space="preserve">4</w:t>
            </w:r>
            <w:r>
              <w:rPr>
                <w:sz w:val="28"/>
                <w:szCs w:val="28"/>
                <w:shd w:val="clear" w:color="auto" w:fill="auto"/>
              </w:rPr>
              <w:t xml:space="preserve">)</w:t>
            </w:r>
            <w:r>
              <w:rPr>
                <w:sz w:val="28"/>
                <w:szCs w:val="28"/>
                <w:highlight w:val="none"/>
                <w:shd w:val="clear" w:color="auto" w:fill="auto"/>
              </w:rPr>
            </w:r>
            <w:r>
              <w:rPr>
                <w:sz w:val="28"/>
                <w:szCs w:val="28"/>
                <w:highlight w:val="none"/>
                <w:shd w:val="clear" w:color="auto" w:fill="auto"/>
              </w:rPr>
            </w:r>
          </w:p>
        </w:tc>
        <w:tc>
          <w:tcPr>
            <w:shd w:val="clear" w:color="ffffff" w:fill="ffffff"/>
            <w:tcBorders>
              <w:left w:val="single" w:color="000000" w:sz="8" w:space="0"/>
              <w:bottom w:val="single" w:color="000000" w:sz="8" w:space="0"/>
              <w:right w:val="single" w:color="000000" w:sz="8" w:space="0"/>
            </w:tcBorders>
            <w:tcW w:w="2154" w:type="dxa"/>
            <w:vAlign w:val="center"/>
            <w:textDirection w:val="lrTb"/>
            <w:noWrap w:val="false"/>
          </w:tcPr>
          <w:p>
            <w:pPr>
              <w:pStyle w:val="1625"/>
              <w:ind w:firstLine="0"/>
              <w:jc w:val="center"/>
              <w:spacing w:before="0" w:after="0"/>
              <w:rPr>
                <w:sz w:val="28"/>
                <w:szCs w:val="28"/>
              </w:rPr>
            </w:pPr>
            <w:r>
              <w:rPr>
                <w:sz w:val="28"/>
                <w:szCs w:val="28"/>
                <w:lang w:val="en-US"/>
              </w:rPr>
              <w:t xml:space="preserve">Гиперфлоу -3ПМ</w:t>
            </w:r>
            <w:r>
              <w:rPr>
                <w:sz w:val="28"/>
                <w:szCs w:val="28"/>
              </w:rPr>
            </w:r>
            <w:r>
              <w:rPr>
                <w:sz w:val="28"/>
                <w:szCs w:val="28"/>
              </w:rPr>
            </w:r>
          </w:p>
        </w:tc>
        <w:tc>
          <w:tcPr>
            <w:gridSpan w:val="3"/>
            <w:shd w:val="clear" w:color="ffffff" w:fill="ffffff"/>
            <w:tcBorders>
              <w:left w:val="single" w:color="000000" w:sz="8" w:space="0"/>
              <w:bottom w:val="single" w:color="000000" w:sz="8" w:space="0"/>
            </w:tcBorders>
            <w:tcW w:w="1011" w:type="dxa"/>
            <w:vAlign w:val="center"/>
            <w:textDirection w:val="lrTb"/>
            <w:noWrap w:val="false"/>
          </w:tcPr>
          <w:p>
            <w:pPr>
              <w:pStyle w:val="1625"/>
              <w:ind w:firstLine="0"/>
              <w:jc w:val="left"/>
              <w:spacing w:before="0" w:after="0"/>
              <w:rPr>
                <w:sz w:val="28"/>
                <w:szCs w:val="28"/>
              </w:rPr>
            </w:pPr>
            <w:r>
              <w:rPr>
                <w:sz w:val="28"/>
                <w:szCs w:val="28"/>
              </w:rPr>
              <w:t xml:space="preserve">Fmin</w:t>
            </w:r>
            <w:r>
              <w:rPr>
                <w:b w:val="0"/>
                <w:sz w:val="28"/>
                <w:szCs w:val="28"/>
                <w:vertAlign w:val="superscript"/>
              </w:rPr>
              <w:t xml:space="preserve">1</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1013" w:type="dxa"/>
            <w:vAlign w:val="center"/>
            <w:textDirection w:val="lrTb"/>
            <w:noWrap w:val="false"/>
          </w:tcPr>
          <w:p>
            <w:pPr>
              <w:pStyle w:val="1625"/>
              <w:ind w:firstLine="0"/>
              <w:jc w:val="left"/>
              <w:spacing w:before="0" w:after="0"/>
              <w:rPr>
                <w:sz w:val="28"/>
                <w:szCs w:val="28"/>
              </w:rPr>
            </w:pPr>
            <w:r>
              <w:rPr>
                <w:sz w:val="28"/>
                <w:szCs w:val="28"/>
              </w:rPr>
              <w:t xml:space="preserve">Fmax</w:t>
            </w:r>
            <w:r>
              <w:rPr>
                <w:b w:val="0"/>
                <w:sz w:val="28"/>
                <w:szCs w:val="28"/>
                <w:vertAlign w:val="superscript"/>
              </w:rPr>
              <w:t xml:space="preserve">1</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953" w:type="dxa"/>
            <w:vAlign w:val="center"/>
            <w:textDirection w:val="lrTb"/>
            <w:noWrap w:val="false"/>
          </w:tcPr>
          <w:p>
            <w:pPr>
              <w:pStyle w:val="1625"/>
              <w:ind w:firstLine="0"/>
              <w:jc w:val="center"/>
              <w:spacing w:before="0" w:after="0"/>
              <w:rPr>
                <w:sz w:val="28"/>
                <w:szCs w:val="28"/>
              </w:rPr>
            </w:pPr>
            <w:r>
              <w:rPr>
                <w:sz w:val="28"/>
                <w:szCs w:val="28"/>
              </w:rPr>
              <w:t xml:space="preserve">-</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979" w:type="dxa"/>
            <w:vAlign w:val="center"/>
            <w:textDirection w:val="lrTb"/>
            <w:noWrap w:val="false"/>
          </w:tcPr>
          <w:p>
            <w:pPr>
              <w:pStyle w:val="1625"/>
              <w:ind w:firstLine="0"/>
              <w:jc w:val="center"/>
              <w:spacing w:before="0" w:after="0"/>
              <w:rPr>
                <w:sz w:val="28"/>
                <w:szCs w:val="28"/>
              </w:rPr>
            </w:pPr>
            <w:r>
              <w:rPr>
                <w:sz w:val="28"/>
                <w:szCs w:val="28"/>
              </w:rPr>
              <w:t xml:space="preserve">-</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1013" w:type="dxa"/>
            <w:vAlign w:val="center"/>
            <w:textDirection w:val="lrTb"/>
            <w:noWrap w:val="false"/>
          </w:tcPr>
          <w:p>
            <w:pPr>
              <w:pStyle w:val="1625"/>
              <w:ind w:firstLine="0"/>
              <w:jc w:val="left"/>
              <w:spacing w:before="0" w:after="0"/>
              <w:rPr>
                <w:sz w:val="28"/>
                <w:szCs w:val="28"/>
              </w:rPr>
            </w:pPr>
            <w:r>
              <w:rPr>
                <w:sz w:val="28"/>
                <w:szCs w:val="28"/>
              </w:rPr>
              <w:t xml:space="preserve">Fmin</w:t>
            </w:r>
            <w:r>
              <w:rPr>
                <w:b w:val="0"/>
                <w:sz w:val="28"/>
                <w:szCs w:val="28"/>
                <w:vertAlign w:val="superscript"/>
              </w:rPr>
              <w:t xml:space="preserve">1</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1030" w:type="dxa"/>
            <w:vAlign w:val="center"/>
            <w:textDirection w:val="lrTb"/>
            <w:noWrap w:val="false"/>
          </w:tcPr>
          <w:p>
            <w:pPr>
              <w:pStyle w:val="1625"/>
              <w:ind w:firstLine="0"/>
              <w:jc w:val="left"/>
              <w:spacing w:before="0" w:after="0"/>
              <w:rPr>
                <w:sz w:val="28"/>
                <w:szCs w:val="28"/>
              </w:rPr>
            </w:pPr>
            <w:r>
              <w:rPr>
                <w:sz w:val="28"/>
                <w:szCs w:val="28"/>
              </w:rPr>
              <w:t xml:space="preserve">Fmax</w:t>
            </w:r>
            <w:r>
              <w:rPr>
                <w:b w:val="0"/>
                <w:sz w:val="28"/>
                <w:szCs w:val="28"/>
                <w:vertAlign w:val="superscript"/>
              </w:rPr>
              <w:t xml:space="preserve">1</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3933" w:type="dxa"/>
            <w:vAlign w:val="center"/>
            <w:textDirection w:val="lrTb"/>
            <w:noWrap w:val="false"/>
          </w:tcPr>
          <w:p>
            <w:pPr>
              <w:pStyle w:val="1625"/>
              <w:ind w:firstLine="0"/>
              <w:jc w:val="center"/>
              <w:spacing w:before="0" w:after="0"/>
              <w:rPr>
                <w:sz w:val="28"/>
                <w:szCs w:val="28"/>
              </w:rPr>
            </w:pPr>
            <w:r>
              <w:rPr>
                <w:sz w:val="28"/>
                <w:szCs w:val="28"/>
              </w:rPr>
              <w:t xml:space="preserve">Аварийная сигнализация</w:t>
            </w:r>
            <w:r>
              <w:rPr>
                <w:sz w:val="28"/>
                <w:szCs w:val="28"/>
              </w:rPr>
            </w:r>
            <w:r>
              <w:rPr>
                <w:sz w:val="28"/>
                <w:szCs w:val="28"/>
              </w:rP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4.2</w:t>
            </w:r>
            <w:r>
              <w:rPr>
                <w:rFonts w:ascii="Times New Roman" w:hAnsi="Times New Roman"/>
                <w:sz w:val="28"/>
                <w:szCs w:val="28"/>
              </w:rPr>
            </w:r>
            <w:r>
              <w:rPr>
                <w:rFonts w:ascii="Times New Roman" w:hAnsi="Times New Roman"/>
                <w:sz w:val="28"/>
                <w:szCs w:val="28"/>
              </w:rPr>
            </w:r>
          </w:p>
        </w:tc>
        <w:tc>
          <w:tcPr>
            <w:gridSpan w:val="11"/>
            <w:shd w:val="clear" w:color="ffffff" w:fill="ffffff"/>
            <w:tcBorders>
              <w:top w:val="single" w:color="000000" w:sz="8" w:space="0"/>
              <w:left w:val="single" w:color="000000" w:sz="8" w:space="0"/>
              <w:bottom w:val="single" w:color="000000" w:sz="8" w:space="0"/>
              <w:right w:val="single" w:color="000000" w:sz="8" w:space="0"/>
            </w:tcBorders>
            <w:tcW w:w="14166" w:type="dxa"/>
            <w:vAlign w:val="center"/>
            <w:textDirection w:val="lrTb"/>
            <w:noWrap w:val="false"/>
          </w:tcPr>
          <w:p>
            <w:pPr>
              <w:pStyle w:val="1613"/>
              <w:ind w:firstLine="0"/>
              <w:spacing w:before="0" w:after="0"/>
              <w:rPr>
                <w:rFonts w:ascii="Times New Roman" w:hAnsi="Times New Roman"/>
                <w:sz w:val="28"/>
                <w:szCs w:val="28"/>
              </w:rPr>
            </w:pPr>
            <w:r>
              <w:rPr>
                <w:b w:val="0"/>
                <w:sz w:val="28"/>
                <w:szCs w:val="28"/>
                <w:highlight w:val="white"/>
              </w:rPr>
              <w:t xml:space="preserve">Метанолопровод к КГС №4</w:t>
            </w:r>
            <w:r>
              <w:rPr>
                <w:rFonts w:ascii="Times New Roman" w:hAnsi="Times New Roman"/>
                <w:sz w:val="28"/>
                <w:szCs w:val="28"/>
              </w:rPr>
            </w:r>
            <w:r>
              <w:rPr>
                <w:rFonts w:ascii="Times New Roman" w:hAnsi="Times New Roman"/>
                <w:sz w:val="28"/>
                <w:szCs w:val="28"/>
              </w:rP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4.2.1</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886"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Давление метанола, МПа </w:t>
              <w:br/>
              <w:t xml:space="preserve">PT8</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2154"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СПИ-02</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927" w:type="dxa"/>
            <w:vAlign w:val="center"/>
            <w:textDirection w:val="lrTb"/>
            <w:noWrap w:val="false"/>
          </w:tcPr>
          <w:p>
            <w:pPr>
              <w:pStyle w:val="1625"/>
              <w:ind w:right="57" w:firstLine="0"/>
              <w:spacing w:before="40" w:after="40"/>
              <w:rPr>
                <w:highlight w:val="none"/>
                <w:shd w:val="clear" w:color="auto" w:fill="auto"/>
              </w:rPr>
            </w:pPr>
            <w:r>
              <w:rPr>
                <w:sz w:val="28"/>
                <w:szCs w:val="28"/>
                <w:shd w:val="clear" w:color="auto" w:fill="auto"/>
              </w:rPr>
              <w:t xml:space="preserve">5,0</w:t>
            </w:r>
            <w:r>
              <w:rPr>
                <w:highlight w:val="none"/>
                <w:shd w:val="clear" w:color="auto" w:fill="auto"/>
              </w:rPr>
            </w:r>
            <w:r>
              <w:rPr>
                <w:highlight w:val="none"/>
                <w:shd w:val="clear" w:color="auto" w:fill="auto"/>
              </w:rPr>
            </w:r>
          </w:p>
        </w:tc>
        <w:tc>
          <w:tcPr>
            <w:gridSpan w:val="3"/>
            <w:shd w:val="clear" w:color="ffffff" w:fill="ffffff"/>
            <w:tcBorders>
              <w:top w:val="single" w:color="000000" w:sz="8" w:space="0"/>
              <w:left w:val="single" w:color="000000" w:sz="8" w:space="0"/>
              <w:bottom w:val="single" w:color="000000" w:sz="8" w:space="0"/>
              <w:right w:val="single" w:color="000000" w:sz="8" w:space="0"/>
            </w:tcBorders>
            <w:tcW w:w="1097" w:type="dxa"/>
            <w:vAlign w:val="center"/>
            <w:textDirection w:val="lrTb"/>
            <w:noWrap w:val="false"/>
          </w:tcPr>
          <w:p>
            <w:pPr>
              <w:pStyle w:val="1625"/>
              <w:ind w:right="57" w:firstLine="0"/>
              <w:spacing w:before="40" w:after="40"/>
              <w:rPr>
                <w:highlight w:val="none"/>
                <w:shd w:val="clear" w:color="auto" w:fill="auto"/>
              </w:rPr>
            </w:pPr>
            <w:r>
              <w:rPr>
                <w:sz w:val="28"/>
                <w:szCs w:val="28"/>
                <w:shd w:val="clear" w:color="auto" w:fill="auto"/>
              </w:rPr>
              <w:t xml:space="preserve">15,5</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953" w:type="dxa"/>
            <w:vAlign w:val="center"/>
            <w:textDirection w:val="lrTb"/>
            <w:noWrap w:val="false"/>
          </w:tcPr>
          <w:p>
            <w:pPr>
              <w:pStyle w:val="1625"/>
              <w:ind w:right="57" w:firstLine="0"/>
              <w:spacing w:before="40" w:after="40"/>
              <w:rPr>
                <w:highlight w:val="none"/>
                <w:shd w:val="clear" w:color="auto" w:fill="auto"/>
              </w:rPr>
            </w:pPr>
            <w:r>
              <w:rPr>
                <w:sz w:val="28"/>
                <w:szCs w:val="28"/>
                <w:shd w:val="clear" w:color="auto" w:fill="auto"/>
              </w:rPr>
              <w:t xml:space="preserve">-</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979" w:type="dxa"/>
            <w:vAlign w:val="center"/>
            <w:textDirection w:val="lrTb"/>
            <w:noWrap w:val="false"/>
          </w:tcPr>
          <w:p>
            <w:pPr>
              <w:pStyle w:val="1625"/>
              <w:ind w:right="57" w:firstLine="0"/>
              <w:spacing w:before="40" w:after="40"/>
              <w:rPr>
                <w:highlight w:val="none"/>
                <w:shd w:val="clear" w:color="auto" w:fill="auto"/>
              </w:rPr>
            </w:pPr>
            <w:r>
              <w:rPr>
                <w:sz w:val="28"/>
                <w:szCs w:val="28"/>
                <w:shd w:val="clear" w:color="auto" w:fill="auto"/>
              </w:rPr>
              <w:t xml:space="preserve">-</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25"/>
              <w:ind w:right="57" w:firstLine="0"/>
              <w:spacing w:before="40" w:after="40"/>
              <w:rPr>
                <w:highlight w:val="none"/>
                <w:shd w:val="clear" w:color="auto" w:fill="auto"/>
              </w:rPr>
            </w:pPr>
            <w:r>
              <w:rPr>
                <w:sz w:val="28"/>
                <w:szCs w:val="28"/>
                <w:shd w:val="clear" w:color="auto" w:fill="auto"/>
              </w:rPr>
              <w:t xml:space="preserve">4,5</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30" w:type="dxa"/>
            <w:vAlign w:val="center"/>
            <w:textDirection w:val="lrTb"/>
            <w:noWrap w:val="false"/>
          </w:tcPr>
          <w:p>
            <w:pPr>
              <w:pStyle w:val="1625"/>
              <w:ind w:right="57" w:firstLine="0"/>
              <w:spacing w:before="40" w:after="40"/>
              <w:rPr>
                <w:highlight w:val="none"/>
                <w:shd w:val="clear" w:color="auto" w:fill="auto"/>
              </w:rPr>
            </w:pPr>
            <w:r>
              <w:rPr>
                <w:sz w:val="28"/>
                <w:szCs w:val="28"/>
                <w:shd w:val="clear" w:color="auto" w:fill="auto"/>
              </w:rPr>
              <w:t xml:space="preserve">-</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3933"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Аварийная сигнализация</w:t>
            </w:r>
            <w:r>
              <w:rPr>
                <w:rFonts w:ascii="Times New Roman" w:hAnsi="Times New Roman"/>
                <w:sz w:val="28"/>
                <w:szCs w:val="28"/>
              </w:rPr>
            </w:r>
            <w:r>
              <w:rPr>
                <w:rFonts w:ascii="Times New Roman" w:hAnsi="Times New Roman"/>
                <w:sz w:val="28"/>
                <w:szCs w:val="28"/>
              </w:rP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5.1</w:t>
            </w:r>
            <w:r>
              <w:rPr>
                <w:rFonts w:ascii="Times New Roman" w:hAnsi="Times New Roman"/>
                <w:sz w:val="28"/>
                <w:szCs w:val="28"/>
              </w:rPr>
            </w:r>
            <w:r>
              <w:rPr>
                <w:rFonts w:ascii="Times New Roman" w:hAnsi="Times New Roman"/>
                <w:sz w:val="28"/>
                <w:szCs w:val="28"/>
              </w:rPr>
            </w:r>
          </w:p>
        </w:tc>
        <w:tc>
          <w:tcPr>
            <w:gridSpan w:val="11"/>
            <w:shd w:val="clear" w:color="ffffff" w:fill="ffffff"/>
            <w:tcBorders>
              <w:top w:val="single" w:color="000000" w:sz="8" w:space="0"/>
              <w:left w:val="single" w:color="000000" w:sz="8" w:space="0"/>
              <w:bottom w:val="single" w:color="000000" w:sz="8" w:space="0"/>
              <w:right w:val="single" w:color="000000" w:sz="8" w:space="0"/>
            </w:tcBorders>
            <w:tcW w:w="14166" w:type="dxa"/>
            <w:vAlign w:val="center"/>
            <w:textDirection w:val="lrTb"/>
            <w:noWrap w:val="false"/>
          </w:tcPr>
          <w:p>
            <w:pPr>
              <w:pStyle w:val="1613"/>
              <w:ind w:firstLine="0"/>
              <w:spacing w:before="0" w:after="0"/>
              <w:rPr>
                <w:highlight w:val="none"/>
                <w:shd w:val="clear" w:color="auto" w:fill="auto"/>
              </w:rPr>
            </w:pPr>
            <w:r>
              <w:rPr>
                <w:b w:val="0"/>
                <w:sz w:val="28"/>
                <w:szCs w:val="28"/>
                <w:shd w:val="clear" w:color="auto" w:fill="auto"/>
              </w:rPr>
              <w:t xml:space="preserve">Газопровод-шлейф от КГС №5</w:t>
            </w:r>
            <w:r>
              <w:rPr>
                <w:highlight w:val="none"/>
                <w:shd w:val="clear" w:color="auto" w:fill="auto"/>
              </w:rPr>
            </w:r>
            <w:r>
              <w:rPr>
                <w:highlight w:val="none"/>
                <w:shd w:val="clear" w:color="auto" w:fill="auto"/>
              </w:rP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5.1.1</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886"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Давление газа, МПа </w:t>
              <w:br/>
              <w:t xml:space="preserve">РТ7</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2154"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Газосборный коллектор</w:t>
            </w:r>
            <w:r>
              <w:rPr>
                <w:sz w:val="28"/>
                <w:szCs w:val="28"/>
                <w:highlight w:val="white"/>
                <w:lang w:val="en-US"/>
              </w:rPr>
              <w:t xml:space="preserve"> КГС</w:t>
            </w:r>
            <w:r>
              <w:rPr>
                <w:sz w:val="28"/>
                <w:szCs w:val="28"/>
                <w:highlight w:val="white"/>
              </w:rPr>
              <w:t xml:space="preserve"> №5</w:t>
            </w:r>
            <w:r>
              <w:rPr>
                <w:rFonts w:ascii="Times New Roman" w:hAnsi="Times New Roman"/>
                <w:sz w:val="28"/>
                <w:szCs w:val="28"/>
              </w:rPr>
            </w:r>
            <w:r>
              <w:rPr>
                <w:rFonts w:ascii="Times New Roman" w:hAnsi="Times New Roman"/>
                <w:sz w:val="28"/>
                <w:szCs w:val="28"/>
              </w:rPr>
            </w:r>
          </w:p>
        </w:tc>
        <w:tc>
          <w:tcPr>
            <w:gridSpan w:val="3"/>
            <w:shd w:val="clear" w:color="ffffff" w:fill="ffffff"/>
            <w:tcBorders>
              <w:top w:val="single" w:color="000000" w:sz="8" w:space="0"/>
              <w:left w:val="single" w:color="000000" w:sz="8" w:space="0"/>
              <w:bottom w:val="single" w:color="000000" w:sz="8" w:space="0"/>
            </w:tcBorders>
            <w:tcW w:w="1011" w:type="dxa"/>
            <w:vAlign w:val="center"/>
            <w:textDirection w:val="lrTb"/>
            <w:noWrap w:val="false"/>
          </w:tcPr>
          <w:p>
            <w:pPr>
              <w:pStyle w:val="1625"/>
              <w:ind w:firstLine="0"/>
              <w:spacing w:before="0" w:after="0"/>
              <w:rPr>
                <w:highlight w:val="none"/>
                <w:shd w:val="clear" w:color="auto" w:fill="auto"/>
              </w:rPr>
            </w:pPr>
            <w:r>
              <w:rPr>
                <w:sz w:val="28"/>
                <w:szCs w:val="28"/>
                <w:shd w:val="clear" w:color="auto" w:fill="auto"/>
              </w:rPr>
              <w:t xml:space="preserve">1,9</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25"/>
              <w:ind w:firstLine="0"/>
              <w:spacing w:before="0" w:after="0"/>
              <w:rPr>
                <w:highlight w:val="none"/>
                <w:shd w:val="clear" w:color="auto" w:fill="auto"/>
              </w:rPr>
            </w:pPr>
            <w:r>
              <w:rPr>
                <w:sz w:val="28"/>
                <w:szCs w:val="28"/>
                <w:shd w:val="clear" w:color="auto" w:fill="auto"/>
              </w:rPr>
              <w:t xml:space="preserve">14</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953" w:type="dxa"/>
            <w:vAlign w:val="center"/>
            <w:textDirection w:val="lrTb"/>
            <w:noWrap w:val="false"/>
          </w:tcPr>
          <w:p>
            <w:pPr>
              <w:pStyle w:val="1625"/>
              <w:ind w:firstLine="0"/>
              <w:spacing w:before="0" w:after="0"/>
              <w:rPr>
                <w:highlight w:val="none"/>
                <w:shd w:val="clear" w:color="auto" w:fill="auto"/>
              </w:rPr>
            </w:pPr>
            <w:r>
              <w:rPr>
                <w:sz w:val="28"/>
                <w:szCs w:val="28"/>
                <w:shd w:val="clear" w:color="auto" w:fill="auto"/>
              </w:rPr>
              <w:t xml:space="preserve">-</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979" w:type="dxa"/>
            <w:vAlign w:val="center"/>
            <w:textDirection w:val="lrTb"/>
            <w:noWrap w:val="false"/>
          </w:tcPr>
          <w:p>
            <w:pPr>
              <w:pStyle w:val="1625"/>
              <w:ind w:firstLine="0"/>
              <w:spacing w:before="0" w:after="0"/>
              <w:rPr>
                <w:highlight w:val="none"/>
                <w:shd w:val="clear" w:color="auto" w:fill="auto"/>
              </w:rPr>
            </w:pPr>
            <w:r>
              <w:rPr>
                <w:sz w:val="28"/>
                <w:szCs w:val="28"/>
                <w:shd w:val="clear" w:color="auto" w:fill="auto"/>
              </w:rPr>
              <w:t xml:space="preserve">-</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13"/>
              <w:ind w:firstLine="0"/>
              <w:spacing w:before="0" w:after="0"/>
              <w:rPr>
                <w:highlight w:val="none"/>
                <w:shd w:val="clear" w:color="auto" w:fill="auto"/>
              </w:rPr>
            </w:pPr>
            <w:r>
              <w:rPr>
                <w:b w:val="0"/>
                <w:sz w:val="28"/>
                <w:szCs w:val="28"/>
                <w:shd w:val="clear" w:color="auto" w:fill="auto"/>
              </w:rPr>
              <w:t xml:space="preserve">1,71</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30" w:type="dxa"/>
            <w:vAlign w:val="center"/>
            <w:textDirection w:val="lrTb"/>
            <w:noWrap w:val="false"/>
          </w:tcPr>
          <w:p>
            <w:pPr>
              <w:pStyle w:val="1613"/>
              <w:ind w:left="0" w:right="0" w:firstLine="0"/>
              <w:spacing w:before="0" w:after="0"/>
              <w:rPr>
                <w:highlight w:val="none"/>
                <w:shd w:val="clear" w:color="auto" w:fill="auto"/>
              </w:rPr>
            </w:pPr>
            <w:r>
              <w:rPr>
                <w:b w:val="0"/>
                <w:sz w:val="28"/>
                <w:szCs w:val="28"/>
                <w:shd w:val="clear" w:color="auto" w:fill="auto"/>
              </w:rPr>
              <w:t xml:space="preserve">14</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3933"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Аварийная сигнализация</w:t>
            </w:r>
            <w:r>
              <w:rPr>
                <w:rFonts w:ascii="Times New Roman" w:hAnsi="Times New Roman"/>
                <w:sz w:val="28"/>
                <w:szCs w:val="28"/>
              </w:rPr>
            </w:r>
            <w:r>
              <w:rPr>
                <w:rFonts w:ascii="Times New Roman" w:hAnsi="Times New Roman"/>
                <w:sz w:val="28"/>
                <w:szCs w:val="28"/>
              </w:rP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5.1.2</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886"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Температура, </w:t>
            </w:r>
            <w:r>
              <w:rPr>
                <w:rFonts w:eastAsia="Symbol" w:cs="Symbol"/>
                <w:sz w:val="28"/>
                <w:szCs w:val="28"/>
                <w:highlight w:val="white"/>
              </w:rPr>
              <w:t xml:space="preserve">°</w:t>
            </w:r>
            <w:r>
              <w:rPr>
                <w:sz w:val="28"/>
                <w:szCs w:val="28"/>
                <w:highlight w:val="white"/>
              </w:rPr>
              <w:t xml:space="preserve">С</w:t>
              <w:br/>
              <w:t xml:space="preserve">ТТ2</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2154"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Газосборный коллектор</w:t>
            </w:r>
            <w:r>
              <w:rPr>
                <w:sz w:val="28"/>
                <w:szCs w:val="28"/>
                <w:highlight w:val="white"/>
                <w:lang w:val="en-US"/>
              </w:rPr>
              <w:t xml:space="preserve"> КГС</w:t>
            </w:r>
            <w:r>
              <w:rPr>
                <w:sz w:val="28"/>
                <w:szCs w:val="28"/>
                <w:highlight w:val="white"/>
              </w:rPr>
              <w:t xml:space="preserve"> №5</w:t>
            </w:r>
            <w:r>
              <w:rPr>
                <w:rFonts w:ascii="Times New Roman" w:hAnsi="Times New Roman"/>
                <w:sz w:val="28"/>
                <w:szCs w:val="28"/>
              </w:rPr>
            </w:r>
            <w:r>
              <w:rPr>
                <w:rFonts w:ascii="Times New Roman" w:hAnsi="Times New Roman"/>
                <w:sz w:val="28"/>
                <w:szCs w:val="28"/>
              </w:rPr>
            </w:r>
          </w:p>
        </w:tc>
        <w:tc>
          <w:tcPr>
            <w:gridSpan w:val="3"/>
            <w:shd w:val="clear" w:color="ffffff" w:fill="ffffff"/>
            <w:tcBorders>
              <w:top w:val="single" w:color="000000" w:sz="8" w:space="0"/>
              <w:left w:val="single" w:color="000000" w:sz="8" w:space="0"/>
              <w:bottom w:val="single" w:color="000000" w:sz="8" w:space="0"/>
            </w:tcBorders>
            <w:tcW w:w="1011" w:type="dxa"/>
            <w:vAlign w:val="center"/>
            <w:textDirection w:val="lrTb"/>
            <w:noWrap w:val="false"/>
          </w:tcPr>
          <w:p>
            <w:pPr>
              <w:pStyle w:val="1625"/>
              <w:ind w:firstLine="0"/>
              <w:spacing w:before="0" w:after="0"/>
              <w:rPr>
                <w:rFonts w:ascii="Times New Roman" w:hAnsi="Times New Roman"/>
                <w:sz w:val="28"/>
                <w:szCs w:val="28"/>
                <w:highlight w:val="none"/>
                <w:shd w:val="clear" w:color="auto" w:fill="auto"/>
              </w:rPr>
            </w:pPr>
            <w:r>
              <w:rPr>
                <w:sz w:val="28"/>
                <w:szCs w:val="28"/>
                <w:shd w:val="clear" w:color="auto" w:fill="auto"/>
              </w:rPr>
            </w:r>
            <w:r>
              <w:rPr>
                <w:rFonts w:ascii="Times New Roman" w:hAnsi="Times New Roman"/>
                <w:sz w:val="28"/>
                <w:szCs w:val="28"/>
                <w:highlight w:val="none"/>
                <w:shd w:val="clear" w:color="auto" w:fill="auto"/>
              </w:rPr>
            </w:r>
            <w:r>
              <w:rPr>
                <w:rFonts w:ascii="Times New Roman" w:hAnsi="Times New Roman"/>
                <w:sz w:val="28"/>
                <w:szCs w:val="28"/>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25"/>
              <w:ind w:firstLine="0"/>
              <w:spacing w:before="0" w:after="0"/>
              <w:rPr>
                <w:rFonts w:ascii="Times New Roman" w:hAnsi="Times New Roman"/>
                <w:sz w:val="28"/>
                <w:szCs w:val="28"/>
                <w:highlight w:val="none"/>
                <w:shd w:val="clear" w:color="auto" w:fill="auto"/>
              </w:rPr>
            </w:pPr>
            <w:r>
              <w:rPr>
                <w:sz w:val="28"/>
                <w:szCs w:val="28"/>
                <w:shd w:val="clear" w:color="auto" w:fill="auto"/>
              </w:rPr>
            </w:r>
            <w:r>
              <w:rPr>
                <w:rFonts w:ascii="Times New Roman" w:hAnsi="Times New Roman"/>
                <w:sz w:val="28"/>
                <w:szCs w:val="28"/>
                <w:highlight w:val="none"/>
                <w:shd w:val="clear" w:color="auto" w:fill="auto"/>
              </w:rPr>
            </w:r>
            <w:r>
              <w:rPr>
                <w:rFonts w:ascii="Times New Roman" w:hAnsi="Times New Roman"/>
                <w:sz w:val="28"/>
                <w:szCs w:val="28"/>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953" w:type="dxa"/>
            <w:vAlign w:val="center"/>
            <w:textDirection w:val="lrTb"/>
            <w:noWrap w:val="false"/>
          </w:tcPr>
          <w:p>
            <w:pPr>
              <w:pStyle w:val="1625"/>
              <w:ind w:firstLine="0"/>
              <w:spacing w:before="0" w:after="0"/>
              <w:rPr>
                <w:highlight w:val="none"/>
                <w:shd w:val="clear" w:color="auto" w:fill="auto"/>
              </w:rPr>
            </w:pPr>
            <w:r>
              <w:rPr>
                <w:sz w:val="28"/>
                <w:szCs w:val="28"/>
                <w:shd w:val="clear" w:color="auto" w:fill="auto"/>
              </w:rPr>
              <w:t xml:space="preserve">-</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979" w:type="dxa"/>
            <w:vAlign w:val="center"/>
            <w:textDirection w:val="lrTb"/>
            <w:noWrap w:val="false"/>
          </w:tcPr>
          <w:p>
            <w:pPr>
              <w:pStyle w:val="1625"/>
              <w:ind w:firstLine="0"/>
              <w:spacing w:before="0" w:after="0"/>
              <w:rPr>
                <w:highlight w:val="none"/>
                <w:shd w:val="clear" w:color="auto" w:fill="auto"/>
              </w:rPr>
            </w:pPr>
            <w:r>
              <w:rPr>
                <w:sz w:val="28"/>
                <w:szCs w:val="28"/>
                <w:shd w:val="clear" w:color="auto" w:fill="auto"/>
              </w:rPr>
              <w:t xml:space="preserve">-</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25"/>
              <w:ind w:firstLine="0"/>
              <w:spacing w:before="0" w:after="0"/>
              <w:widowControl w:val="off"/>
              <w:rPr>
                <w:sz w:val="26"/>
                <w:szCs w:val="26"/>
                <w:highlight w:val="none"/>
                <w:shd w:val="clear" w:color="auto" w:fill="auto"/>
              </w:rPr>
            </w:pPr>
            <w:r>
              <w:rPr>
                <w:sz w:val="26"/>
                <w:szCs w:val="26"/>
                <w:shd w:val="clear" w:color="auto" w:fill="auto"/>
              </w:rPr>
            </w:r>
            <w:r>
              <w:rPr>
                <w:sz w:val="26"/>
                <w:szCs w:val="26"/>
                <w:shd w:val="clear" w:color="auto" w:fill="auto"/>
              </w:rPr>
              <w:t xml:space="preserve">Тгидр</w:t>
            </w:r>
            <w:r>
              <w:rPr>
                <w:sz w:val="26"/>
                <w:szCs w:val="26"/>
                <w:shd w:val="clear" w:color="auto" w:fill="auto"/>
                <w:vertAlign w:val="superscript"/>
              </w:rPr>
              <w:t xml:space="preserve">1</w:t>
            </w:r>
            <w:r>
              <w:rPr>
                <w:sz w:val="26"/>
                <w:szCs w:val="26"/>
                <w:highlight w:val="none"/>
                <w:shd w:val="clear" w:color="auto" w:fill="auto"/>
              </w:rPr>
            </w:r>
            <w:r>
              <w:rPr>
                <w:sz w:val="26"/>
                <w:szCs w:val="26"/>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30" w:type="dxa"/>
            <w:vAlign w:val="center"/>
            <w:textDirection w:val="lrTb"/>
            <w:noWrap w:val="false"/>
          </w:tcPr>
          <w:p>
            <w:pPr>
              <w:pStyle w:val="1625"/>
              <w:ind w:firstLine="0"/>
              <w:spacing w:before="0" w:after="0"/>
              <w:rPr>
                <w:highlight w:val="none"/>
                <w:shd w:val="clear" w:color="auto" w:fill="auto"/>
              </w:rPr>
            </w:pPr>
            <w:r>
              <w:rPr>
                <w:bCs/>
                <w:sz w:val="28"/>
                <w:szCs w:val="28"/>
                <w:shd w:val="clear" w:color="auto" w:fill="auto"/>
              </w:rPr>
              <w:t xml:space="preserve">-</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3933"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Аварийная сигнализация</w:t>
            </w:r>
            <w:r>
              <w:rPr>
                <w:rFonts w:ascii="Times New Roman" w:hAnsi="Times New Roman"/>
                <w:sz w:val="28"/>
                <w:szCs w:val="28"/>
              </w:rPr>
            </w:r>
            <w:r>
              <w:rPr>
                <w:rFonts w:ascii="Times New Roman" w:hAnsi="Times New Roman"/>
                <w:sz w:val="28"/>
                <w:szCs w:val="28"/>
              </w:rPr>
            </w:r>
          </w:p>
        </w:tc>
      </w:tr>
      <w:tr>
        <w:tblPrEx/>
        <w:trPr>
          <w:trHeight w:val="20"/>
        </w:trPr>
        <w:tc>
          <w:tcPr>
            <w:shd w:val="clear" w:color="ffffff" w:fill="ffffff"/>
            <w:tcBorders>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rPr>
              <w:t xml:space="preserve">5.1.3</w:t>
            </w:r>
            <w:r>
              <w:rPr>
                <w:rFonts w:ascii="Times New Roman" w:hAnsi="Times New Roman"/>
                <w:sz w:val="28"/>
                <w:szCs w:val="28"/>
              </w:rPr>
            </w:r>
            <w:r>
              <w:rPr>
                <w:rFonts w:ascii="Times New Roman" w:hAnsi="Times New Roman"/>
                <w:sz w:val="28"/>
                <w:szCs w:val="28"/>
              </w:rPr>
            </w:r>
          </w:p>
        </w:tc>
        <w:tc>
          <w:tcPr>
            <w:shd w:val="clear" w:color="ffffff" w:fill="ffffff"/>
            <w:tcBorders>
              <w:left w:val="single" w:color="000000" w:sz="8" w:space="0"/>
              <w:bottom w:val="single" w:color="000000" w:sz="8" w:space="0"/>
              <w:right w:val="single" w:color="000000" w:sz="8" w:space="0"/>
            </w:tcBorders>
            <w:tcW w:w="1886" w:type="dxa"/>
            <w:vAlign w:val="center"/>
            <w:textDirection w:val="lrTb"/>
            <w:noWrap w:val="false"/>
          </w:tcPr>
          <w:p>
            <w:pPr>
              <w:pStyle w:val="1485"/>
              <w:ind w:firstLine="0"/>
              <w:jc w:val="center"/>
              <w:spacing w:line="360" w:lineRule="auto"/>
              <w:rPr>
                <w:sz w:val="28"/>
                <w:szCs w:val="28"/>
                <w:highlight w:val="none"/>
                <w:shd w:val="clear" w:color="auto" w:fill="auto"/>
              </w:rPr>
            </w:pPr>
            <w:r>
              <w:rPr>
                <w:sz w:val="28"/>
                <w:szCs w:val="28"/>
                <w:shd w:val="clear" w:color="auto" w:fill="auto"/>
              </w:rPr>
              <w:t xml:space="preserve">Расход пластового флюида (min/max</w:t>
            </w:r>
            <w:r>
              <w:rPr>
                <w:sz w:val="28"/>
                <w:szCs w:val="28"/>
                <w:shd w:val="clear" w:color="auto" w:fill="auto"/>
                <w:vertAlign w:val="superscript"/>
              </w:rPr>
              <w:t xml:space="preserve">4</w:t>
            </w:r>
            <w:r>
              <w:rPr>
                <w:sz w:val="28"/>
                <w:szCs w:val="28"/>
                <w:shd w:val="clear" w:color="auto" w:fill="auto"/>
              </w:rPr>
              <w:t xml:space="preserve">)</w:t>
            </w:r>
            <w:r>
              <w:rPr>
                <w:sz w:val="28"/>
                <w:szCs w:val="28"/>
                <w:highlight w:val="none"/>
                <w:shd w:val="clear" w:color="auto" w:fill="auto"/>
              </w:rPr>
            </w:r>
            <w:r>
              <w:rPr>
                <w:sz w:val="28"/>
                <w:szCs w:val="28"/>
                <w:highlight w:val="none"/>
                <w:shd w:val="clear" w:color="auto" w:fill="auto"/>
              </w:rPr>
            </w:r>
          </w:p>
        </w:tc>
        <w:tc>
          <w:tcPr>
            <w:shd w:val="clear" w:color="ffffff" w:fill="ffffff"/>
            <w:tcBorders>
              <w:left w:val="single" w:color="000000" w:sz="8" w:space="0"/>
              <w:bottom w:val="single" w:color="000000" w:sz="8" w:space="0"/>
              <w:right w:val="single" w:color="000000" w:sz="8" w:space="0"/>
            </w:tcBorders>
            <w:tcW w:w="2154" w:type="dxa"/>
            <w:vAlign w:val="center"/>
            <w:textDirection w:val="lrTb"/>
            <w:noWrap w:val="false"/>
          </w:tcPr>
          <w:p>
            <w:pPr>
              <w:pStyle w:val="1625"/>
              <w:ind w:firstLine="0"/>
              <w:jc w:val="center"/>
              <w:spacing w:before="0" w:after="0"/>
              <w:rPr>
                <w:sz w:val="28"/>
                <w:szCs w:val="28"/>
              </w:rPr>
            </w:pPr>
            <w:r>
              <w:rPr>
                <w:sz w:val="28"/>
                <w:szCs w:val="28"/>
                <w:lang w:val="en-US"/>
              </w:rPr>
              <w:t xml:space="preserve">Гиперфлоу -3ПМ</w:t>
            </w:r>
            <w:r>
              <w:rPr>
                <w:sz w:val="28"/>
                <w:szCs w:val="28"/>
              </w:rPr>
            </w:r>
            <w:r>
              <w:rPr>
                <w:sz w:val="28"/>
                <w:szCs w:val="28"/>
              </w:rPr>
            </w:r>
          </w:p>
        </w:tc>
        <w:tc>
          <w:tcPr>
            <w:gridSpan w:val="3"/>
            <w:shd w:val="clear" w:color="ffffff" w:fill="ffffff"/>
            <w:tcBorders>
              <w:left w:val="single" w:color="000000" w:sz="8" w:space="0"/>
              <w:bottom w:val="single" w:color="000000" w:sz="8" w:space="0"/>
            </w:tcBorders>
            <w:tcW w:w="1011" w:type="dxa"/>
            <w:vAlign w:val="center"/>
            <w:textDirection w:val="lrTb"/>
            <w:noWrap w:val="false"/>
          </w:tcPr>
          <w:p>
            <w:pPr>
              <w:pStyle w:val="1625"/>
              <w:ind w:firstLine="0"/>
              <w:jc w:val="left"/>
              <w:spacing w:before="0" w:after="0"/>
              <w:rPr>
                <w:sz w:val="28"/>
                <w:szCs w:val="28"/>
              </w:rPr>
            </w:pPr>
            <w:r>
              <w:rPr>
                <w:sz w:val="28"/>
                <w:szCs w:val="28"/>
              </w:rPr>
              <w:t xml:space="preserve">Fmin</w:t>
            </w:r>
            <w:r>
              <w:rPr>
                <w:b w:val="0"/>
                <w:sz w:val="28"/>
                <w:szCs w:val="28"/>
                <w:vertAlign w:val="superscript"/>
              </w:rPr>
              <w:t xml:space="preserve">1</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1013" w:type="dxa"/>
            <w:vAlign w:val="center"/>
            <w:textDirection w:val="lrTb"/>
            <w:noWrap w:val="false"/>
          </w:tcPr>
          <w:p>
            <w:pPr>
              <w:pStyle w:val="1625"/>
              <w:ind w:firstLine="0"/>
              <w:jc w:val="left"/>
              <w:spacing w:before="0" w:after="0"/>
              <w:rPr>
                <w:sz w:val="28"/>
                <w:szCs w:val="28"/>
              </w:rPr>
            </w:pPr>
            <w:r>
              <w:rPr>
                <w:sz w:val="28"/>
                <w:szCs w:val="28"/>
              </w:rPr>
              <w:t xml:space="preserve">Fmax</w:t>
            </w:r>
            <w:r>
              <w:rPr>
                <w:b w:val="0"/>
                <w:sz w:val="28"/>
                <w:szCs w:val="28"/>
                <w:vertAlign w:val="superscript"/>
              </w:rPr>
              <w:t xml:space="preserve">1</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953" w:type="dxa"/>
            <w:vAlign w:val="center"/>
            <w:textDirection w:val="lrTb"/>
            <w:noWrap w:val="false"/>
          </w:tcPr>
          <w:p>
            <w:pPr>
              <w:pStyle w:val="1625"/>
              <w:ind w:firstLine="0"/>
              <w:jc w:val="center"/>
              <w:spacing w:before="0" w:after="0"/>
              <w:rPr>
                <w:sz w:val="28"/>
                <w:szCs w:val="28"/>
              </w:rPr>
            </w:pPr>
            <w:r>
              <w:rPr>
                <w:sz w:val="28"/>
                <w:szCs w:val="28"/>
              </w:rPr>
              <w:t xml:space="preserve">-</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979" w:type="dxa"/>
            <w:vAlign w:val="center"/>
            <w:textDirection w:val="lrTb"/>
            <w:noWrap w:val="false"/>
          </w:tcPr>
          <w:p>
            <w:pPr>
              <w:pStyle w:val="1625"/>
              <w:ind w:firstLine="0"/>
              <w:jc w:val="center"/>
              <w:spacing w:before="0" w:after="0"/>
              <w:rPr>
                <w:sz w:val="28"/>
                <w:szCs w:val="28"/>
              </w:rPr>
            </w:pPr>
            <w:r>
              <w:rPr>
                <w:sz w:val="28"/>
                <w:szCs w:val="28"/>
              </w:rPr>
              <w:t xml:space="preserve">-</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1013" w:type="dxa"/>
            <w:vAlign w:val="center"/>
            <w:textDirection w:val="lrTb"/>
            <w:noWrap w:val="false"/>
          </w:tcPr>
          <w:p>
            <w:pPr>
              <w:pStyle w:val="1625"/>
              <w:ind w:firstLine="0"/>
              <w:jc w:val="left"/>
              <w:spacing w:before="0" w:after="0"/>
              <w:rPr>
                <w:sz w:val="28"/>
                <w:szCs w:val="28"/>
              </w:rPr>
            </w:pPr>
            <w:r>
              <w:rPr>
                <w:sz w:val="28"/>
                <w:szCs w:val="28"/>
              </w:rPr>
              <w:t xml:space="preserve">Fmin</w:t>
            </w:r>
            <w:r>
              <w:rPr>
                <w:b w:val="0"/>
                <w:sz w:val="28"/>
                <w:szCs w:val="28"/>
                <w:vertAlign w:val="superscript"/>
              </w:rPr>
              <w:t xml:space="preserve">1</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1030" w:type="dxa"/>
            <w:vAlign w:val="center"/>
            <w:textDirection w:val="lrTb"/>
            <w:noWrap w:val="false"/>
          </w:tcPr>
          <w:p>
            <w:pPr>
              <w:pStyle w:val="1625"/>
              <w:ind w:firstLine="0"/>
              <w:jc w:val="left"/>
              <w:spacing w:before="0" w:after="0"/>
              <w:rPr>
                <w:sz w:val="28"/>
                <w:szCs w:val="28"/>
              </w:rPr>
            </w:pPr>
            <w:r>
              <w:rPr>
                <w:sz w:val="28"/>
                <w:szCs w:val="28"/>
              </w:rPr>
              <w:t xml:space="preserve">Fmax</w:t>
            </w:r>
            <w:r>
              <w:rPr>
                <w:b w:val="0"/>
                <w:sz w:val="28"/>
                <w:szCs w:val="28"/>
                <w:vertAlign w:val="superscript"/>
              </w:rPr>
              <w:t xml:space="preserve">1</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3933" w:type="dxa"/>
            <w:vAlign w:val="center"/>
            <w:textDirection w:val="lrTb"/>
            <w:noWrap w:val="false"/>
          </w:tcPr>
          <w:p>
            <w:pPr>
              <w:pStyle w:val="1625"/>
              <w:ind w:firstLine="0"/>
              <w:jc w:val="center"/>
              <w:spacing w:before="0" w:after="0"/>
              <w:rPr>
                <w:sz w:val="28"/>
                <w:szCs w:val="28"/>
              </w:rPr>
            </w:pPr>
            <w:r>
              <w:rPr>
                <w:sz w:val="28"/>
                <w:szCs w:val="28"/>
              </w:rPr>
              <w:t xml:space="preserve">Аварийная сигнализация</w:t>
            </w:r>
            <w:r>
              <w:rPr>
                <w:sz w:val="28"/>
                <w:szCs w:val="28"/>
              </w:rPr>
            </w:r>
            <w:r>
              <w:rPr>
                <w:sz w:val="28"/>
                <w:szCs w:val="28"/>
              </w:rP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5.2</w:t>
            </w:r>
            <w:r>
              <w:rPr>
                <w:rFonts w:ascii="Times New Roman" w:hAnsi="Times New Roman"/>
                <w:sz w:val="28"/>
                <w:szCs w:val="28"/>
              </w:rPr>
            </w:r>
            <w:r>
              <w:rPr>
                <w:rFonts w:ascii="Times New Roman" w:hAnsi="Times New Roman"/>
                <w:sz w:val="28"/>
                <w:szCs w:val="28"/>
              </w:rPr>
            </w:r>
          </w:p>
        </w:tc>
        <w:tc>
          <w:tcPr>
            <w:gridSpan w:val="11"/>
            <w:shd w:val="clear" w:color="ffffff" w:fill="ffffff"/>
            <w:tcBorders>
              <w:top w:val="single" w:color="000000" w:sz="8" w:space="0"/>
              <w:left w:val="single" w:color="000000" w:sz="8" w:space="0"/>
              <w:bottom w:val="single" w:color="000000" w:sz="8" w:space="0"/>
              <w:right w:val="single" w:color="000000" w:sz="8" w:space="0"/>
            </w:tcBorders>
            <w:tcW w:w="14166" w:type="dxa"/>
            <w:vAlign w:val="center"/>
            <w:textDirection w:val="lrTb"/>
            <w:noWrap w:val="false"/>
          </w:tcPr>
          <w:p>
            <w:pPr>
              <w:pStyle w:val="1613"/>
              <w:ind w:firstLine="0"/>
              <w:spacing w:before="0" w:after="0"/>
              <w:rPr>
                <w:highlight w:val="none"/>
                <w:shd w:val="clear" w:color="auto" w:fill="auto"/>
              </w:rPr>
            </w:pPr>
            <w:r>
              <w:rPr>
                <w:b w:val="0"/>
                <w:sz w:val="28"/>
                <w:szCs w:val="28"/>
                <w:shd w:val="clear" w:color="auto" w:fill="auto"/>
              </w:rPr>
              <w:t xml:space="preserve">Метанолопровод к КГС №5</w:t>
            </w:r>
            <w:r>
              <w:rPr>
                <w:highlight w:val="none"/>
                <w:shd w:val="clear" w:color="auto" w:fill="auto"/>
              </w:rPr>
            </w:r>
            <w:r>
              <w:rPr>
                <w:highlight w:val="none"/>
                <w:shd w:val="clear" w:color="auto" w:fill="auto"/>
              </w:rP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5.2.1</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886"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Давление метанола, МПа </w:t>
              <w:br/>
              <w:t xml:space="preserve">PT8</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2154"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СПИ-02</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927" w:type="dxa"/>
            <w:vAlign w:val="center"/>
            <w:textDirection w:val="lrTb"/>
            <w:noWrap w:val="false"/>
          </w:tcPr>
          <w:p>
            <w:pPr>
              <w:pStyle w:val="1625"/>
              <w:ind w:right="57" w:firstLine="0"/>
              <w:spacing w:before="40" w:after="40"/>
              <w:rPr>
                <w:highlight w:val="none"/>
                <w:shd w:val="clear" w:color="auto" w:fill="auto"/>
              </w:rPr>
            </w:pPr>
            <w:r>
              <w:rPr>
                <w:sz w:val="28"/>
                <w:szCs w:val="28"/>
                <w:shd w:val="clear" w:color="auto" w:fill="auto"/>
              </w:rPr>
              <w:t xml:space="preserve">5,0</w:t>
            </w:r>
            <w:r>
              <w:rPr>
                <w:highlight w:val="none"/>
                <w:shd w:val="clear" w:color="auto" w:fill="auto"/>
              </w:rPr>
            </w:r>
            <w:r>
              <w:rPr>
                <w:highlight w:val="none"/>
                <w:shd w:val="clear" w:color="auto" w:fill="auto"/>
              </w:rPr>
            </w:r>
          </w:p>
        </w:tc>
        <w:tc>
          <w:tcPr>
            <w:gridSpan w:val="3"/>
            <w:shd w:val="clear" w:color="ffffff" w:fill="ffffff"/>
            <w:tcBorders>
              <w:top w:val="single" w:color="000000" w:sz="8" w:space="0"/>
              <w:left w:val="single" w:color="000000" w:sz="8" w:space="0"/>
              <w:bottom w:val="single" w:color="000000" w:sz="8" w:space="0"/>
              <w:right w:val="single" w:color="000000" w:sz="8" w:space="0"/>
            </w:tcBorders>
            <w:tcW w:w="1097" w:type="dxa"/>
            <w:vAlign w:val="center"/>
            <w:textDirection w:val="lrTb"/>
            <w:noWrap w:val="false"/>
          </w:tcPr>
          <w:p>
            <w:pPr>
              <w:pStyle w:val="1625"/>
              <w:ind w:right="57" w:firstLine="0"/>
              <w:spacing w:before="40" w:after="40"/>
              <w:rPr>
                <w:highlight w:val="none"/>
                <w:shd w:val="clear" w:color="auto" w:fill="auto"/>
              </w:rPr>
            </w:pPr>
            <w:r>
              <w:rPr>
                <w:sz w:val="28"/>
                <w:szCs w:val="28"/>
                <w:shd w:val="clear" w:color="auto" w:fill="auto"/>
              </w:rPr>
              <w:t xml:space="preserve">15,5</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953" w:type="dxa"/>
            <w:vAlign w:val="center"/>
            <w:textDirection w:val="lrTb"/>
            <w:noWrap w:val="false"/>
          </w:tcPr>
          <w:p>
            <w:pPr>
              <w:pStyle w:val="1625"/>
              <w:ind w:right="57" w:firstLine="0"/>
              <w:spacing w:before="40" w:after="40"/>
              <w:rPr>
                <w:highlight w:val="none"/>
                <w:shd w:val="clear" w:color="auto" w:fill="auto"/>
              </w:rPr>
            </w:pPr>
            <w:r>
              <w:rPr>
                <w:sz w:val="28"/>
                <w:szCs w:val="28"/>
                <w:shd w:val="clear" w:color="auto" w:fill="auto"/>
              </w:rPr>
              <w:t xml:space="preserve">-</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979" w:type="dxa"/>
            <w:vAlign w:val="center"/>
            <w:textDirection w:val="lrTb"/>
            <w:noWrap w:val="false"/>
          </w:tcPr>
          <w:p>
            <w:pPr>
              <w:pStyle w:val="1625"/>
              <w:ind w:right="57" w:firstLine="0"/>
              <w:spacing w:before="40" w:after="40"/>
              <w:rPr>
                <w:highlight w:val="none"/>
                <w:shd w:val="clear" w:color="auto" w:fill="auto"/>
              </w:rPr>
            </w:pPr>
            <w:r>
              <w:rPr>
                <w:sz w:val="28"/>
                <w:szCs w:val="28"/>
                <w:shd w:val="clear" w:color="auto" w:fill="auto"/>
              </w:rPr>
              <w:t xml:space="preserve">-</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25"/>
              <w:ind w:right="57" w:firstLine="0"/>
              <w:spacing w:before="40" w:after="40"/>
              <w:rPr>
                <w:highlight w:val="none"/>
                <w:shd w:val="clear" w:color="auto" w:fill="auto"/>
              </w:rPr>
            </w:pPr>
            <w:r>
              <w:rPr>
                <w:sz w:val="28"/>
                <w:szCs w:val="28"/>
                <w:shd w:val="clear" w:color="auto" w:fill="auto"/>
              </w:rPr>
              <w:t xml:space="preserve">4,5</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30" w:type="dxa"/>
            <w:vAlign w:val="center"/>
            <w:textDirection w:val="lrTb"/>
            <w:noWrap w:val="false"/>
          </w:tcPr>
          <w:p>
            <w:pPr>
              <w:pStyle w:val="1625"/>
              <w:ind w:right="57" w:firstLine="0"/>
              <w:spacing w:before="40" w:after="40"/>
              <w:rPr>
                <w:highlight w:val="none"/>
                <w:shd w:val="clear" w:color="auto" w:fill="auto"/>
              </w:rPr>
            </w:pPr>
            <w:r>
              <w:rPr>
                <w:sz w:val="28"/>
                <w:szCs w:val="28"/>
                <w:shd w:val="clear" w:color="auto" w:fill="auto"/>
              </w:rPr>
              <w:t xml:space="preserve">-</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3933"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Аварийная сигнализация</w:t>
            </w:r>
            <w:r>
              <w:rPr>
                <w:rFonts w:ascii="Times New Roman" w:hAnsi="Times New Roman"/>
                <w:sz w:val="28"/>
                <w:szCs w:val="28"/>
              </w:rPr>
            </w:r>
            <w:r>
              <w:rPr>
                <w:rFonts w:ascii="Times New Roman" w:hAnsi="Times New Roman"/>
                <w:sz w:val="28"/>
                <w:szCs w:val="28"/>
              </w:rP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6.1</w:t>
            </w:r>
            <w:r>
              <w:rPr>
                <w:rFonts w:ascii="Times New Roman" w:hAnsi="Times New Roman"/>
                <w:sz w:val="28"/>
                <w:szCs w:val="28"/>
              </w:rPr>
            </w:r>
            <w:r>
              <w:rPr>
                <w:rFonts w:ascii="Times New Roman" w:hAnsi="Times New Roman"/>
                <w:sz w:val="28"/>
                <w:szCs w:val="28"/>
              </w:rPr>
            </w:r>
          </w:p>
        </w:tc>
        <w:tc>
          <w:tcPr>
            <w:gridSpan w:val="11"/>
            <w:shd w:val="clear" w:color="ffffff" w:fill="ffffff"/>
            <w:tcBorders>
              <w:top w:val="single" w:color="000000" w:sz="8" w:space="0"/>
              <w:left w:val="single" w:color="000000" w:sz="8" w:space="0"/>
              <w:bottom w:val="single" w:color="000000" w:sz="8" w:space="0"/>
              <w:right w:val="single" w:color="000000" w:sz="8" w:space="0"/>
            </w:tcBorders>
            <w:tcW w:w="14166" w:type="dxa"/>
            <w:vAlign w:val="center"/>
            <w:textDirection w:val="lrTb"/>
            <w:noWrap w:val="false"/>
          </w:tcPr>
          <w:p>
            <w:pPr>
              <w:pStyle w:val="1613"/>
              <w:ind w:firstLine="0"/>
              <w:spacing w:before="0" w:after="0"/>
              <w:rPr>
                <w:highlight w:val="none"/>
                <w:shd w:val="clear" w:color="auto" w:fill="auto"/>
              </w:rPr>
            </w:pPr>
            <w:r>
              <w:rPr>
                <w:b w:val="0"/>
                <w:sz w:val="28"/>
                <w:szCs w:val="28"/>
                <w:shd w:val="clear" w:color="auto" w:fill="auto"/>
              </w:rPr>
              <w:t xml:space="preserve">Газопровод-шлейф от КГС №6</w:t>
            </w:r>
            <w:r>
              <w:rPr>
                <w:highlight w:val="none"/>
                <w:shd w:val="clear" w:color="auto" w:fill="auto"/>
              </w:rPr>
            </w:r>
            <w:r>
              <w:rPr>
                <w:highlight w:val="none"/>
                <w:shd w:val="clear" w:color="auto" w:fill="auto"/>
              </w:rP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6.1.1</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886"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Давление газа, МПа </w:t>
              <w:br/>
              <w:t xml:space="preserve">РТ7</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2154"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Газосборный коллектор</w:t>
            </w:r>
            <w:r>
              <w:rPr>
                <w:sz w:val="28"/>
                <w:szCs w:val="28"/>
                <w:highlight w:val="white"/>
                <w:lang w:val="en-US"/>
              </w:rPr>
              <w:t xml:space="preserve"> КГС</w:t>
            </w:r>
            <w:r>
              <w:rPr>
                <w:sz w:val="28"/>
                <w:szCs w:val="28"/>
                <w:highlight w:val="white"/>
              </w:rPr>
              <w:t xml:space="preserve"> №6</w:t>
            </w:r>
            <w:r>
              <w:rPr>
                <w:rFonts w:ascii="Times New Roman" w:hAnsi="Times New Roman"/>
                <w:sz w:val="28"/>
                <w:szCs w:val="28"/>
              </w:rPr>
            </w:r>
            <w:r>
              <w:rPr>
                <w:rFonts w:ascii="Times New Roman" w:hAnsi="Times New Roman"/>
                <w:sz w:val="28"/>
                <w:szCs w:val="28"/>
              </w:rPr>
            </w:r>
          </w:p>
        </w:tc>
        <w:tc>
          <w:tcPr>
            <w:gridSpan w:val="3"/>
            <w:shd w:val="clear" w:color="ffffff" w:fill="ffffff"/>
            <w:tcBorders>
              <w:top w:val="single" w:color="000000" w:sz="8" w:space="0"/>
              <w:left w:val="single" w:color="000000" w:sz="8" w:space="0"/>
              <w:bottom w:val="single" w:color="000000" w:sz="8" w:space="0"/>
            </w:tcBorders>
            <w:tcW w:w="1011" w:type="dxa"/>
            <w:vAlign w:val="center"/>
            <w:textDirection w:val="lrTb"/>
            <w:noWrap w:val="false"/>
          </w:tcPr>
          <w:p>
            <w:pPr>
              <w:pStyle w:val="1625"/>
              <w:ind w:firstLine="0"/>
              <w:spacing w:before="0" w:after="0"/>
              <w:rPr>
                <w:highlight w:val="none"/>
                <w:shd w:val="clear" w:color="auto" w:fill="auto"/>
              </w:rPr>
            </w:pPr>
            <w:r>
              <w:rPr>
                <w:sz w:val="28"/>
                <w:szCs w:val="28"/>
                <w:shd w:val="clear" w:color="auto" w:fill="auto"/>
              </w:rPr>
              <w:t xml:space="preserve">1,9</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25"/>
              <w:ind w:firstLine="0"/>
              <w:spacing w:before="0" w:after="0"/>
              <w:rPr>
                <w:highlight w:val="none"/>
                <w:shd w:val="clear" w:color="auto" w:fill="auto"/>
              </w:rPr>
            </w:pPr>
            <w:r>
              <w:rPr>
                <w:sz w:val="28"/>
                <w:szCs w:val="28"/>
                <w:shd w:val="clear" w:color="auto" w:fill="auto"/>
              </w:rPr>
              <w:t xml:space="preserve">14</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953" w:type="dxa"/>
            <w:vAlign w:val="center"/>
            <w:textDirection w:val="lrTb"/>
            <w:noWrap w:val="false"/>
          </w:tcPr>
          <w:p>
            <w:pPr>
              <w:pStyle w:val="1625"/>
              <w:ind w:firstLine="0"/>
              <w:spacing w:before="0" w:after="0"/>
              <w:rPr>
                <w:highlight w:val="none"/>
                <w:shd w:val="clear" w:color="auto" w:fill="auto"/>
              </w:rPr>
            </w:pPr>
            <w:r>
              <w:rPr>
                <w:sz w:val="28"/>
                <w:szCs w:val="28"/>
                <w:shd w:val="clear" w:color="auto" w:fill="auto"/>
              </w:rPr>
              <w:t xml:space="preserve">-</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979" w:type="dxa"/>
            <w:vAlign w:val="center"/>
            <w:textDirection w:val="lrTb"/>
            <w:noWrap w:val="false"/>
          </w:tcPr>
          <w:p>
            <w:pPr>
              <w:pStyle w:val="1625"/>
              <w:ind w:firstLine="0"/>
              <w:spacing w:before="0" w:after="0"/>
              <w:rPr>
                <w:highlight w:val="none"/>
                <w:shd w:val="clear" w:color="auto" w:fill="auto"/>
              </w:rPr>
            </w:pPr>
            <w:r>
              <w:rPr>
                <w:sz w:val="28"/>
                <w:szCs w:val="28"/>
                <w:shd w:val="clear" w:color="auto" w:fill="auto"/>
              </w:rPr>
              <w:t xml:space="preserve">-</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13"/>
              <w:ind w:firstLine="0"/>
              <w:spacing w:before="0" w:after="0"/>
              <w:rPr>
                <w:highlight w:val="none"/>
                <w:shd w:val="clear" w:color="auto" w:fill="auto"/>
              </w:rPr>
            </w:pPr>
            <w:r>
              <w:rPr>
                <w:b w:val="0"/>
                <w:sz w:val="28"/>
                <w:szCs w:val="28"/>
                <w:shd w:val="clear" w:color="auto" w:fill="auto"/>
              </w:rPr>
              <w:t xml:space="preserve">1,71</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30" w:type="dxa"/>
            <w:vAlign w:val="center"/>
            <w:textDirection w:val="lrTb"/>
            <w:noWrap w:val="false"/>
          </w:tcPr>
          <w:p>
            <w:pPr>
              <w:pStyle w:val="1613"/>
              <w:ind w:left="0" w:right="0" w:firstLine="0"/>
              <w:spacing w:before="0" w:after="0"/>
              <w:rPr>
                <w:highlight w:val="none"/>
                <w:shd w:val="clear" w:color="auto" w:fill="auto"/>
              </w:rPr>
            </w:pPr>
            <w:r>
              <w:rPr>
                <w:b w:val="0"/>
                <w:sz w:val="28"/>
                <w:szCs w:val="28"/>
                <w:shd w:val="clear" w:color="auto" w:fill="auto"/>
              </w:rPr>
              <w:t xml:space="preserve">14</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3933" w:type="dxa"/>
            <w:vAlign w:val="center"/>
            <w:textDirection w:val="lrTb"/>
            <w:noWrap w:val="false"/>
          </w:tcPr>
          <w:p>
            <w:pPr>
              <w:pStyle w:val="1485"/>
              <w:ind w:firstLine="0"/>
              <w:jc w:val="center"/>
              <w:rPr>
                <w:rFonts w:ascii="Times New Roman" w:hAnsi="Times New Roman"/>
                <w:sz w:val="28"/>
                <w:szCs w:val="28"/>
              </w:rPr>
            </w:pPr>
            <w:r>
              <w:rPr>
                <w:sz w:val="28"/>
                <w:szCs w:val="28"/>
                <w:highlight w:val="white"/>
              </w:rPr>
              <w:t xml:space="preserve">Аварийная сигнализация</w:t>
            </w:r>
            <w:r>
              <w:rPr>
                <w:rFonts w:ascii="Times New Roman" w:hAnsi="Times New Roman"/>
                <w:sz w:val="28"/>
                <w:szCs w:val="28"/>
              </w:rPr>
            </w:r>
            <w:r>
              <w:rPr>
                <w:rFonts w:ascii="Times New Roman" w:hAnsi="Times New Roman"/>
                <w:sz w:val="28"/>
                <w:szCs w:val="28"/>
              </w:rP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6.1.2</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886"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Температура, </w:t>
            </w:r>
            <w:r>
              <w:rPr>
                <w:rFonts w:eastAsia="Symbol" w:cs="Symbol"/>
                <w:sz w:val="28"/>
                <w:szCs w:val="28"/>
                <w:highlight w:val="white"/>
              </w:rPr>
              <w:t xml:space="preserve">°</w:t>
            </w:r>
            <w:r>
              <w:rPr>
                <w:sz w:val="28"/>
                <w:szCs w:val="28"/>
                <w:highlight w:val="white"/>
              </w:rPr>
              <w:t xml:space="preserve">С</w:t>
              <w:br/>
              <w:t xml:space="preserve">ТТ2</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2154"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Газосборный коллектор</w:t>
            </w:r>
            <w:r>
              <w:rPr>
                <w:sz w:val="28"/>
                <w:szCs w:val="28"/>
                <w:highlight w:val="white"/>
                <w:lang w:val="en-US"/>
              </w:rPr>
              <w:t xml:space="preserve"> КГС</w:t>
            </w:r>
            <w:r>
              <w:rPr>
                <w:sz w:val="28"/>
                <w:szCs w:val="28"/>
                <w:highlight w:val="white"/>
              </w:rPr>
              <w:t xml:space="preserve"> №6</w:t>
            </w:r>
            <w:r>
              <w:rPr>
                <w:rFonts w:ascii="Times New Roman" w:hAnsi="Times New Roman"/>
                <w:sz w:val="28"/>
                <w:szCs w:val="28"/>
              </w:rPr>
            </w:r>
            <w:r>
              <w:rPr>
                <w:rFonts w:ascii="Times New Roman" w:hAnsi="Times New Roman"/>
                <w:sz w:val="28"/>
                <w:szCs w:val="28"/>
              </w:rPr>
            </w:r>
          </w:p>
        </w:tc>
        <w:tc>
          <w:tcPr>
            <w:gridSpan w:val="3"/>
            <w:shd w:val="clear" w:color="ffffff" w:fill="ffffff"/>
            <w:tcBorders>
              <w:top w:val="single" w:color="000000" w:sz="8" w:space="0"/>
              <w:left w:val="single" w:color="000000" w:sz="8" w:space="0"/>
              <w:bottom w:val="single" w:color="000000" w:sz="8" w:space="0"/>
            </w:tcBorders>
            <w:tcW w:w="1011" w:type="dxa"/>
            <w:vAlign w:val="center"/>
            <w:textDirection w:val="lrTb"/>
            <w:noWrap w:val="false"/>
          </w:tcPr>
          <w:p>
            <w:pPr>
              <w:pStyle w:val="1625"/>
              <w:ind w:firstLine="0"/>
              <w:spacing w:before="0" w:after="0"/>
              <w:rPr>
                <w:rFonts w:ascii="Times New Roman" w:hAnsi="Times New Roman"/>
                <w:sz w:val="28"/>
                <w:szCs w:val="28"/>
              </w:rPr>
            </w:pPr>
            <w:r>
              <w:rPr>
                <w:sz w:val="28"/>
                <w:szCs w:val="28"/>
              </w:rPr>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25"/>
              <w:ind w:firstLine="0"/>
              <w:spacing w:before="0" w:after="0"/>
              <w:rPr>
                <w:rFonts w:ascii="Times New Roman" w:hAnsi="Times New Roman"/>
                <w:sz w:val="28"/>
                <w:szCs w:val="28"/>
              </w:rPr>
            </w:pPr>
            <w:r>
              <w:rPr>
                <w:sz w:val="28"/>
                <w:szCs w:val="28"/>
              </w:rPr>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953"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979"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25"/>
              <w:ind w:firstLine="0"/>
              <w:spacing w:before="0" w:after="0"/>
              <w:widowControl w:val="off"/>
              <w:rPr>
                <w:sz w:val="26"/>
                <w:szCs w:val="26"/>
                <w:highlight w:val="none"/>
                <w:shd w:val="clear" w:color="auto" w:fill="auto"/>
              </w:rPr>
            </w:pPr>
            <w:r>
              <w:rPr>
                <w:sz w:val="26"/>
                <w:szCs w:val="26"/>
                <w:shd w:val="clear" w:color="auto" w:fill="auto"/>
              </w:rPr>
            </w:r>
            <w:r>
              <w:rPr>
                <w:sz w:val="26"/>
                <w:szCs w:val="26"/>
                <w:shd w:val="clear" w:color="auto" w:fill="auto"/>
              </w:rPr>
              <w:t xml:space="preserve">Тгидр</w:t>
            </w:r>
            <w:r>
              <w:rPr>
                <w:sz w:val="26"/>
                <w:szCs w:val="26"/>
                <w:shd w:val="clear" w:color="auto" w:fill="auto"/>
                <w:vertAlign w:val="superscript"/>
              </w:rPr>
              <w:t xml:space="preserve">1</w:t>
            </w:r>
            <w:r>
              <w:rPr>
                <w:sz w:val="26"/>
                <w:szCs w:val="26"/>
                <w:highlight w:val="none"/>
                <w:shd w:val="clear" w:color="auto" w:fill="auto"/>
              </w:rPr>
            </w:r>
            <w:r>
              <w:rPr>
                <w:sz w:val="26"/>
                <w:szCs w:val="26"/>
                <w:highlight w:val="none"/>
                <w:shd w:val="clear" w:color="auto" w:fill="auto"/>
              </w:rPr>
            </w:r>
          </w:p>
          <w:p>
            <w:pPr>
              <w:pStyle w:val="1625"/>
              <w:ind w:firstLine="0"/>
              <w:spacing w:before="0" w:after="0"/>
              <w:widowControl w:val="off"/>
              <w:rPr>
                <w:rFonts w:ascii="Times New Roman" w:hAnsi="Times New Roman"/>
                <w:sz w:val="28"/>
                <w:szCs w:val="28"/>
              </w:rPr>
            </w:pPr>
            <w:r>
              <w:rPr>
                <w:sz w:val="28"/>
                <w:szCs w:val="28"/>
                <w:highlight w:val="white"/>
              </w:rPr>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030" w:type="dxa"/>
            <w:vAlign w:val="center"/>
            <w:textDirection w:val="lrTb"/>
            <w:noWrap w:val="false"/>
          </w:tcPr>
          <w:p>
            <w:pPr>
              <w:pStyle w:val="1625"/>
              <w:ind w:firstLine="0"/>
              <w:spacing w:before="0" w:after="0"/>
              <w:rPr>
                <w:rFonts w:ascii="Times New Roman" w:hAnsi="Times New Roman"/>
                <w:sz w:val="28"/>
                <w:szCs w:val="28"/>
              </w:rPr>
            </w:pPr>
            <w:r>
              <w:rPr>
                <w:bCs/>
                <w:sz w:val="28"/>
                <w:szCs w:val="28"/>
                <w:highlight w:val="white"/>
              </w:rPr>
              <w:t xml:space="preserve">-</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3933" w:type="dxa"/>
            <w:vAlign w:val="center"/>
            <w:textDirection w:val="lrTb"/>
            <w:noWrap w:val="false"/>
          </w:tcPr>
          <w:p>
            <w:pPr>
              <w:pStyle w:val="1485"/>
              <w:ind w:firstLine="0"/>
              <w:jc w:val="center"/>
            </w:pPr>
            <w:r>
              <w:rPr>
                <w:sz w:val="28"/>
                <w:szCs w:val="28"/>
                <w:highlight w:val="white"/>
              </w:rPr>
              <w:t xml:space="preserve">Аварийная сигнализация</w:t>
            </w:r>
            <w:r/>
          </w:p>
        </w:tc>
      </w:tr>
      <w:tr>
        <w:tblPrEx/>
        <w:trPr>
          <w:trHeight w:val="20"/>
        </w:trPr>
        <w:tc>
          <w:tcPr>
            <w:shd w:val="clear" w:color="ffffff" w:fill="ffffff"/>
            <w:tcBorders>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rPr>
              <w:t xml:space="preserve">6.1.3</w:t>
            </w:r>
            <w:r>
              <w:rPr>
                <w:rFonts w:ascii="Times New Roman" w:hAnsi="Times New Roman"/>
                <w:sz w:val="28"/>
                <w:szCs w:val="28"/>
              </w:rPr>
            </w:r>
            <w:r>
              <w:rPr>
                <w:rFonts w:ascii="Times New Roman" w:hAnsi="Times New Roman"/>
                <w:sz w:val="28"/>
                <w:szCs w:val="28"/>
              </w:rPr>
            </w:r>
          </w:p>
        </w:tc>
        <w:tc>
          <w:tcPr>
            <w:shd w:val="clear" w:color="ffffff" w:fill="ffffff"/>
            <w:tcBorders>
              <w:left w:val="single" w:color="000000" w:sz="8" w:space="0"/>
              <w:bottom w:val="single" w:color="000000" w:sz="8" w:space="0"/>
              <w:right w:val="single" w:color="000000" w:sz="8" w:space="0"/>
            </w:tcBorders>
            <w:tcW w:w="1886" w:type="dxa"/>
            <w:vAlign w:val="center"/>
            <w:textDirection w:val="lrTb"/>
            <w:noWrap w:val="false"/>
          </w:tcPr>
          <w:p>
            <w:pPr>
              <w:pStyle w:val="1485"/>
              <w:ind w:firstLine="0"/>
              <w:jc w:val="center"/>
              <w:spacing w:line="360" w:lineRule="auto"/>
              <w:rPr>
                <w:sz w:val="28"/>
                <w:szCs w:val="28"/>
                <w:highlight w:val="none"/>
                <w:shd w:val="clear" w:color="auto" w:fill="auto"/>
              </w:rPr>
            </w:pPr>
            <w:r>
              <w:rPr>
                <w:sz w:val="28"/>
                <w:szCs w:val="28"/>
                <w:shd w:val="clear" w:color="auto" w:fill="auto"/>
              </w:rPr>
              <w:t xml:space="preserve">Расход пластового флюида (min/max</w:t>
            </w:r>
            <w:r>
              <w:rPr>
                <w:sz w:val="28"/>
                <w:szCs w:val="28"/>
                <w:shd w:val="clear" w:color="auto" w:fill="auto"/>
                <w:vertAlign w:val="superscript"/>
              </w:rPr>
              <w:t xml:space="preserve">4</w:t>
            </w:r>
            <w:r>
              <w:rPr>
                <w:sz w:val="28"/>
                <w:szCs w:val="28"/>
                <w:shd w:val="clear" w:color="auto" w:fill="auto"/>
              </w:rPr>
              <w:t xml:space="preserve">)</w:t>
            </w:r>
            <w:r>
              <w:rPr>
                <w:sz w:val="28"/>
                <w:szCs w:val="28"/>
                <w:highlight w:val="none"/>
                <w:shd w:val="clear" w:color="auto" w:fill="auto"/>
              </w:rPr>
            </w:r>
            <w:r>
              <w:rPr>
                <w:sz w:val="28"/>
                <w:szCs w:val="28"/>
                <w:highlight w:val="none"/>
                <w:shd w:val="clear" w:color="auto" w:fill="auto"/>
              </w:rPr>
            </w:r>
          </w:p>
        </w:tc>
        <w:tc>
          <w:tcPr>
            <w:shd w:val="clear" w:color="ffffff" w:fill="ffffff"/>
            <w:tcBorders>
              <w:left w:val="single" w:color="000000" w:sz="8" w:space="0"/>
              <w:bottom w:val="single" w:color="000000" w:sz="8" w:space="0"/>
              <w:right w:val="single" w:color="000000" w:sz="8" w:space="0"/>
            </w:tcBorders>
            <w:tcW w:w="2154" w:type="dxa"/>
            <w:vAlign w:val="center"/>
            <w:textDirection w:val="lrTb"/>
            <w:noWrap w:val="false"/>
          </w:tcPr>
          <w:p>
            <w:pPr>
              <w:pStyle w:val="1625"/>
              <w:ind w:firstLine="0"/>
              <w:jc w:val="center"/>
              <w:spacing w:before="0" w:after="0"/>
              <w:rPr>
                <w:sz w:val="28"/>
                <w:szCs w:val="28"/>
              </w:rPr>
            </w:pPr>
            <w:r>
              <w:rPr>
                <w:sz w:val="28"/>
                <w:szCs w:val="28"/>
                <w:lang w:val="en-US"/>
              </w:rPr>
              <w:t xml:space="preserve">Гиперфлоу -3ПМ</w:t>
            </w:r>
            <w:r>
              <w:rPr>
                <w:sz w:val="28"/>
                <w:szCs w:val="28"/>
              </w:rPr>
            </w:r>
            <w:r>
              <w:rPr>
                <w:sz w:val="28"/>
                <w:szCs w:val="28"/>
              </w:rPr>
            </w:r>
          </w:p>
        </w:tc>
        <w:tc>
          <w:tcPr>
            <w:gridSpan w:val="3"/>
            <w:shd w:val="clear" w:color="ffffff" w:fill="ffffff"/>
            <w:tcBorders>
              <w:left w:val="single" w:color="000000" w:sz="8" w:space="0"/>
              <w:bottom w:val="single" w:color="000000" w:sz="8" w:space="0"/>
            </w:tcBorders>
            <w:tcW w:w="1011" w:type="dxa"/>
            <w:vAlign w:val="center"/>
            <w:textDirection w:val="lrTb"/>
            <w:noWrap w:val="false"/>
          </w:tcPr>
          <w:p>
            <w:pPr>
              <w:pStyle w:val="1625"/>
              <w:ind w:firstLine="0"/>
              <w:jc w:val="left"/>
              <w:spacing w:before="0" w:after="0"/>
              <w:rPr>
                <w:sz w:val="28"/>
                <w:szCs w:val="28"/>
              </w:rPr>
            </w:pPr>
            <w:r>
              <w:rPr>
                <w:sz w:val="28"/>
                <w:szCs w:val="28"/>
              </w:rPr>
              <w:t xml:space="preserve">Fmin</w:t>
            </w:r>
            <w:r>
              <w:rPr>
                <w:b w:val="0"/>
                <w:sz w:val="28"/>
                <w:szCs w:val="28"/>
                <w:vertAlign w:val="superscript"/>
              </w:rPr>
              <w:t xml:space="preserve">1</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1013" w:type="dxa"/>
            <w:vAlign w:val="center"/>
            <w:textDirection w:val="lrTb"/>
            <w:noWrap w:val="false"/>
          </w:tcPr>
          <w:p>
            <w:pPr>
              <w:pStyle w:val="1625"/>
              <w:ind w:firstLine="0"/>
              <w:jc w:val="left"/>
              <w:spacing w:before="0" w:after="0"/>
              <w:rPr>
                <w:sz w:val="28"/>
                <w:szCs w:val="28"/>
              </w:rPr>
            </w:pPr>
            <w:r>
              <w:rPr>
                <w:sz w:val="28"/>
                <w:szCs w:val="28"/>
              </w:rPr>
              <w:t xml:space="preserve">Fmax</w:t>
            </w:r>
            <w:r>
              <w:rPr>
                <w:b w:val="0"/>
                <w:sz w:val="28"/>
                <w:szCs w:val="28"/>
                <w:vertAlign w:val="superscript"/>
              </w:rPr>
              <w:t xml:space="preserve">1</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953" w:type="dxa"/>
            <w:vAlign w:val="center"/>
            <w:textDirection w:val="lrTb"/>
            <w:noWrap w:val="false"/>
          </w:tcPr>
          <w:p>
            <w:pPr>
              <w:pStyle w:val="1625"/>
              <w:ind w:firstLine="0"/>
              <w:jc w:val="center"/>
              <w:spacing w:before="0" w:after="0"/>
              <w:rPr>
                <w:sz w:val="28"/>
                <w:szCs w:val="28"/>
              </w:rPr>
            </w:pPr>
            <w:r>
              <w:rPr>
                <w:sz w:val="28"/>
                <w:szCs w:val="28"/>
              </w:rPr>
              <w:t xml:space="preserve">-</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979" w:type="dxa"/>
            <w:vAlign w:val="center"/>
            <w:textDirection w:val="lrTb"/>
            <w:noWrap w:val="false"/>
          </w:tcPr>
          <w:p>
            <w:pPr>
              <w:pStyle w:val="1625"/>
              <w:ind w:firstLine="0"/>
              <w:jc w:val="center"/>
              <w:spacing w:before="0" w:after="0"/>
              <w:rPr>
                <w:sz w:val="28"/>
                <w:szCs w:val="28"/>
              </w:rPr>
            </w:pPr>
            <w:r>
              <w:rPr>
                <w:sz w:val="28"/>
                <w:szCs w:val="28"/>
              </w:rPr>
              <w:t xml:space="preserve">-</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1013" w:type="dxa"/>
            <w:vAlign w:val="center"/>
            <w:textDirection w:val="lrTb"/>
            <w:noWrap w:val="false"/>
          </w:tcPr>
          <w:p>
            <w:pPr>
              <w:pStyle w:val="1625"/>
              <w:ind w:firstLine="0"/>
              <w:jc w:val="left"/>
              <w:spacing w:before="0" w:after="0"/>
              <w:rPr>
                <w:sz w:val="28"/>
                <w:szCs w:val="28"/>
              </w:rPr>
            </w:pPr>
            <w:r>
              <w:rPr>
                <w:sz w:val="28"/>
                <w:szCs w:val="28"/>
              </w:rPr>
              <w:t xml:space="preserve">Fmin</w:t>
            </w:r>
            <w:r>
              <w:rPr>
                <w:b w:val="0"/>
                <w:sz w:val="28"/>
                <w:szCs w:val="28"/>
                <w:vertAlign w:val="superscript"/>
              </w:rPr>
              <w:t xml:space="preserve">1</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1030" w:type="dxa"/>
            <w:vAlign w:val="center"/>
            <w:textDirection w:val="lrTb"/>
            <w:noWrap w:val="false"/>
          </w:tcPr>
          <w:p>
            <w:pPr>
              <w:pStyle w:val="1625"/>
              <w:ind w:firstLine="0"/>
              <w:jc w:val="left"/>
              <w:spacing w:before="0" w:after="0"/>
              <w:rPr>
                <w:sz w:val="28"/>
                <w:szCs w:val="28"/>
              </w:rPr>
            </w:pPr>
            <w:r>
              <w:rPr>
                <w:sz w:val="28"/>
                <w:szCs w:val="28"/>
              </w:rPr>
              <w:t xml:space="preserve">Fmax</w:t>
            </w:r>
            <w:r>
              <w:rPr>
                <w:b w:val="0"/>
                <w:sz w:val="28"/>
                <w:szCs w:val="28"/>
                <w:vertAlign w:val="superscript"/>
              </w:rPr>
              <w:t xml:space="preserve">1</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3933" w:type="dxa"/>
            <w:vAlign w:val="center"/>
            <w:textDirection w:val="lrTb"/>
            <w:noWrap w:val="false"/>
          </w:tcPr>
          <w:p>
            <w:pPr>
              <w:pStyle w:val="1625"/>
              <w:ind w:firstLine="0"/>
              <w:jc w:val="center"/>
              <w:spacing w:before="0" w:after="0"/>
              <w:rPr>
                <w:sz w:val="28"/>
                <w:szCs w:val="28"/>
              </w:rPr>
            </w:pPr>
            <w:r>
              <w:rPr>
                <w:sz w:val="28"/>
                <w:szCs w:val="28"/>
              </w:rPr>
              <w:t xml:space="preserve">Аварийная сигнализация</w:t>
            </w:r>
            <w:r>
              <w:rPr>
                <w:sz w:val="28"/>
                <w:szCs w:val="28"/>
              </w:rPr>
            </w:r>
            <w:r>
              <w:rPr>
                <w:sz w:val="28"/>
                <w:szCs w:val="28"/>
              </w:rP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6.2</w:t>
            </w:r>
            <w:r>
              <w:rPr>
                <w:rFonts w:ascii="Times New Roman" w:hAnsi="Times New Roman"/>
                <w:sz w:val="28"/>
                <w:szCs w:val="28"/>
              </w:rPr>
            </w:r>
            <w:r>
              <w:rPr>
                <w:rFonts w:ascii="Times New Roman" w:hAnsi="Times New Roman"/>
                <w:sz w:val="28"/>
                <w:szCs w:val="28"/>
              </w:rPr>
            </w:r>
          </w:p>
        </w:tc>
        <w:tc>
          <w:tcPr>
            <w:gridSpan w:val="11"/>
            <w:shd w:val="clear" w:color="ffffff" w:fill="ffffff"/>
            <w:tcBorders>
              <w:top w:val="single" w:color="000000" w:sz="8" w:space="0"/>
              <w:left w:val="single" w:color="000000" w:sz="8" w:space="0"/>
              <w:bottom w:val="single" w:color="000000" w:sz="8" w:space="0"/>
              <w:right w:val="single" w:color="000000" w:sz="8" w:space="0"/>
            </w:tcBorders>
            <w:tcW w:w="14166" w:type="dxa"/>
            <w:vAlign w:val="center"/>
            <w:textDirection w:val="lrTb"/>
            <w:noWrap w:val="false"/>
          </w:tcPr>
          <w:p>
            <w:pPr>
              <w:pStyle w:val="1613"/>
              <w:ind w:firstLine="0"/>
              <w:jc w:val="center"/>
              <w:spacing w:before="0" w:after="0"/>
            </w:pPr>
            <w:r>
              <w:rPr>
                <w:b w:val="0"/>
                <w:sz w:val="28"/>
                <w:szCs w:val="28"/>
                <w:highlight w:val="white"/>
              </w:rPr>
              <w:t xml:space="preserve">Метанолопровод к КГС №6</w:t>
            </w: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6.2.1</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886"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Давление метанола, МПа </w:t>
              <w:br/>
              <w:t xml:space="preserve">PT8</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2154"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СПИ-02</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927"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5,0</w:t>
            </w:r>
            <w:r>
              <w:rPr>
                <w:rFonts w:ascii="Times New Roman" w:hAnsi="Times New Roman"/>
                <w:sz w:val="28"/>
                <w:szCs w:val="28"/>
              </w:rPr>
            </w:r>
            <w:r>
              <w:rPr>
                <w:rFonts w:ascii="Times New Roman" w:hAnsi="Times New Roman"/>
                <w:sz w:val="28"/>
                <w:szCs w:val="28"/>
              </w:rPr>
            </w:r>
          </w:p>
        </w:tc>
        <w:tc>
          <w:tcPr>
            <w:gridSpan w:val="3"/>
            <w:shd w:val="clear" w:color="ffffff" w:fill="ffffff"/>
            <w:tcBorders>
              <w:top w:val="single" w:color="000000" w:sz="8" w:space="0"/>
              <w:left w:val="single" w:color="000000" w:sz="8" w:space="0"/>
              <w:bottom w:val="single" w:color="000000" w:sz="8" w:space="0"/>
              <w:right w:val="single" w:color="000000" w:sz="8" w:space="0"/>
            </w:tcBorders>
            <w:tcW w:w="1097"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15,5</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953"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979"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4,5</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030"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3933" w:type="dxa"/>
            <w:vAlign w:val="center"/>
            <w:textDirection w:val="lrTb"/>
            <w:noWrap w:val="false"/>
          </w:tcPr>
          <w:p>
            <w:pPr>
              <w:pStyle w:val="1625"/>
              <w:ind w:right="57" w:firstLine="0"/>
              <w:jc w:val="center"/>
              <w:spacing w:before="40" w:after="40"/>
            </w:pPr>
            <w:r>
              <w:rPr>
                <w:sz w:val="28"/>
                <w:szCs w:val="28"/>
                <w:highlight w:val="white"/>
              </w:rPr>
              <w:t xml:space="preserve">Аварийная сигнализация</w:t>
            </w: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7.1</w:t>
            </w:r>
            <w:r>
              <w:rPr>
                <w:rFonts w:ascii="Times New Roman" w:hAnsi="Times New Roman"/>
                <w:sz w:val="28"/>
                <w:szCs w:val="28"/>
              </w:rPr>
            </w:r>
            <w:r>
              <w:rPr>
                <w:rFonts w:ascii="Times New Roman" w:hAnsi="Times New Roman"/>
                <w:sz w:val="28"/>
                <w:szCs w:val="28"/>
              </w:rPr>
            </w:r>
          </w:p>
        </w:tc>
        <w:tc>
          <w:tcPr>
            <w:gridSpan w:val="11"/>
            <w:shd w:val="clear" w:color="ffffff" w:fill="ffffff"/>
            <w:tcBorders>
              <w:top w:val="single" w:color="000000" w:sz="8" w:space="0"/>
              <w:left w:val="single" w:color="000000" w:sz="8" w:space="0"/>
              <w:bottom w:val="single" w:color="000000" w:sz="8" w:space="0"/>
              <w:right w:val="single" w:color="000000" w:sz="8" w:space="0"/>
            </w:tcBorders>
            <w:tcW w:w="14166" w:type="dxa"/>
            <w:vAlign w:val="center"/>
            <w:textDirection w:val="lrTb"/>
            <w:noWrap w:val="false"/>
          </w:tcPr>
          <w:p>
            <w:pPr>
              <w:pStyle w:val="1613"/>
              <w:ind w:firstLine="0"/>
              <w:jc w:val="center"/>
              <w:spacing w:before="0" w:after="0"/>
            </w:pPr>
            <w:r>
              <w:rPr>
                <w:b w:val="0"/>
                <w:sz w:val="28"/>
                <w:szCs w:val="28"/>
                <w:highlight w:val="white"/>
              </w:rPr>
              <w:t xml:space="preserve">Газопровод-шлейф от КГС №7</w:t>
            </w:r>
            <w:r/>
          </w:p>
        </w:tc>
      </w:tr>
      <w:tr>
        <w:tblPrEx/>
        <w:trPr>
          <w:trHeight w:val="1455"/>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7.1.1</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886"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Давление газа, МПа </w:t>
              <w:br/>
              <w:t xml:space="preserve">РТ7</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2154"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Газосборный коллектор</w:t>
            </w:r>
            <w:r>
              <w:rPr>
                <w:sz w:val="28"/>
                <w:szCs w:val="28"/>
                <w:highlight w:val="white"/>
                <w:lang w:val="en-US"/>
              </w:rPr>
              <w:t xml:space="preserve"> КГС</w:t>
            </w:r>
            <w:r>
              <w:rPr>
                <w:sz w:val="28"/>
                <w:szCs w:val="28"/>
                <w:highlight w:val="white"/>
              </w:rPr>
              <w:t xml:space="preserve"> №7</w:t>
            </w:r>
            <w:r>
              <w:rPr>
                <w:rFonts w:ascii="Times New Roman" w:hAnsi="Times New Roman"/>
                <w:sz w:val="28"/>
                <w:szCs w:val="28"/>
              </w:rPr>
            </w:r>
            <w:r>
              <w:rPr>
                <w:rFonts w:ascii="Times New Roman" w:hAnsi="Times New Roman"/>
                <w:sz w:val="28"/>
                <w:szCs w:val="28"/>
              </w:rPr>
            </w:r>
          </w:p>
        </w:tc>
        <w:tc>
          <w:tcPr>
            <w:gridSpan w:val="3"/>
            <w:shd w:val="clear" w:color="ffffff" w:fill="ffffff"/>
            <w:tcBorders>
              <w:top w:val="single" w:color="000000" w:sz="8" w:space="0"/>
              <w:left w:val="single" w:color="000000" w:sz="8" w:space="0"/>
              <w:bottom w:val="single" w:color="000000" w:sz="8" w:space="0"/>
            </w:tcBorders>
            <w:tcW w:w="1011" w:type="dxa"/>
            <w:vAlign w:val="center"/>
            <w:textDirection w:val="lrTb"/>
            <w:noWrap w:val="false"/>
          </w:tcPr>
          <w:p>
            <w:pPr>
              <w:pStyle w:val="1625"/>
              <w:ind w:firstLine="0"/>
              <w:spacing w:before="0" w:after="0"/>
              <w:rPr>
                <w:highlight w:val="none"/>
                <w:shd w:val="clear" w:color="auto" w:fill="auto"/>
              </w:rPr>
            </w:pPr>
            <w:r>
              <w:rPr>
                <w:sz w:val="28"/>
                <w:szCs w:val="28"/>
                <w:shd w:val="clear" w:color="auto" w:fill="auto"/>
              </w:rPr>
              <w:t xml:space="preserve">1,9</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25"/>
              <w:ind w:firstLine="0"/>
              <w:spacing w:before="0" w:after="0"/>
              <w:rPr>
                <w:highlight w:val="none"/>
                <w:shd w:val="clear" w:color="auto" w:fill="auto"/>
              </w:rPr>
            </w:pPr>
            <w:r>
              <w:rPr>
                <w:sz w:val="28"/>
                <w:szCs w:val="28"/>
                <w:shd w:val="clear" w:color="auto" w:fill="auto"/>
              </w:rPr>
              <w:t xml:space="preserve">14</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953" w:type="dxa"/>
            <w:vAlign w:val="center"/>
            <w:textDirection w:val="lrTb"/>
            <w:noWrap w:val="false"/>
          </w:tcPr>
          <w:p>
            <w:pPr>
              <w:pStyle w:val="1625"/>
              <w:ind w:firstLine="0"/>
              <w:spacing w:before="0" w:after="0"/>
              <w:rPr>
                <w:highlight w:val="none"/>
                <w:shd w:val="clear" w:color="auto" w:fill="auto"/>
              </w:rPr>
            </w:pPr>
            <w:r>
              <w:rPr>
                <w:sz w:val="28"/>
                <w:szCs w:val="28"/>
                <w:shd w:val="clear" w:color="auto" w:fill="auto"/>
              </w:rPr>
              <w:t xml:space="preserve">-</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979" w:type="dxa"/>
            <w:vAlign w:val="center"/>
            <w:textDirection w:val="lrTb"/>
            <w:noWrap w:val="false"/>
          </w:tcPr>
          <w:p>
            <w:pPr>
              <w:pStyle w:val="1625"/>
              <w:ind w:firstLine="0"/>
              <w:spacing w:before="0" w:after="0"/>
              <w:rPr>
                <w:highlight w:val="none"/>
                <w:shd w:val="clear" w:color="auto" w:fill="auto"/>
              </w:rPr>
            </w:pPr>
            <w:r>
              <w:rPr>
                <w:sz w:val="28"/>
                <w:szCs w:val="28"/>
                <w:shd w:val="clear" w:color="auto" w:fill="auto"/>
              </w:rPr>
              <w:t xml:space="preserve">-</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13"/>
              <w:ind w:firstLine="0"/>
              <w:spacing w:before="0" w:after="0"/>
              <w:rPr>
                <w:highlight w:val="none"/>
                <w:shd w:val="clear" w:color="auto" w:fill="auto"/>
              </w:rPr>
            </w:pPr>
            <w:r>
              <w:rPr>
                <w:b w:val="0"/>
                <w:sz w:val="28"/>
                <w:szCs w:val="28"/>
                <w:shd w:val="clear" w:color="auto" w:fill="auto"/>
              </w:rPr>
              <w:t xml:space="preserve">1,71</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30" w:type="dxa"/>
            <w:vAlign w:val="center"/>
            <w:textDirection w:val="lrTb"/>
            <w:noWrap w:val="false"/>
          </w:tcPr>
          <w:p>
            <w:pPr>
              <w:pStyle w:val="1613"/>
              <w:ind w:left="0" w:right="0" w:firstLine="0"/>
              <w:spacing w:before="0" w:after="0"/>
              <w:rPr>
                <w:highlight w:val="none"/>
                <w:shd w:val="clear" w:color="auto" w:fill="auto"/>
              </w:rPr>
            </w:pPr>
            <w:r>
              <w:rPr>
                <w:b w:val="0"/>
                <w:sz w:val="28"/>
                <w:szCs w:val="28"/>
                <w:shd w:val="clear" w:color="auto" w:fill="auto"/>
              </w:rPr>
              <w:t xml:space="preserve">14</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3933" w:type="dxa"/>
            <w:vAlign w:val="center"/>
            <w:textDirection w:val="lrTb"/>
            <w:noWrap w:val="false"/>
          </w:tcPr>
          <w:p>
            <w:pPr>
              <w:pStyle w:val="1485"/>
              <w:ind w:firstLine="0"/>
              <w:jc w:val="center"/>
            </w:pPr>
            <w:r>
              <w:rPr>
                <w:sz w:val="28"/>
                <w:szCs w:val="28"/>
                <w:highlight w:val="white"/>
              </w:rPr>
              <w:t xml:space="preserve">Аварийная сигнализация</w:t>
            </w: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7.1.2</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886"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Температура, </w:t>
            </w:r>
            <w:r>
              <w:rPr>
                <w:rFonts w:eastAsia="Symbol" w:cs="Symbol"/>
                <w:sz w:val="28"/>
                <w:szCs w:val="28"/>
                <w:highlight w:val="white"/>
              </w:rPr>
              <w:t xml:space="preserve">°</w:t>
            </w:r>
            <w:r>
              <w:rPr>
                <w:sz w:val="28"/>
                <w:szCs w:val="28"/>
                <w:highlight w:val="white"/>
              </w:rPr>
              <w:t xml:space="preserve">С</w:t>
              <w:br/>
              <w:t xml:space="preserve">ТТ2</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2154"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Газосборный коллектор</w:t>
            </w:r>
            <w:r>
              <w:rPr>
                <w:sz w:val="28"/>
                <w:szCs w:val="28"/>
                <w:highlight w:val="white"/>
                <w:lang w:val="en-US"/>
              </w:rPr>
              <w:t xml:space="preserve"> КГС</w:t>
            </w:r>
            <w:r>
              <w:rPr>
                <w:sz w:val="28"/>
                <w:szCs w:val="28"/>
                <w:highlight w:val="white"/>
              </w:rPr>
              <w:t xml:space="preserve"> №7</w:t>
            </w:r>
            <w:r>
              <w:rPr>
                <w:rFonts w:ascii="Times New Roman" w:hAnsi="Times New Roman"/>
                <w:sz w:val="28"/>
                <w:szCs w:val="28"/>
              </w:rPr>
            </w:r>
            <w:r>
              <w:rPr>
                <w:rFonts w:ascii="Times New Roman" w:hAnsi="Times New Roman"/>
                <w:sz w:val="28"/>
                <w:szCs w:val="28"/>
              </w:rPr>
            </w:r>
          </w:p>
        </w:tc>
        <w:tc>
          <w:tcPr>
            <w:gridSpan w:val="3"/>
            <w:shd w:val="clear" w:color="ffffff" w:fill="ffffff"/>
            <w:tcBorders>
              <w:top w:val="single" w:color="000000" w:sz="8" w:space="0"/>
              <w:left w:val="single" w:color="000000" w:sz="8" w:space="0"/>
              <w:bottom w:val="single" w:color="000000" w:sz="8" w:space="0"/>
            </w:tcBorders>
            <w:tcW w:w="1011" w:type="dxa"/>
            <w:vAlign w:val="center"/>
            <w:textDirection w:val="lrTb"/>
            <w:noWrap w:val="false"/>
          </w:tcPr>
          <w:p>
            <w:pPr>
              <w:pStyle w:val="1625"/>
              <w:ind w:firstLine="0"/>
              <w:spacing w:before="0" w:after="0"/>
              <w:rPr>
                <w:rFonts w:ascii="Times New Roman" w:hAnsi="Times New Roman"/>
                <w:sz w:val="28"/>
                <w:szCs w:val="28"/>
              </w:rPr>
            </w:pPr>
            <w:r>
              <w:rPr>
                <w:sz w:val="28"/>
                <w:szCs w:val="28"/>
              </w:rPr>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25"/>
              <w:ind w:firstLine="0"/>
              <w:spacing w:before="0" w:after="0"/>
              <w:rPr>
                <w:rFonts w:ascii="Times New Roman" w:hAnsi="Times New Roman"/>
                <w:sz w:val="28"/>
                <w:szCs w:val="28"/>
              </w:rPr>
            </w:pPr>
            <w:r>
              <w:rPr>
                <w:sz w:val="28"/>
                <w:szCs w:val="28"/>
              </w:rPr>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953"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979"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25"/>
              <w:ind w:firstLine="0"/>
              <w:spacing w:before="0" w:after="0"/>
              <w:widowControl w:val="off"/>
              <w:rPr>
                <w:rFonts w:ascii="Times New Roman" w:hAnsi="Times New Roman"/>
                <w:sz w:val="28"/>
                <w:szCs w:val="28"/>
              </w:rPr>
            </w:pPr>
            <w:r>
              <w:rPr>
                <w:sz w:val="28"/>
                <w:szCs w:val="28"/>
                <w:highlight w:val="white"/>
              </w:rPr>
              <w:t xml:space="preserve">Тгидр</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030" w:type="dxa"/>
            <w:vAlign w:val="center"/>
            <w:textDirection w:val="lrTb"/>
            <w:noWrap w:val="false"/>
          </w:tcPr>
          <w:p>
            <w:pPr>
              <w:pStyle w:val="1625"/>
              <w:ind w:firstLine="0"/>
              <w:spacing w:before="0" w:after="0"/>
              <w:rPr>
                <w:rFonts w:ascii="Times New Roman" w:hAnsi="Times New Roman"/>
                <w:sz w:val="28"/>
                <w:szCs w:val="28"/>
              </w:rPr>
            </w:pPr>
            <w:r>
              <w:rPr>
                <w:bCs/>
                <w:sz w:val="28"/>
                <w:szCs w:val="28"/>
                <w:highlight w:val="white"/>
              </w:rPr>
              <w:t xml:space="preserve">-</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3933" w:type="dxa"/>
            <w:vAlign w:val="center"/>
            <w:textDirection w:val="lrTb"/>
            <w:noWrap w:val="false"/>
          </w:tcPr>
          <w:p>
            <w:pPr>
              <w:pStyle w:val="1485"/>
              <w:ind w:firstLine="0"/>
              <w:jc w:val="center"/>
            </w:pPr>
            <w:r>
              <w:rPr>
                <w:sz w:val="28"/>
                <w:szCs w:val="28"/>
                <w:highlight w:val="white"/>
              </w:rPr>
              <w:t xml:space="preserve">Аварийная сигнализация</w:t>
            </w:r>
            <w:r/>
          </w:p>
        </w:tc>
      </w:tr>
      <w:tr>
        <w:tblPrEx/>
        <w:trPr>
          <w:trHeight w:val="20"/>
        </w:trPr>
        <w:tc>
          <w:tcPr>
            <w:shd w:val="clear" w:color="ffffff" w:fill="ffffff"/>
            <w:tcBorders>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rPr>
              <w:t xml:space="preserve">7.1.3</w:t>
            </w:r>
            <w:r>
              <w:rPr>
                <w:rFonts w:ascii="Times New Roman" w:hAnsi="Times New Roman"/>
                <w:sz w:val="28"/>
                <w:szCs w:val="28"/>
              </w:rPr>
            </w:r>
            <w:r>
              <w:rPr>
                <w:rFonts w:ascii="Times New Roman" w:hAnsi="Times New Roman"/>
                <w:sz w:val="28"/>
                <w:szCs w:val="28"/>
              </w:rPr>
            </w:r>
          </w:p>
        </w:tc>
        <w:tc>
          <w:tcPr>
            <w:shd w:val="clear" w:color="ffffff" w:fill="ffffff"/>
            <w:tcBorders>
              <w:left w:val="single" w:color="000000" w:sz="8" w:space="0"/>
              <w:bottom w:val="single" w:color="000000" w:sz="8" w:space="0"/>
              <w:right w:val="single" w:color="000000" w:sz="8" w:space="0"/>
            </w:tcBorders>
            <w:tcW w:w="1886" w:type="dxa"/>
            <w:vAlign w:val="center"/>
            <w:textDirection w:val="lrTb"/>
            <w:noWrap w:val="false"/>
          </w:tcPr>
          <w:p>
            <w:pPr>
              <w:pStyle w:val="1485"/>
              <w:ind w:firstLine="0"/>
              <w:jc w:val="center"/>
              <w:spacing w:line="360" w:lineRule="auto"/>
              <w:rPr>
                <w:sz w:val="28"/>
                <w:szCs w:val="28"/>
                <w:highlight w:val="none"/>
                <w:shd w:val="clear" w:color="auto" w:fill="auto"/>
              </w:rPr>
            </w:pPr>
            <w:r>
              <w:rPr>
                <w:sz w:val="28"/>
                <w:szCs w:val="28"/>
                <w:shd w:val="clear" w:color="auto" w:fill="auto"/>
              </w:rPr>
              <w:t xml:space="preserve">Расход пластового флюида (min/max</w:t>
            </w:r>
            <w:r>
              <w:rPr>
                <w:sz w:val="28"/>
                <w:szCs w:val="28"/>
                <w:shd w:val="clear" w:color="auto" w:fill="auto"/>
                <w:vertAlign w:val="superscript"/>
              </w:rPr>
              <w:t xml:space="preserve">4</w:t>
            </w:r>
            <w:r>
              <w:rPr>
                <w:sz w:val="28"/>
                <w:szCs w:val="28"/>
                <w:shd w:val="clear" w:color="auto" w:fill="auto"/>
              </w:rPr>
              <w:t xml:space="preserve">)</w:t>
            </w:r>
            <w:r>
              <w:rPr>
                <w:sz w:val="28"/>
                <w:szCs w:val="28"/>
                <w:highlight w:val="none"/>
                <w:shd w:val="clear" w:color="auto" w:fill="auto"/>
              </w:rPr>
            </w:r>
            <w:r>
              <w:rPr>
                <w:sz w:val="28"/>
                <w:szCs w:val="28"/>
                <w:highlight w:val="none"/>
                <w:shd w:val="clear" w:color="auto" w:fill="auto"/>
              </w:rPr>
            </w:r>
          </w:p>
        </w:tc>
        <w:tc>
          <w:tcPr>
            <w:shd w:val="clear" w:color="ffffff" w:fill="ffffff"/>
            <w:tcBorders>
              <w:left w:val="single" w:color="000000" w:sz="8" w:space="0"/>
              <w:bottom w:val="single" w:color="000000" w:sz="8" w:space="0"/>
              <w:right w:val="single" w:color="000000" w:sz="8" w:space="0"/>
            </w:tcBorders>
            <w:tcW w:w="2154" w:type="dxa"/>
            <w:vAlign w:val="center"/>
            <w:textDirection w:val="lrTb"/>
            <w:noWrap w:val="false"/>
          </w:tcPr>
          <w:p>
            <w:pPr>
              <w:pStyle w:val="1625"/>
              <w:ind w:firstLine="0"/>
              <w:jc w:val="center"/>
              <w:spacing w:before="0" w:after="0"/>
              <w:rPr>
                <w:sz w:val="28"/>
                <w:szCs w:val="28"/>
              </w:rPr>
            </w:pPr>
            <w:r>
              <w:rPr>
                <w:sz w:val="28"/>
                <w:szCs w:val="28"/>
                <w:lang w:val="en-US"/>
              </w:rPr>
              <w:t xml:space="preserve">Гиперфлоу -3ПМ</w:t>
            </w:r>
            <w:r>
              <w:rPr>
                <w:sz w:val="28"/>
                <w:szCs w:val="28"/>
              </w:rPr>
            </w:r>
            <w:r>
              <w:rPr>
                <w:sz w:val="28"/>
                <w:szCs w:val="28"/>
              </w:rPr>
            </w:r>
          </w:p>
        </w:tc>
        <w:tc>
          <w:tcPr>
            <w:gridSpan w:val="3"/>
            <w:shd w:val="clear" w:color="ffffff" w:fill="ffffff"/>
            <w:tcBorders>
              <w:left w:val="single" w:color="000000" w:sz="8" w:space="0"/>
              <w:bottom w:val="single" w:color="000000" w:sz="8" w:space="0"/>
            </w:tcBorders>
            <w:tcW w:w="1011" w:type="dxa"/>
            <w:vAlign w:val="center"/>
            <w:textDirection w:val="lrTb"/>
            <w:noWrap w:val="false"/>
          </w:tcPr>
          <w:p>
            <w:pPr>
              <w:pStyle w:val="1625"/>
              <w:ind w:firstLine="0"/>
              <w:jc w:val="left"/>
              <w:spacing w:before="0" w:after="0"/>
              <w:rPr>
                <w:sz w:val="28"/>
                <w:szCs w:val="28"/>
              </w:rPr>
            </w:pPr>
            <w:r>
              <w:rPr>
                <w:sz w:val="28"/>
                <w:szCs w:val="28"/>
              </w:rPr>
              <w:t xml:space="preserve">Fmin</w:t>
            </w:r>
            <w:r>
              <w:rPr>
                <w:b w:val="0"/>
                <w:sz w:val="28"/>
                <w:szCs w:val="28"/>
                <w:vertAlign w:val="superscript"/>
              </w:rPr>
              <w:t xml:space="preserve">1</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1013" w:type="dxa"/>
            <w:vAlign w:val="center"/>
            <w:textDirection w:val="lrTb"/>
            <w:noWrap w:val="false"/>
          </w:tcPr>
          <w:p>
            <w:pPr>
              <w:pStyle w:val="1625"/>
              <w:ind w:firstLine="0"/>
              <w:jc w:val="left"/>
              <w:spacing w:before="0" w:after="0"/>
              <w:rPr>
                <w:sz w:val="28"/>
                <w:szCs w:val="28"/>
              </w:rPr>
            </w:pPr>
            <w:r>
              <w:rPr>
                <w:sz w:val="28"/>
                <w:szCs w:val="28"/>
              </w:rPr>
              <w:t xml:space="preserve">Fmax</w:t>
            </w:r>
            <w:r>
              <w:rPr>
                <w:b w:val="0"/>
                <w:sz w:val="28"/>
                <w:szCs w:val="28"/>
                <w:vertAlign w:val="superscript"/>
              </w:rPr>
              <w:t xml:space="preserve">1</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953" w:type="dxa"/>
            <w:vAlign w:val="center"/>
            <w:textDirection w:val="lrTb"/>
            <w:noWrap w:val="false"/>
          </w:tcPr>
          <w:p>
            <w:pPr>
              <w:pStyle w:val="1625"/>
              <w:ind w:firstLine="0"/>
              <w:jc w:val="center"/>
              <w:spacing w:before="0" w:after="0"/>
              <w:rPr>
                <w:sz w:val="28"/>
                <w:szCs w:val="28"/>
              </w:rPr>
            </w:pPr>
            <w:r>
              <w:rPr>
                <w:sz w:val="28"/>
                <w:szCs w:val="28"/>
              </w:rPr>
              <w:t xml:space="preserve">-</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979" w:type="dxa"/>
            <w:vAlign w:val="center"/>
            <w:textDirection w:val="lrTb"/>
            <w:noWrap w:val="false"/>
          </w:tcPr>
          <w:p>
            <w:pPr>
              <w:pStyle w:val="1625"/>
              <w:ind w:firstLine="0"/>
              <w:jc w:val="center"/>
              <w:spacing w:before="0" w:after="0"/>
              <w:rPr>
                <w:sz w:val="28"/>
                <w:szCs w:val="28"/>
              </w:rPr>
            </w:pPr>
            <w:r>
              <w:rPr>
                <w:sz w:val="28"/>
                <w:szCs w:val="28"/>
              </w:rPr>
              <w:t xml:space="preserve">-</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1013" w:type="dxa"/>
            <w:vAlign w:val="center"/>
            <w:textDirection w:val="lrTb"/>
            <w:noWrap w:val="false"/>
          </w:tcPr>
          <w:p>
            <w:pPr>
              <w:pStyle w:val="1625"/>
              <w:ind w:firstLine="0"/>
              <w:jc w:val="left"/>
              <w:spacing w:before="0" w:after="0"/>
              <w:rPr>
                <w:sz w:val="28"/>
                <w:szCs w:val="28"/>
              </w:rPr>
            </w:pPr>
            <w:r>
              <w:rPr>
                <w:sz w:val="28"/>
                <w:szCs w:val="28"/>
              </w:rPr>
              <w:t xml:space="preserve">Fmin</w:t>
            </w:r>
            <w:r>
              <w:rPr>
                <w:b w:val="0"/>
                <w:sz w:val="28"/>
                <w:szCs w:val="28"/>
                <w:vertAlign w:val="superscript"/>
              </w:rPr>
              <w:t xml:space="preserve">1</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1030" w:type="dxa"/>
            <w:vAlign w:val="center"/>
            <w:textDirection w:val="lrTb"/>
            <w:noWrap w:val="false"/>
          </w:tcPr>
          <w:p>
            <w:pPr>
              <w:pStyle w:val="1625"/>
              <w:ind w:firstLine="0"/>
              <w:jc w:val="left"/>
              <w:spacing w:before="0" w:after="0"/>
              <w:rPr>
                <w:sz w:val="28"/>
                <w:szCs w:val="28"/>
              </w:rPr>
            </w:pPr>
            <w:r>
              <w:rPr>
                <w:sz w:val="28"/>
                <w:szCs w:val="28"/>
              </w:rPr>
              <w:t xml:space="preserve">Fmax</w:t>
            </w:r>
            <w:r>
              <w:rPr>
                <w:b w:val="0"/>
                <w:sz w:val="28"/>
                <w:szCs w:val="28"/>
                <w:vertAlign w:val="superscript"/>
              </w:rPr>
              <w:t xml:space="preserve">1</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3933" w:type="dxa"/>
            <w:vAlign w:val="center"/>
            <w:textDirection w:val="lrTb"/>
            <w:noWrap w:val="false"/>
          </w:tcPr>
          <w:p>
            <w:pPr>
              <w:pStyle w:val="1625"/>
              <w:ind w:firstLine="0"/>
              <w:jc w:val="center"/>
              <w:spacing w:before="0" w:after="0"/>
              <w:rPr>
                <w:sz w:val="28"/>
                <w:szCs w:val="28"/>
              </w:rPr>
            </w:pPr>
            <w:r>
              <w:rPr>
                <w:sz w:val="28"/>
                <w:szCs w:val="28"/>
              </w:rPr>
              <w:t xml:space="preserve">Аварийная сигнализация</w:t>
            </w:r>
            <w:r>
              <w:rPr>
                <w:sz w:val="28"/>
                <w:szCs w:val="28"/>
              </w:rPr>
            </w:r>
            <w:r>
              <w:rPr>
                <w:sz w:val="28"/>
                <w:szCs w:val="28"/>
              </w:rP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7.2</w:t>
            </w:r>
            <w:r>
              <w:rPr>
                <w:rFonts w:ascii="Times New Roman" w:hAnsi="Times New Roman"/>
                <w:sz w:val="28"/>
                <w:szCs w:val="28"/>
              </w:rPr>
            </w:r>
            <w:r>
              <w:rPr>
                <w:rFonts w:ascii="Times New Roman" w:hAnsi="Times New Roman"/>
                <w:sz w:val="28"/>
                <w:szCs w:val="28"/>
              </w:rPr>
            </w:r>
          </w:p>
        </w:tc>
        <w:tc>
          <w:tcPr>
            <w:gridSpan w:val="11"/>
            <w:shd w:val="clear" w:color="ffffff" w:fill="ffffff"/>
            <w:tcBorders>
              <w:top w:val="single" w:color="000000" w:sz="8" w:space="0"/>
              <w:left w:val="single" w:color="000000" w:sz="8" w:space="0"/>
              <w:bottom w:val="single" w:color="000000" w:sz="8" w:space="0"/>
              <w:right w:val="single" w:color="000000" w:sz="8" w:space="0"/>
            </w:tcBorders>
            <w:tcW w:w="14166" w:type="dxa"/>
            <w:vAlign w:val="center"/>
            <w:textDirection w:val="lrTb"/>
            <w:noWrap w:val="false"/>
          </w:tcPr>
          <w:p>
            <w:pPr>
              <w:pStyle w:val="1613"/>
              <w:ind w:firstLine="0"/>
              <w:jc w:val="center"/>
              <w:spacing w:before="0" w:after="0"/>
            </w:pPr>
            <w:r>
              <w:rPr>
                <w:b w:val="0"/>
                <w:sz w:val="28"/>
                <w:szCs w:val="28"/>
                <w:highlight w:val="white"/>
              </w:rPr>
              <w:t xml:space="preserve">Метанолопровод к КГС №7</w:t>
            </w: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7.2.1</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886" w:type="dxa"/>
            <w:vAlign w:val="center"/>
            <w:textDirection w:val="lrTb"/>
            <w:noWrap w:val="false"/>
          </w:tcPr>
          <w:p>
            <w:pPr>
              <w:pStyle w:val="1625"/>
              <w:ind w:firstLine="0"/>
              <w:spacing w:before="0" w:after="0"/>
              <w:rPr>
                <w:rFonts w:ascii="Times New Roman" w:hAnsi="Times New Roman"/>
                <w:sz w:val="28"/>
                <w:szCs w:val="28"/>
                <w:highlight w:val="white"/>
              </w:rPr>
            </w:pPr>
            <w:r>
              <w:rPr>
                <w:sz w:val="28"/>
                <w:szCs w:val="28"/>
                <w:highlight w:val="white"/>
              </w:rPr>
            </w:r>
            <w:r>
              <w:rPr>
                <w:rFonts w:ascii="Times New Roman" w:hAnsi="Times New Roman"/>
                <w:sz w:val="28"/>
                <w:szCs w:val="28"/>
                <w:highlight w:val="white"/>
              </w:rPr>
            </w:r>
            <w:r>
              <w:rPr>
                <w:rFonts w:ascii="Times New Roman" w:hAnsi="Times New Roman"/>
                <w:sz w:val="28"/>
                <w:szCs w:val="28"/>
                <w:highlight w:val="white"/>
              </w:rPr>
            </w:r>
          </w:p>
          <w:p>
            <w:pPr>
              <w:pStyle w:val="1625"/>
              <w:ind w:firstLine="0"/>
              <w:spacing w:before="0" w:after="0"/>
              <w:rPr>
                <w:rFonts w:ascii="Times New Roman" w:hAnsi="Times New Roman"/>
                <w:sz w:val="28"/>
                <w:szCs w:val="28"/>
              </w:rPr>
            </w:pPr>
            <w:r>
              <w:rPr>
                <w:sz w:val="28"/>
                <w:szCs w:val="28"/>
                <w:highlight w:val="white"/>
              </w:rPr>
              <w:t xml:space="preserve">Давление метанола, МПа </w:t>
              <w:br/>
              <w:t xml:space="preserve">PT8</w:t>
            </w:r>
            <w:r>
              <w:rPr>
                <w:rFonts w:ascii="Times New Roman" w:hAnsi="Times New Roman"/>
                <w:sz w:val="28"/>
                <w:szCs w:val="28"/>
              </w:rPr>
            </w:r>
            <w:r>
              <w:rPr>
                <w:rFonts w:ascii="Times New Roman" w:hAnsi="Times New Roman"/>
                <w:sz w:val="28"/>
                <w:szCs w:val="28"/>
              </w:rPr>
            </w:r>
          </w:p>
          <w:p>
            <w:pPr>
              <w:pStyle w:val="1625"/>
              <w:ind w:firstLine="0"/>
              <w:spacing w:before="0" w:after="0"/>
              <w:rPr>
                <w:rFonts w:ascii="Times New Roman" w:hAnsi="Times New Roman"/>
                <w:sz w:val="28"/>
                <w:szCs w:val="28"/>
                <w:highlight w:val="white"/>
              </w:rPr>
            </w:pPr>
            <w:r>
              <w:rPr>
                <w:sz w:val="28"/>
                <w:szCs w:val="28"/>
                <w:highlight w:val="white"/>
              </w:rPr>
            </w:r>
            <w:r>
              <w:rPr>
                <w:rFonts w:ascii="Times New Roman" w:hAnsi="Times New Roman"/>
                <w:sz w:val="28"/>
                <w:szCs w:val="28"/>
                <w:highlight w:val="white"/>
              </w:rPr>
            </w:r>
            <w:r>
              <w:rPr>
                <w:rFonts w:ascii="Times New Roman" w:hAnsi="Times New Roman"/>
                <w:sz w:val="28"/>
                <w:szCs w:val="28"/>
                <w:highlight w:val="white"/>
              </w:rPr>
            </w:r>
          </w:p>
        </w:tc>
        <w:tc>
          <w:tcPr>
            <w:shd w:val="clear" w:color="ffffff" w:fill="ffffff"/>
            <w:tcBorders>
              <w:top w:val="single" w:color="000000" w:sz="8" w:space="0"/>
              <w:left w:val="single" w:color="000000" w:sz="8" w:space="0"/>
              <w:bottom w:val="single" w:color="000000" w:sz="8" w:space="0"/>
              <w:right w:val="single" w:color="000000" w:sz="8" w:space="0"/>
            </w:tcBorders>
            <w:tcW w:w="2154"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СПИ-02</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927"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5,0</w:t>
            </w:r>
            <w:r>
              <w:rPr>
                <w:rFonts w:ascii="Times New Roman" w:hAnsi="Times New Roman"/>
                <w:sz w:val="28"/>
                <w:szCs w:val="28"/>
              </w:rPr>
            </w:r>
            <w:r>
              <w:rPr>
                <w:rFonts w:ascii="Times New Roman" w:hAnsi="Times New Roman"/>
                <w:sz w:val="28"/>
                <w:szCs w:val="28"/>
              </w:rPr>
            </w:r>
          </w:p>
        </w:tc>
        <w:tc>
          <w:tcPr>
            <w:gridSpan w:val="3"/>
            <w:shd w:val="clear" w:color="ffffff" w:fill="ffffff"/>
            <w:tcBorders>
              <w:top w:val="single" w:color="000000" w:sz="8" w:space="0"/>
              <w:left w:val="single" w:color="000000" w:sz="8" w:space="0"/>
              <w:bottom w:val="single" w:color="000000" w:sz="8" w:space="0"/>
              <w:right w:val="single" w:color="000000" w:sz="8" w:space="0"/>
            </w:tcBorders>
            <w:tcW w:w="1097"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15,5</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953"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979"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4,5</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030"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3933" w:type="dxa"/>
            <w:vAlign w:val="center"/>
            <w:textDirection w:val="lrTb"/>
            <w:noWrap w:val="false"/>
          </w:tcPr>
          <w:p>
            <w:pPr>
              <w:pStyle w:val="1625"/>
              <w:ind w:right="57" w:firstLine="0"/>
              <w:jc w:val="center"/>
              <w:spacing w:before="40" w:after="40"/>
            </w:pPr>
            <w:r>
              <w:rPr>
                <w:sz w:val="28"/>
                <w:szCs w:val="28"/>
                <w:highlight w:val="white"/>
              </w:rPr>
              <w:t xml:space="preserve">Аварийная сигнализация</w:t>
            </w: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8.1</w:t>
            </w:r>
            <w:r>
              <w:rPr>
                <w:rFonts w:ascii="Times New Roman" w:hAnsi="Times New Roman"/>
                <w:sz w:val="28"/>
                <w:szCs w:val="28"/>
              </w:rPr>
            </w:r>
            <w:r>
              <w:rPr>
                <w:rFonts w:ascii="Times New Roman" w:hAnsi="Times New Roman"/>
                <w:sz w:val="28"/>
                <w:szCs w:val="28"/>
              </w:rPr>
            </w:r>
          </w:p>
        </w:tc>
        <w:tc>
          <w:tcPr>
            <w:gridSpan w:val="11"/>
            <w:shd w:val="clear" w:color="ffffff" w:fill="ffffff"/>
            <w:tcBorders>
              <w:top w:val="single" w:color="000000" w:sz="8" w:space="0"/>
              <w:left w:val="single" w:color="000000" w:sz="8" w:space="0"/>
              <w:bottom w:val="single" w:color="000000" w:sz="8" w:space="0"/>
              <w:right w:val="single" w:color="000000" w:sz="8" w:space="0"/>
            </w:tcBorders>
            <w:tcW w:w="14166" w:type="dxa"/>
            <w:vAlign w:val="center"/>
            <w:textDirection w:val="lrTb"/>
            <w:noWrap w:val="false"/>
          </w:tcPr>
          <w:p>
            <w:pPr>
              <w:pStyle w:val="1613"/>
              <w:ind w:firstLine="0"/>
              <w:spacing w:before="0" w:after="0"/>
              <w:rPr>
                <w:rFonts w:ascii="Times New Roman" w:hAnsi="Times New Roman"/>
                <w:sz w:val="28"/>
                <w:szCs w:val="28"/>
              </w:rPr>
            </w:pPr>
            <w:r>
              <w:rPr>
                <w:b w:val="0"/>
                <w:sz w:val="28"/>
                <w:szCs w:val="28"/>
                <w:highlight w:val="white"/>
              </w:rPr>
              <w:t xml:space="preserve">Газопровод-шлейф от КГС №8</w:t>
            </w:r>
            <w:r>
              <w:rPr>
                <w:rFonts w:ascii="Times New Roman" w:hAnsi="Times New Roman"/>
                <w:sz w:val="28"/>
                <w:szCs w:val="28"/>
              </w:rPr>
            </w:r>
            <w:r>
              <w:rPr>
                <w:rFonts w:ascii="Times New Roman" w:hAnsi="Times New Roman"/>
                <w:sz w:val="28"/>
                <w:szCs w:val="28"/>
              </w:rP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8.1.1</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886"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Давление газа, МПа </w:t>
              <w:br/>
              <w:t xml:space="preserve">РТ7</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2154"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Газосборный коллектор</w:t>
            </w:r>
            <w:r>
              <w:rPr>
                <w:sz w:val="28"/>
                <w:szCs w:val="28"/>
                <w:highlight w:val="white"/>
                <w:lang w:val="en-US"/>
              </w:rPr>
              <w:t xml:space="preserve"> КГС</w:t>
            </w:r>
            <w:r>
              <w:rPr>
                <w:sz w:val="28"/>
                <w:szCs w:val="28"/>
                <w:highlight w:val="white"/>
              </w:rPr>
              <w:t xml:space="preserve"> №8</w:t>
            </w:r>
            <w:r>
              <w:rPr>
                <w:rFonts w:ascii="Times New Roman" w:hAnsi="Times New Roman"/>
                <w:sz w:val="28"/>
                <w:szCs w:val="28"/>
              </w:rPr>
            </w:r>
            <w:r>
              <w:rPr>
                <w:rFonts w:ascii="Times New Roman" w:hAnsi="Times New Roman"/>
                <w:sz w:val="28"/>
                <w:szCs w:val="28"/>
              </w:rPr>
            </w:r>
          </w:p>
        </w:tc>
        <w:tc>
          <w:tcPr>
            <w:gridSpan w:val="3"/>
            <w:shd w:val="clear" w:color="ffffff" w:fill="ffffff"/>
            <w:tcBorders>
              <w:top w:val="single" w:color="000000" w:sz="8" w:space="0"/>
              <w:left w:val="single" w:color="000000" w:sz="8" w:space="0"/>
              <w:bottom w:val="single" w:color="000000" w:sz="8" w:space="0"/>
            </w:tcBorders>
            <w:tcW w:w="1011" w:type="dxa"/>
            <w:vAlign w:val="center"/>
            <w:textDirection w:val="lrTb"/>
            <w:noWrap w:val="false"/>
          </w:tcPr>
          <w:p>
            <w:pPr>
              <w:pStyle w:val="1625"/>
              <w:ind w:firstLine="0"/>
              <w:spacing w:before="0" w:after="0"/>
              <w:rPr>
                <w:color w:val="000000"/>
                <w:highlight w:val="none"/>
                <w:shd w:val="clear" w:color="auto" w:fill="auto"/>
              </w:rPr>
            </w:pPr>
            <w:r>
              <w:rPr>
                <w:color w:val="000000"/>
                <w:sz w:val="28"/>
                <w:szCs w:val="28"/>
                <w:shd w:val="clear" w:color="auto" w:fill="auto"/>
              </w:rPr>
              <w:t xml:space="preserve">1,9</w:t>
            </w:r>
            <w:r>
              <w:rPr>
                <w:color w:val="000000"/>
                <w:highlight w:val="none"/>
                <w:shd w:val="clear" w:color="auto" w:fill="auto"/>
              </w:rPr>
            </w:r>
            <w:r>
              <w:rPr>
                <w:color w:val="000000"/>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25"/>
              <w:ind w:firstLine="0"/>
              <w:spacing w:before="0" w:after="0"/>
              <w:rPr>
                <w:color w:val="000000"/>
                <w:highlight w:val="none"/>
                <w:shd w:val="clear" w:color="auto" w:fill="auto"/>
              </w:rPr>
            </w:pPr>
            <w:r>
              <w:rPr>
                <w:color w:val="000000"/>
                <w:sz w:val="28"/>
                <w:szCs w:val="28"/>
                <w:shd w:val="clear" w:color="auto" w:fill="auto"/>
              </w:rPr>
              <w:t xml:space="preserve">14</w:t>
            </w:r>
            <w:r>
              <w:rPr>
                <w:color w:val="000000"/>
                <w:highlight w:val="none"/>
                <w:shd w:val="clear" w:color="auto" w:fill="auto"/>
              </w:rPr>
            </w:r>
            <w:r>
              <w:rPr>
                <w:color w:val="000000"/>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953" w:type="dxa"/>
            <w:vAlign w:val="center"/>
            <w:textDirection w:val="lrTb"/>
            <w:noWrap w:val="false"/>
          </w:tcPr>
          <w:p>
            <w:pPr>
              <w:pStyle w:val="1625"/>
              <w:ind w:firstLine="0"/>
              <w:spacing w:before="0" w:after="0"/>
              <w:rPr>
                <w:color w:val="000000"/>
                <w:highlight w:val="none"/>
                <w:shd w:val="clear" w:color="auto" w:fill="auto"/>
              </w:rPr>
            </w:pPr>
            <w:r>
              <w:rPr>
                <w:color w:val="000000"/>
                <w:sz w:val="28"/>
                <w:szCs w:val="28"/>
                <w:shd w:val="clear" w:color="auto" w:fill="auto"/>
              </w:rPr>
              <w:t xml:space="preserve">-</w:t>
            </w:r>
            <w:r>
              <w:rPr>
                <w:color w:val="000000"/>
                <w:highlight w:val="none"/>
                <w:shd w:val="clear" w:color="auto" w:fill="auto"/>
              </w:rPr>
            </w:r>
            <w:r>
              <w:rPr>
                <w:color w:val="000000"/>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979" w:type="dxa"/>
            <w:vAlign w:val="center"/>
            <w:textDirection w:val="lrTb"/>
            <w:noWrap w:val="false"/>
          </w:tcPr>
          <w:p>
            <w:pPr>
              <w:pStyle w:val="1625"/>
              <w:ind w:firstLine="0"/>
              <w:spacing w:before="0" w:after="0"/>
              <w:rPr>
                <w:color w:val="000000"/>
                <w:highlight w:val="none"/>
                <w:shd w:val="clear" w:color="auto" w:fill="auto"/>
              </w:rPr>
            </w:pPr>
            <w:r>
              <w:rPr>
                <w:color w:val="000000"/>
                <w:sz w:val="28"/>
                <w:szCs w:val="28"/>
                <w:shd w:val="clear" w:color="auto" w:fill="auto"/>
              </w:rPr>
              <w:t xml:space="preserve">-</w:t>
            </w:r>
            <w:r>
              <w:rPr>
                <w:color w:val="000000"/>
                <w:highlight w:val="none"/>
                <w:shd w:val="clear" w:color="auto" w:fill="auto"/>
              </w:rPr>
            </w:r>
            <w:r>
              <w:rPr>
                <w:color w:val="000000"/>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13"/>
              <w:ind w:firstLine="0"/>
              <w:spacing w:before="0" w:after="0"/>
              <w:rPr>
                <w:color w:val="000000"/>
                <w:highlight w:val="none"/>
                <w:shd w:val="clear" w:color="auto" w:fill="auto"/>
              </w:rPr>
            </w:pPr>
            <w:r>
              <w:rPr>
                <w:b w:val="0"/>
                <w:color w:val="000000"/>
                <w:sz w:val="28"/>
                <w:szCs w:val="28"/>
                <w:shd w:val="clear" w:color="auto" w:fill="auto"/>
              </w:rPr>
              <w:t xml:space="preserve">1,71</w:t>
            </w:r>
            <w:r>
              <w:rPr>
                <w:color w:val="000000"/>
                <w:highlight w:val="none"/>
                <w:shd w:val="clear" w:color="auto" w:fill="auto"/>
              </w:rPr>
            </w:r>
            <w:r>
              <w:rPr>
                <w:color w:val="000000"/>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30" w:type="dxa"/>
            <w:vAlign w:val="center"/>
            <w:textDirection w:val="lrTb"/>
            <w:noWrap w:val="false"/>
          </w:tcPr>
          <w:p>
            <w:pPr>
              <w:pStyle w:val="1613"/>
              <w:ind w:left="0" w:right="0" w:firstLine="0"/>
              <w:spacing w:before="0" w:after="0"/>
              <w:rPr>
                <w:color w:val="000000"/>
                <w:highlight w:val="none"/>
                <w:shd w:val="clear" w:color="auto" w:fill="auto"/>
              </w:rPr>
            </w:pPr>
            <w:r>
              <w:rPr>
                <w:b w:val="0"/>
                <w:color w:val="000000"/>
                <w:sz w:val="28"/>
                <w:szCs w:val="28"/>
                <w:shd w:val="clear" w:color="auto" w:fill="auto"/>
              </w:rPr>
              <w:t xml:space="preserve">14</w:t>
            </w:r>
            <w:r>
              <w:rPr>
                <w:color w:val="000000"/>
                <w:highlight w:val="none"/>
                <w:shd w:val="clear" w:color="auto" w:fill="auto"/>
              </w:rPr>
            </w:r>
            <w:r>
              <w:rPr>
                <w:color w:val="000000"/>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3933" w:type="dxa"/>
            <w:vAlign w:val="center"/>
            <w:textDirection w:val="lrTb"/>
            <w:noWrap w:val="false"/>
          </w:tcPr>
          <w:p>
            <w:pPr>
              <w:pStyle w:val="1485"/>
              <w:ind w:firstLine="0"/>
              <w:jc w:val="center"/>
              <w:rPr>
                <w:rFonts w:ascii="Times New Roman" w:hAnsi="Times New Roman"/>
                <w:sz w:val="28"/>
                <w:szCs w:val="28"/>
              </w:rPr>
            </w:pPr>
            <w:r>
              <w:rPr>
                <w:sz w:val="28"/>
                <w:szCs w:val="28"/>
                <w:highlight w:val="white"/>
              </w:rPr>
              <w:t xml:space="preserve">Аварийная сигнализация</w:t>
            </w:r>
            <w:r>
              <w:rPr>
                <w:rFonts w:ascii="Times New Roman" w:hAnsi="Times New Roman"/>
                <w:sz w:val="28"/>
                <w:szCs w:val="28"/>
              </w:rPr>
            </w:r>
            <w:r>
              <w:rPr>
                <w:rFonts w:ascii="Times New Roman" w:hAnsi="Times New Roman"/>
                <w:sz w:val="28"/>
                <w:szCs w:val="28"/>
              </w:rP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8.1.2</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886"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Температура, </w:t>
            </w:r>
            <w:r>
              <w:rPr>
                <w:rFonts w:eastAsia="Symbol" w:cs="Symbol"/>
                <w:sz w:val="28"/>
                <w:szCs w:val="28"/>
                <w:highlight w:val="white"/>
              </w:rPr>
              <w:t xml:space="preserve">°</w:t>
            </w:r>
            <w:r>
              <w:rPr>
                <w:sz w:val="28"/>
                <w:szCs w:val="28"/>
                <w:highlight w:val="white"/>
              </w:rPr>
              <w:t xml:space="preserve">С</w:t>
              <w:br/>
              <w:t xml:space="preserve">ТТ2</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2154"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Газосборный коллектор</w:t>
            </w:r>
            <w:r>
              <w:rPr>
                <w:sz w:val="28"/>
                <w:szCs w:val="28"/>
                <w:highlight w:val="white"/>
                <w:lang w:val="en-US"/>
              </w:rPr>
              <w:t xml:space="preserve"> КГС</w:t>
            </w:r>
            <w:r>
              <w:rPr>
                <w:sz w:val="28"/>
                <w:szCs w:val="28"/>
                <w:highlight w:val="white"/>
              </w:rPr>
              <w:t xml:space="preserve"> №8</w:t>
            </w:r>
            <w:r>
              <w:rPr>
                <w:rFonts w:ascii="Times New Roman" w:hAnsi="Times New Roman"/>
                <w:sz w:val="28"/>
                <w:szCs w:val="28"/>
              </w:rPr>
            </w:r>
            <w:r>
              <w:rPr>
                <w:rFonts w:ascii="Times New Roman" w:hAnsi="Times New Roman"/>
                <w:sz w:val="28"/>
                <w:szCs w:val="28"/>
              </w:rPr>
            </w:r>
          </w:p>
        </w:tc>
        <w:tc>
          <w:tcPr>
            <w:gridSpan w:val="3"/>
            <w:shd w:val="clear" w:color="ffffff" w:fill="ffffff"/>
            <w:tcBorders>
              <w:top w:val="single" w:color="000000" w:sz="8" w:space="0"/>
              <w:left w:val="single" w:color="000000" w:sz="8" w:space="0"/>
              <w:bottom w:val="single" w:color="000000" w:sz="8" w:space="0"/>
            </w:tcBorders>
            <w:tcW w:w="1011" w:type="dxa"/>
            <w:vAlign w:val="center"/>
            <w:textDirection w:val="lrTb"/>
            <w:noWrap w:val="false"/>
          </w:tcPr>
          <w:p>
            <w:pPr>
              <w:pStyle w:val="1625"/>
              <w:ind w:firstLine="0"/>
              <w:spacing w:before="0" w:after="0"/>
              <w:rPr>
                <w:rFonts w:ascii="Times New Roman" w:hAnsi="Times New Roman"/>
                <w:color w:val="000000"/>
                <w:sz w:val="28"/>
                <w:szCs w:val="28"/>
                <w:highlight w:val="none"/>
                <w:shd w:val="clear" w:color="auto" w:fill="auto"/>
              </w:rPr>
            </w:pPr>
            <w:r>
              <w:rPr>
                <w:color w:val="000000"/>
                <w:sz w:val="28"/>
                <w:szCs w:val="28"/>
                <w:shd w:val="clear" w:color="auto" w:fill="auto"/>
              </w:rPr>
            </w:r>
            <w:r>
              <w:rPr>
                <w:rFonts w:ascii="Times New Roman" w:hAnsi="Times New Roman"/>
                <w:color w:val="000000"/>
                <w:sz w:val="28"/>
                <w:szCs w:val="28"/>
                <w:highlight w:val="none"/>
                <w:shd w:val="clear" w:color="auto" w:fill="auto"/>
              </w:rPr>
            </w:r>
            <w:r>
              <w:rPr>
                <w:rFonts w:ascii="Times New Roman" w:hAnsi="Times New Roman"/>
                <w:color w:val="000000"/>
                <w:sz w:val="28"/>
                <w:szCs w:val="28"/>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25"/>
              <w:ind w:firstLine="0"/>
              <w:spacing w:before="0" w:after="0"/>
              <w:rPr>
                <w:rFonts w:ascii="Times New Roman" w:hAnsi="Times New Roman"/>
                <w:color w:val="000000"/>
                <w:sz w:val="28"/>
                <w:szCs w:val="28"/>
                <w:highlight w:val="none"/>
                <w:shd w:val="clear" w:color="auto" w:fill="auto"/>
              </w:rPr>
            </w:pPr>
            <w:r>
              <w:rPr>
                <w:color w:val="000000"/>
                <w:sz w:val="28"/>
                <w:szCs w:val="28"/>
                <w:shd w:val="clear" w:color="auto" w:fill="auto"/>
              </w:rPr>
            </w:r>
            <w:r>
              <w:rPr>
                <w:rFonts w:ascii="Times New Roman" w:hAnsi="Times New Roman"/>
                <w:color w:val="000000"/>
                <w:sz w:val="28"/>
                <w:szCs w:val="28"/>
                <w:highlight w:val="none"/>
                <w:shd w:val="clear" w:color="auto" w:fill="auto"/>
              </w:rPr>
            </w:r>
            <w:r>
              <w:rPr>
                <w:rFonts w:ascii="Times New Roman" w:hAnsi="Times New Roman"/>
                <w:color w:val="000000"/>
                <w:sz w:val="28"/>
                <w:szCs w:val="28"/>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953" w:type="dxa"/>
            <w:vAlign w:val="center"/>
            <w:textDirection w:val="lrTb"/>
            <w:noWrap w:val="false"/>
          </w:tcPr>
          <w:p>
            <w:pPr>
              <w:pStyle w:val="1625"/>
              <w:ind w:firstLine="0"/>
              <w:spacing w:before="0" w:after="0"/>
              <w:rPr>
                <w:color w:val="000000"/>
                <w:highlight w:val="none"/>
                <w:shd w:val="clear" w:color="auto" w:fill="auto"/>
              </w:rPr>
            </w:pPr>
            <w:r>
              <w:rPr>
                <w:color w:val="000000"/>
                <w:sz w:val="28"/>
                <w:szCs w:val="28"/>
                <w:shd w:val="clear" w:color="auto" w:fill="auto"/>
              </w:rPr>
              <w:t xml:space="preserve">-</w:t>
            </w:r>
            <w:r>
              <w:rPr>
                <w:color w:val="000000"/>
                <w:highlight w:val="none"/>
                <w:shd w:val="clear" w:color="auto" w:fill="auto"/>
              </w:rPr>
            </w:r>
            <w:r>
              <w:rPr>
                <w:color w:val="000000"/>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979" w:type="dxa"/>
            <w:vAlign w:val="center"/>
            <w:textDirection w:val="lrTb"/>
            <w:noWrap w:val="false"/>
          </w:tcPr>
          <w:p>
            <w:pPr>
              <w:pStyle w:val="1625"/>
              <w:ind w:firstLine="0"/>
              <w:spacing w:before="0" w:after="0"/>
              <w:rPr>
                <w:color w:val="000000"/>
                <w:highlight w:val="none"/>
                <w:shd w:val="clear" w:color="auto" w:fill="auto"/>
              </w:rPr>
            </w:pPr>
            <w:r>
              <w:rPr>
                <w:color w:val="000000"/>
                <w:sz w:val="28"/>
                <w:szCs w:val="28"/>
                <w:shd w:val="clear" w:color="auto" w:fill="auto"/>
              </w:rPr>
              <w:t xml:space="preserve">-</w:t>
            </w:r>
            <w:r>
              <w:rPr>
                <w:color w:val="000000"/>
                <w:highlight w:val="none"/>
                <w:shd w:val="clear" w:color="auto" w:fill="auto"/>
              </w:rPr>
            </w:r>
            <w:r>
              <w:rPr>
                <w:color w:val="000000"/>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25"/>
              <w:ind w:firstLine="0"/>
              <w:spacing w:before="0" w:after="0"/>
              <w:widowControl w:val="off"/>
              <w:rPr>
                <w:sz w:val="26"/>
                <w:szCs w:val="26"/>
                <w:highlight w:val="none"/>
                <w:shd w:val="clear" w:color="auto" w:fill="auto"/>
              </w:rPr>
            </w:pPr>
            <w:r>
              <w:rPr>
                <w:sz w:val="26"/>
                <w:szCs w:val="26"/>
                <w:shd w:val="clear" w:color="auto" w:fill="auto"/>
              </w:rPr>
              <w:t xml:space="preserve">Тгидр</w:t>
            </w:r>
            <w:r>
              <w:rPr>
                <w:sz w:val="26"/>
                <w:szCs w:val="26"/>
                <w:shd w:val="clear" w:color="auto" w:fill="auto"/>
                <w:vertAlign w:val="superscript"/>
              </w:rPr>
              <w:t xml:space="preserve">1</w:t>
            </w:r>
            <w:r>
              <w:rPr>
                <w:sz w:val="26"/>
                <w:szCs w:val="26"/>
                <w:highlight w:val="none"/>
                <w:shd w:val="clear" w:color="auto" w:fill="auto"/>
              </w:rPr>
            </w:r>
            <w:r>
              <w:rPr>
                <w:sz w:val="26"/>
                <w:szCs w:val="26"/>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30" w:type="dxa"/>
            <w:vAlign w:val="center"/>
            <w:textDirection w:val="lrTb"/>
            <w:noWrap w:val="false"/>
          </w:tcPr>
          <w:p>
            <w:pPr>
              <w:pStyle w:val="1625"/>
              <w:ind w:firstLine="0"/>
              <w:spacing w:before="0" w:after="0"/>
              <w:rPr>
                <w:color w:val="000000"/>
                <w:highlight w:val="none"/>
                <w:shd w:val="clear" w:color="auto" w:fill="auto"/>
              </w:rPr>
            </w:pPr>
            <w:r>
              <w:rPr>
                <w:bCs/>
                <w:color w:val="000000"/>
                <w:sz w:val="28"/>
                <w:szCs w:val="28"/>
                <w:shd w:val="clear" w:color="auto" w:fill="auto"/>
              </w:rPr>
              <w:t xml:space="preserve">-</w:t>
            </w:r>
            <w:r>
              <w:rPr>
                <w:color w:val="000000"/>
                <w:highlight w:val="none"/>
                <w:shd w:val="clear" w:color="auto" w:fill="auto"/>
              </w:rPr>
            </w:r>
            <w:r>
              <w:rPr>
                <w:color w:val="000000"/>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3933" w:type="dxa"/>
            <w:vAlign w:val="center"/>
            <w:textDirection w:val="lrTb"/>
            <w:noWrap w:val="false"/>
          </w:tcPr>
          <w:p>
            <w:pPr>
              <w:pStyle w:val="1485"/>
              <w:ind w:firstLine="0"/>
              <w:jc w:val="center"/>
              <w:rPr>
                <w:rFonts w:ascii="Times New Roman" w:hAnsi="Times New Roman"/>
                <w:sz w:val="28"/>
                <w:szCs w:val="28"/>
              </w:rPr>
            </w:pPr>
            <w:r>
              <w:rPr>
                <w:sz w:val="28"/>
                <w:szCs w:val="28"/>
                <w:highlight w:val="white"/>
              </w:rPr>
              <w:t xml:space="preserve">Аварийная сигнализация</w:t>
            </w:r>
            <w:r>
              <w:rPr>
                <w:rFonts w:ascii="Times New Roman" w:hAnsi="Times New Roman"/>
                <w:sz w:val="28"/>
                <w:szCs w:val="28"/>
              </w:rPr>
            </w:r>
            <w:r>
              <w:rPr>
                <w:rFonts w:ascii="Times New Roman" w:hAnsi="Times New Roman"/>
                <w:sz w:val="28"/>
                <w:szCs w:val="28"/>
              </w:rPr>
            </w:r>
          </w:p>
        </w:tc>
      </w:tr>
      <w:tr>
        <w:tblPrEx/>
        <w:trPr>
          <w:trHeight w:val="2197"/>
        </w:trPr>
        <w:tc>
          <w:tcPr>
            <w:shd w:val="clear" w:color="ffffff" w:fill="ffffff"/>
            <w:tcBorders>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rPr>
              <w:t xml:space="preserve">8.1.3</w:t>
            </w:r>
            <w:r>
              <w:rPr>
                <w:rFonts w:ascii="Times New Roman" w:hAnsi="Times New Roman"/>
                <w:sz w:val="28"/>
                <w:szCs w:val="28"/>
              </w:rPr>
            </w:r>
            <w:r>
              <w:rPr>
                <w:rFonts w:ascii="Times New Roman" w:hAnsi="Times New Roman"/>
                <w:sz w:val="28"/>
                <w:szCs w:val="28"/>
              </w:rPr>
            </w:r>
          </w:p>
        </w:tc>
        <w:tc>
          <w:tcPr>
            <w:shd w:val="clear" w:color="ffffff" w:fill="ffffff"/>
            <w:tcBorders>
              <w:left w:val="single" w:color="000000" w:sz="8" w:space="0"/>
              <w:bottom w:val="single" w:color="000000" w:sz="8" w:space="0"/>
              <w:right w:val="single" w:color="000000" w:sz="8" w:space="0"/>
            </w:tcBorders>
            <w:tcW w:w="1886" w:type="dxa"/>
            <w:vAlign w:val="center"/>
            <w:textDirection w:val="lrTb"/>
            <w:noWrap w:val="false"/>
          </w:tcPr>
          <w:p>
            <w:pPr>
              <w:pStyle w:val="1485"/>
              <w:ind w:firstLine="0"/>
              <w:jc w:val="center"/>
              <w:spacing w:line="360" w:lineRule="auto"/>
              <w:rPr>
                <w:sz w:val="28"/>
                <w:szCs w:val="28"/>
                <w:highlight w:val="none"/>
                <w:shd w:val="clear" w:color="auto" w:fill="auto"/>
              </w:rPr>
            </w:pPr>
            <w:r>
              <w:rPr>
                <w:sz w:val="28"/>
                <w:szCs w:val="28"/>
                <w:shd w:val="clear" w:color="auto" w:fill="auto"/>
              </w:rPr>
              <w:t xml:space="preserve">Расход пластового флюида (min/max</w:t>
            </w:r>
            <w:r>
              <w:rPr>
                <w:sz w:val="28"/>
                <w:szCs w:val="28"/>
                <w:shd w:val="clear" w:color="auto" w:fill="auto"/>
                <w:vertAlign w:val="superscript"/>
              </w:rPr>
              <w:t xml:space="preserve">4</w:t>
            </w:r>
            <w:r>
              <w:rPr>
                <w:sz w:val="28"/>
                <w:szCs w:val="28"/>
                <w:shd w:val="clear" w:color="auto" w:fill="auto"/>
              </w:rPr>
              <w:t xml:space="preserve">)</w:t>
            </w:r>
            <w:r>
              <w:rPr>
                <w:sz w:val="28"/>
                <w:szCs w:val="28"/>
                <w:highlight w:val="none"/>
                <w:shd w:val="clear" w:color="auto" w:fill="auto"/>
              </w:rPr>
            </w:r>
            <w:r>
              <w:rPr>
                <w:sz w:val="28"/>
                <w:szCs w:val="28"/>
                <w:highlight w:val="none"/>
                <w:shd w:val="clear" w:color="auto" w:fill="auto"/>
              </w:rPr>
            </w:r>
          </w:p>
        </w:tc>
        <w:tc>
          <w:tcPr>
            <w:shd w:val="clear" w:color="ffffff" w:fill="ffffff"/>
            <w:tcBorders>
              <w:left w:val="single" w:color="000000" w:sz="8" w:space="0"/>
              <w:bottom w:val="single" w:color="000000" w:sz="8" w:space="0"/>
              <w:right w:val="single" w:color="000000" w:sz="8" w:space="0"/>
            </w:tcBorders>
            <w:tcW w:w="2154" w:type="dxa"/>
            <w:vAlign w:val="center"/>
            <w:textDirection w:val="lrTb"/>
            <w:noWrap w:val="false"/>
          </w:tcPr>
          <w:p>
            <w:pPr>
              <w:pStyle w:val="1625"/>
              <w:ind w:firstLine="0"/>
              <w:jc w:val="center"/>
              <w:spacing w:before="0" w:after="0"/>
              <w:rPr>
                <w:sz w:val="28"/>
                <w:szCs w:val="28"/>
              </w:rPr>
            </w:pPr>
            <w:r>
              <w:rPr>
                <w:sz w:val="28"/>
                <w:szCs w:val="28"/>
                <w:lang w:val="en-US"/>
              </w:rPr>
              <w:t xml:space="preserve">Гиперфлоу -3ПМ</w:t>
            </w:r>
            <w:r>
              <w:rPr>
                <w:sz w:val="28"/>
                <w:szCs w:val="28"/>
              </w:rPr>
            </w:r>
            <w:r>
              <w:rPr>
                <w:sz w:val="28"/>
                <w:szCs w:val="28"/>
              </w:rPr>
            </w:r>
          </w:p>
        </w:tc>
        <w:tc>
          <w:tcPr>
            <w:gridSpan w:val="3"/>
            <w:shd w:val="clear" w:color="ffffff" w:fill="ffffff"/>
            <w:tcBorders>
              <w:left w:val="single" w:color="000000" w:sz="8" w:space="0"/>
              <w:bottom w:val="single" w:color="000000" w:sz="8" w:space="0"/>
            </w:tcBorders>
            <w:tcW w:w="1011" w:type="dxa"/>
            <w:vAlign w:val="center"/>
            <w:textDirection w:val="lrTb"/>
            <w:noWrap w:val="false"/>
          </w:tcPr>
          <w:p>
            <w:pPr>
              <w:pStyle w:val="1625"/>
              <w:ind w:firstLine="0"/>
              <w:jc w:val="left"/>
              <w:spacing w:before="0" w:after="0"/>
              <w:rPr>
                <w:sz w:val="28"/>
                <w:szCs w:val="28"/>
              </w:rPr>
            </w:pPr>
            <w:r>
              <w:rPr>
                <w:sz w:val="28"/>
                <w:szCs w:val="28"/>
              </w:rPr>
              <w:t xml:space="preserve">Fmin</w:t>
            </w:r>
            <w:r>
              <w:rPr>
                <w:b w:val="0"/>
                <w:sz w:val="28"/>
                <w:szCs w:val="28"/>
                <w:vertAlign w:val="superscript"/>
              </w:rPr>
              <w:t xml:space="preserve">1</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1013" w:type="dxa"/>
            <w:vAlign w:val="center"/>
            <w:textDirection w:val="lrTb"/>
            <w:noWrap w:val="false"/>
          </w:tcPr>
          <w:p>
            <w:pPr>
              <w:pStyle w:val="1625"/>
              <w:ind w:firstLine="0"/>
              <w:jc w:val="left"/>
              <w:spacing w:before="0" w:after="0"/>
              <w:rPr>
                <w:sz w:val="28"/>
                <w:szCs w:val="28"/>
              </w:rPr>
            </w:pPr>
            <w:r>
              <w:rPr>
                <w:sz w:val="28"/>
                <w:szCs w:val="28"/>
              </w:rPr>
              <w:t xml:space="preserve">Fmax</w:t>
            </w:r>
            <w:r>
              <w:rPr>
                <w:b w:val="0"/>
                <w:sz w:val="28"/>
                <w:szCs w:val="28"/>
                <w:vertAlign w:val="superscript"/>
              </w:rPr>
              <w:t xml:space="preserve">1</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953" w:type="dxa"/>
            <w:vAlign w:val="center"/>
            <w:textDirection w:val="lrTb"/>
            <w:noWrap w:val="false"/>
          </w:tcPr>
          <w:p>
            <w:pPr>
              <w:pStyle w:val="1625"/>
              <w:ind w:firstLine="0"/>
              <w:jc w:val="center"/>
              <w:spacing w:before="0" w:after="0"/>
              <w:rPr>
                <w:sz w:val="28"/>
                <w:szCs w:val="28"/>
              </w:rPr>
            </w:pPr>
            <w:r>
              <w:rPr>
                <w:sz w:val="28"/>
                <w:szCs w:val="28"/>
              </w:rPr>
              <w:t xml:space="preserve">-</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979" w:type="dxa"/>
            <w:vAlign w:val="center"/>
            <w:textDirection w:val="lrTb"/>
            <w:noWrap w:val="false"/>
          </w:tcPr>
          <w:p>
            <w:pPr>
              <w:pStyle w:val="1625"/>
              <w:ind w:firstLine="0"/>
              <w:jc w:val="center"/>
              <w:spacing w:before="0" w:after="0"/>
              <w:rPr>
                <w:sz w:val="28"/>
                <w:szCs w:val="28"/>
              </w:rPr>
            </w:pPr>
            <w:r>
              <w:rPr>
                <w:sz w:val="28"/>
                <w:szCs w:val="28"/>
              </w:rPr>
              <w:t xml:space="preserve">-</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1013" w:type="dxa"/>
            <w:vAlign w:val="center"/>
            <w:textDirection w:val="lrTb"/>
            <w:noWrap w:val="false"/>
          </w:tcPr>
          <w:p>
            <w:pPr>
              <w:pStyle w:val="1625"/>
              <w:ind w:firstLine="0"/>
              <w:jc w:val="left"/>
              <w:spacing w:before="0" w:after="0"/>
              <w:rPr>
                <w:sz w:val="28"/>
                <w:szCs w:val="28"/>
              </w:rPr>
            </w:pPr>
            <w:r>
              <w:rPr>
                <w:sz w:val="28"/>
                <w:szCs w:val="28"/>
              </w:rPr>
              <w:t xml:space="preserve">Fmin</w:t>
            </w:r>
            <w:r>
              <w:rPr>
                <w:b w:val="0"/>
                <w:sz w:val="28"/>
                <w:szCs w:val="28"/>
                <w:vertAlign w:val="superscript"/>
              </w:rPr>
              <w:t xml:space="preserve">1</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1030" w:type="dxa"/>
            <w:vAlign w:val="center"/>
            <w:textDirection w:val="lrTb"/>
            <w:noWrap w:val="false"/>
          </w:tcPr>
          <w:p>
            <w:pPr>
              <w:pStyle w:val="1625"/>
              <w:ind w:firstLine="0"/>
              <w:jc w:val="left"/>
              <w:spacing w:before="0" w:after="0"/>
              <w:rPr>
                <w:sz w:val="28"/>
                <w:szCs w:val="28"/>
              </w:rPr>
            </w:pPr>
            <w:r>
              <w:rPr>
                <w:sz w:val="28"/>
                <w:szCs w:val="28"/>
              </w:rPr>
              <w:t xml:space="preserve">Fmax</w:t>
            </w:r>
            <w:r>
              <w:rPr>
                <w:b w:val="0"/>
                <w:sz w:val="28"/>
                <w:szCs w:val="28"/>
                <w:vertAlign w:val="superscript"/>
              </w:rPr>
              <w:t xml:space="preserve">1</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3933" w:type="dxa"/>
            <w:vAlign w:val="center"/>
            <w:textDirection w:val="lrTb"/>
            <w:noWrap w:val="false"/>
          </w:tcPr>
          <w:p>
            <w:pPr>
              <w:pStyle w:val="1625"/>
              <w:ind w:firstLine="0"/>
              <w:jc w:val="center"/>
              <w:spacing w:before="0" w:after="0"/>
              <w:rPr>
                <w:sz w:val="28"/>
                <w:szCs w:val="28"/>
              </w:rPr>
            </w:pPr>
            <w:r>
              <w:rPr>
                <w:sz w:val="28"/>
                <w:szCs w:val="28"/>
              </w:rPr>
              <w:t xml:space="preserve">Аварийная сигнализация</w:t>
            </w:r>
            <w:r>
              <w:rPr>
                <w:sz w:val="28"/>
                <w:szCs w:val="28"/>
              </w:rPr>
            </w:r>
            <w:r>
              <w:rPr>
                <w:sz w:val="28"/>
                <w:szCs w:val="28"/>
              </w:rP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8.2</w:t>
            </w:r>
            <w:r>
              <w:rPr>
                <w:rFonts w:ascii="Times New Roman" w:hAnsi="Times New Roman"/>
                <w:sz w:val="28"/>
                <w:szCs w:val="28"/>
              </w:rPr>
            </w:r>
            <w:r>
              <w:rPr>
                <w:rFonts w:ascii="Times New Roman" w:hAnsi="Times New Roman"/>
                <w:sz w:val="28"/>
                <w:szCs w:val="28"/>
              </w:rPr>
            </w:r>
          </w:p>
        </w:tc>
        <w:tc>
          <w:tcPr>
            <w:gridSpan w:val="11"/>
            <w:shd w:val="clear" w:color="ffffff" w:fill="ffffff"/>
            <w:tcBorders>
              <w:top w:val="single" w:color="000000" w:sz="8" w:space="0"/>
              <w:left w:val="single" w:color="000000" w:sz="8" w:space="0"/>
              <w:bottom w:val="single" w:color="000000" w:sz="8" w:space="0"/>
              <w:right w:val="single" w:color="000000" w:sz="8" w:space="0"/>
            </w:tcBorders>
            <w:tcW w:w="14166" w:type="dxa"/>
            <w:vAlign w:val="center"/>
            <w:textDirection w:val="lrTb"/>
            <w:noWrap w:val="false"/>
          </w:tcPr>
          <w:p>
            <w:pPr>
              <w:pStyle w:val="1613"/>
              <w:ind w:firstLine="0"/>
              <w:spacing w:before="0" w:after="0"/>
              <w:rPr>
                <w:color w:val="000000"/>
                <w:highlight w:val="none"/>
                <w:shd w:val="clear" w:color="auto" w:fill="auto"/>
              </w:rPr>
            </w:pPr>
            <w:r>
              <w:rPr>
                <w:b w:val="0"/>
                <w:color w:val="000000"/>
                <w:sz w:val="28"/>
                <w:szCs w:val="28"/>
                <w:shd w:val="clear" w:color="auto" w:fill="auto"/>
              </w:rPr>
              <w:t xml:space="preserve">Метанолопровод к КГС №8</w:t>
            </w:r>
            <w:r>
              <w:rPr>
                <w:color w:val="000000"/>
                <w:highlight w:val="none"/>
                <w:shd w:val="clear" w:color="auto" w:fill="auto"/>
              </w:rPr>
            </w:r>
            <w:r>
              <w:rPr>
                <w:color w:val="000000"/>
                <w:highlight w:val="none"/>
                <w:shd w:val="clear" w:color="auto" w:fill="auto"/>
              </w:rP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8.2.1</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886"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Давление метанола, МПа </w:t>
              <w:br/>
              <w:t xml:space="preserve">PT8</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2154"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СПИ-02</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927" w:type="dxa"/>
            <w:vAlign w:val="center"/>
            <w:textDirection w:val="lrTb"/>
            <w:noWrap w:val="false"/>
          </w:tcPr>
          <w:p>
            <w:pPr>
              <w:pStyle w:val="1625"/>
              <w:ind w:right="57" w:firstLine="0"/>
              <w:spacing w:before="40" w:after="40"/>
              <w:rPr>
                <w:color w:val="000000"/>
                <w:highlight w:val="none"/>
                <w:shd w:val="clear" w:color="auto" w:fill="auto"/>
              </w:rPr>
            </w:pPr>
            <w:r>
              <w:rPr>
                <w:color w:val="000000"/>
                <w:sz w:val="28"/>
                <w:szCs w:val="28"/>
                <w:shd w:val="clear" w:color="auto" w:fill="auto"/>
              </w:rPr>
              <w:t xml:space="preserve">5,0</w:t>
            </w:r>
            <w:r>
              <w:rPr>
                <w:color w:val="000000"/>
                <w:highlight w:val="none"/>
                <w:shd w:val="clear" w:color="auto" w:fill="auto"/>
              </w:rPr>
            </w:r>
            <w:r>
              <w:rPr>
                <w:color w:val="000000"/>
                <w:highlight w:val="none"/>
                <w:shd w:val="clear" w:color="auto" w:fill="auto"/>
              </w:rPr>
            </w:r>
          </w:p>
        </w:tc>
        <w:tc>
          <w:tcPr>
            <w:gridSpan w:val="3"/>
            <w:shd w:val="clear" w:color="ffffff" w:fill="ffffff"/>
            <w:tcBorders>
              <w:top w:val="single" w:color="000000" w:sz="8" w:space="0"/>
              <w:left w:val="single" w:color="000000" w:sz="8" w:space="0"/>
              <w:bottom w:val="single" w:color="000000" w:sz="8" w:space="0"/>
              <w:right w:val="single" w:color="000000" w:sz="8" w:space="0"/>
            </w:tcBorders>
            <w:tcW w:w="1097" w:type="dxa"/>
            <w:vAlign w:val="center"/>
            <w:textDirection w:val="lrTb"/>
            <w:noWrap w:val="false"/>
          </w:tcPr>
          <w:p>
            <w:pPr>
              <w:pStyle w:val="1625"/>
              <w:ind w:right="57" w:firstLine="0"/>
              <w:spacing w:before="40" w:after="40"/>
              <w:rPr>
                <w:color w:val="000000"/>
                <w:highlight w:val="none"/>
                <w:shd w:val="clear" w:color="auto" w:fill="auto"/>
              </w:rPr>
            </w:pPr>
            <w:r>
              <w:rPr>
                <w:color w:val="000000"/>
                <w:sz w:val="28"/>
                <w:szCs w:val="28"/>
                <w:shd w:val="clear" w:color="auto" w:fill="auto"/>
              </w:rPr>
              <w:t xml:space="preserve">15,5</w:t>
            </w:r>
            <w:r>
              <w:rPr>
                <w:color w:val="000000"/>
                <w:highlight w:val="none"/>
                <w:shd w:val="clear" w:color="auto" w:fill="auto"/>
              </w:rPr>
            </w:r>
            <w:r>
              <w:rPr>
                <w:color w:val="000000"/>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953" w:type="dxa"/>
            <w:vAlign w:val="center"/>
            <w:textDirection w:val="lrTb"/>
            <w:noWrap w:val="false"/>
          </w:tcPr>
          <w:p>
            <w:pPr>
              <w:pStyle w:val="1625"/>
              <w:ind w:right="57" w:firstLine="0"/>
              <w:spacing w:before="40" w:after="40"/>
              <w:rPr>
                <w:color w:val="000000"/>
                <w:highlight w:val="none"/>
                <w:shd w:val="clear" w:color="auto" w:fill="auto"/>
              </w:rPr>
            </w:pPr>
            <w:r>
              <w:rPr>
                <w:color w:val="000000"/>
                <w:sz w:val="28"/>
                <w:szCs w:val="28"/>
                <w:shd w:val="clear" w:color="auto" w:fill="auto"/>
              </w:rPr>
              <w:t xml:space="preserve">-</w:t>
            </w:r>
            <w:r>
              <w:rPr>
                <w:color w:val="000000"/>
                <w:highlight w:val="none"/>
                <w:shd w:val="clear" w:color="auto" w:fill="auto"/>
              </w:rPr>
            </w:r>
            <w:r>
              <w:rPr>
                <w:color w:val="000000"/>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979" w:type="dxa"/>
            <w:vAlign w:val="center"/>
            <w:textDirection w:val="lrTb"/>
            <w:noWrap w:val="false"/>
          </w:tcPr>
          <w:p>
            <w:pPr>
              <w:pStyle w:val="1625"/>
              <w:ind w:right="57" w:firstLine="0"/>
              <w:spacing w:before="40" w:after="40"/>
              <w:rPr>
                <w:color w:val="000000"/>
                <w:highlight w:val="none"/>
                <w:shd w:val="clear" w:color="auto" w:fill="auto"/>
              </w:rPr>
            </w:pPr>
            <w:r>
              <w:rPr>
                <w:color w:val="000000"/>
                <w:sz w:val="28"/>
                <w:szCs w:val="28"/>
                <w:shd w:val="clear" w:color="auto" w:fill="auto"/>
              </w:rPr>
              <w:t xml:space="preserve">-</w:t>
            </w:r>
            <w:r>
              <w:rPr>
                <w:color w:val="000000"/>
                <w:highlight w:val="none"/>
                <w:shd w:val="clear" w:color="auto" w:fill="auto"/>
              </w:rPr>
            </w:r>
            <w:r>
              <w:rPr>
                <w:color w:val="000000"/>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25"/>
              <w:ind w:right="57" w:firstLine="0"/>
              <w:spacing w:before="40" w:after="40"/>
              <w:rPr>
                <w:color w:val="000000"/>
                <w:highlight w:val="none"/>
                <w:shd w:val="clear" w:color="auto" w:fill="auto"/>
              </w:rPr>
            </w:pPr>
            <w:r>
              <w:rPr>
                <w:color w:val="000000"/>
                <w:sz w:val="28"/>
                <w:szCs w:val="28"/>
                <w:shd w:val="clear" w:color="auto" w:fill="auto"/>
              </w:rPr>
              <w:t xml:space="preserve">4,5</w:t>
            </w:r>
            <w:r>
              <w:rPr>
                <w:color w:val="000000"/>
                <w:highlight w:val="none"/>
                <w:shd w:val="clear" w:color="auto" w:fill="auto"/>
              </w:rPr>
            </w:r>
            <w:r>
              <w:rPr>
                <w:color w:val="000000"/>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30" w:type="dxa"/>
            <w:vAlign w:val="center"/>
            <w:textDirection w:val="lrTb"/>
            <w:noWrap w:val="false"/>
          </w:tcPr>
          <w:p>
            <w:pPr>
              <w:pStyle w:val="1625"/>
              <w:ind w:right="57" w:firstLine="0"/>
              <w:spacing w:before="40" w:after="40"/>
              <w:rPr>
                <w:color w:val="000000"/>
                <w:highlight w:val="none"/>
                <w:shd w:val="clear" w:color="auto" w:fill="auto"/>
              </w:rPr>
            </w:pPr>
            <w:r>
              <w:rPr>
                <w:color w:val="000000"/>
                <w:sz w:val="28"/>
                <w:szCs w:val="28"/>
                <w:shd w:val="clear" w:color="auto" w:fill="auto"/>
              </w:rPr>
              <w:t xml:space="preserve">-</w:t>
            </w:r>
            <w:r>
              <w:rPr>
                <w:color w:val="000000"/>
                <w:highlight w:val="none"/>
                <w:shd w:val="clear" w:color="auto" w:fill="auto"/>
              </w:rPr>
            </w:r>
            <w:r>
              <w:rPr>
                <w:color w:val="000000"/>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3933" w:type="dxa"/>
            <w:vAlign w:val="center"/>
            <w:textDirection w:val="lrTb"/>
            <w:noWrap w:val="false"/>
          </w:tcPr>
          <w:p>
            <w:pPr>
              <w:pStyle w:val="1625"/>
              <w:ind w:right="57" w:firstLine="0"/>
              <w:jc w:val="center"/>
              <w:spacing w:before="40" w:after="40"/>
              <w:rPr>
                <w:rFonts w:ascii="Times New Roman" w:hAnsi="Times New Roman"/>
                <w:sz w:val="28"/>
                <w:szCs w:val="28"/>
              </w:rPr>
            </w:pPr>
            <w:r>
              <w:rPr>
                <w:sz w:val="28"/>
                <w:szCs w:val="28"/>
                <w:highlight w:val="white"/>
              </w:rPr>
              <w:t xml:space="preserve">Аварийная сигнализация</w:t>
            </w:r>
            <w:r>
              <w:rPr>
                <w:rFonts w:ascii="Times New Roman" w:hAnsi="Times New Roman"/>
                <w:sz w:val="28"/>
                <w:szCs w:val="28"/>
              </w:rPr>
            </w:r>
            <w:r>
              <w:rPr>
                <w:rFonts w:ascii="Times New Roman" w:hAnsi="Times New Roman"/>
                <w:sz w:val="28"/>
                <w:szCs w:val="28"/>
              </w:rP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9.1</w:t>
            </w:r>
            <w:r>
              <w:rPr>
                <w:rFonts w:ascii="Times New Roman" w:hAnsi="Times New Roman"/>
                <w:sz w:val="28"/>
                <w:szCs w:val="28"/>
              </w:rPr>
            </w:r>
            <w:r>
              <w:rPr>
                <w:rFonts w:ascii="Times New Roman" w:hAnsi="Times New Roman"/>
                <w:sz w:val="28"/>
                <w:szCs w:val="28"/>
              </w:rPr>
            </w:r>
          </w:p>
        </w:tc>
        <w:tc>
          <w:tcPr>
            <w:gridSpan w:val="11"/>
            <w:shd w:val="clear" w:color="ffffff" w:fill="ffffff"/>
            <w:tcBorders>
              <w:top w:val="single" w:color="000000" w:sz="8" w:space="0"/>
              <w:left w:val="single" w:color="000000" w:sz="8" w:space="0"/>
              <w:bottom w:val="single" w:color="000000" w:sz="8" w:space="0"/>
              <w:right w:val="single" w:color="000000" w:sz="8" w:space="0"/>
            </w:tcBorders>
            <w:tcW w:w="14166" w:type="dxa"/>
            <w:vAlign w:val="center"/>
            <w:textDirection w:val="lrTb"/>
            <w:noWrap w:val="false"/>
          </w:tcPr>
          <w:p>
            <w:pPr>
              <w:pStyle w:val="1613"/>
              <w:ind w:firstLine="0"/>
              <w:spacing w:before="0" w:after="0"/>
              <w:rPr>
                <w:color w:val="000000"/>
                <w:highlight w:val="none"/>
                <w:shd w:val="clear" w:color="auto" w:fill="auto"/>
              </w:rPr>
            </w:pPr>
            <w:r>
              <w:rPr>
                <w:b w:val="0"/>
                <w:color w:val="000000"/>
                <w:sz w:val="28"/>
                <w:szCs w:val="28"/>
                <w:shd w:val="clear" w:color="auto" w:fill="auto"/>
              </w:rPr>
              <w:t xml:space="preserve">Газопровод-шлейф от КГС №9</w:t>
            </w:r>
            <w:r>
              <w:rPr>
                <w:color w:val="000000"/>
                <w:highlight w:val="none"/>
                <w:shd w:val="clear" w:color="auto" w:fill="auto"/>
              </w:rPr>
            </w:r>
            <w:r>
              <w:rPr>
                <w:color w:val="000000"/>
                <w:highlight w:val="none"/>
                <w:shd w:val="clear" w:color="auto" w:fill="auto"/>
              </w:rP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9.1.1</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886"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Давление газа, МПа </w:t>
              <w:br/>
              <w:t xml:space="preserve">РТ7</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2154"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Газосборный коллектор</w:t>
            </w:r>
            <w:r>
              <w:rPr>
                <w:sz w:val="28"/>
                <w:szCs w:val="28"/>
                <w:highlight w:val="white"/>
                <w:lang w:val="en-US"/>
              </w:rPr>
              <w:t xml:space="preserve"> КГС</w:t>
            </w:r>
            <w:r>
              <w:rPr>
                <w:sz w:val="28"/>
                <w:szCs w:val="28"/>
                <w:highlight w:val="white"/>
              </w:rPr>
              <w:t xml:space="preserve"> №9</w:t>
            </w:r>
            <w:r>
              <w:rPr>
                <w:rFonts w:ascii="Times New Roman" w:hAnsi="Times New Roman"/>
                <w:sz w:val="28"/>
                <w:szCs w:val="28"/>
              </w:rPr>
            </w:r>
            <w:r>
              <w:rPr>
                <w:rFonts w:ascii="Times New Roman" w:hAnsi="Times New Roman"/>
                <w:sz w:val="28"/>
                <w:szCs w:val="28"/>
              </w:rPr>
            </w:r>
          </w:p>
        </w:tc>
        <w:tc>
          <w:tcPr>
            <w:gridSpan w:val="3"/>
            <w:shd w:val="clear" w:color="ffffff" w:fill="ffffff"/>
            <w:tcBorders>
              <w:top w:val="single" w:color="000000" w:sz="8" w:space="0"/>
              <w:left w:val="single" w:color="000000" w:sz="8" w:space="0"/>
              <w:bottom w:val="single" w:color="000000" w:sz="8" w:space="0"/>
            </w:tcBorders>
            <w:tcW w:w="1011" w:type="dxa"/>
            <w:vAlign w:val="center"/>
            <w:textDirection w:val="lrTb"/>
            <w:noWrap w:val="false"/>
          </w:tcPr>
          <w:p>
            <w:pPr>
              <w:pStyle w:val="1625"/>
              <w:ind w:firstLine="0"/>
              <w:spacing w:before="0" w:after="0"/>
              <w:rPr>
                <w:color w:val="000000"/>
                <w:highlight w:val="none"/>
                <w:shd w:val="clear" w:color="auto" w:fill="auto"/>
              </w:rPr>
            </w:pPr>
            <w:r>
              <w:rPr>
                <w:color w:val="000000"/>
                <w:sz w:val="28"/>
                <w:szCs w:val="28"/>
                <w:shd w:val="clear" w:color="auto" w:fill="auto"/>
              </w:rPr>
              <w:t xml:space="preserve">1,9</w:t>
            </w:r>
            <w:r>
              <w:rPr>
                <w:color w:val="000000"/>
                <w:highlight w:val="none"/>
                <w:shd w:val="clear" w:color="auto" w:fill="auto"/>
              </w:rPr>
            </w:r>
            <w:r>
              <w:rPr>
                <w:color w:val="000000"/>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25"/>
              <w:ind w:firstLine="0"/>
              <w:spacing w:before="0" w:after="0"/>
              <w:rPr>
                <w:color w:val="000000"/>
                <w:highlight w:val="none"/>
                <w:shd w:val="clear" w:color="auto" w:fill="auto"/>
              </w:rPr>
            </w:pPr>
            <w:r>
              <w:rPr>
                <w:color w:val="000000"/>
                <w:sz w:val="28"/>
                <w:szCs w:val="28"/>
                <w:shd w:val="clear" w:color="auto" w:fill="auto"/>
              </w:rPr>
              <w:t xml:space="preserve">14</w:t>
            </w:r>
            <w:r>
              <w:rPr>
                <w:color w:val="000000"/>
                <w:highlight w:val="none"/>
                <w:shd w:val="clear" w:color="auto" w:fill="auto"/>
              </w:rPr>
            </w:r>
            <w:r>
              <w:rPr>
                <w:color w:val="000000"/>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953" w:type="dxa"/>
            <w:vAlign w:val="center"/>
            <w:textDirection w:val="lrTb"/>
            <w:noWrap w:val="false"/>
          </w:tcPr>
          <w:p>
            <w:pPr>
              <w:pStyle w:val="1625"/>
              <w:ind w:firstLine="0"/>
              <w:spacing w:before="0" w:after="0"/>
              <w:rPr>
                <w:color w:val="000000"/>
                <w:highlight w:val="none"/>
                <w:shd w:val="clear" w:color="auto" w:fill="auto"/>
              </w:rPr>
            </w:pPr>
            <w:r>
              <w:rPr>
                <w:color w:val="000000"/>
                <w:sz w:val="28"/>
                <w:szCs w:val="28"/>
                <w:shd w:val="clear" w:color="auto" w:fill="auto"/>
              </w:rPr>
              <w:t xml:space="preserve">-</w:t>
            </w:r>
            <w:r>
              <w:rPr>
                <w:color w:val="000000"/>
                <w:highlight w:val="none"/>
                <w:shd w:val="clear" w:color="auto" w:fill="auto"/>
              </w:rPr>
            </w:r>
            <w:r>
              <w:rPr>
                <w:color w:val="000000"/>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979" w:type="dxa"/>
            <w:vAlign w:val="center"/>
            <w:textDirection w:val="lrTb"/>
            <w:noWrap w:val="false"/>
          </w:tcPr>
          <w:p>
            <w:pPr>
              <w:pStyle w:val="1625"/>
              <w:ind w:firstLine="0"/>
              <w:spacing w:before="0" w:after="0"/>
              <w:rPr>
                <w:color w:val="000000"/>
                <w:highlight w:val="none"/>
                <w:shd w:val="clear" w:color="auto" w:fill="auto"/>
              </w:rPr>
            </w:pPr>
            <w:r>
              <w:rPr>
                <w:color w:val="000000"/>
                <w:sz w:val="28"/>
                <w:szCs w:val="28"/>
                <w:shd w:val="clear" w:color="auto" w:fill="auto"/>
              </w:rPr>
              <w:t xml:space="preserve">-</w:t>
            </w:r>
            <w:r>
              <w:rPr>
                <w:color w:val="000000"/>
                <w:highlight w:val="none"/>
                <w:shd w:val="clear" w:color="auto" w:fill="auto"/>
              </w:rPr>
            </w:r>
            <w:r>
              <w:rPr>
                <w:color w:val="000000"/>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13"/>
              <w:ind w:firstLine="0"/>
              <w:spacing w:before="0" w:after="0"/>
              <w:rPr>
                <w:color w:val="000000"/>
                <w:highlight w:val="none"/>
                <w:shd w:val="clear" w:color="auto" w:fill="auto"/>
              </w:rPr>
            </w:pPr>
            <w:r>
              <w:rPr>
                <w:b w:val="0"/>
                <w:color w:val="000000"/>
                <w:sz w:val="28"/>
                <w:szCs w:val="28"/>
                <w:shd w:val="clear" w:color="auto" w:fill="auto"/>
              </w:rPr>
              <w:t xml:space="preserve">1,71</w:t>
            </w:r>
            <w:r>
              <w:rPr>
                <w:color w:val="000000"/>
                <w:highlight w:val="none"/>
                <w:shd w:val="clear" w:color="auto" w:fill="auto"/>
              </w:rPr>
            </w:r>
            <w:r>
              <w:rPr>
                <w:color w:val="000000"/>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30" w:type="dxa"/>
            <w:vAlign w:val="center"/>
            <w:textDirection w:val="lrTb"/>
            <w:noWrap w:val="false"/>
          </w:tcPr>
          <w:p>
            <w:pPr>
              <w:pStyle w:val="1613"/>
              <w:ind w:left="0" w:right="0" w:firstLine="0"/>
              <w:spacing w:before="0" w:after="0"/>
              <w:rPr>
                <w:color w:val="000000"/>
                <w:highlight w:val="none"/>
                <w:shd w:val="clear" w:color="auto" w:fill="auto"/>
              </w:rPr>
            </w:pPr>
            <w:r>
              <w:rPr>
                <w:b w:val="0"/>
                <w:color w:val="000000"/>
                <w:sz w:val="28"/>
                <w:szCs w:val="28"/>
                <w:shd w:val="clear" w:color="auto" w:fill="auto"/>
              </w:rPr>
              <w:t xml:space="preserve">14</w:t>
            </w:r>
            <w:r>
              <w:rPr>
                <w:color w:val="000000"/>
                <w:highlight w:val="none"/>
                <w:shd w:val="clear" w:color="auto" w:fill="auto"/>
              </w:rPr>
            </w:r>
            <w:r>
              <w:rPr>
                <w:color w:val="000000"/>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3933" w:type="dxa"/>
            <w:vAlign w:val="center"/>
            <w:textDirection w:val="lrTb"/>
            <w:noWrap w:val="false"/>
          </w:tcPr>
          <w:p>
            <w:pPr>
              <w:pStyle w:val="1485"/>
              <w:ind w:firstLine="0"/>
              <w:jc w:val="center"/>
              <w:rPr>
                <w:rFonts w:ascii="Times New Roman" w:hAnsi="Times New Roman"/>
                <w:sz w:val="28"/>
                <w:szCs w:val="28"/>
              </w:rPr>
            </w:pPr>
            <w:r>
              <w:rPr>
                <w:sz w:val="28"/>
                <w:szCs w:val="28"/>
                <w:highlight w:val="white"/>
              </w:rPr>
              <w:t xml:space="preserve">Аварийная сигнализация</w:t>
            </w:r>
            <w:r>
              <w:rPr>
                <w:rFonts w:ascii="Times New Roman" w:hAnsi="Times New Roman"/>
                <w:sz w:val="28"/>
                <w:szCs w:val="28"/>
              </w:rPr>
            </w:r>
            <w:r>
              <w:rPr>
                <w:rFonts w:ascii="Times New Roman" w:hAnsi="Times New Roman"/>
                <w:sz w:val="28"/>
                <w:szCs w:val="28"/>
              </w:rP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9.1.2</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886"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Температура, </w:t>
            </w:r>
            <w:r>
              <w:rPr>
                <w:rFonts w:eastAsia="Symbol" w:cs="Symbol"/>
                <w:sz w:val="28"/>
                <w:szCs w:val="28"/>
                <w:highlight w:val="white"/>
              </w:rPr>
              <w:t xml:space="preserve">°</w:t>
            </w:r>
            <w:r>
              <w:rPr>
                <w:sz w:val="28"/>
                <w:szCs w:val="28"/>
                <w:highlight w:val="white"/>
              </w:rPr>
              <w:t xml:space="preserve">С</w:t>
              <w:br/>
              <w:t xml:space="preserve">ТТ2</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2154"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Газосборный коллектор</w:t>
            </w:r>
            <w:r>
              <w:rPr>
                <w:sz w:val="28"/>
                <w:szCs w:val="28"/>
                <w:highlight w:val="white"/>
                <w:lang w:val="en-US"/>
              </w:rPr>
              <w:t xml:space="preserve"> КГС</w:t>
            </w:r>
            <w:r>
              <w:rPr>
                <w:sz w:val="28"/>
                <w:szCs w:val="28"/>
                <w:highlight w:val="white"/>
              </w:rPr>
              <w:t xml:space="preserve"> №9</w:t>
            </w:r>
            <w:r>
              <w:rPr>
                <w:rFonts w:ascii="Times New Roman" w:hAnsi="Times New Roman"/>
                <w:sz w:val="28"/>
                <w:szCs w:val="28"/>
              </w:rPr>
            </w:r>
            <w:r>
              <w:rPr>
                <w:rFonts w:ascii="Times New Roman" w:hAnsi="Times New Roman"/>
                <w:sz w:val="28"/>
                <w:szCs w:val="28"/>
              </w:rPr>
            </w:r>
          </w:p>
        </w:tc>
        <w:tc>
          <w:tcPr>
            <w:gridSpan w:val="3"/>
            <w:shd w:val="clear" w:color="ffffff" w:fill="ffffff"/>
            <w:tcBorders>
              <w:top w:val="single" w:color="000000" w:sz="8" w:space="0"/>
              <w:left w:val="single" w:color="000000" w:sz="8" w:space="0"/>
              <w:bottom w:val="single" w:color="000000" w:sz="8" w:space="0"/>
            </w:tcBorders>
            <w:tcW w:w="1011" w:type="dxa"/>
            <w:vAlign w:val="center"/>
            <w:textDirection w:val="lrTb"/>
            <w:noWrap w:val="false"/>
          </w:tcPr>
          <w:p>
            <w:pPr>
              <w:pStyle w:val="1625"/>
              <w:ind w:firstLine="0"/>
              <w:spacing w:before="0" w:after="0"/>
              <w:rPr>
                <w:rFonts w:ascii="Times New Roman" w:hAnsi="Times New Roman"/>
                <w:sz w:val="28"/>
                <w:szCs w:val="28"/>
              </w:rPr>
            </w:pPr>
            <w:r>
              <w:rPr>
                <w:sz w:val="28"/>
                <w:szCs w:val="28"/>
              </w:rPr>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25"/>
              <w:ind w:firstLine="0"/>
              <w:spacing w:before="0" w:after="0"/>
              <w:rPr>
                <w:rFonts w:ascii="Times New Roman" w:hAnsi="Times New Roman"/>
                <w:sz w:val="28"/>
                <w:szCs w:val="28"/>
              </w:rPr>
            </w:pPr>
            <w:r>
              <w:rPr>
                <w:sz w:val="28"/>
                <w:szCs w:val="28"/>
              </w:rPr>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953"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979"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25"/>
              <w:ind w:firstLine="0"/>
              <w:spacing w:before="0" w:after="0"/>
              <w:widowControl w:val="off"/>
              <w:rPr>
                <w:sz w:val="26"/>
                <w:szCs w:val="26"/>
                <w:highlight w:val="none"/>
                <w:shd w:val="clear" w:color="auto" w:fill="auto"/>
              </w:rPr>
            </w:pPr>
            <w:r>
              <w:rPr>
                <w:sz w:val="26"/>
                <w:szCs w:val="26"/>
                <w:shd w:val="clear" w:color="auto" w:fill="auto"/>
              </w:rPr>
              <w:t xml:space="preserve">Тгидр</w:t>
            </w:r>
            <w:r>
              <w:rPr>
                <w:sz w:val="26"/>
                <w:szCs w:val="26"/>
                <w:shd w:val="clear" w:color="auto" w:fill="auto"/>
                <w:vertAlign w:val="superscript"/>
              </w:rPr>
              <w:t xml:space="preserve">1</w:t>
            </w:r>
            <w:r>
              <w:rPr>
                <w:sz w:val="26"/>
                <w:szCs w:val="26"/>
                <w:highlight w:val="none"/>
                <w:shd w:val="clear" w:color="auto" w:fill="auto"/>
              </w:rPr>
            </w:r>
            <w:r>
              <w:rPr>
                <w:sz w:val="26"/>
                <w:szCs w:val="26"/>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30" w:type="dxa"/>
            <w:vAlign w:val="center"/>
            <w:textDirection w:val="lrTb"/>
            <w:noWrap w:val="false"/>
          </w:tcPr>
          <w:p>
            <w:pPr>
              <w:pStyle w:val="1625"/>
              <w:ind w:firstLine="0"/>
              <w:spacing w:before="0" w:after="0"/>
              <w:rPr>
                <w:rFonts w:ascii="Times New Roman" w:hAnsi="Times New Roman"/>
                <w:sz w:val="28"/>
                <w:szCs w:val="28"/>
              </w:rPr>
            </w:pPr>
            <w:r>
              <w:rPr>
                <w:bCs/>
                <w:sz w:val="28"/>
                <w:szCs w:val="28"/>
                <w:highlight w:val="white"/>
              </w:rPr>
              <w:t xml:space="preserve">-</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3933" w:type="dxa"/>
            <w:vAlign w:val="center"/>
            <w:textDirection w:val="lrTb"/>
            <w:noWrap w:val="false"/>
          </w:tcPr>
          <w:p>
            <w:pPr>
              <w:pStyle w:val="1485"/>
              <w:ind w:firstLine="0"/>
              <w:jc w:val="center"/>
              <w:rPr>
                <w:rFonts w:ascii="Times New Roman" w:hAnsi="Times New Roman"/>
                <w:sz w:val="28"/>
                <w:szCs w:val="28"/>
              </w:rPr>
            </w:pPr>
            <w:r>
              <w:rPr>
                <w:sz w:val="28"/>
                <w:szCs w:val="28"/>
                <w:highlight w:val="white"/>
              </w:rPr>
              <w:t xml:space="preserve">Аварийная сигнализация</w:t>
            </w:r>
            <w:r>
              <w:rPr>
                <w:rFonts w:ascii="Times New Roman" w:hAnsi="Times New Roman"/>
                <w:sz w:val="28"/>
                <w:szCs w:val="28"/>
              </w:rPr>
            </w:r>
            <w:r>
              <w:rPr>
                <w:rFonts w:ascii="Times New Roman" w:hAnsi="Times New Roman"/>
                <w:sz w:val="28"/>
                <w:szCs w:val="28"/>
              </w:rPr>
            </w:r>
          </w:p>
        </w:tc>
      </w:tr>
      <w:tr>
        <w:tblPrEx/>
        <w:trPr>
          <w:trHeight w:val="20"/>
        </w:trPr>
        <w:tc>
          <w:tcPr>
            <w:shd w:val="clear" w:color="ffffff" w:fill="ffffff"/>
            <w:tcBorders>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rPr>
              <w:t xml:space="preserve">9.1.3</w:t>
            </w:r>
            <w:r>
              <w:rPr>
                <w:rFonts w:ascii="Times New Roman" w:hAnsi="Times New Roman"/>
                <w:sz w:val="28"/>
                <w:szCs w:val="28"/>
              </w:rPr>
            </w:r>
            <w:r>
              <w:rPr>
                <w:rFonts w:ascii="Times New Roman" w:hAnsi="Times New Roman"/>
                <w:sz w:val="28"/>
                <w:szCs w:val="28"/>
              </w:rPr>
            </w:r>
          </w:p>
        </w:tc>
        <w:tc>
          <w:tcPr>
            <w:shd w:val="clear" w:color="ffffff" w:fill="ffffff"/>
            <w:tcBorders>
              <w:left w:val="single" w:color="000000" w:sz="8" w:space="0"/>
              <w:bottom w:val="single" w:color="000000" w:sz="8" w:space="0"/>
              <w:right w:val="single" w:color="000000" w:sz="8" w:space="0"/>
            </w:tcBorders>
            <w:tcW w:w="1886" w:type="dxa"/>
            <w:vAlign w:val="center"/>
            <w:textDirection w:val="lrTb"/>
            <w:noWrap w:val="false"/>
          </w:tcPr>
          <w:p>
            <w:pPr>
              <w:pStyle w:val="1485"/>
              <w:ind w:firstLine="0"/>
              <w:jc w:val="center"/>
              <w:spacing w:line="360" w:lineRule="auto"/>
              <w:rPr>
                <w:sz w:val="28"/>
                <w:szCs w:val="28"/>
                <w:highlight w:val="none"/>
                <w:shd w:val="clear" w:color="auto" w:fill="auto"/>
              </w:rPr>
            </w:pPr>
            <w:r>
              <w:rPr>
                <w:sz w:val="28"/>
                <w:szCs w:val="28"/>
                <w:shd w:val="clear" w:color="auto" w:fill="auto"/>
              </w:rPr>
              <w:t xml:space="preserve">Расход пластового флюида (min/max</w:t>
            </w:r>
            <w:r>
              <w:rPr>
                <w:sz w:val="28"/>
                <w:szCs w:val="28"/>
                <w:shd w:val="clear" w:color="auto" w:fill="auto"/>
                <w:vertAlign w:val="superscript"/>
              </w:rPr>
              <w:t xml:space="preserve">4</w:t>
            </w:r>
            <w:r>
              <w:rPr>
                <w:sz w:val="28"/>
                <w:szCs w:val="28"/>
                <w:shd w:val="clear" w:color="auto" w:fill="auto"/>
              </w:rPr>
              <w:t xml:space="preserve">)</w:t>
            </w:r>
            <w:r>
              <w:rPr>
                <w:sz w:val="28"/>
                <w:szCs w:val="28"/>
                <w:highlight w:val="none"/>
                <w:shd w:val="clear" w:color="auto" w:fill="auto"/>
              </w:rPr>
            </w:r>
            <w:r>
              <w:rPr>
                <w:sz w:val="28"/>
                <w:szCs w:val="28"/>
                <w:highlight w:val="none"/>
                <w:shd w:val="clear" w:color="auto" w:fill="auto"/>
              </w:rPr>
            </w:r>
          </w:p>
        </w:tc>
        <w:tc>
          <w:tcPr>
            <w:shd w:val="clear" w:color="ffffff" w:fill="ffffff"/>
            <w:tcBorders>
              <w:left w:val="single" w:color="000000" w:sz="8" w:space="0"/>
              <w:bottom w:val="single" w:color="000000" w:sz="8" w:space="0"/>
              <w:right w:val="single" w:color="000000" w:sz="8" w:space="0"/>
            </w:tcBorders>
            <w:tcW w:w="2154" w:type="dxa"/>
            <w:vAlign w:val="center"/>
            <w:textDirection w:val="lrTb"/>
            <w:noWrap w:val="false"/>
          </w:tcPr>
          <w:p>
            <w:pPr>
              <w:pStyle w:val="1625"/>
              <w:ind w:firstLine="0"/>
              <w:jc w:val="center"/>
              <w:spacing w:before="0" w:after="0"/>
              <w:rPr>
                <w:sz w:val="28"/>
                <w:szCs w:val="28"/>
              </w:rPr>
            </w:pPr>
            <w:r>
              <w:rPr>
                <w:sz w:val="28"/>
                <w:szCs w:val="28"/>
                <w:lang w:val="en-US"/>
              </w:rPr>
              <w:t xml:space="preserve">Гиперфлоу -3ПМ</w:t>
            </w:r>
            <w:r>
              <w:rPr>
                <w:sz w:val="28"/>
                <w:szCs w:val="28"/>
              </w:rPr>
            </w:r>
            <w:r>
              <w:rPr>
                <w:sz w:val="28"/>
                <w:szCs w:val="28"/>
              </w:rPr>
            </w:r>
          </w:p>
        </w:tc>
        <w:tc>
          <w:tcPr>
            <w:gridSpan w:val="3"/>
            <w:shd w:val="clear" w:color="ffffff" w:fill="ffffff"/>
            <w:tcBorders>
              <w:left w:val="single" w:color="000000" w:sz="8" w:space="0"/>
              <w:bottom w:val="single" w:color="000000" w:sz="8" w:space="0"/>
            </w:tcBorders>
            <w:tcW w:w="1011" w:type="dxa"/>
            <w:vAlign w:val="center"/>
            <w:textDirection w:val="lrTb"/>
            <w:noWrap w:val="false"/>
          </w:tcPr>
          <w:p>
            <w:pPr>
              <w:pStyle w:val="1625"/>
              <w:ind w:firstLine="0"/>
              <w:jc w:val="left"/>
              <w:spacing w:before="0" w:after="0"/>
              <w:rPr>
                <w:sz w:val="28"/>
                <w:szCs w:val="28"/>
              </w:rPr>
            </w:pPr>
            <w:r>
              <w:rPr>
                <w:sz w:val="28"/>
                <w:szCs w:val="28"/>
              </w:rPr>
              <w:t xml:space="preserve">Fmin</w:t>
            </w:r>
            <w:r>
              <w:rPr>
                <w:b w:val="0"/>
                <w:sz w:val="28"/>
                <w:szCs w:val="28"/>
                <w:vertAlign w:val="superscript"/>
              </w:rPr>
              <w:t xml:space="preserve">1</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1013" w:type="dxa"/>
            <w:vAlign w:val="center"/>
            <w:textDirection w:val="lrTb"/>
            <w:noWrap w:val="false"/>
          </w:tcPr>
          <w:p>
            <w:pPr>
              <w:pStyle w:val="1625"/>
              <w:ind w:firstLine="0"/>
              <w:jc w:val="left"/>
              <w:spacing w:before="0" w:after="0"/>
              <w:rPr>
                <w:sz w:val="28"/>
                <w:szCs w:val="28"/>
              </w:rPr>
            </w:pPr>
            <w:r>
              <w:rPr>
                <w:sz w:val="28"/>
                <w:szCs w:val="28"/>
              </w:rPr>
              <w:t xml:space="preserve">Fmax</w:t>
            </w:r>
            <w:r>
              <w:rPr>
                <w:b w:val="0"/>
                <w:sz w:val="28"/>
                <w:szCs w:val="28"/>
                <w:vertAlign w:val="superscript"/>
              </w:rPr>
              <w:t xml:space="preserve">1</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953" w:type="dxa"/>
            <w:vAlign w:val="center"/>
            <w:textDirection w:val="lrTb"/>
            <w:noWrap w:val="false"/>
          </w:tcPr>
          <w:p>
            <w:pPr>
              <w:pStyle w:val="1625"/>
              <w:ind w:firstLine="0"/>
              <w:jc w:val="center"/>
              <w:spacing w:before="0" w:after="0"/>
              <w:rPr>
                <w:sz w:val="28"/>
                <w:szCs w:val="28"/>
              </w:rPr>
            </w:pPr>
            <w:r>
              <w:rPr>
                <w:sz w:val="28"/>
                <w:szCs w:val="28"/>
              </w:rPr>
              <w:t xml:space="preserve">-</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979" w:type="dxa"/>
            <w:vAlign w:val="center"/>
            <w:textDirection w:val="lrTb"/>
            <w:noWrap w:val="false"/>
          </w:tcPr>
          <w:p>
            <w:pPr>
              <w:pStyle w:val="1625"/>
              <w:ind w:firstLine="0"/>
              <w:jc w:val="center"/>
              <w:spacing w:before="0" w:after="0"/>
              <w:rPr>
                <w:sz w:val="28"/>
                <w:szCs w:val="28"/>
              </w:rPr>
            </w:pPr>
            <w:r>
              <w:rPr>
                <w:sz w:val="28"/>
                <w:szCs w:val="28"/>
              </w:rPr>
              <w:t xml:space="preserve">-</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1013" w:type="dxa"/>
            <w:vAlign w:val="center"/>
            <w:textDirection w:val="lrTb"/>
            <w:noWrap w:val="false"/>
          </w:tcPr>
          <w:p>
            <w:pPr>
              <w:pStyle w:val="1625"/>
              <w:ind w:firstLine="0"/>
              <w:jc w:val="left"/>
              <w:spacing w:before="0" w:after="0"/>
              <w:rPr>
                <w:sz w:val="28"/>
                <w:szCs w:val="28"/>
              </w:rPr>
            </w:pPr>
            <w:r>
              <w:rPr>
                <w:sz w:val="28"/>
                <w:szCs w:val="28"/>
              </w:rPr>
              <w:t xml:space="preserve">Fmin</w:t>
            </w:r>
            <w:r>
              <w:rPr>
                <w:b w:val="0"/>
                <w:sz w:val="28"/>
                <w:szCs w:val="28"/>
                <w:vertAlign w:val="superscript"/>
              </w:rPr>
              <w:t xml:space="preserve">1</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1030" w:type="dxa"/>
            <w:vAlign w:val="center"/>
            <w:textDirection w:val="lrTb"/>
            <w:noWrap w:val="false"/>
          </w:tcPr>
          <w:p>
            <w:pPr>
              <w:pStyle w:val="1625"/>
              <w:ind w:firstLine="0"/>
              <w:jc w:val="left"/>
              <w:spacing w:before="0" w:after="0"/>
              <w:rPr>
                <w:sz w:val="28"/>
                <w:szCs w:val="28"/>
              </w:rPr>
            </w:pPr>
            <w:r>
              <w:rPr>
                <w:sz w:val="28"/>
                <w:szCs w:val="28"/>
              </w:rPr>
              <w:t xml:space="preserve">Fmax</w:t>
            </w:r>
            <w:r>
              <w:rPr>
                <w:b w:val="0"/>
                <w:sz w:val="28"/>
                <w:szCs w:val="28"/>
                <w:vertAlign w:val="superscript"/>
              </w:rPr>
              <w:t xml:space="preserve">1</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3933" w:type="dxa"/>
            <w:vAlign w:val="center"/>
            <w:textDirection w:val="lrTb"/>
            <w:noWrap w:val="false"/>
          </w:tcPr>
          <w:p>
            <w:pPr>
              <w:pStyle w:val="1625"/>
              <w:ind w:firstLine="0"/>
              <w:jc w:val="center"/>
              <w:spacing w:before="0" w:after="0"/>
              <w:rPr>
                <w:sz w:val="28"/>
                <w:szCs w:val="28"/>
              </w:rPr>
            </w:pPr>
            <w:r>
              <w:rPr>
                <w:sz w:val="28"/>
                <w:szCs w:val="28"/>
              </w:rPr>
              <w:t xml:space="preserve">Аварийная сигнализация</w:t>
            </w:r>
            <w:r>
              <w:rPr>
                <w:sz w:val="28"/>
                <w:szCs w:val="28"/>
              </w:rPr>
            </w:r>
            <w:r>
              <w:rPr>
                <w:sz w:val="28"/>
                <w:szCs w:val="28"/>
              </w:rP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9.2</w:t>
            </w:r>
            <w:r>
              <w:rPr>
                <w:rFonts w:ascii="Times New Roman" w:hAnsi="Times New Roman"/>
                <w:sz w:val="28"/>
                <w:szCs w:val="28"/>
              </w:rPr>
            </w:r>
            <w:r>
              <w:rPr>
                <w:rFonts w:ascii="Times New Roman" w:hAnsi="Times New Roman"/>
                <w:sz w:val="28"/>
                <w:szCs w:val="28"/>
              </w:rPr>
            </w:r>
          </w:p>
        </w:tc>
        <w:tc>
          <w:tcPr>
            <w:gridSpan w:val="11"/>
            <w:shd w:val="clear" w:color="ffffff" w:fill="ffffff"/>
            <w:tcBorders>
              <w:top w:val="single" w:color="000000" w:sz="8" w:space="0"/>
              <w:left w:val="single" w:color="000000" w:sz="8" w:space="0"/>
              <w:bottom w:val="single" w:color="000000" w:sz="8" w:space="0"/>
              <w:right w:val="single" w:color="000000" w:sz="8" w:space="0"/>
            </w:tcBorders>
            <w:tcW w:w="14166" w:type="dxa"/>
            <w:vAlign w:val="center"/>
            <w:textDirection w:val="lrTb"/>
            <w:noWrap w:val="false"/>
          </w:tcPr>
          <w:p>
            <w:pPr>
              <w:pStyle w:val="1613"/>
              <w:ind w:firstLine="0"/>
              <w:spacing w:before="0" w:after="0"/>
              <w:rPr>
                <w:rFonts w:ascii="Times New Roman" w:hAnsi="Times New Roman"/>
                <w:sz w:val="28"/>
                <w:szCs w:val="28"/>
              </w:rPr>
            </w:pPr>
            <w:r>
              <w:rPr>
                <w:b w:val="0"/>
                <w:sz w:val="28"/>
                <w:szCs w:val="28"/>
                <w:highlight w:val="white"/>
              </w:rPr>
              <w:t xml:space="preserve">Метанолопровод к КГС №9</w:t>
            </w:r>
            <w:r>
              <w:rPr>
                <w:rFonts w:ascii="Times New Roman" w:hAnsi="Times New Roman"/>
                <w:sz w:val="28"/>
                <w:szCs w:val="28"/>
              </w:rPr>
            </w:r>
            <w:r>
              <w:rPr>
                <w:rFonts w:ascii="Times New Roman" w:hAnsi="Times New Roman"/>
                <w:sz w:val="28"/>
                <w:szCs w:val="28"/>
              </w:rP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9.2.1</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886" w:type="dxa"/>
            <w:vAlign w:val="center"/>
            <w:textDirection w:val="lrTb"/>
            <w:noWrap w:val="false"/>
          </w:tcPr>
          <w:p>
            <w:pPr>
              <w:pStyle w:val="1625"/>
              <w:ind w:firstLine="0"/>
              <w:spacing w:before="0" w:after="0"/>
              <w:rPr>
                <w:sz w:val="28"/>
                <w:szCs w:val="28"/>
                <w:highlight w:val="none"/>
              </w:rPr>
            </w:pPr>
            <w:r>
              <w:rPr>
                <w:sz w:val="28"/>
                <w:szCs w:val="28"/>
                <w:highlight w:val="none"/>
              </w:rPr>
            </w:r>
            <w:r>
              <w:rPr>
                <w:sz w:val="28"/>
                <w:szCs w:val="28"/>
                <w:highlight w:val="none"/>
              </w:rPr>
            </w:r>
            <w:r>
              <w:rPr>
                <w:sz w:val="28"/>
                <w:szCs w:val="28"/>
                <w:highlight w:val="none"/>
              </w:rPr>
            </w:r>
          </w:p>
          <w:p>
            <w:pPr>
              <w:pStyle w:val="1625"/>
              <w:ind w:firstLine="0"/>
              <w:spacing w:before="0" w:after="0"/>
              <w:rPr>
                <w:sz w:val="28"/>
                <w:szCs w:val="28"/>
                <w:highlight w:val="none"/>
              </w:rPr>
            </w:pPr>
            <w:r>
              <w:rPr>
                <w:sz w:val="28"/>
                <w:szCs w:val="28"/>
                <w:highlight w:val="white"/>
              </w:rPr>
              <w:t xml:space="preserve">Давление метанола, МПа </w:t>
              <w:br/>
              <w:t xml:space="preserve">PT8</w:t>
            </w:r>
            <w:r>
              <w:rPr>
                <w:sz w:val="28"/>
                <w:szCs w:val="28"/>
                <w:highlight w:val="none"/>
              </w:rPr>
            </w:r>
            <w:r>
              <w:rPr>
                <w:sz w:val="28"/>
                <w:szCs w:val="28"/>
                <w:highlight w:val="none"/>
              </w:rPr>
            </w:r>
          </w:p>
          <w:p>
            <w:pPr>
              <w:pStyle w:val="1625"/>
              <w:ind w:firstLine="0"/>
              <w:spacing w:before="0" w:after="0"/>
              <w:rPr>
                <w:rFonts w:ascii="Times New Roman" w:hAnsi="Times New Roman"/>
                <w:sz w:val="28"/>
                <w:szCs w:val="28"/>
              </w:rPr>
            </w:pPr>
            <w:r>
              <w:rPr>
                <w:sz w:val="28"/>
                <w:szCs w:val="28"/>
                <w:highlight w:val="none"/>
              </w:rPr>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2154"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СПИ-02</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927"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5,0</w:t>
            </w:r>
            <w:r>
              <w:rPr>
                <w:rFonts w:ascii="Times New Roman" w:hAnsi="Times New Roman"/>
                <w:sz w:val="28"/>
                <w:szCs w:val="28"/>
              </w:rPr>
            </w:r>
            <w:r>
              <w:rPr>
                <w:rFonts w:ascii="Times New Roman" w:hAnsi="Times New Roman"/>
                <w:sz w:val="28"/>
                <w:szCs w:val="28"/>
              </w:rPr>
            </w:r>
          </w:p>
        </w:tc>
        <w:tc>
          <w:tcPr>
            <w:gridSpan w:val="3"/>
            <w:shd w:val="clear" w:color="ffffff" w:fill="ffffff"/>
            <w:tcBorders>
              <w:top w:val="single" w:color="000000" w:sz="8" w:space="0"/>
              <w:left w:val="single" w:color="000000" w:sz="8" w:space="0"/>
              <w:bottom w:val="single" w:color="000000" w:sz="8" w:space="0"/>
              <w:right w:val="single" w:color="000000" w:sz="8" w:space="0"/>
            </w:tcBorders>
            <w:tcW w:w="1097"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15,5</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953"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979"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4,5</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030"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3933"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Аварийная сигнализация</w:t>
            </w:r>
            <w:r>
              <w:rPr>
                <w:rFonts w:ascii="Times New Roman" w:hAnsi="Times New Roman"/>
                <w:sz w:val="28"/>
                <w:szCs w:val="28"/>
              </w:rPr>
            </w:r>
            <w:r>
              <w:rPr>
                <w:rFonts w:ascii="Times New Roman" w:hAnsi="Times New Roman"/>
                <w:sz w:val="28"/>
                <w:szCs w:val="28"/>
              </w:rP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10.1</w:t>
            </w:r>
            <w:r>
              <w:rPr>
                <w:rFonts w:ascii="Times New Roman" w:hAnsi="Times New Roman"/>
                <w:sz w:val="28"/>
                <w:szCs w:val="28"/>
              </w:rPr>
            </w:r>
            <w:r>
              <w:rPr>
                <w:rFonts w:ascii="Times New Roman" w:hAnsi="Times New Roman"/>
                <w:sz w:val="28"/>
                <w:szCs w:val="28"/>
              </w:rPr>
            </w:r>
          </w:p>
        </w:tc>
        <w:tc>
          <w:tcPr>
            <w:gridSpan w:val="11"/>
            <w:shd w:val="clear" w:color="ffffff" w:fill="ffffff"/>
            <w:tcBorders>
              <w:top w:val="single" w:color="000000" w:sz="8" w:space="0"/>
              <w:left w:val="single" w:color="000000" w:sz="8" w:space="0"/>
              <w:bottom w:val="single" w:color="000000" w:sz="8" w:space="0"/>
              <w:right w:val="single" w:color="000000" w:sz="8" w:space="0"/>
            </w:tcBorders>
            <w:tcW w:w="14166" w:type="dxa"/>
            <w:vAlign w:val="center"/>
            <w:textDirection w:val="lrTb"/>
            <w:noWrap w:val="false"/>
          </w:tcPr>
          <w:p>
            <w:pPr>
              <w:pStyle w:val="1613"/>
              <w:ind w:firstLine="0"/>
              <w:spacing w:before="0" w:after="0"/>
              <w:rPr>
                <w:rFonts w:ascii="Times New Roman" w:hAnsi="Times New Roman"/>
                <w:sz w:val="28"/>
                <w:szCs w:val="28"/>
              </w:rPr>
            </w:pPr>
            <w:r>
              <w:rPr>
                <w:b w:val="0"/>
                <w:sz w:val="28"/>
                <w:szCs w:val="28"/>
                <w:highlight w:val="white"/>
              </w:rPr>
              <w:t xml:space="preserve">Газопровод-шлейф от КГС №10</w:t>
            </w:r>
            <w:r>
              <w:rPr>
                <w:rFonts w:ascii="Times New Roman" w:hAnsi="Times New Roman"/>
                <w:sz w:val="28"/>
                <w:szCs w:val="28"/>
              </w:rPr>
            </w:r>
            <w:r>
              <w:rPr>
                <w:rFonts w:ascii="Times New Roman" w:hAnsi="Times New Roman"/>
                <w:sz w:val="28"/>
                <w:szCs w:val="28"/>
              </w:rP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10.1.1</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886"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Давление газа, МПа </w:t>
              <w:br/>
              <w:t xml:space="preserve">РТ7</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2154" w:type="dxa"/>
            <w:vAlign w:val="center"/>
            <w:textDirection w:val="lrTb"/>
            <w:noWrap w:val="false"/>
          </w:tcPr>
          <w:p>
            <w:pPr>
              <w:pStyle w:val="1625"/>
              <w:ind w:firstLine="0"/>
              <w:spacing w:before="0" w:after="0"/>
              <w:rPr>
                <w:rFonts w:ascii="Times New Roman" w:hAnsi="Times New Roman"/>
                <w:sz w:val="28"/>
                <w:szCs w:val="28"/>
                <w:highlight w:val="white"/>
              </w:rPr>
            </w:pPr>
            <w:r>
              <w:rPr>
                <w:sz w:val="28"/>
                <w:szCs w:val="28"/>
                <w:highlight w:val="white"/>
              </w:rPr>
            </w:r>
            <w:r>
              <w:rPr>
                <w:rFonts w:ascii="Times New Roman" w:hAnsi="Times New Roman"/>
                <w:sz w:val="28"/>
                <w:szCs w:val="28"/>
                <w:highlight w:val="white"/>
              </w:rPr>
            </w:r>
            <w:r>
              <w:rPr>
                <w:rFonts w:ascii="Times New Roman" w:hAnsi="Times New Roman"/>
                <w:sz w:val="28"/>
                <w:szCs w:val="28"/>
                <w:highlight w:val="white"/>
              </w:rPr>
            </w:r>
          </w:p>
          <w:p>
            <w:pPr>
              <w:pStyle w:val="1625"/>
              <w:ind w:firstLine="0"/>
              <w:spacing w:before="0" w:after="0"/>
              <w:rPr>
                <w:rFonts w:ascii="Times New Roman" w:hAnsi="Times New Roman"/>
                <w:sz w:val="28"/>
                <w:szCs w:val="28"/>
              </w:rPr>
            </w:pPr>
            <w:r>
              <w:rPr>
                <w:sz w:val="28"/>
                <w:szCs w:val="28"/>
                <w:highlight w:val="white"/>
              </w:rPr>
              <w:t xml:space="preserve">Газосборный коллектор</w:t>
            </w:r>
            <w:r>
              <w:rPr>
                <w:sz w:val="28"/>
                <w:szCs w:val="28"/>
                <w:highlight w:val="white"/>
                <w:lang w:val="en-US"/>
              </w:rPr>
              <w:t xml:space="preserve"> КГС</w:t>
            </w:r>
            <w:r>
              <w:rPr>
                <w:sz w:val="28"/>
                <w:szCs w:val="28"/>
                <w:highlight w:val="white"/>
              </w:rPr>
              <w:t xml:space="preserve"> №10</w:t>
            </w:r>
            <w:r>
              <w:rPr>
                <w:rFonts w:ascii="Times New Roman" w:hAnsi="Times New Roman"/>
                <w:sz w:val="28"/>
                <w:szCs w:val="28"/>
              </w:rPr>
            </w:r>
            <w:r>
              <w:rPr>
                <w:rFonts w:ascii="Times New Roman" w:hAnsi="Times New Roman"/>
                <w:sz w:val="28"/>
                <w:szCs w:val="28"/>
              </w:rPr>
            </w:r>
          </w:p>
          <w:p>
            <w:pPr>
              <w:pStyle w:val="1625"/>
              <w:ind w:firstLine="0"/>
              <w:spacing w:before="0" w:after="0"/>
              <w:rPr>
                <w:rFonts w:ascii="Times New Roman" w:hAnsi="Times New Roman"/>
                <w:sz w:val="28"/>
                <w:szCs w:val="28"/>
                <w:highlight w:val="white"/>
              </w:rPr>
            </w:pPr>
            <w:r>
              <w:rPr>
                <w:sz w:val="28"/>
                <w:szCs w:val="28"/>
                <w:highlight w:val="white"/>
              </w:rPr>
            </w:r>
            <w:r>
              <w:rPr>
                <w:rFonts w:ascii="Times New Roman" w:hAnsi="Times New Roman"/>
                <w:sz w:val="28"/>
                <w:szCs w:val="28"/>
                <w:highlight w:val="white"/>
              </w:rPr>
            </w:r>
            <w:r>
              <w:rPr>
                <w:rFonts w:ascii="Times New Roman" w:hAnsi="Times New Roman"/>
                <w:sz w:val="28"/>
                <w:szCs w:val="28"/>
                <w:highlight w:val="white"/>
              </w:rPr>
            </w:r>
          </w:p>
        </w:tc>
        <w:tc>
          <w:tcPr>
            <w:gridSpan w:val="3"/>
            <w:shd w:val="clear" w:color="ffffff" w:fill="ffffff"/>
            <w:tcBorders>
              <w:top w:val="single" w:color="000000" w:sz="8" w:space="0"/>
              <w:left w:val="single" w:color="000000" w:sz="8" w:space="0"/>
              <w:bottom w:val="single" w:color="000000" w:sz="8" w:space="0"/>
            </w:tcBorders>
            <w:tcW w:w="1011" w:type="dxa"/>
            <w:vAlign w:val="center"/>
            <w:textDirection w:val="lrTb"/>
            <w:noWrap w:val="false"/>
          </w:tcPr>
          <w:p>
            <w:pPr>
              <w:pStyle w:val="1625"/>
              <w:ind w:firstLine="0"/>
              <w:spacing w:before="0" w:after="0"/>
              <w:widowControl w:val="off"/>
              <w:rPr>
                <w:color w:val="000000"/>
                <w:highlight w:val="none"/>
                <w:shd w:val="clear" w:color="auto" w:fill="auto"/>
              </w:rPr>
            </w:pPr>
            <w:r>
              <w:rPr>
                <w:color w:val="000000"/>
                <w:sz w:val="28"/>
                <w:szCs w:val="28"/>
                <w:shd w:val="clear" w:color="auto" w:fill="auto"/>
              </w:rPr>
              <w:t xml:space="preserve">1,9</w:t>
            </w:r>
            <w:r>
              <w:rPr>
                <w:color w:val="000000"/>
                <w:highlight w:val="none"/>
                <w:shd w:val="clear" w:color="auto" w:fill="auto"/>
              </w:rPr>
            </w:r>
            <w:r>
              <w:rPr>
                <w:color w:val="000000"/>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25"/>
              <w:ind w:firstLine="0"/>
              <w:spacing w:before="0" w:after="0"/>
              <w:widowControl w:val="off"/>
              <w:rPr>
                <w:color w:val="000000"/>
                <w:highlight w:val="none"/>
                <w:shd w:val="clear" w:color="auto" w:fill="auto"/>
              </w:rPr>
            </w:pPr>
            <w:r>
              <w:rPr>
                <w:color w:val="000000"/>
                <w:sz w:val="28"/>
                <w:szCs w:val="28"/>
                <w:shd w:val="clear" w:color="auto" w:fill="auto"/>
              </w:rPr>
              <w:t xml:space="preserve">14</w:t>
            </w:r>
            <w:r>
              <w:rPr>
                <w:color w:val="000000"/>
                <w:highlight w:val="none"/>
                <w:shd w:val="clear" w:color="auto" w:fill="auto"/>
              </w:rPr>
            </w:r>
            <w:r>
              <w:rPr>
                <w:color w:val="000000"/>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953" w:type="dxa"/>
            <w:vAlign w:val="center"/>
            <w:textDirection w:val="lrTb"/>
            <w:noWrap w:val="false"/>
          </w:tcPr>
          <w:p>
            <w:pPr>
              <w:pStyle w:val="1625"/>
              <w:ind w:firstLine="0"/>
              <w:jc w:val="center"/>
              <w:spacing w:before="0" w:after="0"/>
              <w:rPr>
                <w:highlight w:val="none"/>
                <w:shd w:val="clear" w:color="auto" w:fill="auto"/>
              </w:rPr>
            </w:pPr>
            <w:r>
              <w:rPr>
                <w:sz w:val="28"/>
                <w:szCs w:val="28"/>
                <w:shd w:val="clear" w:color="auto" w:fill="auto"/>
              </w:rPr>
              <w:t xml:space="preserve">-</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979" w:type="dxa"/>
            <w:vAlign w:val="center"/>
            <w:textDirection w:val="lrTb"/>
            <w:noWrap w:val="false"/>
          </w:tcPr>
          <w:p>
            <w:pPr>
              <w:pStyle w:val="1625"/>
              <w:ind w:firstLine="0"/>
              <w:jc w:val="center"/>
              <w:spacing w:before="0" w:after="0"/>
              <w:rPr>
                <w:highlight w:val="none"/>
                <w:shd w:val="clear" w:color="auto" w:fill="auto"/>
              </w:rPr>
            </w:pPr>
            <w:r>
              <w:rPr>
                <w:sz w:val="28"/>
                <w:szCs w:val="28"/>
                <w:shd w:val="clear" w:color="auto" w:fill="auto"/>
              </w:rPr>
              <w:t xml:space="preserve">-</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13"/>
              <w:ind w:firstLine="0"/>
              <w:jc w:val="center"/>
              <w:spacing w:before="0" w:after="0"/>
              <w:rPr>
                <w:highlight w:val="none"/>
                <w:shd w:val="clear" w:color="auto" w:fill="auto"/>
              </w:rPr>
            </w:pPr>
            <w:r>
              <w:rPr>
                <w:b w:val="0"/>
                <w:sz w:val="28"/>
                <w:szCs w:val="28"/>
                <w:shd w:val="clear" w:color="auto" w:fill="auto"/>
              </w:rPr>
              <w:t xml:space="preserve">1,71</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30" w:type="dxa"/>
            <w:vAlign w:val="center"/>
            <w:textDirection w:val="lrTb"/>
            <w:noWrap w:val="false"/>
          </w:tcPr>
          <w:p>
            <w:pPr>
              <w:pStyle w:val="1613"/>
              <w:ind w:left="0" w:right="0" w:firstLine="0"/>
              <w:jc w:val="center"/>
              <w:spacing w:before="0" w:after="0"/>
              <w:rPr>
                <w:highlight w:val="none"/>
                <w:shd w:val="clear" w:color="auto" w:fill="auto"/>
              </w:rPr>
            </w:pPr>
            <w:r>
              <w:rPr>
                <w:b w:val="0"/>
                <w:sz w:val="28"/>
                <w:szCs w:val="28"/>
                <w:shd w:val="clear" w:color="auto" w:fill="auto"/>
              </w:rPr>
              <w:t xml:space="preserve">14</w:t>
            </w:r>
            <w:r>
              <w:rPr>
                <w:highlight w:val="none"/>
                <w:shd w:val="clear" w:color="auto" w:fill="auto"/>
              </w:rPr>
            </w:r>
            <w:r>
              <w:rPr>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3933" w:type="dxa"/>
            <w:vAlign w:val="center"/>
            <w:textDirection w:val="lrTb"/>
            <w:noWrap w:val="false"/>
          </w:tcPr>
          <w:p>
            <w:pPr>
              <w:pStyle w:val="1485"/>
              <w:ind w:firstLine="0"/>
              <w:jc w:val="center"/>
              <w:rPr>
                <w:rFonts w:ascii="Times New Roman" w:hAnsi="Times New Roman"/>
                <w:sz w:val="28"/>
                <w:szCs w:val="28"/>
              </w:rPr>
            </w:pPr>
            <w:r>
              <w:rPr>
                <w:sz w:val="28"/>
                <w:szCs w:val="28"/>
                <w:highlight w:val="white"/>
              </w:rPr>
              <w:t xml:space="preserve">Аварийная сигнализация</w:t>
            </w:r>
            <w:r>
              <w:rPr>
                <w:rFonts w:ascii="Times New Roman" w:hAnsi="Times New Roman"/>
                <w:sz w:val="28"/>
                <w:szCs w:val="28"/>
              </w:rPr>
            </w:r>
            <w:r>
              <w:rPr>
                <w:rFonts w:ascii="Times New Roman" w:hAnsi="Times New Roman"/>
                <w:sz w:val="28"/>
                <w:szCs w:val="28"/>
              </w:rP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10.1.2</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886"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Температура, </w:t>
            </w:r>
            <w:r>
              <w:rPr>
                <w:rFonts w:eastAsia="Symbol" w:cs="Symbol"/>
                <w:sz w:val="28"/>
                <w:szCs w:val="28"/>
                <w:highlight w:val="white"/>
              </w:rPr>
              <w:t xml:space="preserve">°</w:t>
            </w:r>
            <w:r>
              <w:rPr>
                <w:sz w:val="28"/>
                <w:szCs w:val="28"/>
                <w:highlight w:val="white"/>
              </w:rPr>
              <w:t xml:space="preserve">С</w:t>
              <w:br/>
              <w:t xml:space="preserve">ТТ2</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2154"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Газосборный коллектор</w:t>
            </w:r>
            <w:r>
              <w:rPr>
                <w:sz w:val="28"/>
                <w:szCs w:val="28"/>
                <w:highlight w:val="white"/>
                <w:lang w:val="en-US"/>
              </w:rPr>
              <w:t xml:space="preserve"> КГС</w:t>
            </w:r>
            <w:r>
              <w:rPr>
                <w:sz w:val="28"/>
                <w:szCs w:val="28"/>
                <w:highlight w:val="white"/>
              </w:rPr>
              <w:t xml:space="preserve"> №10</w:t>
            </w:r>
            <w:r>
              <w:rPr>
                <w:rFonts w:ascii="Times New Roman" w:hAnsi="Times New Roman"/>
                <w:sz w:val="28"/>
                <w:szCs w:val="28"/>
              </w:rPr>
            </w:r>
            <w:r>
              <w:rPr>
                <w:rFonts w:ascii="Times New Roman" w:hAnsi="Times New Roman"/>
                <w:sz w:val="28"/>
                <w:szCs w:val="28"/>
              </w:rPr>
            </w:r>
          </w:p>
        </w:tc>
        <w:tc>
          <w:tcPr>
            <w:gridSpan w:val="3"/>
            <w:shd w:val="clear" w:color="ffffff" w:fill="ffffff"/>
            <w:tcBorders>
              <w:top w:val="single" w:color="000000" w:sz="8" w:space="0"/>
              <w:left w:val="single" w:color="000000" w:sz="8" w:space="0"/>
              <w:bottom w:val="single" w:color="000000" w:sz="8" w:space="0"/>
            </w:tcBorders>
            <w:tcW w:w="1011" w:type="dxa"/>
            <w:vAlign w:val="center"/>
            <w:textDirection w:val="lrTb"/>
            <w:noWrap w:val="false"/>
          </w:tcPr>
          <w:p>
            <w:pPr>
              <w:pStyle w:val="1625"/>
              <w:ind w:firstLine="0"/>
              <w:spacing w:before="0" w:after="0"/>
              <w:rPr>
                <w:rFonts w:ascii="Times New Roman" w:hAnsi="Times New Roman"/>
                <w:sz w:val="28"/>
                <w:szCs w:val="28"/>
              </w:rPr>
            </w:pPr>
            <w:r>
              <w:rPr>
                <w:sz w:val="28"/>
                <w:szCs w:val="28"/>
              </w:rPr>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25"/>
              <w:ind w:firstLine="0"/>
              <w:spacing w:before="0" w:after="0"/>
              <w:rPr>
                <w:rFonts w:ascii="Times New Roman" w:hAnsi="Times New Roman"/>
                <w:sz w:val="28"/>
                <w:szCs w:val="28"/>
              </w:rPr>
            </w:pPr>
            <w:r>
              <w:rPr>
                <w:sz w:val="28"/>
                <w:szCs w:val="28"/>
              </w:rPr>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953" w:type="dxa"/>
            <w:vAlign w:val="center"/>
            <w:textDirection w:val="lrTb"/>
            <w:noWrap w:val="false"/>
          </w:tcPr>
          <w:p>
            <w:pPr>
              <w:pStyle w:val="1625"/>
              <w:ind w:firstLine="0"/>
              <w:jc w:val="center"/>
              <w:spacing w:before="0" w:after="0"/>
              <w:rPr>
                <w:rFonts w:ascii="Times New Roman" w:hAnsi="Times New Roman"/>
                <w:sz w:val="28"/>
                <w:szCs w:val="28"/>
              </w:rPr>
            </w:pPr>
            <w:r>
              <w:rPr>
                <w:sz w:val="28"/>
                <w:szCs w:val="28"/>
                <w:highlight w:val="white"/>
              </w:rPr>
              <w:t xml:space="preserve">-</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979" w:type="dxa"/>
            <w:vAlign w:val="center"/>
            <w:textDirection w:val="lrTb"/>
            <w:noWrap w:val="false"/>
          </w:tcPr>
          <w:p>
            <w:pPr>
              <w:pStyle w:val="1625"/>
              <w:ind w:firstLine="0"/>
              <w:jc w:val="center"/>
              <w:spacing w:before="0" w:after="0"/>
              <w:rPr>
                <w:rFonts w:ascii="Times New Roman" w:hAnsi="Times New Roman"/>
                <w:sz w:val="28"/>
                <w:szCs w:val="28"/>
              </w:rPr>
            </w:pPr>
            <w:r>
              <w:rPr>
                <w:sz w:val="28"/>
                <w:szCs w:val="28"/>
                <w:highlight w:val="white"/>
              </w:rPr>
              <w:t xml:space="preserve">-</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25"/>
              <w:ind w:firstLine="0"/>
              <w:jc w:val="center"/>
              <w:spacing w:before="0" w:after="0"/>
              <w:widowControl w:val="off"/>
              <w:rPr>
                <w:sz w:val="26"/>
                <w:szCs w:val="26"/>
                <w:highlight w:val="none"/>
                <w:shd w:val="clear" w:color="auto" w:fill="auto"/>
              </w:rPr>
            </w:pPr>
            <w:r>
              <w:rPr>
                <w:sz w:val="26"/>
                <w:szCs w:val="26"/>
                <w:shd w:val="clear" w:color="auto" w:fill="auto"/>
              </w:rPr>
              <w:t xml:space="preserve">Тгидр</w:t>
            </w:r>
            <w:r>
              <w:rPr>
                <w:sz w:val="26"/>
                <w:szCs w:val="26"/>
                <w:shd w:val="clear" w:color="auto" w:fill="auto"/>
                <w:vertAlign w:val="superscript"/>
              </w:rPr>
              <w:t xml:space="preserve">1</w:t>
            </w:r>
            <w:r>
              <w:rPr>
                <w:sz w:val="26"/>
                <w:szCs w:val="26"/>
                <w:highlight w:val="none"/>
                <w:shd w:val="clear" w:color="auto" w:fill="auto"/>
              </w:rPr>
            </w:r>
            <w:r>
              <w:rPr>
                <w:sz w:val="26"/>
                <w:szCs w:val="26"/>
                <w:highlight w:val="none"/>
                <w:shd w:val="clear" w:color="auto" w:fill="auto"/>
              </w:rPr>
            </w:r>
          </w:p>
        </w:tc>
        <w:tc>
          <w:tcPr>
            <w:shd w:val="clear" w:color="ffffff" w:fill="ffffff"/>
            <w:tcBorders>
              <w:top w:val="single" w:color="000000" w:sz="8" w:space="0"/>
              <w:left w:val="single" w:color="000000" w:sz="8" w:space="0"/>
              <w:bottom w:val="single" w:color="000000" w:sz="8" w:space="0"/>
              <w:right w:val="single" w:color="000000" w:sz="8" w:space="0"/>
            </w:tcBorders>
            <w:tcW w:w="1030" w:type="dxa"/>
            <w:vAlign w:val="center"/>
            <w:textDirection w:val="lrTb"/>
            <w:noWrap w:val="false"/>
          </w:tcPr>
          <w:p>
            <w:pPr>
              <w:pStyle w:val="1625"/>
              <w:ind w:firstLine="0"/>
              <w:jc w:val="center"/>
              <w:spacing w:before="0" w:after="0"/>
              <w:rPr>
                <w:rFonts w:ascii="Times New Roman" w:hAnsi="Times New Roman"/>
                <w:sz w:val="28"/>
                <w:szCs w:val="28"/>
              </w:rPr>
            </w:pPr>
            <w:r>
              <w:rPr>
                <w:bCs/>
                <w:sz w:val="28"/>
                <w:szCs w:val="28"/>
                <w:highlight w:val="white"/>
              </w:rPr>
              <w:t xml:space="preserve">-</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3933" w:type="dxa"/>
            <w:vAlign w:val="center"/>
            <w:textDirection w:val="lrTb"/>
            <w:noWrap w:val="false"/>
          </w:tcPr>
          <w:p>
            <w:pPr>
              <w:pStyle w:val="1485"/>
              <w:ind w:firstLine="0"/>
              <w:jc w:val="center"/>
              <w:rPr>
                <w:rFonts w:ascii="Times New Roman" w:hAnsi="Times New Roman"/>
                <w:sz w:val="28"/>
                <w:szCs w:val="28"/>
              </w:rPr>
            </w:pPr>
            <w:r>
              <w:rPr>
                <w:sz w:val="28"/>
                <w:szCs w:val="28"/>
                <w:highlight w:val="white"/>
              </w:rPr>
              <w:t xml:space="preserve">Аварийная сигнализация</w:t>
            </w:r>
            <w:r>
              <w:rPr>
                <w:rFonts w:ascii="Times New Roman" w:hAnsi="Times New Roman"/>
                <w:sz w:val="28"/>
                <w:szCs w:val="28"/>
              </w:rPr>
            </w:r>
            <w:r>
              <w:rPr>
                <w:rFonts w:ascii="Times New Roman" w:hAnsi="Times New Roman"/>
                <w:sz w:val="28"/>
                <w:szCs w:val="28"/>
              </w:rPr>
            </w:r>
          </w:p>
        </w:tc>
      </w:tr>
      <w:tr>
        <w:tblPrEx/>
        <w:trPr>
          <w:trHeight w:val="20"/>
        </w:trPr>
        <w:tc>
          <w:tcPr>
            <w:shd w:val="clear" w:color="ffffff" w:fill="ffffff"/>
            <w:tcBorders>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rPr>
              <w:t xml:space="preserve">10.1.3</w:t>
            </w:r>
            <w:r>
              <w:rPr>
                <w:rFonts w:ascii="Times New Roman" w:hAnsi="Times New Roman"/>
                <w:sz w:val="28"/>
                <w:szCs w:val="28"/>
              </w:rPr>
            </w:r>
            <w:r>
              <w:rPr>
                <w:rFonts w:ascii="Times New Roman" w:hAnsi="Times New Roman"/>
                <w:sz w:val="28"/>
                <w:szCs w:val="28"/>
              </w:rPr>
            </w:r>
          </w:p>
        </w:tc>
        <w:tc>
          <w:tcPr>
            <w:shd w:val="clear" w:color="ffffff" w:fill="ffffff"/>
            <w:tcBorders>
              <w:left w:val="single" w:color="000000" w:sz="8" w:space="0"/>
              <w:bottom w:val="single" w:color="000000" w:sz="8" w:space="0"/>
              <w:right w:val="single" w:color="000000" w:sz="8" w:space="0"/>
            </w:tcBorders>
            <w:tcW w:w="1886" w:type="dxa"/>
            <w:vAlign w:val="center"/>
            <w:textDirection w:val="lrTb"/>
            <w:noWrap w:val="false"/>
          </w:tcPr>
          <w:p>
            <w:pPr>
              <w:pStyle w:val="1485"/>
              <w:ind w:firstLine="0"/>
              <w:jc w:val="center"/>
              <w:spacing w:line="360" w:lineRule="auto"/>
              <w:rPr>
                <w:sz w:val="28"/>
                <w:szCs w:val="28"/>
                <w:highlight w:val="none"/>
                <w:shd w:val="clear" w:color="auto" w:fill="auto"/>
              </w:rPr>
            </w:pPr>
            <w:r>
              <w:rPr>
                <w:sz w:val="28"/>
                <w:szCs w:val="28"/>
                <w:shd w:val="clear" w:color="auto" w:fill="auto"/>
              </w:rPr>
              <w:t xml:space="preserve">Расход пластового флюида (min/max</w:t>
            </w:r>
            <w:r>
              <w:rPr>
                <w:sz w:val="28"/>
                <w:szCs w:val="28"/>
                <w:shd w:val="clear" w:color="auto" w:fill="auto"/>
                <w:vertAlign w:val="superscript"/>
              </w:rPr>
              <w:t xml:space="preserve">4</w:t>
            </w:r>
            <w:r>
              <w:rPr>
                <w:sz w:val="28"/>
                <w:szCs w:val="28"/>
                <w:shd w:val="clear" w:color="auto" w:fill="auto"/>
              </w:rPr>
              <w:t xml:space="preserve">)</w:t>
            </w:r>
            <w:r>
              <w:rPr>
                <w:sz w:val="28"/>
                <w:szCs w:val="28"/>
                <w:highlight w:val="none"/>
                <w:shd w:val="clear" w:color="auto" w:fill="auto"/>
              </w:rPr>
            </w:r>
            <w:r>
              <w:rPr>
                <w:sz w:val="28"/>
                <w:szCs w:val="28"/>
                <w:highlight w:val="none"/>
                <w:shd w:val="clear" w:color="auto" w:fill="auto"/>
              </w:rPr>
            </w:r>
          </w:p>
        </w:tc>
        <w:tc>
          <w:tcPr>
            <w:shd w:val="clear" w:color="ffffff" w:fill="ffffff"/>
            <w:tcBorders>
              <w:left w:val="single" w:color="000000" w:sz="8" w:space="0"/>
              <w:bottom w:val="single" w:color="000000" w:sz="8" w:space="0"/>
              <w:right w:val="single" w:color="000000" w:sz="8" w:space="0"/>
            </w:tcBorders>
            <w:tcW w:w="2154" w:type="dxa"/>
            <w:vAlign w:val="center"/>
            <w:textDirection w:val="lrTb"/>
            <w:noWrap w:val="false"/>
          </w:tcPr>
          <w:p>
            <w:pPr>
              <w:pStyle w:val="1625"/>
              <w:ind w:firstLine="0"/>
              <w:jc w:val="center"/>
              <w:spacing w:before="0" w:after="0"/>
              <w:rPr>
                <w:sz w:val="28"/>
                <w:szCs w:val="28"/>
              </w:rPr>
            </w:pPr>
            <w:r>
              <w:rPr>
                <w:sz w:val="28"/>
                <w:szCs w:val="28"/>
                <w:lang w:val="en-US"/>
              </w:rPr>
              <w:t xml:space="preserve">Гиперфлоу -3ПМ</w:t>
            </w:r>
            <w:r>
              <w:rPr>
                <w:sz w:val="28"/>
                <w:szCs w:val="28"/>
              </w:rPr>
            </w:r>
            <w:r>
              <w:rPr>
                <w:sz w:val="28"/>
                <w:szCs w:val="28"/>
              </w:rPr>
            </w:r>
          </w:p>
        </w:tc>
        <w:tc>
          <w:tcPr>
            <w:gridSpan w:val="3"/>
            <w:shd w:val="clear" w:color="ffffff" w:fill="ffffff"/>
            <w:tcBorders>
              <w:left w:val="single" w:color="000000" w:sz="8" w:space="0"/>
              <w:bottom w:val="single" w:color="000000" w:sz="8" w:space="0"/>
            </w:tcBorders>
            <w:tcW w:w="1011" w:type="dxa"/>
            <w:vAlign w:val="center"/>
            <w:textDirection w:val="lrTb"/>
            <w:noWrap w:val="false"/>
          </w:tcPr>
          <w:p>
            <w:pPr>
              <w:pStyle w:val="1625"/>
              <w:ind w:firstLine="0"/>
              <w:jc w:val="left"/>
              <w:spacing w:before="0" w:after="0"/>
              <w:rPr>
                <w:sz w:val="28"/>
                <w:szCs w:val="28"/>
              </w:rPr>
            </w:pPr>
            <w:r>
              <w:rPr>
                <w:sz w:val="28"/>
                <w:szCs w:val="28"/>
              </w:rPr>
              <w:t xml:space="preserve">Fmin</w:t>
            </w:r>
            <w:r>
              <w:rPr>
                <w:b w:val="0"/>
                <w:sz w:val="28"/>
                <w:szCs w:val="28"/>
                <w:vertAlign w:val="superscript"/>
              </w:rPr>
              <w:t xml:space="preserve">1</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1013" w:type="dxa"/>
            <w:vAlign w:val="center"/>
            <w:textDirection w:val="lrTb"/>
            <w:noWrap w:val="false"/>
          </w:tcPr>
          <w:p>
            <w:pPr>
              <w:pStyle w:val="1625"/>
              <w:ind w:firstLine="0"/>
              <w:jc w:val="left"/>
              <w:spacing w:before="0" w:after="0"/>
              <w:rPr>
                <w:sz w:val="28"/>
                <w:szCs w:val="28"/>
              </w:rPr>
            </w:pPr>
            <w:r>
              <w:rPr>
                <w:sz w:val="28"/>
                <w:szCs w:val="28"/>
              </w:rPr>
              <w:t xml:space="preserve">Fmax</w:t>
            </w:r>
            <w:r>
              <w:rPr>
                <w:b w:val="0"/>
                <w:sz w:val="28"/>
                <w:szCs w:val="28"/>
                <w:vertAlign w:val="superscript"/>
              </w:rPr>
              <w:t xml:space="preserve">1</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953" w:type="dxa"/>
            <w:vAlign w:val="center"/>
            <w:textDirection w:val="lrTb"/>
            <w:noWrap w:val="false"/>
          </w:tcPr>
          <w:p>
            <w:pPr>
              <w:pStyle w:val="1625"/>
              <w:ind w:firstLine="0"/>
              <w:jc w:val="center"/>
              <w:spacing w:before="0" w:after="0"/>
              <w:rPr>
                <w:sz w:val="28"/>
                <w:szCs w:val="28"/>
              </w:rPr>
            </w:pPr>
            <w:r>
              <w:rPr>
                <w:sz w:val="28"/>
                <w:szCs w:val="28"/>
              </w:rPr>
              <w:t xml:space="preserve">-</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979" w:type="dxa"/>
            <w:vAlign w:val="center"/>
            <w:textDirection w:val="lrTb"/>
            <w:noWrap w:val="false"/>
          </w:tcPr>
          <w:p>
            <w:pPr>
              <w:pStyle w:val="1625"/>
              <w:ind w:firstLine="0"/>
              <w:jc w:val="center"/>
              <w:spacing w:before="0" w:after="0"/>
              <w:rPr>
                <w:sz w:val="28"/>
                <w:szCs w:val="28"/>
              </w:rPr>
            </w:pPr>
            <w:r>
              <w:rPr>
                <w:sz w:val="28"/>
                <w:szCs w:val="28"/>
              </w:rPr>
              <w:t xml:space="preserve">-</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1013" w:type="dxa"/>
            <w:vAlign w:val="center"/>
            <w:textDirection w:val="lrTb"/>
            <w:noWrap w:val="false"/>
          </w:tcPr>
          <w:p>
            <w:pPr>
              <w:pStyle w:val="1625"/>
              <w:ind w:firstLine="0"/>
              <w:jc w:val="center"/>
              <w:spacing w:before="0" w:after="0"/>
              <w:rPr>
                <w:sz w:val="28"/>
                <w:szCs w:val="28"/>
              </w:rPr>
            </w:pPr>
            <w:r>
              <w:rPr>
                <w:sz w:val="28"/>
                <w:szCs w:val="28"/>
              </w:rPr>
              <w:t xml:space="preserve">Fmin</w:t>
            </w:r>
            <w:r>
              <w:rPr>
                <w:b w:val="0"/>
                <w:sz w:val="28"/>
                <w:szCs w:val="28"/>
                <w:vertAlign w:val="superscript"/>
              </w:rPr>
              <w:t xml:space="preserve">1</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1030" w:type="dxa"/>
            <w:vAlign w:val="center"/>
            <w:textDirection w:val="lrTb"/>
            <w:noWrap w:val="false"/>
          </w:tcPr>
          <w:p>
            <w:pPr>
              <w:pStyle w:val="1625"/>
              <w:ind w:firstLine="0"/>
              <w:jc w:val="center"/>
              <w:spacing w:before="0" w:after="0"/>
              <w:rPr>
                <w:sz w:val="28"/>
                <w:szCs w:val="28"/>
              </w:rPr>
            </w:pPr>
            <w:r>
              <w:rPr>
                <w:sz w:val="28"/>
                <w:szCs w:val="28"/>
              </w:rPr>
              <w:t xml:space="preserve">Fmax</w:t>
            </w:r>
            <w:r>
              <w:rPr>
                <w:b w:val="0"/>
                <w:sz w:val="28"/>
                <w:szCs w:val="28"/>
                <w:vertAlign w:val="superscript"/>
              </w:rPr>
              <w:t xml:space="preserve">1</w:t>
            </w:r>
            <w:r>
              <w:rPr>
                <w:sz w:val="28"/>
                <w:szCs w:val="28"/>
              </w:rPr>
            </w:r>
            <w:r>
              <w:rPr>
                <w:sz w:val="28"/>
                <w:szCs w:val="28"/>
              </w:rPr>
            </w:r>
          </w:p>
        </w:tc>
        <w:tc>
          <w:tcPr>
            <w:shd w:val="clear" w:color="ffffff" w:fill="ffffff"/>
            <w:tcBorders>
              <w:left w:val="single" w:color="000000" w:sz="8" w:space="0"/>
              <w:bottom w:val="single" w:color="000000" w:sz="8" w:space="0"/>
              <w:right w:val="single" w:color="000000" w:sz="8" w:space="0"/>
            </w:tcBorders>
            <w:tcW w:w="3933" w:type="dxa"/>
            <w:vAlign w:val="center"/>
            <w:textDirection w:val="lrTb"/>
            <w:noWrap w:val="false"/>
          </w:tcPr>
          <w:p>
            <w:pPr>
              <w:pStyle w:val="1625"/>
              <w:ind w:firstLine="0"/>
              <w:jc w:val="center"/>
              <w:spacing w:before="0" w:after="0"/>
              <w:rPr>
                <w:sz w:val="28"/>
                <w:szCs w:val="28"/>
              </w:rPr>
            </w:pPr>
            <w:r>
              <w:rPr>
                <w:sz w:val="28"/>
                <w:szCs w:val="28"/>
              </w:rPr>
              <w:t xml:space="preserve">Аварийная сигнализация</w:t>
            </w:r>
            <w:r>
              <w:rPr>
                <w:sz w:val="28"/>
                <w:szCs w:val="28"/>
              </w:rPr>
            </w:r>
            <w:r>
              <w:rPr>
                <w:sz w:val="28"/>
                <w:szCs w:val="28"/>
              </w:rP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10.2</w:t>
            </w:r>
            <w:r>
              <w:rPr>
                <w:rFonts w:ascii="Times New Roman" w:hAnsi="Times New Roman"/>
                <w:sz w:val="28"/>
                <w:szCs w:val="28"/>
              </w:rPr>
            </w:r>
            <w:r>
              <w:rPr>
                <w:rFonts w:ascii="Times New Roman" w:hAnsi="Times New Roman"/>
                <w:sz w:val="28"/>
                <w:szCs w:val="28"/>
              </w:rPr>
            </w:r>
          </w:p>
        </w:tc>
        <w:tc>
          <w:tcPr>
            <w:gridSpan w:val="11"/>
            <w:shd w:val="clear" w:color="ffffff" w:fill="ffffff"/>
            <w:tcBorders>
              <w:top w:val="single" w:color="000000" w:sz="8" w:space="0"/>
              <w:left w:val="single" w:color="000000" w:sz="8" w:space="0"/>
              <w:bottom w:val="single" w:color="000000" w:sz="8" w:space="0"/>
              <w:right w:val="single" w:color="000000" w:sz="8" w:space="0"/>
            </w:tcBorders>
            <w:tcW w:w="14166" w:type="dxa"/>
            <w:vAlign w:val="center"/>
            <w:textDirection w:val="lrTb"/>
            <w:noWrap w:val="false"/>
          </w:tcPr>
          <w:p>
            <w:pPr>
              <w:pStyle w:val="1613"/>
              <w:ind w:firstLine="0"/>
              <w:spacing w:before="0" w:after="0"/>
              <w:rPr>
                <w:rFonts w:ascii="Times New Roman" w:hAnsi="Times New Roman"/>
                <w:sz w:val="28"/>
                <w:szCs w:val="28"/>
              </w:rPr>
            </w:pPr>
            <w:r>
              <w:rPr>
                <w:b w:val="0"/>
                <w:sz w:val="28"/>
                <w:szCs w:val="28"/>
                <w:highlight w:val="white"/>
              </w:rPr>
              <w:t xml:space="preserve">Метанолопровод к КГС №10</w:t>
            </w:r>
            <w:r>
              <w:rPr>
                <w:rFonts w:ascii="Times New Roman" w:hAnsi="Times New Roman"/>
                <w:sz w:val="28"/>
                <w:szCs w:val="28"/>
              </w:rPr>
            </w:r>
            <w:r>
              <w:rPr>
                <w:rFonts w:ascii="Times New Roman" w:hAnsi="Times New Roman"/>
                <w:sz w:val="28"/>
                <w:szCs w:val="28"/>
              </w:rPr>
            </w:r>
          </w:p>
        </w:tc>
      </w:tr>
      <w:tr>
        <w:tblPrEx/>
        <w:trPr>
          <w:trHeight w:val="20"/>
        </w:trPr>
        <w:tc>
          <w:tcPr>
            <w:shd w:val="clear" w:color="ffffff" w:fill="ffffff"/>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10.2.1</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886"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Давление метанола, МПа </w:t>
              <w:br/>
              <w:t xml:space="preserve">PT8</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2154" w:type="dxa"/>
            <w:vAlign w:val="center"/>
            <w:textDirection w:val="lrTb"/>
            <w:noWrap w:val="false"/>
          </w:tcPr>
          <w:p>
            <w:pPr>
              <w:pStyle w:val="1625"/>
              <w:ind w:firstLine="0"/>
              <w:spacing w:before="0" w:after="0"/>
              <w:rPr>
                <w:rFonts w:ascii="Times New Roman" w:hAnsi="Times New Roman"/>
                <w:sz w:val="28"/>
                <w:szCs w:val="28"/>
              </w:rPr>
            </w:pPr>
            <w:r>
              <w:rPr>
                <w:sz w:val="28"/>
                <w:szCs w:val="28"/>
                <w:highlight w:val="white"/>
              </w:rPr>
              <w:t xml:space="preserve">СПИ-02</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927"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5,0</w:t>
            </w:r>
            <w:r>
              <w:rPr>
                <w:rFonts w:ascii="Times New Roman" w:hAnsi="Times New Roman"/>
                <w:sz w:val="28"/>
                <w:szCs w:val="28"/>
              </w:rPr>
            </w:r>
            <w:r>
              <w:rPr>
                <w:rFonts w:ascii="Times New Roman" w:hAnsi="Times New Roman"/>
                <w:sz w:val="28"/>
                <w:szCs w:val="28"/>
              </w:rPr>
            </w:r>
          </w:p>
        </w:tc>
        <w:tc>
          <w:tcPr>
            <w:gridSpan w:val="3"/>
            <w:shd w:val="clear" w:color="ffffff" w:fill="ffffff"/>
            <w:tcBorders>
              <w:top w:val="single" w:color="000000" w:sz="8" w:space="0"/>
              <w:left w:val="single" w:color="000000" w:sz="8" w:space="0"/>
              <w:bottom w:val="single" w:color="000000" w:sz="8" w:space="0"/>
              <w:right w:val="single" w:color="000000" w:sz="8" w:space="0"/>
            </w:tcBorders>
            <w:tcW w:w="1097"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15,5</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953"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979"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4,5</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1030"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w:t>
            </w:r>
            <w:r>
              <w:rPr>
                <w:rFonts w:ascii="Times New Roman" w:hAnsi="Times New Roman"/>
                <w:sz w:val="28"/>
                <w:szCs w:val="28"/>
              </w:rPr>
            </w:r>
            <w:r>
              <w:rPr>
                <w:rFonts w:ascii="Times New Roman" w:hAnsi="Times New Roman"/>
                <w:sz w:val="28"/>
                <w:szCs w:val="28"/>
              </w:rPr>
            </w:r>
          </w:p>
        </w:tc>
        <w:tc>
          <w:tcPr>
            <w:shd w:val="clear" w:color="ffffff" w:fill="ffffff"/>
            <w:tcBorders>
              <w:top w:val="single" w:color="000000" w:sz="8" w:space="0"/>
              <w:left w:val="single" w:color="000000" w:sz="8" w:space="0"/>
              <w:bottom w:val="single" w:color="000000" w:sz="8" w:space="0"/>
              <w:right w:val="single" w:color="000000" w:sz="8" w:space="0"/>
            </w:tcBorders>
            <w:tcW w:w="3933"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Аварийная сигнализация</w:t>
            </w:r>
            <w:r>
              <w:rPr>
                <w:rFonts w:ascii="Times New Roman" w:hAnsi="Times New Roman"/>
                <w:sz w:val="28"/>
                <w:szCs w:val="28"/>
              </w:rPr>
            </w:r>
            <w:r>
              <w:rPr>
                <w:rFonts w:ascii="Times New Roman" w:hAnsi="Times New Roman"/>
                <w:sz w:val="28"/>
                <w:szCs w:val="28"/>
              </w:rPr>
            </w:r>
          </w:p>
        </w:tc>
      </w:tr>
      <w:tr>
        <w:tblPrEx/>
        <w:trPr>
          <w:trHeight w:val="20"/>
        </w:trPr>
        <w:tc>
          <w:tcPr>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widowControl w:val="off"/>
              <w:rPr>
                <w:rFonts w:ascii="Times New Roman" w:hAnsi="Times New Roman"/>
                <w:sz w:val="28"/>
                <w:szCs w:val="28"/>
                <w:highlight w:val="white"/>
              </w:rPr>
            </w:pPr>
            <w:r>
              <w:rPr>
                <w:sz w:val="28"/>
                <w:szCs w:val="28"/>
                <w:highlight w:val="white"/>
              </w:rPr>
            </w:r>
            <w:r>
              <w:rPr>
                <w:rFonts w:ascii="Times New Roman" w:hAnsi="Times New Roman"/>
                <w:sz w:val="28"/>
                <w:szCs w:val="28"/>
                <w:highlight w:val="white"/>
              </w:rPr>
            </w:r>
            <w:r>
              <w:rPr>
                <w:rFonts w:ascii="Times New Roman" w:hAnsi="Times New Roman"/>
                <w:sz w:val="28"/>
                <w:szCs w:val="28"/>
                <w:highlight w:val="white"/>
              </w:rPr>
            </w:r>
          </w:p>
        </w:tc>
        <w:tc>
          <w:tcPr>
            <w:gridSpan w:val="11"/>
            <w:shd w:val="clear" w:color="ffffff" w:fill="ffffff"/>
            <w:tcBorders>
              <w:top w:val="single" w:color="000000" w:sz="8" w:space="0"/>
              <w:left w:val="single" w:color="000000" w:sz="8" w:space="0"/>
              <w:bottom w:val="single" w:color="000000" w:sz="8" w:space="0"/>
              <w:right w:val="single" w:color="000000" w:sz="8" w:space="0"/>
            </w:tcBorders>
            <w:tcW w:w="14166" w:type="dxa"/>
            <w:vAlign w:val="center"/>
            <w:textDirection w:val="lrTb"/>
            <w:noWrap w:val="false"/>
          </w:tcPr>
          <w:p>
            <w:pPr>
              <w:pStyle w:val="1613"/>
              <w:ind w:firstLine="0"/>
              <w:spacing w:before="0" w:after="0"/>
              <w:rPr>
                <w:rFonts w:ascii="Times New Roman" w:hAnsi="Times New Roman"/>
                <w:sz w:val="28"/>
                <w:szCs w:val="28"/>
              </w:rPr>
            </w:pPr>
            <w:r>
              <w:rPr>
                <w:b w:val="0"/>
                <w:bCs w:val="0"/>
                <w:sz w:val="28"/>
                <w:szCs w:val="28"/>
                <w:highlight w:val="white"/>
              </w:rPr>
              <w:t xml:space="preserve">Здание переключающей арматуры (поз.1)</w:t>
            </w:r>
            <w:r>
              <w:rPr>
                <w:rFonts w:ascii="Times New Roman" w:hAnsi="Times New Roman"/>
                <w:sz w:val="28"/>
                <w:szCs w:val="28"/>
              </w:rPr>
            </w:r>
            <w:r>
              <w:rPr>
                <w:rFonts w:ascii="Times New Roman" w:hAnsi="Times New Roman"/>
                <w:sz w:val="28"/>
                <w:szCs w:val="28"/>
              </w:rPr>
            </w:r>
          </w:p>
        </w:tc>
      </w:tr>
      <w:tr>
        <w:tblPrEx/>
        <w:trPr>
          <w:trHeight w:val="20"/>
        </w:trPr>
        <w:tc>
          <w:tcPr>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0"/>
              <w:spacing w:before="0" w:after="0"/>
              <w:widowControl w:val="off"/>
              <w:rPr>
                <w:rFonts w:ascii="Times New Roman" w:hAnsi="Times New Roman"/>
                <w:sz w:val="28"/>
                <w:szCs w:val="28"/>
              </w:rPr>
            </w:pPr>
            <w:r>
              <w:rPr>
                <w:sz w:val="28"/>
                <w:szCs w:val="28"/>
                <w:highlight w:val="white"/>
              </w:rPr>
              <w:t xml:space="preserve">11.1</w:t>
            </w:r>
            <w:r>
              <w:rPr>
                <w:rFonts w:ascii="Times New Roman" w:hAnsi="Times New Roman"/>
                <w:sz w:val="28"/>
                <w:szCs w:val="28"/>
              </w:rPr>
            </w:r>
            <w:r>
              <w:rPr>
                <w:rFonts w:ascii="Times New Roman" w:hAnsi="Times New Roman"/>
                <w:sz w:val="28"/>
                <w:szCs w:val="28"/>
              </w:rPr>
            </w:r>
          </w:p>
        </w:tc>
        <w:tc>
          <w:tcPr>
            <w:shd w:val="clear" w:color="auto" w:fill="auto"/>
            <w:tcBorders>
              <w:top w:val="single" w:color="000000" w:sz="8" w:space="0"/>
              <w:left w:val="single" w:color="000000" w:sz="8" w:space="0"/>
              <w:bottom w:val="single" w:color="000000" w:sz="8" w:space="0"/>
              <w:right w:val="single" w:color="000000" w:sz="8" w:space="0"/>
            </w:tcBorders>
            <w:tcW w:w="1886" w:type="dxa"/>
            <w:vAlign w:val="center"/>
            <w:textDirection w:val="lrTb"/>
            <w:noWrap w:val="false"/>
          </w:tcPr>
          <w:p>
            <w:pPr>
              <w:pStyle w:val="1625"/>
              <w:ind w:firstLine="0"/>
              <w:spacing w:before="0" w:after="0"/>
              <w:widowControl w:val="off"/>
              <w:rPr>
                <w:rFonts w:ascii="Times New Roman" w:hAnsi="Times New Roman"/>
                <w:sz w:val="28"/>
                <w:szCs w:val="28"/>
              </w:rPr>
            </w:pPr>
            <w:r>
              <w:rPr>
                <w:sz w:val="28"/>
                <w:szCs w:val="28"/>
                <w:highlight w:val="white"/>
              </w:rPr>
              <w:t xml:space="preserve">Давление газа, МПа</w:t>
            </w:r>
            <w:r>
              <w:rPr>
                <w:rFonts w:ascii="Times New Roman" w:hAnsi="Times New Roman"/>
                <w:sz w:val="28"/>
                <w:szCs w:val="28"/>
              </w:rPr>
            </w:r>
            <w:r>
              <w:rPr>
                <w:rFonts w:ascii="Times New Roman" w:hAnsi="Times New Roman"/>
                <w:sz w:val="28"/>
                <w:szCs w:val="28"/>
              </w:rPr>
            </w:r>
          </w:p>
          <w:p>
            <w:pPr>
              <w:pStyle w:val="1625"/>
              <w:ind w:firstLine="0"/>
              <w:spacing w:before="0" w:after="0"/>
              <w:widowControl w:val="off"/>
              <w:rPr>
                <w:rFonts w:ascii="Times New Roman" w:hAnsi="Times New Roman"/>
                <w:sz w:val="28"/>
                <w:szCs w:val="28"/>
              </w:rPr>
            </w:pPr>
            <w:r>
              <w:rPr>
                <w:sz w:val="28"/>
                <w:szCs w:val="28"/>
                <w:highlight w:val="white"/>
                <w:lang w:val="en-US"/>
              </w:rPr>
              <w:t xml:space="preserve">PIT</w:t>
            </w:r>
            <w:r>
              <w:rPr>
                <w:sz w:val="28"/>
                <w:szCs w:val="28"/>
                <w:highlight w:val="white"/>
              </w:rPr>
              <w:t xml:space="preserve">(-2/-)</w:t>
              <w:br/>
            </w:r>
            <w:r>
              <w:rPr>
                <w:sz w:val="28"/>
                <w:szCs w:val="28"/>
                <w:highlight w:val="white"/>
                <w:lang w:val="en-US"/>
              </w:rPr>
              <w:t xml:space="preserve">PIAS</w:t>
            </w:r>
            <w:r>
              <w:rPr>
                <w:sz w:val="28"/>
                <w:szCs w:val="28"/>
                <w:highlight w:val="white"/>
              </w:rPr>
              <w:t xml:space="preserve">(-1/-)</w:t>
            </w:r>
            <w:r>
              <w:rPr>
                <w:rFonts w:ascii="Times New Roman" w:hAnsi="Times New Roman"/>
                <w:sz w:val="28"/>
                <w:szCs w:val="28"/>
              </w:rPr>
            </w:r>
            <w:r>
              <w:rPr>
                <w:rFonts w:ascii="Times New Roman" w:hAnsi="Times New Roman"/>
                <w:sz w:val="28"/>
                <w:szCs w:val="28"/>
              </w:rPr>
            </w:r>
          </w:p>
        </w:tc>
        <w:tc>
          <w:tcPr>
            <w:shd w:val="clear" w:color="auto" w:fill="auto"/>
            <w:tcBorders>
              <w:top w:val="single" w:color="000000" w:sz="8" w:space="0"/>
              <w:left w:val="single" w:color="000000" w:sz="8" w:space="0"/>
              <w:bottom w:val="single" w:color="000000" w:sz="8" w:space="0"/>
              <w:right w:val="single" w:color="000000" w:sz="8" w:space="0"/>
            </w:tcBorders>
            <w:tcW w:w="2154"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Входная технологическая нитка</w:t>
            </w:r>
            <w:r>
              <w:rPr>
                <w:rFonts w:ascii="Times New Roman" w:hAnsi="Times New Roman"/>
                <w:sz w:val="28"/>
                <w:szCs w:val="28"/>
              </w:rPr>
            </w:r>
            <w:r>
              <w:rPr>
                <w:rFonts w:ascii="Times New Roman" w:hAnsi="Times New Roman"/>
                <w:sz w:val="28"/>
                <w:szCs w:val="28"/>
              </w:rPr>
            </w:r>
          </w:p>
        </w:tc>
        <w:tc>
          <w:tcPr>
            <w:gridSpan w:val="2"/>
            <w:shd w:val="clear" w:color="auto" w:fill="auto"/>
            <w:tcBorders>
              <w:top w:val="single" w:color="000000" w:sz="8" w:space="0"/>
              <w:left w:val="single" w:color="000000" w:sz="8" w:space="0"/>
              <w:bottom w:val="single" w:color="000000" w:sz="8" w:space="0"/>
              <w:right w:val="single" w:color="000000" w:sz="8" w:space="0"/>
            </w:tcBorders>
            <w:tcW w:w="943" w:type="dxa"/>
            <w:vAlign w:val="center"/>
            <w:textDirection w:val="lrTb"/>
            <w:noWrap w:val="false"/>
          </w:tcPr>
          <w:p>
            <w:pPr>
              <w:pStyle w:val="1625"/>
              <w:ind w:firstLine="0"/>
              <w:spacing w:before="0" w:after="0"/>
              <w:widowControl w:val="off"/>
              <w:rPr>
                <w:color w:val="000000"/>
              </w:rPr>
            </w:pPr>
            <w:r>
              <w:rPr>
                <w:color w:val="000000"/>
                <w:sz w:val="28"/>
                <w:szCs w:val="28"/>
                <w:highlight w:val="white"/>
              </w:rPr>
              <w:t xml:space="preserve">5,8</w:t>
            </w:r>
            <w:r>
              <w:rPr>
                <w:color w:val="000000"/>
              </w:rPr>
            </w:r>
            <w:r>
              <w:rPr>
                <w:color w:val="000000"/>
              </w:rPr>
            </w:r>
          </w:p>
        </w:tc>
        <w:tc>
          <w:tcPr>
            <w:gridSpan w:val="2"/>
            <w:shd w:val="clear" w:color="auto" w:fill="auto"/>
            <w:tcBorders>
              <w:top w:val="single" w:color="000000" w:sz="8" w:space="0"/>
              <w:left w:val="single" w:color="000000" w:sz="8" w:space="0"/>
              <w:bottom w:val="single" w:color="000000" w:sz="8" w:space="0"/>
              <w:right w:val="single" w:color="000000" w:sz="8" w:space="0"/>
            </w:tcBorders>
            <w:tcW w:w="1081" w:type="dxa"/>
            <w:vAlign w:val="center"/>
            <w:textDirection w:val="lrTb"/>
            <w:noWrap w:val="false"/>
          </w:tcPr>
          <w:p>
            <w:pPr>
              <w:pStyle w:val="1625"/>
              <w:ind w:firstLine="0"/>
              <w:spacing w:before="0" w:after="0"/>
              <w:widowControl w:val="off"/>
              <w:rPr>
                <w:color w:val="000000"/>
              </w:rPr>
            </w:pPr>
            <w:r>
              <w:rPr>
                <w:color w:val="000000"/>
                <w:sz w:val="28"/>
                <w:szCs w:val="28"/>
                <w:highlight w:val="white"/>
              </w:rPr>
              <w:t xml:space="preserve">12,0</w:t>
            </w:r>
            <w:r>
              <w:rPr>
                <w:color w:val="000000"/>
              </w:rPr>
            </w:r>
            <w:r>
              <w:rPr>
                <w:color w:val="000000"/>
              </w:rPr>
            </w:r>
          </w:p>
        </w:tc>
        <w:tc>
          <w:tcPr>
            <w:shd w:val="clear" w:color="auto" w:fill="auto"/>
            <w:tcBorders>
              <w:top w:val="single" w:color="000000" w:sz="8" w:space="0"/>
              <w:left w:val="single" w:color="000000" w:sz="8" w:space="0"/>
              <w:bottom w:val="single" w:color="000000" w:sz="8" w:space="0"/>
              <w:right w:val="single" w:color="000000" w:sz="8" w:space="0"/>
            </w:tcBorders>
            <w:tcW w:w="953" w:type="dxa"/>
            <w:vAlign w:val="center"/>
            <w:textDirection w:val="lrTb"/>
            <w:noWrap w:val="false"/>
          </w:tcPr>
          <w:p>
            <w:pPr>
              <w:pStyle w:val="1625"/>
              <w:ind w:firstLine="0"/>
              <w:spacing w:before="0" w:after="0"/>
              <w:widowControl w:val="off"/>
              <w:rPr>
                <w:color w:val="000000"/>
              </w:rPr>
            </w:pPr>
            <w:r>
              <w:rPr>
                <w:color w:val="000000"/>
                <w:sz w:val="28"/>
                <w:szCs w:val="28"/>
                <w:highlight w:val="white"/>
              </w:rPr>
              <w:t xml:space="preserve">4,64</w:t>
            </w:r>
            <w:r>
              <w:rPr>
                <w:color w:val="000000"/>
              </w:rPr>
            </w:r>
            <w:r>
              <w:rPr>
                <w:color w:val="000000"/>
              </w:rPr>
            </w:r>
          </w:p>
        </w:tc>
        <w:tc>
          <w:tcPr>
            <w:shd w:val="clear" w:color="auto" w:fill="auto"/>
            <w:tcBorders>
              <w:top w:val="single" w:color="000000" w:sz="8" w:space="0"/>
              <w:left w:val="single" w:color="000000" w:sz="8" w:space="0"/>
              <w:bottom w:val="single" w:color="000000" w:sz="8" w:space="0"/>
              <w:right w:val="single" w:color="000000" w:sz="8" w:space="0"/>
            </w:tcBorders>
            <w:tcW w:w="979" w:type="dxa"/>
            <w:vAlign w:val="center"/>
            <w:textDirection w:val="lrTb"/>
            <w:noWrap w:val="false"/>
          </w:tcPr>
          <w:p>
            <w:pPr>
              <w:pStyle w:val="1625"/>
              <w:ind w:firstLine="0"/>
              <w:spacing w:before="0" w:after="0"/>
              <w:widowControl w:val="off"/>
              <w:rPr>
                <w:color w:val="000000"/>
              </w:rPr>
            </w:pPr>
            <w:r>
              <w:rPr>
                <w:color w:val="000000"/>
                <w:sz w:val="28"/>
                <w:szCs w:val="28"/>
                <w:highlight w:val="white"/>
              </w:rPr>
              <w:t xml:space="preserve">-</w:t>
            </w:r>
            <w:r>
              <w:rPr>
                <w:color w:val="000000"/>
              </w:rPr>
            </w:r>
            <w:r>
              <w:rPr>
                <w:color w:val="000000"/>
              </w:rPr>
            </w:r>
          </w:p>
        </w:tc>
        <w:tc>
          <w:tcPr>
            <w:shd w:val="clear" w:color="auto" w:fill="auto"/>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25"/>
              <w:ind w:firstLine="0"/>
              <w:spacing w:before="0" w:after="0"/>
              <w:widowControl w:val="off"/>
              <w:rPr>
                <w:color w:val="000000"/>
              </w:rPr>
            </w:pPr>
            <w:r>
              <w:rPr>
                <w:color w:val="000000"/>
                <w:sz w:val="28"/>
                <w:szCs w:val="28"/>
                <w:highlight w:val="white"/>
              </w:rPr>
              <w:t xml:space="preserve">5,22</w:t>
            </w:r>
            <w:r>
              <w:rPr>
                <w:color w:val="000000"/>
              </w:rPr>
            </w:r>
            <w:r>
              <w:rPr>
                <w:color w:val="000000"/>
              </w:rPr>
            </w:r>
          </w:p>
        </w:tc>
        <w:tc>
          <w:tcPr>
            <w:shd w:val="clear" w:color="auto" w:fill="auto"/>
            <w:tcBorders>
              <w:top w:val="single" w:color="000000" w:sz="8" w:space="0"/>
              <w:left w:val="single" w:color="000000" w:sz="8" w:space="0"/>
              <w:bottom w:val="single" w:color="000000" w:sz="8" w:space="0"/>
              <w:right w:val="single" w:color="000000" w:sz="8" w:space="0"/>
            </w:tcBorders>
            <w:tcW w:w="1030" w:type="dxa"/>
            <w:vAlign w:val="center"/>
            <w:textDirection w:val="lrTb"/>
            <w:noWrap w:val="false"/>
          </w:tcPr>
          <w:p>
            <w:pPr>
              <w:pStyle w:val="1625"/>
              <w:ind w:firstLine="0"/>
              <w:spacing w:before="0" w:after="0"/>
              <w:widowControl w:val="off"/>
              <w:rPr>
                <w:color w:val="000000"/>
              </w:rPr>
            </w:pPr>
            <w:r>
              <w:rPr>
                <w:color w:val="000000"/>
                <w:sz w:val="28"/>
                <w:szCs w:val="28"/>
                <w:highlight w:val="white"/>
              </w:rPr>
              <w:t xml:space="preserve">12,6</w:t>
            </w:r>
            <w:r>
              <w:rPr>
                <w:color w:val="000000"/>
              </w:rPr>
            </w:r>
            <w:r>
              <w:rPr>
                <w:color w:val="000000"/>
              </w:rPr>
            </w:r>
          </w:p>
        </w:tc>
        <w:tc>
          <w:tcPr>
            <w:shd w:val="clear" w:color="auto" w:fill="auto"/>
            <w:tcBorders>
              <w:top w:val="single" w:color="000000" w:sz="8" w:space="0"/>
              <w:left w:val="single" w:color="000000" w:sz="8" w:space="0"/>
              <w:bottom w:val="single" w:color="000000" w:sz="8" w:space="0"/>
              <w:right w:val="single" w:color="000000" w:sz="8" w:space="0"/>
            </w:tcBorders>
            <w:tcW w:w="3933" w:type="dxa"/>
            <w:vAlign w:val="center"/>
            <w:textDirection w:val="lrTb"/>
            <w:noWrap w:val="false"/>
          </w:tcPr>
          <w:p>
            <w:pPr>
              <w:pStyle w:val="1613"/>
              <w:ind w:firstLine="0"/>
              <w:spacing w:before="0" w:after="0"/>
              <w:rPr>
                <w:rFonts w:ascii="Times New Roman" w:hAnsi="Times New Roman"/>
                <w:sz w:val="28"/>
                <w:szCs w:val="28"/>
              </w:rPr>
            </w:pPr>
            <w:r>
              <w:rPr>
                <w:b w:val="0"/>
                <w:bCs w:val="0"/>
                <w:sz w:val="28"/>
                <w:szCs w:val="28"/>
                <w:highlight w:val="white"/>
              </w:rPr>
              <w:t xml:space="preserve">1 Аварийная сигнализация;</w:t>
              <w:br/>
              <w:t xml:space="preserve">2 Закрытие кранов </w:t>
            </w:r>
            <w:r>
              <w:rPr>
                <w:b w:val="0"/>
                <w:bCs w:val="0"/>
                <w:sz w:val="28"/>
                <w:szCs w:val="28"/>
                <w:highlight w:val="white"/>
                <w:lang w:val="en-US"/>
              </w:rPr>
              <w:t xml:space="preserve">N</w:t>
            </w:r>
            <w:r>
              <w:rPr>
                <w:b w:val="0"/>
                <w:bCs w:val="0"/>
                <w:sz w:val="28"/>
                <w:szCs w:val="28"/>
                <w:highlight w:val="white"/>
              </w:rPr>
              <w:t xml:space="preserve">11/1(2,…,10)</w:t>
            </w:r>
            <w:r>
              <w:rPr>
                <w:rFonts w:ascii="Times New Roman" w:hAnsi="Times New Roman"/>
                <w:sz w:val="28"/>
                <w:szCs w:val="28"/>
              </w:rPr>
            </w:r>
            <w:r>
              <w:rPr>
                <w:rFonts w:ascii="Times New Roman" w:hAnsi="Times New Roman"/>
                <w:sz w:val="28"/>
                <w:szCs w:val="28"/>
              </w:rPr>
            </w:r>
          </w:p>
        </w:tc>
      </w:tr>
      <w:tr>
        <w:tblPrEx/>
        <w:trPr>
          <w:trHeight w:val="20"/>
        </w:trPr>
        <w:tc>
          <w:tcPr>
            <w:tcBorders>
              <w:top w:val="single" w:color="000000" w:sz="8" w:space="0"/>
              <w:left w:val="single" w:color="000000" w:sz="8" w:space="0"/>
              <w:bottom w:val="single" w:color="000000" w:sz="8" w:space="0"/>
              <w:right w:val="single" w:color="000000" w:sz="8" w:space="0"/>
            </w:tcBorders>
            <w:tcW w:w="770" w:type="dxa"/>
            <w:vAlign w:val="center"/>
            <w:textDirection w:val="lrTb"/>
            <w:noWrap w:val="false"/>
          </w:tcPr>
          <w:p>
            <w:pPr>
              <w:pStyle w:val="1625"/>
              <w:ind w:firstLine="34"/>
              <w:spacing w:before="0" w:after="0"/>
              <w:rPr>
                <w:rFonts w:ascii="Times New Roman" w:hAnsi="Times New Roman"/>
                <w:sz w:val="28"/>
                <w:szCs w:val="28"/>
              </w:rPr>
            </w:pPr>
            <w:r>
              <w:rPr>
                <w:sz w:val="28"/>
                <w:szCs w:val="28"/>
                <w:highlight w:val="white"/>
              </w:rPr>
              <w:t xml:space="preserve">11.2</w:t>
            </w:r>
            <w:r>
              <w:rPr>
                <w:rFonts w:ascii="Times New Roman" w:hAnsi="Times New Roman"/>
                <w:sz w:val="28"/>
                <w:szCs w:val="28"/>
              </w:rPr>
            </w:r>
            <w:r>
              <w:rPr>
                <w:rFonts w:ascii="Times New Roman" w:hAnsi="Times New Roman"/>
                <w:sz w:val="28"/>
                <w:szCs w:val="28"/>
              </w:rPr>
            </w:r>
          </w:p>
        </w:tc>
        <w:tc>
          <w:tcPr>
            <w:shd w:val="clear" w:color="auto" w:fill="auto"/>
            <w:tcBorders>
              <w:top w:val="single" w:color="000000" w:sz="8" w:space="0"/>
              <w:left w:val="single" w:color="000000" w:sz="8" w:space="0"/>
              <w:bottom w:val="single" w:color="000000" w:sz="8" w:space="0"/>
              <w:right w:val="single" w:color="000000" w:sz="8" w:space="0"/>
            </w:tcBorders>
            <w:tcW w:w="1886" w:type="dxa"/>
            <w:vAlign w:val="center"/>
            <w:textDirection w:val="lrTb"/>
            <w:noWrap w:val="false"/>
          </w:tcPr>
          <w:p>
            <w:pPr>
              <w:pStyle w:val="1625"/>
              <w:ind w:firstLine="0"/>
              <w:spacing w:before="0" w:after="0"/>
              <w:widowControl w:val="off"/>
              <w:rPr>
                <w:rFonts w:ascii="Times New Roman" w:hAnsi="Times New Roman"/>
                <w:sz w:val="28"/>
                <w:szCs w:val="28"/>
              </w:rPr>
            </w:pPr>
            <w:r>
              <w:rPr>
                <w:sz w:val="28"/>
                <w:szCs w:val="28"/>
                <w:highlight w:val="white"/>
              </w:rPr>
              <w:t xml:space="preserve">Температура газа, °С</w:t>
            </w:r>
            <w:r>
              <w:rPr>
                <w:rFonts w:ascii="Times New Roman" w:hAnsi="Times New Roman"/>
                <w:sz w:val="28"/>
                <w:szCs w:val="28"/>
              </w:rPr>
            </w:r>
            <w:r>
              <w:rPr>
                <w:rFonts w:ascii="Times New Roman" w:hAnsi="Times New Roman"/>
                <w:sz w:val="28"/>
                <w:szCs w:val="28"/>
              </w:rPr>
            </w:r>
          </w:p>
          <w:p>
            <w:pPr>
              <w:pStyle w:val="1625"/>
              <w:ind w:firstLine="0"/>
              <w:spacing w:before="0" w:after="0"/>
              <w:widowControl w:val="off"/>
              <w:rPr>
                <w:rFonts w:ascii="Times New Roman" w:hAnsi="Times New Roman"/>
                <w:sz w:val="28"/>
                <w:szCs w:val="28"/>
              </w:rPr>
            </w:pPr>
            <w:r>
              <w:rPr>
                <w:sz w:val="28"/>
                <w:szCs w:val="28"/>
                <w:highlight w:val="white"/>
                <w:lang w:val="en-US"/>
              </w:rPr>
              <w:t xml:space="preserve">TT</w:t>
            </w:r>
            <w:r>
              <w:rPr>
                <w:sz w:val="28"/>
                <w:szCs w:val="28"/>
                <w:highlight w:val="white"/>
              </w:rPr>
              <w:t xml:space="preserve">(-11/-)</w:t>
            </w:r>
            <w:r>
              <w:rPr>
                <w:rFonts w:ascii="Times New Roman" w:hAnsi="Times New Roman"/>
                <w:sz w:val="28"/>
                <w:szCs w:val="28"/>
              </w:rPr>
            </w:r>
            <w:r>
              <w:rPr>
                <w:rFonts w:ascii="Times New Roman" w:hAnsi="Times New Roman"/>
                <w:sz w:val="28"/>
                <w:szCs w:val="28"/>
              </w:rPr>
            </w:r>
          </w:p>
        </w:tc>
        <w:tc>
          <w:tcPr>
            <w:shd w:val="clear" w:color="auto" w:fill="auto"/>
            <w:tcBorders>
              <w:top w:val="single" w:color="000000" w:sz="8" w:space="0"/>
              <w:left w:val="single" w:color="000000" w:sz="8" w:space="0"/>
              <w:bottom w:val="single" w:color="000000" w:sz="8" w:space="0"/>
              <w:right w:val="single" w:color="000000" w:sz="8" w:space="0"/>
            </w:tcBorders>
            <w:tcW w:w="2154"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Входная технологическая нитка</w:t>
            </w:r>
            <w:r>
              <w:rPr>
                <w:rFonts w:ascii="Times New Roman" w:hAnsi="Times New Roman"/>
                <w:sz w:val="28"/>
                <w:szCs w:val="28"/>
              </w:rPr>
            </w:r>
            <w:r>
              <w:rPr>
                <w:rFonts w:ascii="Times New Roman" w:hAnsi="Times New Roman"/>
                <w:sz w:val="28"/>
                <w:szCs w:val="28"/>
              </w:rPr>
            </w:r>
          </w:p>
        </w:tc>
        <w:tc>
          <w:tcPr>
            <w:gridSpan w:val="2"/>
            <w:shd w:val="clear" w:color="auto" w:fill="auto"/>
            <w:tcBorders>
              <w:top w:val="single" w:color="000000" w:sz="8" w:space="0"/>
              <w:left w:val="single" w:color="000000" w:sz="8" w:space="0"/>
              <w:bottom w:val="single" w:color="000000" w:sz="8" w:space="0"/>
              <w:right w:val="single" w:color="000000" w:sz="8" w:space="0"/>
            </w:tcBorders>
            <w:tcW w:w="943" w:type="dxa"/>
            <w:vAlign w:val="center"/>
            <w:textDirection w:val="lrTb"/>
            <w:noWrap w:val="false"/>
          </w:tcPr>
          <w:p>
            <w:pPr>
              <w:pStyle w:val="1625"/>
              <w:ind w:firstLine="0"/>
              <w:spacing w:before="0" w:after="0"/>
              <w:widowControl w:val="off"/>
              <w:rPr>
                <w:color w:val="000000"/>
              </w:rPr>
            </w:pPr>
            <w:r>
              <w:rPr>
                <w:color w:val="000000"/>
                <w:sz w:val="28"/>
                <w:szCs w:val="28"/>
                <w:highlight w:val="white"/>
              </w:rPr>
              <w:t xml:space="preserve">0,8</w:t>
            </w:r>
            <w:r>
              <w:rPr>
                <w:color w:val="000000"/>
              </w:rPr>
            </w:r>
            <w:r>
              <w:rPr>
                <w:color w:val="000000"/>
              </w:rPr>
            </w:r>
          </w:p>
        </w:tc>
        <w:tc>
          <w:tcPr>
            <w:gridSpan w:val="2"/>
            <w:shd w:val="clear" w:color="auto" w:fill="auto"/>
            <w:tcBorders>
              <w:top w:val="single" w:color="000000" w:sz="8" w:space="0"/>
              <w:left w:val="single" w:color="000000" w:sz="8" w:space="0"/>
              <w:bottom w:val="single" w:color="000000" w:sz="8" w:space="0"/>
              <w:right w:val="single" w:color="000000" w:sz="8" w:space="0"/>
            </w:tcBorders>
            <w:tcW w:w="1081" w:type="dxa"/>
            <w:vAlign w:val="center"/>
            <w:textDirection w:val="lrTb"/>
            <w:noWrap w:val="false"/>
          </w:tcPr>
          <w:p>
            <w:pPr>
              <w:pStyle w:val="1625"/>
              <w:ind w:firstLine="0"/>
              <w:spacing w:before="0" w:after="0"/>
              <w:widowControl w:val="off"/>
              <w:rPr>
                <w:color w:val="000000"/>
              </w:rPr>
            </w:pPr>
            <w:r>
              <w:rPr>
                <w:color w:val="000000"/>
                <w:sz w:val="28"/>
                <w:szCs w:val="28"/>
                <w:highlight w:val="white"/>
              </w:rPr>
              <w:t xml:space="preserve">41</w:t>
            </w:r>
            <w:r>
              <w:rPr>
                <w:color w:val="000000"/>
              </w:rPr>
            </w:r>
            <w:r>
              <w:rPr>
                <w:color w:val="000000"/>
              </w:rPr>
            </w:r>
          </w:p>
        </w:tc>
        <w:tc>
          <w:tcPr>
            <w:shd w:val="clear" w:color="auto" w:fill="auto"/>
            <w:tcBorders>
              <w:top w:val="single" w:color="000000" w:sz="8" w:space="0"/>
              <w:left w:val="single" w:color="000000" w:sz="8" w:space="0"/>
              <w:bottom w:val="single" w:color="000000" w:sz="8" w:space="0"/>
              <w:right w:val="single" w:color="000000" w:sz="8" w:space="0"/>
            </w:tcBorders>
            <w:tcW w:w="953" w:type="dxa"/>
            <w:vAlign w:val="center"/>
            <w:textDirection w:val="lrTb"/>
            <w:noWrap w:val="false"/>
          </w:tcPr>
          <w:p>
            <w:pPr>
              <w:pStyle w:val="1625"/>
              <w:ind w:firstLine="0"/>
              <w:spacing w:before="0" w:after="0"/>
              <w:widowControl w:val="off"/>
              <w:rPr>
                <w:color w:val="000000"/>
              </w:rPr>
            </w:pPr>
            <w:r>
              <w:rPr>
                <w:color w:val="000000"/>
                <w:sz w:val="28"/>
                <w:szCs w:val="28"/>
                <w:highlight w:val="white"/>
              </w:rPr>
              <w:t xml:space="preserve">-</w:t>
            </w:r>
            <w:r>
              <w:rPr>
                <w:color w:val="000000"/>
              </w:rPr>
            </w:r>
            <w:r>
              <w:rPr>
                <w:color w:val="000000"/>
              </w:rPr>
            </w:r>
          </w:p>
        </w:tc>
        <w:tc>
          <w:tcPr>
            <w:shd w:val="clear" w:color="auto" w:fill="auto"/>
            <w:tcBorders>
              <w:top w:val="single" w:color="000000" w:sz="8" w:space="0"/>
              <w:left w:val="single" w:color="000000" w:sz="8" w:space="0"/>
              <w:bottom w:val="single" w:color="000000" w:sz="8" w:space="0"/>
              <w:right w:val="single" w:color="000000" w:sz="8" w:space="0"/>
            </w:tcBorders>
            <w:tcW w:w="979" w:type="dxa"/>
            <w:vAlign w:val="center"/>
            <w:textDirection w:val="lrTb"/>
            <w:noWrap w:val="false"/>
          </w:tcPr>
          <w:p>
            <w:pPr>
              <w:pStyle w:val="1625"/>
              <w:ind w:firstLine="0"/>
              <w:spacing w:before="0" w:after="0"/>
              <w:widowControl w:val="off"/>
              <w:rPr>
                <w:color w:val="000000"/>
              </w:rPr>
            </w:pPr>
            <w:r>
              <w:rPr>
                <w:color w:val="000000"/>
                <w:sz w:val="28"/>
                <w:szCs w:val="28"/>
                <w:highlight w:val="white"/>
              </w:rPr>
              <w:t xml:space="preserve">-</w:t>
            </w:r>
            <w:r>
              <w:rPr>
                <w:color w:val="000000"/>
              </w:rPr>
            </w:r>
            <w:r>
              <w:rPr>
                <w:color w:val="000000"/>
              </w:rPr>
            </w:r>
          </w:p>
        </w:tc>
        <w:tc>
          <w:tcPr>
            <w:shd w:val="clear" w:color="auto" w:fill="auto"/>
            <w:tcBorders>
              <w:top w:val="single" w:color="000000" w:sz="8" w:space="0"/>
              <w:left w:val="single" w:color="000000" w:sz="8" w:space="0"/>
              <w:bottom w:val="single" w:color="000000" w:sz="8" w:space="0"/>
              <w:right w:val="single" w:color="000000" w:sz="8" w:space="0"/>
            </w:tcBorders>
            <w:tcW w:w="1013" w:type="dxa"/>
            <w:vAlign w:val="center"/>
            <w:textDirection w:val="lrTb"/>
            <w:noWrap w:val="false"/>
          </w:tcPr>
          <w:p>
            <w:pPr>
              <w:pStyle w:val="1625"/>
              <w:ind w:firstLine="0"/>
              <w:spacing w:before="0" w:after="0"/>
              <w:widowControl w:val="off"/>
              <w:rPr>
                <w:color w:val="000000"/>
              </w:rPr>
            </w:pPr>
            <w:r>
              <w:rPr>
                <w:color w:val="000000"/>
                <w:sz w:val="28"/>
                <w:szCs w:val="28"/>
                <w:highlight w:val="white"/>
              </w:rPr>
              <w:t xml:space="preserve">Тгидр</w:t>
            </w:r>
            <w:r>
              <w:rPr>
                <w:color w:val="000000"/>
                <w:sz w:val="28"/>
                <w:szCs w:val="28"/>
                <w:highlight w:val="white"/>
                <w:vertAlign w:val="superscript"/>
              </w:rPr>
              <w:t xml:space="preserve">1</w:t>
            </w:r>
            <w:r>
              <w:rPr>
                <w:color w:val="000000"/>
              </w:rPr>
            </w:r>
            <w:r>
              <w:rPr>
                <w:color w:val="000000"/>
              </w:rPr>
            </w:r>
          </w:p>
        </w:tc>
        <w:tc>
          <w:tcPr>
            <w:shd w:val="clear" w:color="auto" w:fill="auto"/>
            <w:tcBorders>
              <w:top w:val="single" w:color="000000" w:sz="8" w:space="0"/>
              <w:left w:val="single" w:color="000000" w:sz="8" w:space="0"/>
              <w:bottom w:val="single" w:color="000000" w:sz="8" w:space="0"/>
              <w:right w:val="single" w:color="000000" w:sz="8" w:space="0"/>
            </w:tcBorders>
            <w:tcW w:w="1030" w:type="dxa"/>
            <w:vAlign w:val="center"/>
            <w:textDirection w:val="lrTb"/>
            <w:noWrap w:val="false"/>
          </w:tcPr>
          <w:p>
            <w:pPr>
              <w:pStyle w:val="1625"/>
              <w:ind w:firstLine="0"/>
              <w:spacing w:before="0" w:after="0"/>
              <w:widowControl w:val="off"/>
              <w:rPr>
                <w:color w:val="000000"/>
              </w:rPr>
            </w:pPr>
            <w:r>
              <w:rPr>
                <w:color w:val="000000"/>
                <w:sz w:val="28"/>
                <w:szCs w:val="28"/>
                <w:highlight w:val="white"/>
              </w:rPr>
              <w:t xml:space="preserve">-</w:t>
            </w:r>
            <w:r>
              <w:rPr>
                <w:color w:val="000000"/>
              </w:rPr>
            </w:r>
            <w:r>
              <w:rPr>
                <w:color w:val="000000"/>
              </w:rPr>
            </w:r>
          </w:p>
        </w:tc>
        <w:tc>
          <w:tcPr>
            <w:shd w:val="clear" w:color="auto" w:fill="auto"/>
            <w:tcBorders>
              <w:top w:val="single" w:color="000000" w:sz="8" w:space="0"/>
              <w:left w:val="single" w:color="000000" w:sz="8" w:space="0"/>
              <w:bottom w:val="single" w:color="000000" w:sz="8" w:space="0"/>
              <w:right w:val="single" w:color="000000" w:sz="8" w:space="0"/>
            </w:tcBorders>
            <w:tcW w:w="3933" w:type="dxa"/>
            <w:vAlign w:val="center"/>
            <w:textDirection w:val="lrTb"/>
            <w:noWrap w:val="false"/>
          </w:tcPr>
          <w:p>
            <w:pPr>
              <w:pStyle w:val="1613"/>
              <w:ind w:firstLine="0"/>
              <w:spacing w:before="0" w:after="0"/>
              <w:rPr>
                <w:rFonts w:ascii="Times New Roman" w:hAnsi="Times New Roman"/>
                <w:sz w:val="28"/>
                <w:szCs w:val="28"/>
              </w:rPr>
            </w:pPr>
            <w:r>
              <w:rPr>
                <w:b w:val="0"/>
                <w:bCs w:val="0"/>
                <w:sz w:val="28"/>
                <w:szCs w:val="28"/>
                <w:highlight w:val="white"/>
              </w:rPr>
              <w:t xml:space="preserve">Аварийная сигнализация</w:t>
            </w:r>
            <w:r>
              <w:rPr>
                <w:rFonts w:ascii="Times New Roman" w:hAnsi="Times New Roman"/>
                <w:sz w:val="28"/>
                <w:szCs w:val="28"/>
              </w:rPr>
            </w:r>
            <w:r>
              <w:rPr>
                <w:rFonts w:ascii="Times New Roman" w:hAnsi="Times New Roman"/>
                <w:sz w:val="28"/>
                <w:szCs w:val="28"/>
              </w:rPr>
            </w:r>
          </w:p>
        </w:tc>
      </w:tr>
      <w:tr>
        <w:tblPrEx/>
        <w:trPr>
          <w:trHeight w:val="20"/>
        </w:trPr>
        <w:tc>
          <w:tcPr>
            <w:tcBorders>
              <w:top w:val="single" w:color="000000" w:sz="8" w:space="0"/>
              <w:left w:val="single" w:color="000000" w:sz="8" w:space="0"/>
              <w:bottom w:val="single" w:color="000000" w:sz="4" w:space="0"/>
              <w:right w:val="single" w:color="000000" w:sz="8" w:space="0"/>
            </w:tcBorders>
            <w:tcW w:w="770" w:type="dxa"/>
            <w:vAlign w:val="center"/>
            <w:textDirection w:val="lrTb"/>
            <w:noWrap w:val="false"/>
          </w:tcPr>
          <w:p>
            <w:pPr>
              <w:pStyle w:val="1625"/>
              <w:ind w:firstLine="0"/>
              <w:spacing w:before="0" w:after="0"/>
              <w:widowControl w:val="off"/>
              <w:rPr>
                <w:rFonts w:ascii="Times New Roman" w:hAnsi="Times New Roman"/>
                <w:sz w:val="28"/>
                <w:szCs w:val="28"/>
              </w:rPr>
            </w:pPr>
            <w:r>
              <w:rPr>
                <w:sz w:val="28"/>
                <w:szCs w:val="28"/>
                <w:highlight w:val="white"/>
              </w:rPr>
              <w:t xml:space="preserve">11.3</w:t>
            </w:r>
            <w:r>
              <w:rPr>
                <w:rFonts w:ascii="Times New Roman" w:hAnsi="Times New Roman"/>
                <w:sz w:val="28"/>
                <w:szCs w:val="28"/>
              </w:rPr>
            </w:r>
            <w:r>
              <w:rPr>
                <w:rFonts w:ascii="Times New Roman" w:hAnsi="Times New Roman"/>
                <w:sz w:val="28"/>
                <w:szCs w:val="28"/>
              </w:rPr>
            </w:r>
          </w:p>
        </w:tc>
        <w:tc>
          <w:tcPr>
            <w:shd w:val="clear" w:color="auto" w:fill="auto"/>
            <w:tcBorders>
              <w:top w:val="single" w:color="000000" w:sz="8" w:space="0"/>
              <w:left w:val="single" w:color="000000" w:sz="8" w:space="0"/>
              <w:bottom w:val="single" w:color="000000" w:sz="4" w:space="0"/>
              <w:right w:val="single" w:color="000000" w:sz="8" w:space="0"/>
            </w:tcBorders>
            <w:tcW w:w="1886" w:type="dxa"/>
            <w:vAlign w:val="center"/>
            <w:textDirection w:val="lrTb"/>
            <w:noWrap w:val="false"/>
          </w:tcPr>
          <w:p>
            <w:pPr>
              <w:pStyle w:val="1625"/>
              <w:ind w:firstLine="0"/>
              <w:spacing w:before="0" w:after="0"/>
              <w:widowControl w:val="off"/>
              <w:rPr>
                <w:rFonts w:ascii="Times New Roman" w:hAnsi="Times New Roman"/>
                <w:sz w:val="28"/>
                <w:szCs w:val="28"/>
              </w:rPr>
            </w:pPr>
            <w:r>
              <w:rPr>
                <w:sz w:val="28"/>
                <w:szCs w:val="28"/>
                <w:highlight w:val="white"/>
              </w:rPr>
              <w:t xml:space="preserve">Давление газа, МПа</w:t>
            </w:r>
            <w:r>
              <w:rPr>
                <w:rFonts w:ascii="Times New Roman" w:hAnsi="Times New Roman"/>
                <w:sz w:val="28"/>
                <w:szCs w:val="28"/>
              </w:rPr>
            </w:r>
            <w:r>
              <w:rPr>
                <w:rFonts w:ascii="Times New Roman" w:hAnsi="Times New Roman"/>
                <w:sz w:val="28"/>
                <w:szCs w:val="28"/>
              </w:rPr>
            </w:r>
          </w:p>
          <w:p>
            <w:pPr>
              <w:pStyle w:val="1625"/>
              <w:ind w:firstLine="0"/>
              <w:spacing w:before="0" w:after="0"/>
              <w:widowControl w:val="off"/>
              <w:rPr>
                <w:rFonts w:ascii="Times New Roman" w:hAnsi="Times New Roman"/>
                <w:sz w:val="28"/>
                <w:szCs w:val="28"/>
              </w:rPr>
            </w:pPr>
            <w:r>
              <w:rPr>
                <w:sz w:val="28"/>
                <w:szCs w:val="28"/>
                <w:highlight w:val="white"/>
                <w:lang w:val="en-US"/>
              </w:rPr>
              <w:t xml:space="preserve">PIT</w:t>
            </w:r>
            <w:r>
              <w:rPr>
                <w:sz w:val="28"/>
                <w:szCs w:val="28"/>
                <w:highlight w:val="white"/>
              </w:rPr>
              <w:t xml:space="preserve">(-13/-)</w:t>
            </w:r>
            <w:r>
              <w:rPr>
                <w:rFonts w:ascii="Times New Roman" w:hAnsi="Times New Roman"/>
                <w:sz w:val="28"/>
                <w:szCs w:val="28"/>
              </w:rPr>
            </w:r>
            <w:r>
              <w:rPr>
                <w:rFonts w:ascii="Times New Roman" w:hAnsi="Times New Roman"/>
                <w:sz w:val="28"/>
                <w:szCs w:val="28"/>
              </w:rPr>
            </w:r>
          </w:p>
        </w:tc>
        <w:tc>
          <w:tcPr>
            <w:shd w:val="clear" w:color="auto" w:fill="auto"/>
            <w:tcBorders>
              <w:top w:val="single" w:color="000000" w:sz="8" w:space="0"/>
              <w:left w:val="single" w:color="000000" w:sz="8" w:space="0"/>
              <w:bottom w:val="single" w:color="000000" w:sz="4" w:space="0"/>
              <w:right w:val="single" w:color="000000" w:sz="8" w:space="0"/>
            </w:tcBorders>
            <w:tcW w:w="2154"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Входная технологическая нитка</w:t>
            </w:r>
            <w:r>
              <w:rPr>
                <w:rFonts w:ascii="Times New Roman" w:hAnsi="Times New Roman"/>
                <w:sz w:val="28"/>
                <w:szCs w:val="28"/>
              </w:rPr>
            </w:r>
            <w:r>
              <w:rPr>
                <w:rFonts w:ascii="Times New Roman" w:hAnsi="Times New Roman"/>
                <w:sz w:val="28"/>
                <w:szCs w:val="28"/>
              </w:rPr>
            </w:r>
          </w:p>
        </w:tc>
        <w:tc>
          <w:tcPr>
            <w:gridSpan w:val="2"/>
            <w:shd w:val="clear" w:color="auto" w:fill="auto"/>
            <w:tcBorders>
              <w:top w:val="single" w:color="000000" w:sz="8" w:space="0"/>
              <w:left w:val="single" w:color="000000" w:sz="8" w:space="0"/>
              <w:bottom w:val="single" w:color="000000" w:sz="4" w:space="0"/>
              <w:right w:val="single" w:color="000000" w:sz="8" w:space="0"/>
            </w:tcBorders>
            <w:tcW w:w="943" w:type="dxa"/>
            <w:vAlign w:val="center"/>
            <w:textDirection w:val="lrTb"/>
            <w:noWrap w:val="false"/>
          </w:tcPr>
          <w:p>
            <w:pPr>
              <w:pStyle w:val="1625"/>
              <w:ind w:firstLine="0"/>
              <w:spacing w:before="0" w:after="0"/>
              <w:widowControl w:val="off"/>
              <w:rPr>
                <w:color w:val="000000"/>
              </w:rPr>
            </w:pPr>
            <w:r>
              <w:rPr>
                <w:color w:val="000000"/>
                <w:sz w:val="28"/>
                <w:szCs w:val="28"/>
                <w:highlight w:val="white"/>
              </w:rPr>
              <w:t xml:space="preserve">5,8</w:t>
            </w:r>
            <w:r>
              <w:rPr>
                <w:color w:val="000000"/>
              </w:rPr>
            </w:r>
            <w:r>
              <w:rPr>
                <w:color w:val="000000"/>
              </w:rPr>
            </w:r>
          </w:p>
        </w:tc>
        <w:tc>
          <w:tcPr>
            <w:gridSpan w:val="2"/>
            <w:shd w:val="clear" w:color="auto" w:fill="auto"/>
            <w:tcBorders>
              <w:top w:val="single" w:color="000000" w:sz="8" w:space="0"/>
              <w:left w:val="single" w:color="000000" w:sz="8" w:space="0"/>
              <w:bottom w:val="single" w:color="000000" w:sz="4" w:space="0"/>
              <w:right w:val="single" w:color="000000" w:sz="8" w:space="0"/>
            </w:tcBorders>
            <w:tcW w:w="1081" w:type="dxa"/>
            <w:vAlign w:val="center"/>
            <w:textDirection w:val="lrTb"/>
            <w:noWrap w:val="false"/>
          </w:tcPr>
          <w:p>
            <w:pPr>
              <w:pStyle w:val="1625"/>
              <w:ind w:firstLine="0"/>
              <w:spacing w:before="0" w:after="0"/>
              <w:widowControl w:val="off"/>
              <w:rPr>
                <w:color w:val="000000"/>
              </w:rPr>
            </w:pPr>
            <w:r>
              <w:rPr>
                <w:color w:val="000000"/>
                <w:sz w:val="28"/>
                <w:szCs w:val="28"/>
                <w:highlight w:val="white"/>
              </w:rPr>
              <w:t xml:space="preserve">12,0</w:t>
            </w:r>
            <w:r>
              <w:rPr>
                <w:color w:val="000000"/>
              </w:rPr>
            </w:r>
            <w:r>
              <w:rPr>
                <w:color w:val="000000"/>
              </w:rPr>
            </w:r>
          </w:p>
        </w:tc>
        <w:tc>
          <w:tcPr>
            <w:shd w:val="clear" w:color="auto" w:fill="auto"/>
            <w:tcBorders>
              <w:top w:val="single" w:color="000000" w:sz="8" w:space="0"/>
              <w:left w:val="single" w:color="000000" w:sz="8" w:space="0"/>
              <w:bottom w:val="single" w:color="000000" w:sz="4" w:space="0"/>
              <w:right w:val="single" w:color="000000" w:sz="8" w:space="0"/>
            </w:tcBorders>
            <w:tcW w:w="953" w:type="dxa"/>
            <w:vAlign w:val="center"/>
            <w:textDirection w:val="lrTb"/>
            <w:noWrap w:val="false"/>
          </w:tcPr>
          <w:p>
            <w:pPr>
              <w:pStyle w:val="1625"/>
              <w:ind w:firstLine="0"/>
              <w:spacing w:before="0" w:after="0"/>
              <w:widowControl w:val="off"/>
              <w:rPr>
                <w:color w:val="000000"/>
              </w:rPr>
            </w:pPr>
            <w:r>
              <w:rPr>
                <w:color w:val="000000"/>
                <w:sz w:val="28"/>
                <w:szCs w:val="28"/>
                <w:highlight w:val="white"/>
              </w:rPr>
              <w:t xml:space="preserve">-</w:t>
            </w:r>
            <w:r>
              <w:rPr>
                <w:color w:val="000000"/>
              </w:rPr>
            </w:r>
            <w:r>
              <w:rPr>
                <w:color w:val="000000"/>
              </w:rPr>
            </w:r>
          </w:p>
        </w:tc>
        <w:tc>
          <w:tcPr>
            <w:shd w:val="clear" w:color="auto" w:fill="auto"/>
            <w:tcBorders>
              <w:top w:val="single" w:color="000000" w:sz="8" w:space="0"/>
              <w:left w:val="single" w:color="000000" w:sz="8" w:space="0"/>
              <w:bottom w:val="single" w:color="000000" w:sz="4" w:space="0"/>
              <w:right w:val="single" w:color="000000" w:sz="8" w:space="0"/>
            </w:tcBorders>
            <w:tcW w:w="979" w:type="dxa"/>
            <w:vAlign w:val="center"/>
            <w:textDirection w:val="lrTb"/>
            <w:noWrap w:val="false"/>
          </w:tcPr>
          <w:p>
            <w:pPr>
              <w:pStyle w:val="1625"/>
              <w:ind w:firstLine="0"/>
              <w:spacing w:before="0" w:after="0"/>
              <w:widowControl w:val="off"/>
              <w:rPr>
                <w:color w:val="000000"/>
              </w:rPr>
            </w:pPr>
            <w:r>
              <w:rPr>
                <w:color w:val="000000"/>
                <w:sz w:val="28"/>
                <w:szCs w:val="28"/>
                <w:highlight w:val="white"/>
              </w:rPr>
              <w:t xml:space="preserve">-</w:t>
            </w:r>
            <w:r>
              <w:rPr>
                <w:color w:val="000000"/>
              </w:rPr>
            </w:r>
            <w:r>
              <w:rPr>
                <w:color w:val="000000"/>
              </w:rPr>
            </w:r>
          </w:p>
        </w:tc>
        <w:tc>
          <w:tcPr>
            <w:shd w:val="clear" w:color="auto" w:fill="auto"/>
            <w:tcBorders>
              <w:top w:val="single" w:color="000000" w:sz="8" w:space="0"/>
              <w:left w:val="single" w:color="000000" w:sz="8" w:space="0"/>
              <w:bottom w:val="single" w:color="000000" w:sz="4" w:space="0"/>
              <w:right w:val="single" w:color="000000" w:sz="8" w:space="0"/>
            </w:tcBorders>
            <w:tcW w:w="1013" w:type="dxa"/>
            <w:vAlign w:val="center"/>
            <w:textDirection w:val="lrTb"/>
            <w:noWrap w:val="false"/>
          </w:tcPr>
          <w:p>
            <w:pPr>
              <w:pStyle w:val="1625"/>
              <w:ind w:firstLine="0"/>
              <w:spacing w:before="0" w:after="0"/>
              <w:widowControl w:val="off"/>
              <w:rPr>
                <w:color w:val="000000"/>
              </w:rPr>
            </w:pPr>
            <w:r>
              <w:rPr>
                <w:color w:val="000000"/>
                <w:sz w:val="28"/>
                <w:szCs w:val="28"/>
                <w:highlight w:val="white"/>
              </w:rPr>
              <w:t xml:space="preserve">5,22</w:t>
            </w:r>
            <w:r>
              <w:rPr>
                <w:color w:val="000000"/>
              </w:rPr>
            </w:r>
            <w:r>
              <w:rPr>
                <w:color w:val="000000"/>
              </w:rPr>
            </w:r>
          </w:p>
        </w:tc>
        <w:tc>
          <w:tcPr>
            <w:shd w:val="clear" w:color="auto" w:fill="auto"/>
            <w:tcBorders>
              <w:top w:val="single" w:color="000000" w:sz="8" w:space="0"/>
              <w:left w:val="single" w:color="000000" w:sz="8" w:space="0"/>
              <w:bottom w:val="single" w:color="000000" w:sz="4" w:space="0"/>
              <w:right w:val="single" w:color="000000" w:sz="8" w:space="0"/>
            </w:tcBorders>
            <w:tcW w:w="1030" w:type="dxa"/>
            <w:vAlign w:val="center"/>
            <w:textDirection w:val="lrTb"/>
            <w:noWrap w:val="false"/>
          </w:tcPr>
          <w:p>
            <w:pPr>
              <w:pStyle w:val="1625"/>
              <w:ind w:firstLine="0"/>
              <w:spacing w:before="0" w:after="0"/>
              <w:widowControl w:val="off"/>
              <w:rPr>
                <w:color w:val="000000"/>
              </w:rPr>
            </w:pPr>
            <w:r>
              <w:rPr>
                <w:color w:val="000000"/>
                <w:sz w:val="28"/>
                <w:szCs w:val="28"/>
                <w:highlight w:val="white"/>
              </w:rPr>
              <w:t xml:space="preserve">12,6</w:t>
            </w:r>
            <w:r>
              <w:rPr>
                <w:color w:val="000000"/>
              </w:rPr>
            </w:r>
            <w:r>
              <w:rPr>
                <w:color w:val="000000"/>
              </w:rPr>
            </w:r>
          </w:p>
        </w:tc>
        <w:tc>
          <w:tcPr>
            <w:shd w:val="clear" w:color="auto" w:fill="auto"/>
            <w:tcBorders>
              <w:top w:val="single" w:color="000000" w:sz="8" w:space="0"/>
              <w:left w:val="single" w:color="000000" w:sz="8" w:space="0"/>
              <w:bottom w:val="single" w:color="000000" w:sz="4" w:space="0"/>
              <w:right w:val="single" w:color="000000" w:sz="8" w:space="0"/>
            </w:tcBorders>
            <w:tcW w:w="3933" w:type="dxa"/>
            <w:vAlign w:val="center"/>
            <w:textDirection w:val="lrTb"/>
            <w:noWrap w:val="false"/>
          </w:tcPr>
          <w:p>
            <w:pPr>
              <w:pStyle w:val="1613"/>
              <w:ind w:firstLine="0"/>
              <w:spacing w:before="0" w:after="0"/>
              <w:rPr>
                <w:rFonts w:ascii="Times New Roman" w:hAnsi="Times New Roman"/>
                <w:sz w:val="28"/>
                <w:szCs w:val="28"/>
              </w:rPr>
            </w:pPr>
            <w:r>
              <w:rPr>
                <w:b w:val="0"/>
                <w:bCs w:val="0"/>
                <w:sz w:val="28"/>
                <w:szCs w:val="28"/>
                <w:highlight w:val="white"/>
              </w:rPr>
              <w:t xml:space="preserve">Аварийная сигнализация</w:t>
            </w:r>
            <w:r>
              <w:rPr>
                <w:rFonts w:ascii="Times New Roman" w:hAnsi="Times New Roman"/>
                <w:sz w:val="28"/>
                <w:szCs w:val="28"/>
              </w:rPr>
            </w:r>
            <w:r>
              <w:rPr>
                <w:rFonts w:ascii="Times New Roman" w:hAnsi="Times New Roman"/>
                <w:sz w:val="28"/>
                <w:szCs w:val="28"/>
              </w:rPr>
            </w:r>
          </w:p>
        </w:tc>
      </w:tr>
      <w:tr>
        <w:tblPrEx/>
        <w:trPr>
          <w:trHeight w:val="1667"/>
        </w:trPr>
        <w:tc>
          <w:tcPr>
            <w:tcBorders>
              <w:top w:val="single" w:color="000000" w:sz="4" w:space="0"/>
              <w:left w:val="single" w:color="000000" w:sz="4" w:space="0"/>
              <w:bottom w:val="single" w:color="000000" w:sz="4" w:space="0"/>
              <w:right w:val="single" w:color="000000" w:sz="4" w:space="0"/>
            </w:tcBorders>
            <w:tcW w:w="770" w:type="dxa"/>
            <w:vAlign w:val="center"/>
            <w:textDirection w:val="lrTb"/>
            <w:noWrap w:val="false"/>
          </w:tcPr>
          <w:p>
            <w:pPr>
              <w:pStyle w:val="1625"/>
              <w:ind w:firstLine="0"/>
              <w:spacing w:before="0" w:after="0"/>
              <w:widowControl w:val="off"/>
              <w:rPr>
                <w:rFonts w:ascii="Times New Roman" w:hAnsi="Times New Roman"/>
                <w:sz w:val="28"/>
                <w:szCs w:val="28"/>
              </w:rPr>
            </w:pPr>
            <w:r>
              <w:rPr>
                <w:sz w:val="28"/>
                <w:szCs w:val="28"/>
                <w:highlight w:val="white"/>
              </w:rPr>
              <w:t xml:space="preserve">11.4</w:t>
            </w:r>
            <w:r>
              <w:rPr>
                <w:rFonts w:ascii="Times New Roman" w:hAnsi="Times New Roman"/>
                <w:sz w:val="28"/>
                <w:szCs w:val="28"/>
              </w:rPr>
            </w:r>
            <w:r>
              <w:rPr>
                <w:rFonts w:ascii="Times New Roman" w:hAnsi="Times New Roman"/>
                <w:sz w:val="28"/>
                <w:szCs w:val="28"/>
              </w:rPr>
            </w:r>
          </w:p>
        </w:tc>
        <w:tc>
          <w:tcPr>
            <w:shd w:val="clear" w:color="auto" w:fill="auto"/>
            <w:tcBorders>
              <w:top w:val="single" w:color="000000" w:sz="4" w:space="0"/>
              <w:left w:val="single" w:color="000000" w:sz="4" w:space="0"/>
              <w:bottom w:val="single" w:color="000000" w:sz="4" w:space="0"/>
              <w:right w:val="single" w:color="000000" w:sz="4" w:space="0"/>
            </w:tcBorders>
            <w:tcW w:w="1886"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Давление метанола, МПа</w:t>
              <w:br/>
            </w:r>
            <w:r>
              <w:rPr>
                <w:sz w:val="28"/>
                <w:szCs w:val="28"/>
                <w:highlight w:val="white"/>
                <w:lang w:val="en-US"/>
              </w:rPr>
              <w:t xml:space="preserve">PI</w:t>
            </w:r>
            <w:r>
              <w:rPr>
                <w:sz w:val="28"/>
                <w:szCs w:val="28"/>
                <w:highlight w:val="white"/>
              </w:rPr>
              <w:t xml:space="preserve">Т(-18/1)</w:t>
            </w:r>
            <w:r>
              <w:rPr>
                <w:rFonts w:ascii="Times New Roman" w:hAnsi="Times New Roman"/>
                <w:sz w:val="28"/>
                <w:szCs w:val="28"/>
              </w:rPr>
            </w:r>
            <w:r>
              <w:rPr>
                <w:rFonts w:ascii="Times New Roman" w:hAnsi="Times New Roman"/>
                <w:sz w:val="28"/>
                <w:szCs w:val="28"/>
              </w:rPr>
            </w:r>
          </w:p>
        </w:tc>
        <w:tc>
          <w:tcPr>
            <w:shd w:val="clear" w:color="auto" w:fill="auto"/>
            <w:tcBorders>
              <w:top w:val="single" w:color="000000" w:sz="4" w:space="0"/>
              <w:left w:val="single" w:color="000000" w:sz="4" w:space="0"/>
              <w:bottom w:val="single" w:color="000000" w:sz="4" w:space="0"/>
              <w:right w:val="single" w:color="000000" w:sz="4" w:space="0"/>
            </w:tcBorders>
            <w:tcW w:w="2154"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Блок распределения метанола БРМ-1 (на кусты газовых скважин)</w:t>
            </w:r>
            <w:r>
              <w:rPr>
                <w:rFonts w:ascii="Times New Roman" w:hAnsi="Times New Roman"/>
                <w:sz w:val="28"/>
                <w:szCs w:val="28"/>
              </w:rPr>
            </w:r>
            <w:r>
              <w:rPr>
                <w:rFonts w:ascii="Times New Roman" w:hAnsi="Times New Roman"/>
                <w:sz w:val="28"/>
                <w:szCs w:val="28"/>
              </w:rPr>
            </w:r>
          </w:p>
        </w:tc>
        <w:tc>
          <w:tcPr>
            <w:gridSpan w:val="2"/>
            <w:shd w:val="clear" w:color="auto" w:fill="auto"/>
            <w:tcBorders>
              <w:top w:val="single" w:color="000000" w:sz="4" w:space="0"/>
              <w:left w:val="single" w:color="000000" w:sz="4" w:space="0"/>
              <w:bottom w:val="single" w:color="000000" w:sz="4" w:space="0"/>
              <w:right w:val="single" w:color="000000" w:sz="4" w:space="0"/>
            </w:tcBorders>
            <w:tcW w:w="943" w:type="dxa"/>
            <w:vAlign w:val="center"/>
            <w:textDirection w:val="lrTb"/>
            <w:noWrap w:val="false"/>
          </w:tcPr>
          <w:p>
            <w:pPr>
              <w:pStyle w:val="1625"/>
              <w:ind w:right="57" w:firstLine="0"/>
              <w:spacing w:before="40" w:after="40"/>
              <w:rPr>
                <w:color w:val="000000"/>
              </w:rPr>
            </w:pPr>
            <w:r>
              <w:rPr>
                <w:color w:val="000000"/>
                <w:sz w:val="28"/>
                <w:szCs w:val="28"/>
                <w:highlight w:val="white"/>
              </w:rPr>
              <w:t xml:space="preserve">5,0</w:t>
            </w:r>
            <w:r>
              <w:rPr>
                <w:color w:val="000000"/>
              </w:rPr>
            </w:r>
            <w:r>
              <w:rPr>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W w:w="1081" w:type="dxa"/>
            <w:vAlign w:val="center"/>
            <w:textDirection w:val="lrTb"/>
            <w:noWrap w:val="false"/>
          </w:tcPr>
          <w:p>
            <w:pPr>
              <w:pStyle w:val="1625"/>
              <w:ind w:right="57" w:firstLine="0"/>
              <w:spacing w:before="40" w:after="40"/>
              <w:rPr>
                <w:color w:val="000000"/>
              </w:rPr>
            </w:pPr>
            <w:r>
              <w:rPr>
                <w:color w:val="000000"/>
                <w:sz w:val="28"/>
                <w:szCs w:val="28"/>
                <w:highlight w:val="white"/>
              </w:rPr>
              <w:t xml:space="preserve">15,5</w:t>
            </w:r>
            <w:r>
              <w:rPr>
                <w:color w:val="000000"/>
              </w:rPr>
            </w:r>
            <w:r>
              <w:rPr>
                <w:color w:val="000000"/>
              </w:rPr>
            </w:r>
          </w:p>
        </w:tc>
        <w:tc>
          <w:tcPr>
            <w:shd w:val="clear" w:color="auto" w:fill="auto"/>
            <w:tcBorders>
              <w:top w:val="single" w:color="000000" w:sz="4" w:space="0"/>
              <w:left w:val="single" w:color="000000" w:sz="4" w:space="0"/>
              <w:bottom w:val="single" w:color="000000" w:sz="4" w:space="0"/>
              <w:right w:val="single" w:color="000000" w:sz="4" w:space="0"/>
            </w:tcBorders>
            <w:tcW w:w="953" w:type="dxa"/>
            <w:vAlign w:val="center"/>
            <w:textDirection w:val="lrTb"/>
            <w:noWrap w:val="false"/>
          </w:tcPr>
          <w:p>
            <w:pPr>
              <w:pStyle w:val="1625"/>
              <w:ind w:right="57" w:firstLine="0"/>
              <w:spacing w:before="40" w:after="40"/>
              <w:rPr>
                <w:color w:val="000000"/>
              </w:rPr>
            </w:pPr>
            <w:r>
              <w:rPr>
                <w:color w:val="000000"/>
                <w:sz w:val="28"/>
                <w:szCs w:val="28"/>
                <w:highlight w:val="white"/>
              </w:rPr>
              <w:t xml:space="preserve">-</w:t>
            </w:r>
            <w:r>
              <w:rPr>
                <w:color w:val="000000"/>
              </w:rPr>
            </w:r>
            <w:r>
              <w:rPr>
                <w:color w:val="000000"/>
              </w:rPr>
            </w:r>
          </w:p>
        </w:tc>
        <w:tc>
          <w:tcPr>
            <w:shd w:val="clear" w:color="auto" w:fill="auto"/>
            <w:tcBorders>
              <w:top w:val="single" w:color="000000" w:sz="4" w:space="0"/>
              <w:left w:val="single" w:color="000000" w:sz="4" w:space="0"/>
              <w:bottom w:val="single" w:color="000000" w:sz="4" w:space="0"/>
              <w:right w:val="single" w:color="000000" w:sz="4" w:space="0"/>
            </w:tcBorders>
            <w:tcW w:w="979" w:type="dxa"/>
            <w:vAlign w:val="center"/>
            <w:textDirection w:val="lrTb"/>
            <w:noWrap w:val="false"/>
          </w:tcPr>
          <w:p>
            <w:pPr>
              <w:pStyle w:val="1625"/>
              <w:ind w:right="57" w:firstLine="0"/>
              <w:spacing w:before="40" w:after="40"/>
              <w:rPr>
                <w:color w:val="000000"/>
              </w:rPr>
            </w:pPr>
            <w:r>
              <w:rPr>
                <w:color w:val="000000"/>
                <w:sz w:val="28"/>
                <w:szCs w:val="28"/>
                <w:highlight w:val="white"/>
              </w:rPr>
              <w:t xml:space="preserve">-</w:t>
            </w:r>
            <w:r>
              <w:rPr>
                <w:color w:val="000000"/>
              </w:rPr>
            </w:r>
            <w:r>
              <w:rPr>
                <w:color w:val="000000"/>
              </w:rPr>
            </w:r>
          </w:p>
        </w:tc>
        <w:tc>
          <w:tcPr>
            <w:shd w:val="clear" w:color="auto" w:fill="auto"/>
            <w:tcBorders>
              <w:top w:val="single" w:color="000000" w:sz="4" w:space="0"/>
              <w:left w:val="single" w:color="000000" w:sz="4" w:space="0"/>
              <w:bottom w:val="single" w:color="000000" w:sz="4" w:space="0"/>
              <w:right w:val="single" w:color="000000" w:sz="4" w:space="0"/>
            </w:tcBorders>
            <w:tcW w:w="1013" w:type="dxa"/>
            <w:vAlign w:val="center"/>
            <w:textDirection w:val="lrTb"/>
            <w:noWrap w:val="false"/>
          </w:tcPr>
          <w:p>
            <w:pPr>
              <w:pStyle w:val="1625"/>
              <w:ind w:right="57" w:firstLine="0"/>
              <w:spacing w:before="40" w:after="40"/>
              <w:rPr>
                <w:color w:val="000000"/>
              </w:rPr>
            </w:pPr>
            <w:r>
              <w:rPr>
                <w:color w:val="000000"/>
                <w:sz w:val="28"/>
                <w:szCs w:val="28"/>
                <w:highlight w:val="white"/>
              </w:rPr>
              <w:t xml:space="preserve">4,5</w:t>
            </w:r>
            <w:r>
              <w:rPr>
                <w:color w:val="000000"/>
              </w:rPr>
            </w:r>
            <w:r>
              <w:rPr>
                <w:color w:val="000000"/>
              </w:rPr>
            </w:r>
          </w:p>
        </w:tc>
        <w:tc>
          <w:tcPr>
            <w:shd w:val="clear" w:color="auto" w:fill="auto"/>
            <w:tcBorders>
              <w:top w:val="single" w:color="000000" w:sz="4" w:space="0"/>
              <w:left w:val="single" w:color="000000" w:sz="4" w:space="0"/>
              <w:bottom w:val="single" w:color="000000" w:sz="4" w:space="0"/>
              <w:right w:val="single" w:color="000000" w:sz="4" w:space="0"/>
            </w:tcBorders>
            <w:tcW w:w="1030" w:type="dxa"/>
            <w:vAlign w:val="center"/>
            <w:textDirection w:val="lrTb"/>
            <w:noWrap w:val="false"/>
          </w:tcPr>
          <w:p>
            <w:pPr>
              <w:pStyle w:val="1625"/>
              <w:ind w:right="57" w:firstLine="0"/>
              <w:spacing w:before="40" w:after="40"/>
              <w:rPr>
                <w:color w:val="000000"/>
              </w:rPr>
            </w:pPr>
            <w:r>
              <w:rPr>
                <w:color w:val="000000"/>
                <w:sz w:val="28"/>
                <w:szCs w:val="28"/>
                <w:highlight w:val="white"/>
              </w:rPr>
              <w:t xml:space="preserve">-</w:t>
            </w:r>
            <w:r>
              <w:rPr>
                <w:color w:val="000000"/>
              </w:rPr>
            </w:r>
            <w:r>
              <w:rPr>
                <w:color w:val="000000"/>
              </w:rPr>
            </w:r>
          </w:p>
        </w:tc>
        <w:tc>
          <w:tcPr>
            <w:shd w:val="clear" w:color="auto" w:fill="auto"/>
            <w:tcBorders>
              <w:top w:val="single" w:color="000000" w:sz="4" w:space="0"/>
              <w:left w:val="single" w:color="000000" w:sz="4" w:space="0"/>
              <w:bottom w:val="single" w:color="000000" w:sz="4" w:space="0"/>
              <w:right w:val="single" w:color="000000" w:sz="4" w:space="0"/>
            </w:tcBorders>
            <w:tcW w:w="3933" w:type="dxa"/>
            <w:vAlign w:val="center"/>
            <w:textDirection w:val="lrTb"/>
            <w:noWrap w:val="false"/>
          </w:tcPr>
          <w:p>
            <w:pPr>
              <w:pStyle w:val="1625"/>
              <w:ind w:right="57" w:firstLine="0"/>
              <w:spacing w:before="40" w:after="40"/>
              <w:rPr>
                <w:rFonts w:ascii="Times New Roman" w:hAnsi="Times New Roman"/>
                <w:sz w:val="28"/>
                <w:szCs w:val="28"/>
              </w:rPr>
            </w:pPr>
            <w:r>
              <w:rPr>
                <w:sz w:val="28"/>
                <w:szCs w:val="28"/>
                <w:highlight w:val="white"/>
              </w:rPr>
              <w:t xml:space="preserve">Аварийная сигнализация</w:t>
            </w:r>
            <w:r>
              <w:rPr>
                <w:rFonts w:ascii="Times New Roman" w:hAnsi="Times New Roman"/>
                <w:sz w:val="28"/>
                <w:szCs w:val="28"/>
              </w:rPr>
            </w:r>
            <w:r>
              <w:rPr>
                <w:rFonts w:ascii="Times New Roman" w:hAnsi="Times New Roman"/>
                <w:sz w:val="28"/>
                <w:szCs w:val="28"/>
              </w:rPr>
            </w:r>
          </w:p>
        </w:tc>
      </w:tr>
    </w:tbl>
    <w:p>
      <w:pPr>
        <w:pStyle w:val="1485"/>
        <w:rPr>
          <w:highlight w:val="white"/>
        </w:rPr>
        <w:sectPr>
          <w:headerReference w:type="default" r:id="rId12"/>
          <w:headerReference w:type="even" r:id="rId13"/>
          <w:headerReference w:type="first" r:id="rId14"/>
          <w:footerReference w:type="default" r:id="rId36"/>
          <w:footerReference w:type="even" r:id="rId37"/>
          <w:footerReference w:type="first" r:id="rId38"/>
          <w:footnotePr/>
          <w:endnotePr/>
          <w:type w:val="nextPage"/>
          <w:pgSz w:w="16838" w:h="11906" w:orient="landscape"/>
          <w:pgMar w:top="657" w:right="1134" w:bottom="567" w:left="1134" w:header="195" w:footer="283" w:gutter="0"/>
          <w:pgNumType w:start="30"/>
          <w:cols w:num="1" w:sep="0" w:space="1701" w:equalWidth="1"/>
          <w:docGrid w:linePitch="360"/>
        </w:sectPr>
      </w:pPr>
      <w:r>
        <w:rPr>
          <w:highlight w:val="white"/>
        </w:rPr>
      </w:r>
      <w:r>
        <w:rPr>
          <w:highlight w:val="white"/>
        </w:rPr>
      </w:r>
      <w:r>
        <w:rPr>
          <w:highlight w:val="white"/>
        </w:rPr>
      </w:r>
    </w:p>
    <w:p>
      <w:pPr>
        <w:pStyle w:val="1613"/>
        <w:jc w:val="left"/>
        <w:spacing w:before="0" w:after="0"/>
      </w:pPr>
      <w:r>
        <w:rPr>
          <w:rStyle w:val="1538"/>
          <w:b w:val="0"/>
          <w:bCs w:val="0"/>
          <w:position w:val="0"/>
          <w:sz w:val="28"/>
          <w:szCs w:val="28"/>
          <w:highlight w:val="white"/>
          <w:vertAlign w:val="baseline"/>
        </w:rPr>
        <w:t xml:space="preserve">Температура гидратообразования определяется по кривой гидратообразования с учетом текущего рабочего давления. Рисунок 5.1.</w:t>
      </w:r>
      <w:r/>
    </w:p>
    <w:p>
      <w:pPr>
        <w:pStyle w:val="1613"/>
        <w:ind w:firstLine="0"/>
        <w:jc w:val="left"/>
        <w:spacing w:before="0" w:after="0"/>
        <w:rPr>
          <w:sz w:val="28"/>
          <w:szCs w:val="28"/>
          <w:highlight w:val="white"/>
        </w:rPr>
      </w:pPr>
      <w:r>
        <w:rPr>
          <w:sz w:val="28"/>
          <w:szCs w:val="28"/>
          <w:highlight w:val="white"/>
        </w:rPr>
        <mc:AlternateContent>
          <mc:Choice Requires="wpg">
            <w:drawing>
              <wp:anchor xmlns:wp="http://schemas.openxmlformats.org/drawingml/2006/wordprocessingDrawing" xmlns:wp14="http://schemas.microsoft.com/office/word/2010/wordprocessingDrawing" distT="0" distB="0" distL="0" distR="0" simplePos="0" relativeHeight="2" behindDoc="0" locked="0" layoutInCell="0" allowOverlap="1">
                <wp:simplePos x="0" y="0"/>
                <wp:positionH relativeFrom="column">
                  <wp:posOffset>920115</wp:posOffset>
                </wp:positionH>
                <wp:positionV relativeFrom="paragraph">
                  <wp:posOffset>115570</wp:posOffset>
                </wp:positionV>
                <wp:extent cx="3599815" cy="4809490"/>
                <wp:effectExtent l="0" t="0" r="0" b="0"/>
                <wp:wrapSquare wrapText="bothSides"/>
                <wp:docPr id="1"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pic:cNvPicPr>
                          <a:picLocks noChangeAspect="1"/>
                        </pic:cNvPicPr>
                        <pic:nvPr/>
                      </pic:nvPicPr>
                      <pic:blipFill>
                        <a:blip r:embed="rId58"/>
                        <a:stretch/>
                      </pic:blipFill>
                      <pic:spPr bwMode="auto">
                        <a:xfrm>
                          <a:off x="0" y="0"/>
                          <a:ext cx="3599815" cy="4809490"/>
                        </a:xfrm>
                        <a:prstGeom prst="rect">
                          <a:avLst/>
                        </a:prstGeom>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z-index:2;o:allowoverlap:true;o:allowincell:false;mso-position-horizontal-relative:text;margin-left:72.45pt;mso-position-horizontal:absolute;mso-position-vertical-relative:text;margin-top:9.10pt;mso-position-vertical:absolute;width:283.45pt;height:378.70pt;mso-wrap-distance-left:0.00pt;mso-wrap-distance-top:0.00pt;mso-wrap-distance-right:0.00pt;mso-wrap-distance-bottom:0.00pt;" stroked="false">
                <v:path textboxrect="0,0,0,0"/>
                <w10:wrap type="square"/>
                <v:imagedata r:id="rId58" o:title=""/>
              </v:shape>
            </w:pict>
          </mc:Fallback>
        </mc:AlternateContent>
      </w:r>
      <w:r>
        <w:rPr>
          <w:sz w:val="28"/>
          <w:szCs w:val="28"/>
          <w:highlight w:val="white"/>
        </w:rPr>
      </w:r>
      <w:r>
        <w:rPr>
          <w:sz w:val="28"/>
          <w:szCs w:val="28"/>
          <w:highlight w:val="white"/>
        </w:rPr>
      </w:r>
    </w:p>
    <w:p>
      <w:pPr>
        <w:pStyle w:val="1613"/>
        <w:ind w:firstLine="0"/>
        <w:jc w:val="left"/>
        <w:spacing w:before="0" w:after="0"/>
        <w:rPr>
          <w:highlight w:val="white"/>
        </w:rPr>
      </w:pPr>
      <w:r>
        <w:rPr>
          <w:highlight w:val="white"/>
        </w:rPr>
      </w:r>
      <w:r>
        <w:rPr>
          <w:highlight w:val="white"/>
        </w:rPr>
      </w:r>
      <w:r>
        <w:rPr>
          <w:highlight w:val="white"/>
        </w:rPr>
      </w:r>
    </w:p>
    <w:p>
      <w:pPr>
        <w:pStyle w:val="1613"/>
        <w:ind w:firstLine="0"/>
        <w:jc w:val="left"/>
        <w:spacing w:before="0" w:after="0"/>
        <w:rPr>
          <w:highlight w:val="white"/>
        </w:rPr>
      </w:pPr>
      <w:r>
        <w:rPr>
          <w:highlight w:val="white"/>
        </w:rPr>
      </w:r>
      <w:r>
        <w:rPr>
          <w:highlight w:val="white"/>
        </w:rPr>
      </w:r>
      <w:r>
        <w:rPr>
          <w:highlight w:val="white"/>
        </w:rPr>
      </w:r>
    </w:p>
    <w:p>
      <w:pPr>
        <w:pStyle w:val="1613"/>
        <w:ind w:firstLine="0"/>
        <w:jc w:val="left"/>
        <w:spacing w:before="0" w:after="0"/>
        <w:rPr>
          <w:highlight w:val="white"/>
        </w:rPr>
      </w:pPr>
      <w:r>
        <w:rPr>
          <w:highlight w:val="white"/>
        </w:rPr>
      </w:r>
      <w:r>
        <w:rPr>
          <w:highlight w:val="white"/>
        </w:rPr>
      </w:r>
      <w:r>
        <w:rPr>
          <w:highlight w:val="white"/>
        </w:rPr>
      </w:r>
    </w:p>
    <w:p>
      <w:pPr>
        <w:pStyle w:val="1613"/>
        <w:ind w:firstLine="0"/>
        <w:jc w:val="left"/>
        <w:spacing w:before="0" w:after="0"/>
        <w:rPr>
          <w:highlight w:val="white"/>
        </w:rPr>
      </w:pPr>
      <w:r>
        <w:rPr>
          <w:highlight w:val="white"/>
        </w:rPr>
      </w:r>
      <w:r>
        <w:rPr>
          <w:highlight w:val="white"/>
        </w:rPr>
      </w:r>
      <w:r>
        <w:rPr>
          <w:highlight w:val="white"/>
        </w:rPr>
      </w:r>
    </w:p>
    <w:p>
      <w:pPr>
        <w:pStyle w:val="1613"/>
        <w:ind w:firstLine="0"/>
        <w:jc w:val="left"/>
        <w:spacing w:before="0" w:after="0"/>
        <w:rPr>
          <w:highlight w:val="white"/>
        </w:rPr>
      </w:pPr>
      <w:r>
        <w:rPr>
          <w:highlight w:val="white"/>
        </w:rPr>
      </w:r>
      <w:r>
        <w:rPr>
          <w:highlight w:val="white"/>
        </w:rPr>
      </w:r>
      <w:r>
        <w:rPr>
          <w:highlight w:val="white"/>
        </w:rPr>
      </w:r>
    </w:p>
    <w:p>
      <w:pPr>
        <w:pStyle w:val="1613"/>
        <w:ind w:firstLine="0"/>
        <w:jc w:val="left"/>
        <w:spacing w:before="0" w:after="0"/>
        <w:rPr>
          <w:highlight w:val="white"/>
        </w:rPr>
      </w:pPr>
      <w:r>
        <w:rPr>
          <w:highlight w:val="white"/>
        </w:rPr>
      </w:r>
      <w:r>
        <w:rPr>
          <w:highlight w:val="white"/>
        </w:rPr>
      </w:r>
      <w:r>
        <w:rPr>
          <w:highlight w:val="white"/>
        </w:rPr>
      </w:r>
    </w:p>
    <w:p>
      <w:pPr>
        <w:pStyle w:val="1613"/>
        <w:ind w:firstLine="0"/>
        <w:jc w:val="left"/>
        <w:spacing w:before="0" w:after="0"/>
        <w:rPr>
          <w:highlight w:val="white"/>
        </w:rPr>
      </w:pPr>
      <w:r>
        <w:rPr>
          <w:highlight w:val="white"/>
        </w:rPr>
      </w:r>
      <w:r>
        <w:rPr>
          <w:highlight w:val="white"/>
        </w:rPr>
      </w:r>
      <w:r>
        <w:rPr>
          <w:highlight w:val="white"/>
        </w:rPr>
      </w:r>
    </w:p>
    <w:p>
      <w:pPr>
        <w:pStyle w:val="1613"/>
        <w:ind w:firstLine="0"/>
        <w:jc w:val="left"/>
        <w:spacing w:before="0" w:after="0"/>
        <w:rPr>
          <w:highlight w:val="white"/>
        </w:rPr>
      </w:pPr>
      <w:r>
        <w:rPr>
          <w:highlight w:val="white"/>
        </w:rPr>
      </w:r>
      <w:r>
        <w:rPr>
          <w:highlight w:val="white"/>
        </w:rPr>
      </w:r>
      <w:r>
        <w:rPr>
          <w:highlight w:val="white"/>
        </w:rPr>
      </w:r>
    </w:p>
    <w:p>
      <w:pPr>
        <w:pStyle w:val="1613"/>
        <w:ind w:firstLine="0"/>
        <w:jc w:val="left"/>
        <w:spacing w:before="0" w:after="0"/>
        <w:rPr>
          <w:highlight w:val="white"/>
        </w:rPr>
      </w:pPr>
      <w:r>
        <w:rPr>
          <w:highlight w:val="white"/>
        </w:rPr>
      </w:r>
      <w:r>
        <w:rPr>
          <w:highlight w:val="white"/>
        </w:rPr>
      </w:r>
      <w:r>
        <w:rPr>
          <w:highlight w:val="white"/>
        </w:rPr>
      </w:r>
    </w:p>
    <w:p>
      <w:pPr>
        <w:pStyle w:val="1613"/>
        <w:ind w:firstLine="0"/>
        <w:jc w:val="left"/>
        <w:spacing w:before="0" w:after="0"/>
        <w:rPr>
          <w:highlight w:val="white"/>
        </w:rPr>
      </w:pPr>
      <w:r>
        <w:rPr>
          <w:highlight w:val="white"/>
        </w:rPr>
      </w:r>
      <w:r>
        <w:rPr>
          <w:highlight w:val="white"/>
        </w:rPr>
      </w:r>
      <w:r>
        <w:rPr>
          <w:highlight w:val="white"/>
        </w:rPr>
      </w:r>
    </w:p>
    <w:p>
      <w:pPr>
        <w:pStyle w:val="1613"/>
        <w:ind w:firstLine="0"/>
        <w:jc w:val="left"/>
        <w:spacing w:before="0" w:after="0"/>
        <w:rPr>
          <w:highlight w:val="white"/>
        </w:rPr>
      </w:pPr>
      <w:r>
        <w:rPr>
          <w:highlight w:val="white"/>
        </w:rPr>
      </w:r>
      <w:r>
        <w:rPr>
          <w:highlight w:val="white"/>
        </w:rPr>
      </w:r>
      <w:r>
        <w:rPr>
          <w:highlight w:val="white"/>
        </w:rPr>
      </w:r>
    </w:p>
    <w:p>
      <w:pPr>
        <w:pStyle w:val="1613"/>
        <w:ind w:firstLine="0"/>
        <w:jc w:val="left"/>
        <w:spacing w:before="0" w:after="0"/>
        <w:rPr>
          <w:highlight w:val="white"/>
        </w:rPr>
      </w:pPr>
      <w:r>
        <w:rPr>
          <w:highlight w:val="white"/>
        </w:rPr>
      </w:r>
      <w:r>
        <w:rPr>
          <w:highlight w:val="white"/>
        </w:rPr>
      </w:r>
      <w:r>
        <w:rPr>
          <w:highlight w:val="white"/>
        </w:rPr>
      </w:r>
    </w:p>
    <w:p>
      <w:pPr>
        <w:pStyle w:val="1613"/>
        <w:ind w:firstLine="0"/>
        <w:jc w:val="left"/>
        <w:spacing w:before="0" w:after="0"/>
        <w:rPr>
          <w:highlight w:val="white"/>
        </w:rPr>
      </w:pPr>
      <w:r>
        <w:rPr>
          <w:highlight w:val="white"/>
        </w:rPr>
      </w:r>
      <w:r>
        <w:rPr>
          <w:highlight w:val="white"/>
        </w:rPr>
      </w:r>
      <w:r>
        <w:rPr>
          <w:highlight w:val="white"/>
        </w:rPr>
      </w:r>
    </w:p>
    <w:p>
      <w:pPr>
        <w:pStyle w:val="1613"/>
        <w:ind w:firstLine="0"/>
        <w:jc w:val="left"/>
        <w:spacing w:before="0" w:after="0"/>
        <w:rPr>
          <w:highlight w:val="white"/>
        </w:rPr>
      </w:pPr>
      <w:r>
        <w:rPr>
          <w:highlight w:val="white"/>
        </w:rPr>
      </w:r>
      <w:r>
        <w:rPr>
          <w:highlight w:val="white"/>
        </w:rPr>
      </w:r>
      <w:r>
        <w:rPr>
          <w:highlight w:val="white"/>
        </w:rPr>
      </w:r>
    </w:p>
    <w:p>
      <w:pPr>
        <w:pStyle w:val="1613"/>
        <w:ind w:firstLine="0"/>
        <w:jc w:val="left"/>
        <w:spacing w:before="0" w:after="0"/>
        <w:rPr>
          <w:highlight w:val="white"/>
        </w:rPr>
      </w:pPr>
      <w:r>
        <w:rPr>
          <w:highlight w:val="white"/>
        </w:rPr>
      </w:r>
      <w:r>
        <w:rPr>
          <w:highlight w:val="white"/>
        </w:rPr>
      </w:r>
      <w:r>
        <w:rPr>
          <w:highlight w:val="white"/>
        </w:rPr>
      </w:r>
    </w:p>
    <w:p>
      <w:pPr>
        <w:pStyle w:val="1613"/>
        <w:ind w:firstLine="0"/>
        <w:jc w:val="left"/>
        <w:spacing w:before="0" w:after="0"/>
        <w:rPr>
          <w:highlight w:val="white"/>
        </w:rPr>
      </w:pPr>
      <w:r>
        <w:rPr>
          <w:highlight w:val="white"/>
        </w:rPr>
      </w:r>
      <w:r>
        <w:rPr>
          <w:highlight w:val="white"/>
        </w:rPr>
      </w:r>
      <w:r>
        <w:rPr>
          <w:highlight w:val="white"/>
        </w:rPr>
      </w:r>
    </w:p>
    <w:p>
      <w:pPr>
        <w:pStyle w:val="1613"/>
        <w:ind w:firstLine="0"/>
        <w:jc w:val="left"/>
        <w:spacing w:before="0" w:after="0"/>
        <w:rPr>
          <w:highlight w:val="white"/>
        </w:rPr>
      </w:pPr>
      <w:r>
        <w:rPr>
          <w:highlight w:val="white"/>
        </w:rPr>
      </w:r>
      <w:r>
        <w:rPr>
          <w:highlight w:val="white"/>
        </w:rPr>
      </w:r>
      <w:r>
        <w:rPr>
          <w:highlight w:val="white"/>
        </w:rPr>
      </w:r>
    </w:p>
    <w:p>
      <w:pPr>
        <w:pStyle w:val="1613"/>
        <w:ind w:firstLine="0"/>
        <w:jc w:val="left"/>
        <w:spacing w:before="0" w:after="0"/>
        <w:rPr>
          <w:highlight w:val="white"/>
        </w:rPr>
      </w:pPr>
      <w:r>
        <w:rPr>
          <w:highlight w:val="white"/>
        </w:rPr>
      </w:r>
      <w:r>
        <w:rPr>
          <w:highlight w:val="white"/>
        </w:rPr>
      </w:r>
      <w:r>
        <w:rPr>
          <w:highlight w:val="white"/>
        </w:rPr>
      </w:r>
    </w:p>
    <w:p>
      <w:pPr>
        <w:pStyle w:val="1613"/>
        <w:ind w:firstLine="0"/>
        <w:jc w:val="left"/>
        <w:spacing w:before="0" w:after="0"/>
        <w:rPr>
          <w:highlight w:val="white"/>
        </w:rPr>
      </w:pPr>
      <w:r>
        <w:rPr>
          <w:highlight w:val="white"/>
        </w:rPr>
      </w:r>
      <w:r>
        <w:rPr>
          <w:highlight w:val="white"/>
        </w:rPr>
      </w:r>
      <w:r>
        <w:rPr>
          <w:highlight w:val="white"/>
        </w:rPr>
      </w:r>
    </w:p>
    <w:p>
      <w:pPr>
        <w:pStyle w:val="1613"/>
        <w:ind w:firstLine="0"/>
        <w:jc w:val="left"/>
        <w:spacing w:before="0" w:after="0"/>
        <w:rPr>
          <w:highlight w:val="white"/>
        </w:rPr>
      </w:pPr>
      <w:r>
        <w:rPr>
          <w:highlight w:val="white"/>
        </w:rPr>
      </w:r>
      <w:r>
        <w:rPr>
          <w:highlight w:val="white"/>
        </w:rPr>
      </w:r>
      <w:r>
        <w:rPr>
          <w:highlight w:val="white"/>
        </w:rPr>
      </w:r>
    </w:p>
    <w:p>
      <w:pPr>
        <w:pStyle w:val="1613"/>
        <w:ind w:firstLine="0"/>
        <w:jc w:val="left"/>
        <w:spacing w:before="0" w:after="0"/>
        <w:rPr>
          <w:highlight w:val="white"/>
        </w:rPr>
      </w:pPr>
      <w:r>
        <w:rPr>
          <w:highlight w:val="white"/>
        </w:rPr>
      </w:r>
      <w:r>
        <w:rPr>
          <w:highlight w:val="white"/>
        </w:rPr>
      </w:r>
      <w:r>
        <w:rPr>
          <w:highlight w:val="white"/>
        </w:rPr>
      </w:r>
    </w:p>
    <w:p>
      <w:pPr>
        <w:pStyle w:val="1613"/>
        <w:ind w:firstLine="0"/>
        <w:jc w:val="left"/>
        <w:spacing w:before="0" w:after="0"/>
        <w:rPr>
          <w:highlight w:val="white"/>
        </w:rPr>
      </w:pPr>
      <w:r>
        <w:rPr>
          <w:highlight w:val="white"/>
        </w:rPr>
      </w:r>
      <w:r>
        <w:rPr>
          <w:highlight w:val="white"/>
        </w:rPr>
      </w:r>
      <w:r>
        <w:rPr>
          <w:highlight w:val="white"/>
        </w:rPr>
      </w:r>
    </w:p>
    <w:p>
      <w:pPr>
        <w:pStyle w:val="1613"/>
        <w:ind w:firstLine="0"/>
        <w:jc w:val="left"/>
        <w:spacing w:before="0" w:after="0"/>
        <w:rPr>
          <w:highlight w:val="white"/>
        </w:rPr>
      </w:pPr>
      <w:r>
        <w:rPr>
          <w:highlight w:val="white"/>
        </w:rPr>
      </w:r>
      <w:r>
        <w:rPr>
          <w:highlight w:val="white"/>
        </w:rPr>
      </w:r>
      <w:r>
        <w:rPr>
          <w:highlight w:val="white"/>
        </w:rPr>
      </w:r>
    </w:p>
    <w:p>
      <w:pPr>
        <w:pStyle w:val="1613"/>
        <w:ind w:firstLine="0"/>
        <w:jc w:val="left"/>
        <w:spacing w:before="0" w:after="0"/>
        <w:rPr>
          <w:highlight w:val="white"/>
        </w:rPr>
      </w:pPr>
      <w:r>
        <w:rPr>
          <w:highlight w:val="white"/>
        </w:rPr>
      </w:r>
      <w:r>
        <w:rPr>
          <w:highlight w:val="white"/>
        </w:rPr>
      </w:r>
      <w:r>
        <w:rPr>
          <w:highlight w:val="white"/>
        </w:rPr>
      </w:r>
    </w:p>
    <w:p>
      <w:pPr>
        <w:pStyle w:val="1613"/>
        <w:ind w:firstLine="0"/>
        <w:jc w:val="left"/>
        <w:spacing w:before="0" w:after="0"/>
        <w:rPr>
          <w:highlight w:val="white"/>
        </w:rPr>
      </w:pPr>
      <w:r>
        <w:rPr>
          <w:highlight w:val="white"/>
        </w:rPr>
      </w:r>
      <w:r>
        <w:rPr>
          <w:highlight w:val="white"/>
        </w:rPr>
      </w:r>
      <w:r>
        <w:rPr>
          <w:highlight w:val="white"/>
        </w:rPr>
      </w:r>
    </w:p>
    <w:p>
      <w:pPr>
        <w:pStyle w:val="1613"/>
        <w:ind w:firstLine="0"/>
        <w:jc w:val="left"/>
        <w:spacing w:before="0" w:after="0"/>
        <w:rPr>
          <w:highlight w:val="white"/>
        </w:rPr>
      </w:pPr>
      <w:r>
        <w:rPr>
          <w:highlight w:val="white"/>
        </w:rPr>
      </w:r>
      <w:r>
        <w:rPr>
          <w:highlight w:val="white"/>
        </w:rPr>
      </w:r>
      <w:r>
        <w:rPr>
          <w:highlight w:val="white"/>
        </w:rPr>
      </w:r>
    </w:p>
    <w:p>
      <w:pPr>
        <w:pStyle w:val="1613"/>
        <w:ind w:firstLine="0"/>
        <w:jc w:val="left"/>
        <w:spacing w:before="0" w:after="0"/>
        <w:rPr>
          <w:highlight w:val="white"/>
        </w:rPr>
      </w:pPr>
      <w:r>
        <w:rPr>
          <w:highlight w:val="white"/>
        </w:rPr>
      </w:r>
      <w:r>
        <w:rPr>
          <w:highlight w:val="white"/>
        </w:rPr>
      </w:r>
      <w:r>
        <w:rPr>
          <w:highlight w:val="white"/>
        </w:rPr>
      </w:r>
    </w:p>
    <w:p>
      <w:pPr>
        <w:pStyle w:val="1613"/>
        <w:ind w:firstLine="0"/>
        <w:jc w:val="left"/>
        <w:spacing w:before="0" w:after="0"/>
        <w:rPr>
          <w:sz w:val="28"/>
          <w:szCs w:val="28"/>
          <w:highlight w:val="white"/>
        </w:rPr>
      </w:pPr>
      <w:r>
        <w:rPr>
          <w:sz w:val="28"/>
          <w:szCs w:val="28"/>
          <w:highlight w:val="white"/>
        </w:rPr>
      </w:r>
      <w:r>
        <w:rPr>
          <w:sz w:val="28"/>
          <w:szCs w:val="28"/>
          <w:highlight w:val="white"/>
        </w:rPr>
      </w:r>
      <w:r>
        <w:rPr>
          <w:sz w:val="28"/>
          <w:szCs w:val="28"/>
          <w:highlight w:val="white"/>
        </w:rPr>
      </w:r>
    </w:p>
    <w:p>
      <w:pPr>
        <w:pStyle w:val="1613"/>
        <w:jc w:val="center"/>
        <w:spacing w:before="0" w:after="0"/>
        <w:rPr>
          <w:sz w:val="28"/>
          <w:szCs w:val="28"/>
        </w:rPr>
      </w:pPr>
      <w:r>
        <w:rPr>
          <w:b w:val="0"/>
          <w:bCs w:val="0"/>
          <w:sz w:val="28"/>
          <w:szCs w:val="28"/>
          <w:highlight w:val="white"/>
          <w:shd w:val="clear" w:color="auto" w:fill="81d41a"/>
        </w:rPr>
        <w:t xml:space="preserve">Рисунок 5.1 График образования гидратов природных газов в зависимости от температуры и давления.</w:t>
      </w:r>
      <w:r>
        <w:rPr>
          <w:sz w:val="28"/>
          <w:szCs w:val="28"/>
        </w:rPr>
      </w:r>
      <w:r>
        <w:rPr>
          <w:sz w:val="28"/>
          <w:szCs w:val="28"/>
        </w:rPr>
      </w:r>
    </w:p>
    <w:p>
      <w:pPr>
        <w:pStyle w:val="1754"/>
        <w:ind w:left="0" w:firstLine="0"/>
      </w:pPr>
      <w:r/>
      <w:bookmarkStart w:id="23" w:name="_Toc19"/>
      <w:r/>
      <w:bookmarkStart w:id="24" w:name="_top"/>
      <w:r/>
      <w:bookmarkEnd w:id="24"/>
      <w:r>
        <w:rPr>
          <w:rStyle w:val="1538"/>
          <w:b/>
          <w:bCs w:val="0"/>
          <w:sz w:val="28"/>
          <w:szCs w:val="28"/>
          <w:highlight w:val="white"/>
        </w:rPr>
        <w:t xml:space="preserve">6 ОСНОВНЫЕ ПОЛОЖЕНИЯ ПУСКА И ОСТАНОВКИ ПРОМЫСЛОВОГО ТРУБОПРОВОДА ПРИ НОРМАЛЬНЫХ УСЛОВИЯХ</w:t>
      </w:r>
      <w:bookmarkEnd w:id="23"/>
      <w:r/>
      <w:r/>
    </w:p>
    <w:p>
      <w:pPr>
        <w:pStyle w:val="1487"/>
        <w:spacing w:line="360" w:lineRule="auto"/>
      </w:pPr>
      <w:r/>
      <w:bookmarkStart w:id="25" w:name="_Toc20"/>
      <w:r>
        <w:rPr>
          <w:rStyle w:val="1538"/>
          <w:b/>
          <w:bCs w:val="0"/>
          <w:sz w:val="28"/>
          <w:szCs w:val="28"/>
          <w:highlight w:val="white"/>
        </w:rPr>
        <w:t xml:space="preserve">6.1 Общие положения</w:t>
      </w:r>
      <w:bookmarkEnd w:id="25"/>
      <w:r/>
      <w:r/>
    </w:p>
    <w:p>
      <w:pPr>
        <w:pStyle w:val="1485"/>
        <w:jc w:val="both"/>
        <w:spacing w:line="360" w:lineRule="auto"/>
        <w:rPr>
          <w:sz w:val="28"/>
          <w:szCs w:val="28"/>
        </w:rPr>
      </w:pPr>
      <w:r>
        <w:rPr>
          <w:sz w:val="28"/>
          <w:szCs w:val="28"/>
          <w:highlight w:val="white"/>
        </w:rPr>
        <w:t xml:space="preserve">6.1.1 До пуска производственного объекта должен быть проведен компл</w:t>
      </w:r>
      <w:r>
        <w:rPr>
          <w:sz w:val="28"/>
          <w:szCs w:val="28"/>
          <w:highlight w:val="white"/>
        </w:rPr>
        <w:t xml:space="preserve">екс подготовительных работ в соответствии с пунктом 6.2 настоящего регламента. Несоблюдение требуемого режима, последовательности подготовки, пуска и остановки промысловых трубопроводов приведет к невозможности их работы и возникновению аварийной ситуации.</w:t>
      </w:r>
      <w:r>
        <w:rPr>
          <w:sz w:val="28"/>
          <w:szCs w:val="28"/>
        </w:rPr>
      </w:r>
      <w:r>
        <w:rPr>
          <w:sz w:val="28"/>
          <w:szCs w:val="28"/>
        </w:rPr>
      </w:r>
    </w:p>
    <w:p>
      <w:pPr>
        <w:pStyle w:val="1485"/>
        <w:jc w:val="both"/>
        <w:spacing w:line="360" w:lineRule="auto"/>
        <w:rPr>
          <w:sz w:val="28"/>
          <w:szCs w:val="28"/>
        </w:rPr>
      </w:pPr>
      <w:r>
        <w:rPr>
          <w:sz w:val="28"/>
          <w:szCs w:val="28"/>
          <w:highlight w:val="white"/>
        </w:rPr>
        <w:t xml:space="preserve">6.1.2 Пуск или остановка промысловых трубопроводов должны согласовываться с производственно-диспетчерской службой.</w:t>
      </w:r>
      <w:r>
        <w:rPr>
          <w:sz w:val="28"/>
          <w:szCs w:val="28"/>
        </w:rPr>
      </w:r>
      <w:r>
        <w:rPr>
          <w:sz w:val="28"/>
          <w:szCs w:val="28"/>
        </w:rPr>
      </w:r>
    </w:p>
    <w:p>
      <w:pPr>
        <w:pStyle w:val="1485"/>
        <w:jc w:val="both"/>
        <w:spacing w:line="360" w:lineRule="auto"/>
        <w:rPr>
          <w:sz w:val="28"/>
          <w:szCs w:val="28"/>
        </w:rPr>
      </w:pPr>
      <w:r>
        <w:rPr>
          <w:sz w:val="28"/>
          <w:szCs w:val="28"/>
          <w:highlight w:val="white"/>
        </w:rPr>
        <w:t xml:space="preserve">6.1.3 Подготовка к пуску или остановка промысловых трубопроводов производится по распоряжению начальника (заместителя начальника) газового промысла или главного инженера филиала  ООО «ГЗПРМ ». </w:t>
      </w:r>
      <w:r>
        <w:rPr>
          <w:sz w:val="28"/>
          <w:szCs w:val="28"/>
        </w:rPr>
      </w:r>
      <w:r>
        <w:rPr>
          <w:sz w:val="28"/>
          <w:szCs w:val="28"/>
        </w:rPr>
      </w:r>
    </w:p>
    <w:p>
      <w:pPr>
        <w:pStyle w:val="1485"/>
        <w:jc w:val="both"/>
        <w:spacing w:line="360" w:lineRule="auto"/>
        <w:rPr>
          <w:sz w:val="28"/>
          <w:szCs w:val="28"/>
        </w:rPr>
      </w:pPr>
      <w:r>
        <w:rPr>
          <w:sz w:val="28"/>
          <w:szCs w:val="28"/>
          <w:highlight w:val="white"/>
        </w:rPr>
        <w:t xml:space="preserve">6.1.4 Плановые пуски, остановки промысловых трубопроводов должны производиться, как правило, в дневную рабочую смену.</w:t>
      </w:r>
      <w:r>
        <w:rPr>
          <w:sz w:val="28"/>
          <w:szCs w:val="28"/>
        </w:rPr>
      </w:r>
      <w:r>
        <w:rPr>
          <w:sz w:val="28"/>
          <w:szCs w:val="28"/>
        </w:rPr>
      </w:r>
    </w:p>
    <w:p>
      <w:pPr>
        <w:pStyle w:val="1485"/>
        <w:jc w:val="both"/>
        <w:spacing w:line="360" w:lineRule="auto"/>
        <w:rPr>
          <w:sz w:val="28"/>
          <w:szCs w:val="28"/>
        </w:rPr>
      </w:pPr>
      <w:r>
        <w:rPr>
          <w:sz w:val="28"/>
          <w:szCs w:val="28"/>
          <w:highlight w:val="white"/>
        </w:rPr>
        <w:t xml:space="preserve">6.1.5 Все операции пуска, остановки, а также эксплуатации и обслуживания СПТ должны проводиться в соответствии с требованиями настоящего регламента, эксплуатационных инструкций и в соответствии с параметрами технологических режимов.</w:t>
      </w:r>
      <w:r>
        <w:rPr>
          <w:sz w:val="28"/>
          <w:szCs w:val="28"/>
        </w:rPr>
      </w:r>
      <w:r>
        <w:rPr>
          <w:sz w:val="28"/>
          <w:szCs w:val="28"/>
        </w:rPr>
      </w:r>
    </w:p>
    <w:p>
      <w:pPr>
        <w:pStyle w:val="1485"/>
        <w:jc w:val="both"/>
        <w:spacing w:line="360" w:lineRule="auto"/>
        <w:rPr>
          <w:sz w:val="28"/>
          <w:szCs w:val="28"/>
        </w:rPr>
      </w:pPr>
      <w:r>
        <w:rPr>
          <w:sz w:val="28"/>
          <w:szCs w:val="28"/>
          <w:highlight w:val="white"/>
        </w:rPr>
        <w:t xml:space="preserve">6.1.6 В целях обеспечения исправного и работоспособного состояния промысловые трубопроводы должны проходить техническое обслуживание согласно утвержденных графиков. Техническое обслуживание промысловых трубопроводов включает в себя</w:t>
      </w:r>
      <w:r>
        <w:rPr>
          <w:sz w:val="28"/>
          <w:szCs w:val="28"/>
          <w:highlight w:val="white"/>
          <w:lang w:val="en-US"/>
        </w:rPr>
        <w:t xml:space="preserve">:</w:t>
      </w:r>
      <w:r>
        <w:rPr>
          <w:sz w:val="28"/>
          <w:szCs w:val="28"/>
        </w:rPr>
      </w:r>
      <w:r>
        <w:rPr>
          <w:sz w:val="28"/>
          <w:szCs w:val="28"/>
        </w:rPr>
      </w:r>
    </w:p>
    <w:p>
      <w:pPr>
        <w:pStyle w:val="1753"/>
        <w:numPr>
          <w:ilvl w:val="0"/>
          <w:numId w:val="24"/>
        </w:numPr>
        <w:ind w:left="0" w:firstLine="709"/>
        <w:jc w:val="both"/>
        <w:spacing w:line="360" w:lineRule="auto"/>
        <w:tabs>
          <w:tab w:val="clear" w:pos="709" w:leader="none"/>
          <w:tab w:val="left" w:pos="993" w:leader="none"/>
        </w:tabs>
        <w:rPr>
          <w:sz w:val="28"/>
          <w:szCs w:val="28"/>
        </w:rPr>
      </w:pPr>
      <w:r>
        <w:rPr>
          <w:b w:val="0"/>
          <w:sz w:val="28"/>
          <w:szCs w:val="28"/>
          <w:highlight w:val="white"/>
        </w:rPr>
        <w:t xml:space="preserve">Осмотр трассы промысловых трубопроводов с целью контроля состояния охранной зоны, исправности оборудования, технических устройств и прилегающих территорий, выявления факторов, создающих угрозу безопасности и надежности эксплуатации трубопроводов;</w:t>
      </w:r>
      <w:r>
        <w:rPr>
          <w:sz w:val="28"/>
          <w:szCs w:val="28"/>
        </w:rPr>
      </w:r>
      <w:r>
        <w:rPr>
          <w:sz w:val="28"/>
          <w:szCs w:val="28"/>
        </w:rPr>
      </w:r>
    </w:p>
    <w:p>
      <w:pPr>
        <w:pStyle w:val="1753"/>
        <w:numPr>
          <w:ilvl w:val="0"/>
          <w:numId w:val="24"/>
        </w:numPr>
        <w:ind w:left="0" w:firstLine="709"/>
        <w:jc w:val="both"/>
        <w:spacing w:line="360" w:lineRule="auto"/>
        <w:tabs>
          <w:tab w:val="clear" w:pos="709" w:leader="none"/>
          <w:tab w:val="left" w:pos="993" w:leader="none"/>
        </w:tabs>
        <w:rPr>
          <w:sz w:val="28"/>
          <w:szCs w:val="28"/>
        </w:rPr>
      </w:pPr>
      <w:r>
        <w:rPr>
          <w:b w:val="0"/>
          <w:sz w:val="28"/>
          <w:szCs w:val="28"/>
          <w:highlight w:val="white"/>
        </w:rPr>
        <w:t xml:space="preserve">Обслуживание технических устройств и средств ЭХЗ;</w:t>
      </w:r>
      <w:r>
        <w:rPr>
          <w:sz w:val="28"/>
          <w:szCs w:val="28"/>
        </w:rPr>
      </w:r>
      <w:r>
        <w:rPr>
          <w:sz w:val="28"/>
          <w:szCs w:val="28"/>
        </w:rPr>
      </w:r>
    </w:p>
    <w:p>
      <w:pPr>
        <w:pStyle w:val="1753"/>
        <w:numPr>
          <w:ilvl w:val="0"/>
          <w:numId w:val="24"/>
        </w:numPr>
        <w:ind w:left="0" w:firstLine="709"/>
        <w:jc w:val="both"/>
        <w:spacing w:line="360" w:lineRule="auto"/>
        <w:tabs>
          <w:tab w:val="clear" w:pos="709" w:leader="none"/>
          <w:tab w:val="left" w:pos="993" w:leader="none"/>
        </w:tabs>
        <w:rPr>
          <w:sz w:val="28"/>
          <w:szCs w:val="28"/>
        </w:rPr>
      </w:pPr>
      <w:r>
        <w:rPr>
          <w:b w:val="0"/>
          <w:sz w:val="28"/>
          <w:szCs w:val="28"/>
          <w:highlight w:val="white"/>
        </w:rPr>
        <w:t xml:space="preserve">Проведение ревизии промысловых трубопроводов;</w:t>
      </w:r>
      <w:r>
        <w:rPr>
          <w:sz w:val="28"/>
          <w:szCs w:val="28"/>
        </w:rPr>
      </w:r>
      <w:r>
        <w:rPr>
          <w:sz w:val="28"/>
          <w:szCs w:val="28"/>
        </w:rPr>
      </w:r>
    </w:p>
    <w:p>
      <w:pPr>
        <w:pStyle w:val="1753"/>
        <w:numPr>
          <w:ilvl w:val="0"/>
          <w:numId w:val="24"/>
        </w:numPr>
        <w:ind w:left="0" w:firstLine="709"/>
        <w:jc w:val="both"/>
        <w:spacing w:line="360" w:lineRule="auto"/>
        <w:tabs>
          <w:tab w:val="clear" w:pos="709" w:leader="none"/>
          <w:tab w:val="left" w:pos="993" w:leader="none"/>
        </w:tabs>
        <w:rPr>
          <w:sz w:val="28"/>
          <w:szCs w:val="28"/>
        </w:rPr>
      </w:pPr>
      <w:r>
        <w:rPr>
          <w:b w:val="0"/>
          <w:sz w:val="28"/>
          <w:szCs w:val="28"/>
          <w:highlight w:val="white"/>
        </w:rPr>
        <w:t xml:space="preserve">Обследование переходов через естественные и искусственные преграды.</w:t>
      </w:r>
      <w:r>
        <w:rPr>
          <w:sz w:val="28"/>
          <w:szCs w:val="28"/>
        </w:rPr>
      </w:r>
      <w:r>
        <w:rPr>
          <w:sz w:val="28"/>
          <w:szCs w:val="28"/>
        </w:rPr>
      </w:r>
    </w:p>
    <w:p>
      <w:pPr>
        <w:pStyle w:val="1487"/>
        <w:spacing w:line="360" w:lineRule="auto"/>
      </w:pPr>
      <w:r/>
      <w:bookmarkStart w:id="26" w:name="_Toc21"/>
      <w:r>
        <w:rPr>
          <w:rStyle w:val="1538"/>
          <w:b/>
          <w:bCs w:val="0"/>
          <w:sz w:val="28"/>
          <w:szCs w:val="28"/>
          <w:highlight w:val="white"/>
        </w:rPr>
        <w:t xml:space="preserve">6.2 Подготовка промыслового трубопровода к пуску</w:t>
      </w:r>
      <w:bookmarkEnd w:id="26"/>
      <w:r/>
      <w:r/>
    </w:p>
    <w:p>
      <w:pPr>
        <w:pStyle w:val="1485"/>
        <w:jc w:val="both"/>
        <w:spacing w:line="360" w:lineRule="auto"/>
        <w:rPr>
          <w:sz w:val="28"/>
          <w:szCs w:val="28"/>
        </w:rPr>
      </w:pPr>
      <w:r>
        <w:rPr>
          <w:sz w:val="28"/>
          <w:szCs w:val="28"/>
          <w:highlight w:val="white"/>
        </w:rPr>
        <w:t xml:space="preserve">6.2.1 </w:t>
      </w:r>
      <w:r>
        <w:rPr>
          <w:b w:val="0"/>
          <w:bCs w:val="0"/>
          <w:color w:val="000000"/>
          <w:sz w:val="28"/>
          <w:szCs w:val="28"/>
          <w:highlight w:val="white"/>
        </w:rPr>
        <w:t xml:space="preserve">Необходимая документация для пуска и остановки</w:t>
      </w:r>
      <w:r>
        <w:rPr>
          <w:rStyle w:val="1538"/>
          <w:b w:val="0"/>
          <w:bCs w:val="0"/>
          <w:color w:val="000000"/>
          <w:sz w:val="28"/>
          <w:szCs w:val="28"/>
          <w:highlight w:val="white"/>
        </w:rPr>
        <w:t xml:space="preserve"> промыслового трубопровода при нормальных условиях:</w:t>
      </w:r>
      <w:r>
        <w:rPr>
          <w:b w:val="0"/>
          <w:bCs w:val="0"/>
          <w:color w:val="000000"/>
          <w:sz w:val="28"/>
          <w:szCs w:val="28"/>
          <w:highlight w:val="white"/>
        </w:rPr>
        <w:t xml:space="preserve"> </w:t>
      </w:r>
      <w:r>
        <w:rPr>
          <w:sz w:val="28"/>
          <w:szCs w:val="28"/>
        </w:rPr>
      </w:r>
      <w:r>
        <w:rPr>
          <w:sz w:val="28"/>
          <w:szCs w:val="28"/>
        </w:rPr>
      </w:r>
    </w:p>
    <w:p>
      <w:pPr>
        <w:pStyle w:val="1753"/>
        <w:numPr>
          <w:ilvl w:val="0"/>
          <w:numId w:val="10"/>
        </w:numPr>
        <w:contextualSpacing/>
        <w:ind w:left="0" w:firstLine="709"/>
        <w:jc w:val="both"/>
        <w:spacing w:before="0" w:beforeAutospacing="0" w:after="0" w:afterAutospacing="0" w:line="360" w:lineRule="auto"/>
        <w:tabs>
          <w:tab w:val="clear" w:pos="709" w:leader="none"/>
          <w:tab w:val="left" w:pos="960" w:leader="none"/>
        </w:tabs>
        <w:rPr>
          <w:rFonts w:ascii="Times New Roman" w:hAnsi="Times New Roman"/>
          <w:sz w:val="28"/>
          <w:szCs w:val="28"/>
        </w:rPr>
      </w:pPr>
      <w:r>
        <w:rPr>
          <w:b w:val="0"/>
          <w:sz w:val="28"/>
          <w:szCs w:val="28"/>
        </w:rPr>
        <w:t xml:space="preserve">технологические схемы кустов газовых скважин, участвующих в процессах добычи газа;</w:t>
      </w:r>
      <w:r>
        <w:rPr>
          <w:rFonts w:ascii="Times New Roman" w:hAnsi="Times New Roman"/>
          <w:sz w:val="28"/>
          <w:szCs w:val="28"/>
        </w:rPr>
      </w:r>
      <w:r>
        <w:rPr>
          <w:rFonts w:ascii="Times New Roman" w:hAnsi="Times New Roman"/>
          <w:sz w:val="28"/>
          <w:szCs w:val="28"/>
        </w:rPr>
      </w:r>
    </w:p>
    <w:p>
      <w:pPr>
        <w:pStyle w:val="1753"/>
        <w:numPr>
          <w:ilvl w:val="0"/>
          <w:numId w:val="10"/>
        </w:numPr>
        <w:contextualSpacing/>
        <w:ind w:left="0" w:firstLine="709"/>
        <w:jc w:val="both"/>
        <w:spacing w:before="0" w:beforeAutospacing="0" w:after="0" w:afterAutospacing="0" w:line="360" w:lineRule="auto"/>
        <w:tabs>
          <w:tab w:val="clear" w:pos="709" w:leader="none"/>
          <w:tab w:val="left" w:pos="960" w:leader="none"/>
        </w:tabs>
        <w:rPr>
          <w:rFonts w:ascii="Times New Roman" w:hAnsi="Times New Roman"/>
          <w:sz w:val="28"/>
          <w:szCs w:val="28"/>
        </w:rPr>
      </w:pPr>
      <w:r>
        <w:rPr>
          <w:b w:val="0"/>
          <w:sz w:val="28"/>
          <w:szCs w:val="28"/>
        </w:rPr>
        <w:t xml:space="preserve">схема сбора газа</w:t>
      </w:r>
      <w:r>
        <w:rPr>
          <w:b w:val="0"/>
          <w:sz w:val="28"/>
          <w:szCs w:val="28"/>
          <w:lang w:val="en-US"/>
        </w:rPr>
        <w:t xml:space="preserve">;</w:t>
      </w:r>
      <w:r>
        <w:rPr>
          <w:rFonts w:ascii="Times New Roman" w:hAnsi="Times New Roman"/>
          <w:sz w:val="28"/>
          <w:szCs w:val="28"/>
        </w:rPr>
      </w:r>
      <w:r>
        <w:rPr>
          <w:rFonts w:ascii="Times New Roman" w:hAnsi="Times New Roman"/>
          <w:sz w:val="28"/>
          <w:szCs w:val="28"/>
        </w:rPr>
      </w:r>
    </w:p>
    <w:p>
      <w:pPr>
        <w:pStyle w:val="1753"/>
        <w:numPr>
          <w:ilvl w:val="0"/>
          <w:numId w:val="10"/>
        </w:numPr>
        <w:contextualSpacing/>
        <w:ind w:left="0" w:firstLine="709"/>
        <w:jc w:val="both"/>
        <w:spacing w:before="0" w:beforeAutospacing="0" w:after="0" w:afterAutospacing="0" w:line="360" w:lineRule="auto"/>
        <w:tabs>
          <w:tab w:val="clear" w:pos="709" w:leader="none"/>
          <w:tab w:val="left" w:pos="960" w:leader="none"/>
        </w:tabs>
        <w:rPr>
          <w:rFonts w:ascii="Times New Roman" w:hAnsi="Times New Roman"/>
          <w:sz w:val="28"/>
          <w:szCs w:val="28"/>
        </w:rPr>
      </w:pPr>
      <w:r>
        <w:rPr>
          <w:b w:val="0"/>
          <w:sz w:val="28"/>
          <w:szCs w:val="28"/>
        </w:rPr>
        <w:t xml:space="preserve">данные о технологических режимах работы скважин;</w:t>
      </w:r>
      <w:r>
        <w:rPr>
          <w:rFonts w:ascii="Times New Roman" w:hAnsi="Times New Roman"/>
          <w:sz w:val="28"/>
          <w:szCs w:val="28"/>
        </w:rPr>
      </w:r>
      <w:r>
        <w:rPr>
          <w:rFonts w:ascii="Times New Roman" w:hAnsi="Times New Roman"/>
          <w:sz w:val="28"/>
          <w:szCs w:val="28"/>
        </w:rPr>
      </w:r>
    </w:p>
    <w:p>
      <w:pPr>
        <w:pStyle w:val="1753"/>
        <w:numPr>
          <w:ilvl w:val="0"/>
          <w:numId w:val="10"/>
        </w:numPr>
        <w:contextualSpacing/>
        <w:ind w:left="0" w:firstLine="709"/>
        <w:jc w:val="both"/>
        <w:spacing w:before="0" w:beforeAutospacing="0" w:after="0" w:afterAutospacing="0" w:line="360" w:lineRule="auto"/>
        <w:tabs>
          <w:tab w:val="clear" w:pos="709" w:leader="none"/>
          <w:tab w:val="left" w:pos="960" w:leader="none"/>
        </w:tabs>
        <w:rPr>
          <w:rFonts w:ascii="Times New Roman" w:hAnsi="Times New Roman"/>
          <w:sz w:val="28"/>
          <w:szCs w:val="28"/>
        </w:rPr>
      </w:pPr>
      <w:r>
        <w:rPr>
          <w:b w:val="0"/>
          <w:sz w:val="28"/>
          <w:szCs w:val="28"/>
        </w:rPr>
        <w:t xml:space="preserve">инструкции по эксплуатации, обслуживанию и ремонту оборудования, блоков, узлов и отдельных систем;</w:t>
      </w:r>
      <w:r>
        <w:rPr>
          <w:rFonts w:ascii="Times New Roman" w:hAnsi="Times New Roman"/>
          <w:sz w:val="28"/>
          <w:szCs w:val="28"/>
        </w:rPr>
      </w:r>
      <w:r>
        <w:rPr>
          <w:rFonts w:ascii="Times New Roman" w:hAnsi="Times New Roman"/>
          <w:sz w:val="28"/>
          <w:szCs w:val="28"/>
        </w:rPr>
      </w:r>
    </w:p>
    <w:p>
      <w:pPr>
        <w:pStyle w:val="1753"/>
        <w:numPr>
          <w:ilvl w:val="0"/>
          <w:numId w:val="10"/>
        </w:numPr>
        <w:contextualSpacing/>
        <w:ind w:left="0" w:firstLine="709"/>
        <w:jc w:val="both"/>
        <w:spacing w:before="0" w:beforeAutospacing="0" w:after="0" w:afterAutospacing="0" w:line="360" w:lineRule="auto"/>
        <w:tabs>
          <w:tab w:val="clear" w:pos="709" w:leader="none"/>
          <w:tab w:val="left" w:pos="960" w:leader="none"/>
        </w:tabs>
        <w:rPr>
          <w:rFonts w:ascii="Times New Roman" w:hAnsi="Times New Roman"/>
          <w:sz w:val="28"/>
          <w:szCs w:val="28"/>
        </w:rPr>
      </w:pPr>
      <w:r>
        <w:rPr>
          <w:b w:val="0"/>
          <w:sz w:val="28"/>
          <w:szCs w:val="28"/>
        </w:rPr>
        <w:t xml:space="preserve">инструкции по охране труда и пожарной безопасности;</w:t>
      </w:r>
      <w:r>
        <w:rPr>
          <w:rFonts w:ascii="Times New Roman" w:hAnsi="Times New Roman"/>
          <w:sz w:val="28"/>
          <w:szCs w:val="28"/>
        </w:rPr>
      </w:r>
      <w:r>
        <w:rPr>
          <w:rFonts w:ascii="Times New Roman" w:hAnsi="Times New Roman"/>
          <w:sz w:val="28"/>
          <w:szCs w:val="28"/>
        </w:rPr>
      </w:r>
    </w:p>
    <w:p>
      <w:pPr>
        <w:pStyle w:val="1753"/>
        <w:numPr>
          <w:ilvl w:val="0"/>
          <w:numId w:val="10"/>
        </w:numPr>
        <w:contextualSpacing/>
        <w:ind w:left="0" w:firstLine="709"/>
        <w:jc w:val="both"/>
        <w:spacing w:before="0" w:beforeAutospacing="0" w:after="0" w:afterAutospacing="0" w:line="360" w:lineRule="auto"/>
        <w:tabs>
          <w:tab w:val="clear" w:pos="709" w:leader="none"/>
          <w:tab w:val="left" w:pos="960" w:leader="none"/>
        </w:tabs>
        <w:rPr>
          <w:rFonts w:ascii="Times New Roman" w:hAnsi="Times New Roman"/>
          <w:sz w:val="28"/>
          <w:szCs w:val="28"/>
        </w:rPr>
      </w:pPr>
      <w:r>
        <w:rPr>
          <w:b w:val="0"/>
          <w:sz w:val="28"/>
          <w:szCs w:val="28"/>
        </w:rPr>
        <w:t xml:space="preserve">план мероприятий по локализации и ликвидации последствий аварий;</w:t>
      </w:r>
      <w:r>
        <w:rPr>
          <w:rFonts w:ascii="Times New Roman" w:hAnsi="Times New Roman"/>
          <w:sz w:val="28"/>
          <w:szCs w:val="28"/>
        </w:rPr>
      </w:r>
      <w:r>
        <w:rPr>
          <w:rFonts w:ascii="Times New Roman" w:hAnsi="Times New Roman"/>
          <w:sz w:val="28"/>
          <w:szCs w:val="28"/>
        </w:rPr>
      </w:r>
    </w:p>
    <w:p>
      <w:pPr>
        <w:pStyle w:val="1753"/>
        <w:numPr>
          <w:ilvl w:val="0"/>
          <w:numId w:val="10"/>
        </w:numPr>
        <w:contextualSpacing/>
        <w:ind w:left="0" w:firstLine="709"/>
        <w:jc w:val="both"/>
        <w:spacing w:before="0" w:beforeAutospacing="0" w:after="0" w:afterAutospacing="0" w:line="360" w:lineRule="auto"/>
        <w:tabs>
          <w:tab w:val="clear" w:pos="709" w:leader="none"/>
          <w:tab w:val="left" w:pos="960" w:leader="none"/>
        </w:tabs>
        <w:rPr>
          <w:rFonts w:ascii="Times New Roman" w:hAnsi="Times New Roman"/>
          <w:sz w:val="28"/>
          <w:szCs w:val="28"/>
        </w:rPr>
      </w:pPr>
      <w:r>
        <w:rPr>
          <w:b w:val="0"/>
          <w:sz w:val="28"/>
          <w:szCs w:val="28"/>
        </w:rPr>
        <w:t xml:space="preserve">журнал учёта установки и снятия заглушек;</w:t>
      </w:r>
      <w:r>
        <w:rPr>
          <w:rFonts w:ascii="Times New Roman" w:hAnsi="Times New Roman"/>
          <w:sz w:val="28"/>
          <w:szCs w:val="28"/>
        </w:rPr>
      </w:r>
      <w:r>
        <w:rPr>
          <w:rFonts w:ascii="Times New Roman" w:hAnsi="Times New Roman"/>
          <w:sz w:val="28"/>
          <w:szCs w:val="28"/>
        </w:rPr>
      </w:r>
    </w:p>
    <w:p>
      <w:pPr>
        <w:pStyle w:val="1753"/>
        <w:numPr>
          <w:ilvl w:val="0"/>
          <w:numId w:val="10"/>
        </w:numPr>
        <w:contextualSpacing/>
        <w:ind w:left="0" w:firstLine="709"/>
        <w:jc w:val="both"/>
        <w:spacing w:before="0" w:beforeAutospacing="0" w:after="0" w:afterAutospacing="0" w:line="360" w:lineRule="auto"/>
        <w:tabs>
          <w:tab w:val="clear" w:pos="709" w:leader="none"/>
          <w:tab w:val="left" w:pos="960" w:leader="none"/>
        </w:tabs>
        <w:rPr>
          <w:rFonts w:ascii="Times New Roman" w:hAnsi="Times New Roman"/>
          <w:sz w:val="28"/>
          <w:szCs w:val="28"/>
        </w:rPr>
      </w:pPr>
      <w:r>
        <w:rPr>
          <w:b w:val="0"/>
          <w:sz w:val="28"/>
          <w:szCs w:val="28"/>
          <w:highlight w:val="white"/>
        </w:rPr>
        <w:t xml:space="preserve">журналы, отражающие состояние оборудования, приборов и устройств (отказы, ремонты, пуск и эксплуатация).</w:t>
      </w:r>
      <w:r>
        <w:rPr>
          <w:rFonts w:ascii="Times New Roman" w:hAnsi="Times New Roman"/>
          <w:sz w:val="28"/>
          <w:szCs w:val="28"/>
        </w:rPr>
      </w:r>
      <w:r>
        <w:rPr>
          <w:rFonts w:ascii="Times New Roman" w:hAnsi="Times New Roman"/>
          <w:sz w:val="28"/>
          <w:szCs w:val="28"/>
        </w:rPr>
      </w:r>
    </w:p>
    <w:p>
      <w:pPr>
        <w:pStyle w:val="1485"/>
        <w:jc w:val="both"/>
        <w:spacing w:line="360" w:lineRule="auto"/>
        <w:rPr>
          <w:sz w:val="28"/>
          <w:szCs w:val="28"/>
        </w:rPr>
      </w:pPr>
      <w:r>
        <w:rPr>
          <w:color w:val="000000"/>
          <w:sz w:val="28"/>
          <w:szCs w:val="28"/>
          <w:highlight w:val="white"/>
        </w:rPr>
        <w:t xml:space="preserve">6.2.2 Перед пуском промысловых трубопроводов в работу необходимо провести следующие подготовительные работы:</w:t>
      </w:r>
      <w:r>
        <w:rPr>
          <w:sz w:val="28"/>
          <w:szCs w:val="28"/>
        </w:rPr>
      </w:r>
      <w:r>
        <w:rPr>
          <w:sz w:val="28"/>
          <w:szCs w:val="28"/>
        </w:rPr>
      </w:r>
    </w:p>
    <w:p>
      <w:pPr>
        <w:pStyle w:val="1485"/>
        <w:jc w:val="both"/>
        <w:spacing w:line="360" w:lineRule="auto"/>
        <w:rPr>
          <w:sz w:val="28"/>
          <w:szCs w:val="28"/>
        </w:rPr>
      </w:pPr>
      <w:r>
        <w:rPr>
          <w:color w:val="000000"/>
          <w:sz w:val="28"/>
          <w:szCs w:val="28"/>
          <w:highlight w:val="white"/>
        </w:rPr>
        <w:t xml:space="preserve">6.2.2.1 Проверить:</w:t>
      </w:r>
      <w:r>
        <w:rPr>
          <w:sz w:val="28"/>
          <w:szCs w:val="28"/>
        </w:rPr>
      </w:r>
      <w:r>
        <w:rPr>
          <w:sz w:val="28"/>
          <w:szCs w:val="28"/>
        </w:rPr>
      </w:r>
    </w:p>
    <w:p>
      <w:pPr>
        <w:pStyle w:val="1753"/>
        <w:numPr>
          <w:ilvl w:val="0"/>
          <w:numId w:val="11"/>
        </w:numPr>
        <w:ind w:left="993" w:hanging="284"/>
        <w:jc w:val="both"/>
        <w:spacing w:line="360" w:lineRule="auto"/>
        <w:rPr>
          <w:sz w:val="28"/>
          <w:szCs w:val="28"/>
        </w:rPr>
      </w:pPr>
      <w:r>
        <w:rPr>
          <w:b w:val="0"/>
          <w:sz w:val="28"/>
          <w:szCs w:val="28"/>
          <w:highlight w:val="white"/>
        </w:rPr>
        <w:t xml:space="preserve">наличие и качество постоянной двухсторонней связи «КГС – УКПГ» (телефонной,</w:t>
      </w:r>
      <w:r>
        <w:rPr>
          <w:b w:val="0"/>
          <w:sz w:val="28"/>
          <w:szCs w:val="28"/>
          <w:shd w:val="clear" w:color="auto" w:fill="auto"/>
        </w:rPr>
        <w:t xml:space="preserve"> с использованием мобильных раций) с операторами по д.н.г. (фонд скважин) посредством выхода в радиоэфир;</w:t>
      </w:r>
      <w:r>
        <w:rPr>
          <w:sz w:val="28"/>
          <w:szCs w:val="28"/>
        </w:rPr>
      </w:r>
      <w:r>
        <w:rPr>
          <w:sz w:val="28"/>
          <w:szCs w:val="28"/>
        </w:rPr>
      </w:r>
    </w:p>
    <w:p>
      <w:pPr>
        <w:pStyle w:val="1753"/>
        <w:numPr>
          <w:ilvl w:val="0"/>
          <w:numId w:val="11"/>
        </w:numPr>
        <w:ind w:left="993" w:hanging="284"/>
        <w:jc w:val="both"/>
        <w:spacing w:line="360" w:lineRule="auto"/>
        <w:rPr>
          <w:sz w:val="28"/>
          <w:szCs w:val="28"/>
        </w:rPr>
      </w:pPr>
      <w:r>
        <w:rPr>
          <w:b w:val="0"/>
          <w:sz w:val="28"/>
          <w:szCs w:val="28"/>
          <w:shd w:val="clear" w:color="auto" w:fill="auto"/>
        </w:rPr>
        <w:t xml:space="preserve">исправность ЗРА, оборудования и  </w:t>
      </w:r>
      <w:r>
        <w:rPr>
          <w:rFonts w:eastAsia="Calibri" w:eastAsiaTheme="minorHAnsi"/>
          <w:b w:val="0"/>
          <w:sz w:val="28"/>
          <w:szCs w:val="28"/>
          <w:shd w:val="clear" w:color="auto" w:fill="auto"/>
        </w:rPr>
        <w:t xml:space="preserve">КИП</w:t>
      </w:r>
      <w:r>
        <w:rPr>
          <w:b w:val="0"/>
          <w:sz w:val="28"/>
          <w:szCs w:val="28"/>
          <w:shd w:val="clear" w:color="auto" w:fill="auto"/>
        </w:rPr>
        <w:t xml:space="preserve"> той технологической линии, в которую будет подаваться газ из скважины, наличие надписей на трубопроводах с указанием транспортируемого вещества, его свойств и направления потока, у</w:t>
      </w:r>
      <w:r>
        <w:rPr>
          <w:b w:val="0"/>
          <w:sz w:val="28"/>
          <w:szCs w:val="28"/>
          <w:highlight w:val="white"/>
        </w:rPr>
        <w:t xml:space="preserve">бедиться в правильном положении указателей предельных и установочных величин на приборах;</w:t>
      </w:r>
      <w:r>
        <w:rPr>
          <w:sz w:val="28"/>
          <w:szCs w:val="28"/>
        </w:rPr>
      </w:r>
      <w:r>
        <w:rPr>
          <w:sz w:val="28"/>
          <w:szCs w:val="28"/>
        </w:rPr>
      </w:r>
    </w:p>
    <w:p>
      <w:pPr>
        <w:pStyle w:val="1753"/>
        <w:numPr>
          <w:ilvl w:val="0"/>
          <w:numId w:val="11"/>
        </w:numPr>
        <w:ind w:left="993" w:hanging="284"/>
        <w:jc w:val="both"/>
        <w:spacing w:line="360" w:lineRule="auto"/>
        <w:rPr>
          <w:sz w:val="28"/>
          <w:szCs w:val="28"/>
        </w:rPr>
      </w:pPr>
      <w:r>
        <w:rPr>
          <w:b w:val="0"/>
          <w:sz w:val="28"/>
          <w:szCs w:val="28"/>
          <w:highlight w:val="white"/>
        </w:rPr>
        <w:t xml:space="preserve">герметичность сальниковых уплотнений ЗРА и фланцевых соединений;</w:t>
      </w:r>
      <w:r>
        <w:rPr>
          <w:sz w:val="28"/>
          <w:szCs w:val="28"/>
        </w:rPr>
      </w:r>
      <w:r>
        <w:rPr>
          <w:sz w:val="28"/>
          <w:szCs w:val="28"/>
        </w:rPr>
      </w:r>
    </w:p>
    <w:p>
      <w:pPr>
        <w:pStyle w:val="1753"/>
        <w:numPr>
          <w:ilvl w:val="0"/>
          <w:numId w:val="11"/>
        </w:numPr>
        <w:ind w:left="993" w:hanging="284"/>
        <w:jc w:val="both"/>
        <w:spacing w:line="360" w:lineRule="auto"/>
        <w:rPr>
          <w:sz w:val="28"/>
          <w:szCs w:val="28"/>
        </w:rPr>
      </w:pPr>
      <w:r>
        <w:rPr>
          <w:b w:val="0"/>
          <w:sz w:val="28"/>
          <w:szCs w:val="28"/>
          <w:highlight w:val="white"/>
        </w:rPr>
        <w:t xml:space="preserve">наличие, комплектность и работоспособность средств индивидуальной защиты обслуживающего персонала, средств оказания первой медицинской помощи, первичных средств пожаротушения, средств контроля воздушной среды.</w:t>
      </w:r>
      <w:r>
        <w:rPr>
          <w:sz w:val="28"/>
          <w:szCs w:val="28"/>
        </w:rPr>
      </w:r>
      <w:r>
        <w:rPr>
          <w:sz w:val="28"/>
          <w:szCs w:val="28"/>
        </w:rPr>
      </w:r>
    </w:p>
    <w:p>
      <w:pPr>
        <w:pStyle w:val="1485"/>
        <w:jc w:val="both"/>
        <w:spacing w:line="360" w:lineRule="auto"/>
        <w:rPr>
          <w:sz w:val="28"/>
          <w:szCs w:val="28"/>
        </w:rPr>
      </w:pPr>
      <w:r>
        <w:rPr>
          <w:color w:val="000000"/>
          <w:sz w:val="28"/>
          <w:szCs w:val="28"/>
          <w:highlight w:val="white"/>
        </w:rPr>
        <w:t xml:space="preserve">6.2.2.2 </w:t>
      </w:r>
      <w:r>
        <w:rPr>
          <w:sz w:val="28"/>
          <w:szCs w:val="28"/>
          <w:highlight w:val="white"/>
        </w:rPr>
        <w:t xml:space="preserve">Для исключения гидратообразования в газопроводах-шлейфах и обвязке скважин, в результате понижения температуры газа после регулирующего кла</w:t>
      </w:r>
      <w:r>
        <w:rPr>
          <w:sz w:val="28"/>
          <w:szCs w:val="28"/>
          <w:shd w:val="clear" w:color="auto" w:fill="auto"/>
        </w:rPr>
        <w:t xml:space="preserve">пана, во время продувки оборудования и трубопроводов, </w:t>
      </w:r>
      <w:r>
        <w:rPr>
          <w:color w:val="000000"/>
          <w:sz w:val="28"/>
          <w:szCs w:val="28"/>
          <w:shd w:val="clear" w:color="auto" w:fill="auto"/>
        </w:rPr>
        <w:t xml:space="preserve">провести подготовку системы подачи метанола на скважины, а также во входные нитки ЗПА, для этого проверить:</w:t>
      </w:r>
      <w:r>
        <w:rPr>
          <w:sz w:val="28"/>
          <w:szCs w:val="28"/>
        </w:rPr>
      </w:r>
      <w:r>
        <w:rPr>
          <w:sz w:val="28"/>
          <w:szCs w:val="28"/>
        </w:rPr>
      </w:r>
    </w:p>
    <w:p>
      <w:pPr>
        <w:pStyle w:val="1753"/>
        <w:numPr>
          <w:ilvl w:val="0"/>
          <w:numId w:val="22"/>
        </w:numPr>
        <w:ind w:left="993" w:hanging="284"/>
        <w:jc w:val="both"/>
        <w:spacing w:line="360" w:lineRule="auto"/>
        <w:rPr>
          <w:highlight w:val="none"/>
          <w:shd w:val="clear" w:color="auto" w:fill="auto"/>
        </w:rPr>
      </w:pPr>
      <w:r>
        <w:rPr>
          <w:rFonts w:eastAsia="Times New Roman"/>
          <w:b w:val="0"/>
          <w:sz w:val="28"/>
          <w:szCs w:val="28"/>
          <w:shd w:val="clear" w:color="auto" w:fill="auto"/>
          <w:lang w:eastAsia="ru-RU"/>
        </w:rPr>
        <w:t xml:space="preserve">наличие и состояние сальников, уплотнений насосов;</w:t>
      </w:r>
      <w:r>
        <w:rPr>
          <w:highlight w:val="none"/>
          <w:shd w:val="clear" w:color="auto" w:fill="auto"/>
        </w:rPr>
      </w:r>
      <w:r>
        <w:rPr>
          <w:highlight w:val="none"/>
          <w:shd w:val="clear" w:color="auto" w:fill="auto"/>
        </w:rPr>
      </w:r>
    </w:p>
    <w:p>
      <w:pPr>
        <w:pStyle w:val="1753"/>
        <w:numPr>
          <w:ilvl w:val="0"/>
          <w:numId w:val="22"/>
        </w:numPr>
        <w:ind w:left="993" w:hanging="284"/>
        <w:jc w:val="both"/>
        <w:spacing w:line="360" w:lineRule="auto"/>
        <w:rPr>
          <w:highlight w:val="none"/>
          <w:shd w:val="clear" w:color="auto" w:fill="auto"/>
        </w:rPr>
      </w:pPr>
      <w:r>
        <w:rPr>
          <w:rFonts w:eastAsia="Times New Roman"/>
          <w:b w:val="0"/>
          <w:sz w:val="28"/>
          <w:szCs w:val="28"/>
          <w:shd w:val="clear" w:color="auto" w:fill="auto"/>
          <w:lang w:eastAsia="ru-RU"/>
        </w:rPr>
        <w:t xml:space="preserve">работоспособность насосов, КИП, систем сигнализации и блокировок;</w:t>
      </w:r>
      <w:r>
        <w:rPr>
          <w:highlight w:val="none"/>
          <w:shd w:val="clear" w:color="auto" w:fill="auto"/>
        </w:rPr>
      </w:r>
      <w:r>
        <w:rPr>
          <w:highlight w:val="none"/>
          <w:shd w:val="clear" w:color="auto" w:fill="auto"/>
        </w:rPr>
      </w:r>
    </w:p>
    <w:p>
      <w:pPr>
        <w:pStyle w:val="1753"/>
        <w:numPr>
          <w:ilvl w:val="0"/>
          <w:numId w:val="22"/>
        </w:numPr>
        <w:ind w:left="993" w:hanging="284"/>
        <w:jc w:val="both"/>
        <w:spacing w:line="360" w:lineRule="auto"/>
        <w:rPr>
          <w:highlight w:val="none"/>
          <w:shd w:val="clear" w:color="auto" w:fill="auto"/>
        </w:rPr>
      </w:pPr>
      <w:r>
        <w:rPr>
          <w:rFonts w:eastAsia="Times New Roman"/>
          <w:b w:val="0"/>
          <w:sz w:val="28"/>
          <w:szCs w:val="28"/>
          <w:shd w:val="clear" w:color="auto" w:fill="auto"/>
          <w:lang w:eastAsia="ru-RU"/>
        </w:rPr>
        <w:t xml:space="preserve">наличие заземления;</w:t>
      </w:r>
      <w:r>
        <w:rPr>
          <w:highlight w:val="none"/>
          <w:shd w:val="clear" w:color="auto" w:fill="auto"/>
        </w:rPr>
      </w:r>
      <w:r>
        <w:rPr>
          <w:highlight w:val="none"/>
          <w:shd w:val="clear" w:color="auto" w:fill="auto"/>
        </w:rPr>
      </w:r>
    </w:p>
    <w:p>
      <w:pPr>
        <w:pStyle w:val="1753"/>
        <w:numPr>
          <w:ilvl w:val="0"/>
          <w:numId w:val="22"/>
        </w:numPr>
        <w:ind w:left="993" w:hanging="284"/>
        <w:jc w:val="both"/>
        <w:spacing w:line="360" w:lineRule="auto"/>
        <w:rPr>
          <w:highlight w:val="none"/>
          <w:shd w:val="clear" w:color="auto" w:fill="auto"/>
        </w:rPr>
      </w:pPr>
      <w:r>
        <w:rPr>
          <w:rFonts w:eastAsia="Times New Roman"/>
          <w:b w:val="0"/>
          <w:sz w:val="28"/>
          <w:szCs w:val="28"/>
          <w:shd w:val="clear" w:color="auto" w:fill="auto"/>
          <w:lang w:eastAsia="ru-RU"/>
        </w:rPr>
        <w:t xml:space="preserve">наличие, комплектность и работоспособность средств индивидуальной защиты при работе с метанолом.</w:t>
      </w:r>
      <w:r>
        <w:rPr>
          <w:highlight w:val="none"/>
          <w:shd w:val="clear" w:color="auto" w:fill="auto"/>
        </w:rPr>
      </w:r>
      <w:r>
        <w:rPr>
          <w:highlight w:val="none"/>
          <w:shd w:val="clear" w:color="auto" w:fill="auto"/>
        </w:rPr>
      </w:r>
    </w:p>
    <w:p>
      <w:pPr>
        <w:pStyle w:val="1487"/>
        <w:spacing w:line="360" w:lineRule="auto"/>
        <w:rPr>
          <w:highlight w:val="none"/>
          <w:shd w:val="clear" w:color="auto" w:fill="auto"/>
        </w:rPr>
      </w:pPr>
      <w:r/>
      <w:bookmarkStart w:id="27" w:name="_Toc22"/>
      <w:r>
        <w:rPr>
          <w:sz w:val="28"/>
          <w:szCs w:val="28"/>
          <w:shd w:val="clear" w:color="auto" w:fill="auto"/>
        </w:rPr>
        <w:t xml:space="preserve">6.3 Требования безопасности при пуске и остановке</w:t>
      </w:r>
      <w:bookmarkEnd w:id="27"/>
      <w:r>
        <w:rPr>
          <w:highlight w:val="none"/>
          <w:shd w:val="clear" w:color="auto" w:fill="auto"/>
        </w:rPr>
      </w:r>
      <w:r>
        <w:rPr>
          <w:highlight w:val="none"/>
          <w:shd w:val="clear" w:color="auto" w:fill="auto"/>
        </w:rPr>
      </w:r>
    </w:p>
    <w:p>
      <w:pPr>
        <w:pStyle w:val="1485"/>
        <w:jc w:val="both"/>
        <w:spacing w:line="360" w:lineRule="auto"/>
        <w:rPr>
          <w:highlight w:val="none"/>
          <w:shd w:val="clear" w:color="auto" w:fill="auto"/>
        </w:rPr>
      </w:pPr>
      <w:r>
        <w:rPr>
          <w:sz w:val="28"/>
          <w:szCs w:val="28"/>
          <w:shd w:val="clear" w:color="auto" w:fill="auto"/>
        </w:rPr>
        <w:t xml:space="preserve">6.3.1 Перед пуском скважины на ГФУ следует убедиться в исправности трубопроводов, запор</w:t>
      </w:r>
      <w:r>
        <w:rPr>
          <w:sz w:val="28"/>
          <w:szCs w:val="28"/>
          <w:shd w:val="clear" w:color="auto" w:fill="auto"/>
        </w:rPr>
        <w:t xml:space="preserve">ной и запорно-регулирующей арматуры, отсекающих устройств, технических устройств подачи метанола, технических устройств замера расхода газа, проверить прохождение сигналов от  КИП на пульт АСУ ТП УКПГ.  Продувку скважины осуществлять с отжигом газа на ГФУ.</w:t>
      </w:r>
      <w:r>
        <w:rPr>
          <w:highlight w:val="none"/>
          <w:shd w:val="clear" w:color="auto" w:fill="auto"/>
        </w:rPr>
      </w:r>
      <w:r>
        <w:rPr>
          <w:highlight w:val="none"/>
          <w:shd w:val="clear" w:color="auto" w:fill="auto"/>
        </w:rPr>
      </w:r>
    </w:p>
    <w:p>
      <w:pPr>
        <w:pStyle w:val="1485"/>
        <w:jc w:val="both"/>
        <w:spacing w:line="360" w:lineRule="auto"/>
        <w:rPr>
          <w:highlight w:val="none"/>
          <w:shd w:val="clear" w:color="auto" w:fill="auto"/>
        </w:rPr>
      </w:pPr>
      <w:r>
        <w:rPr>
          <w:sz w:val="28"/>
          <w:szCs w:val="28"/>
          <w:shd w:val="clear" w:color="auto" w:fill="auto"/>
        </w:rPr>
        <w:t xml:space="preserve">6.3.2 Последовательность выполнения технологических операций при проведении пуска газопровода-шлейфа (Приложения Б, В):</w:t>
      </w:r>
      <w:r>
        <w:rPr>
          <w:highlight w:val="none"/>
          <w:shd w:val="clear" w:color="auto" w:fill="auto"/>
        </w:rPr>
      </w:r>
      <w:r>
        <w:rPr>
          <w:highlight w:val="none"/>
          <w:shd w:val="clear" w:color="auto" w:fill="auto"/>
        </w:rPr>
      </w:r>
    </w:p>
    <w:p>
      <w:pPr>
        <w:pStyle w:val="1485"/>
        <w:jc w:val="both"/>
        <w:spacing w:line="360" w:lineRule="auto"/>
        <w:rPr>
          <w:highlight w:val="none"/>
          <w:shd w:val="clear" w:color="auto" w:fill="auto"/>
        </w:rPr>
      </w:pPr>
      <w:r>
        <w:rPr>
          <w:sz w:val="28"/>
          <w:szCs w:val="28"/>
          <w:shd w:val="clear" w:color="auto" w:fill="auto"/>
        </w:rPr>
        <w:t xml:space="preserve">6.3.2.1 Для запуска одной скважины соответствующего КГС на отработку через факельную линию, необходимо:</w:t>
      </w:r>
      <w:r>
        <w:rPr>
          <w:highlight w:val="none"/>
          <w:shd w:val="clear" w:color="auto" w:fill="auto"/>
        </w:rPr>
      </w:r>
      <w:r>
        <w:rPr>
          <w:highlight w:val="none"/>
          <w:shd w:val="clear" w:color="auto" w:fill="auto"/>
        </w:rPr>
      </w:r>
    </w:p>
    <w:p>
      <w:pPr>
        <w:pStyle w:val="1485"/>
        <w:numPr>
          <w:ilvl w:val="0"/>
          <w:numId w:val="25"/>
        </w:numPr>
        <w:ind w:left="964" w:right="0" w:hanging="227"/>
        <w:jc w:val="both"/>
        <w:spacing w:before="0" w:after="0" w:line="360" w:lineRule="auto"/>
        <w:widowControl/>
        <w:rPr>
          <w:highlight w:val="none"/>
          <w:shd w:val="clear" w:color="auto" w:fill="auto"/>
        </w:rPr>
      </w:pPr>
      <w:r>
        <w:rPr>
          <w:rFonts w:eastAsia="Times New Roman" w:cs="Times New Roman"/>
          <w:b w:val="0"/>
          <w:color w:val="000000"/>
          <w:sz w:val="28"/>
          <w:szCs w:val="28"/>
          <w:shd w:val="clear" w:color="auto" w:fill="auto"/>
          <w:lang w:val="ru-RU" w:eastAsia="ru-RU" w:bidi="ar-SA"/>
        </w:rPr>
        <w:t xml:space="preserve">остановить подачу метанола в манифольд скважины, путем закрытия клапана запорного №1.4 — 6.4 и в затрубное пространство скважины путем закрытия клапана запорного №1.3 — 6.3;</w:t>
      </w:r>
      <w:r>
        <w:rPr>
          <w:highlight w:val="none"/>
          <w:shd w:val="clear" w:color="auto" w:fill="auto"/>
        </w:rPr>
      </w:r>
      <w:r>
        <w:rPr>
          <w:highlight w:val="none"/>
          <w:shd w:val="clear" w:color="auto" w:fill="auto"/>
        </w:rPr>
      </w:r>
    </w:p>
    <w:p>
      <w:pPr>
        <w:pStyle w:val="1485"/>
        <w:numPr>
          <w:ilvl w:val="0"/>
          <w:numId w:val="25"/>
        </w:numPr>
        <w:ind w:left="964" w:right="0" w:hanging="227"/>
        <w:jc w:val="both"/>
        <w:spacing w:before="0" w:after="0" w:line="360" w:lineRule="auto"/>
        <w:widowControl/>
        <w:rPr>
          <w:highlight w:val="none"/>
          <w:shd w:val="clear" w:color="auto" w:fill="auto"/>
        </w:rPr>
      </w:pPr>
      <w:r>
        <w:rPr>
          <w:rFonts w:eastAsia="Times New Roman" w:cs="Times New Roman"/>
          <w:b w:val="0"/>
          <w:color w:val="000000"/>
          <w:sz w:val="28"/>
          <w:szCs w:val="28"/>
          <w:shd w:val="clear" w:color="auto" w:fill="auto"/>
          <w:lang w:val="ru-RU" w:eastAsia="ru-RU" w:bidi="ar-SA"/>
        </w:rPr>
        <w:t xml:space="preserve">для предотвращения автоматического закрытия клапана-отсекателя К-302 №1.11 — 6.11 необходимо перевести клапан-отсекатель из положения «АВТОМАТ» в положение «СТОП»;</w:t>
      </w:r>
      <w:r>
        <w:rPr>
          <w:highlight w:val="none"/>
          <w:shd w:val="clear" w:color="auto" w:fill="auto"/>
        </w:rPr>
      </w:r>
      <w:r>
        <w:rPr>
          <w:highlight w:val="none"/>
          <w:shd w:val="clear" w:color="auto" w:fill="auto"/>
        </w:rPr>
      </w:r>
    </w:p>
    <w:p>
      <w:pPr>
        <w:pStyle w:val="1485"/>
        <w:numPr>
          <w:ilvl w:val="0"/>
          <w:numId w:val="26"/>
        </w:numPr>
        <w:ind w:left="964" w:right="0" w:hanging="227"/>
        <w:jc w:val="both"/>
        <w:spacing w:before="0" w:after="0" w:line="360" w:lineRule="auto"/>
        <w:widowControl/>
        <w:rPr>
          <w:highlight w:val="none"/>
          <w:shd w:val="clear" w:color="auto" w:fill="auto"/>
        </w:rPr>
      </w:pPr>
      <w:r>
        <w:rPr>
          <w:rFonts w:eastAsia="Times New Roman" w:cs="Times New Roman"/>
          <w:b w:val="0"/>
          <w:color w:val="000000"/>
          <w:sz w:val="28"/>
          <w:szCs w:val="28"/>
          <w:shd w:val="clear" w:color="auto" w:fill="auto"/>
          <w:lang w:val="ru-RU" w:eastAsia="ru-RU" w:bidi="ar-SA"/>
        </w:rPr>
        <w:t xml:space="preserve">отсечь газовую скважину от газосборного коллектора куста закрытием задвижки №1.12  — 6.12;</w:t>
      </w:r>
      <w:r>
        <w:rPr>
          <w:highlight w:val="none"/>
          <w:shd w:val="clear" w:color="auto" w:fill="auto"/>
        </w:rPr>
      </w:r>
      <w:r>
        <w:rPr>
          <w:highlight w:val="none"/>
          <w:shd w:val="clear" w:color="auto" w:fill="auto"/>
        </w:rPr>
      </w:r>
    </w:p>
    <w:p>
      <w:pPr>
        <w:pStyle w:val="1485"/>
        <w:numPr>
          <w:ilvl w:val="0"/>
          <w:numId w:val="26"/>
        </w:numPr>
        <w:ind w:left="964" w:right="0" w:hanging="227"/>
        <w:jc w:val="both"/>
        <w:spacing w:before="0" w:after="0" w:line="360" w:lineRule="auto"/>
        <w:widowControl/>
        <w:rPr>
          <w:highlight w:val="none"/>
          <w:shd w:val="clear" w:color="auto" w:fill="auto"/>
        </w:rPr>
      </w:pPr>
      <w:r>
        <w:rPr>
          <w:rFonts w:eastAsia="Times New Roman" w:cs="Times New Roman"/>
          <w:b w:val="0"/>
          <w:color w:val="000000"/>
          <w:sz w:val="28"/>
          <w:szCs w:val="28"/>
          <w:shd w:val="clear" w:color="auto" w:fill="auto"/>
          <w:lang w:val="ru-RU" w:eastAsia="ru-RU" w:bidi="ar-SA"/>
        </w:rPr>
        <w:t xml:space="preserve">перевести клапан-регулирующий №1.10 — 6.10 в режим управления с «дистанционного» на «местное». Закрыть клапан.</w:t>
      </w:r>
      <w:r>
        <w:rPr>
          <w:highlight w:val="none"/>
          <w:shd w:val="clear" w:color="auto" w:fill="auto"/>
        </w:rPr>
      </w:r>
      <w:r>
        <w:rPr>
          <w:highlight w:val="none"/>
          <w:shd w:val="clear" w:color="auto" w:fill="auto"/>
        </w:rPr>
      </w:r>
    </w:p>
    <w:p>
      <w:pPr>
        <w:pStyle w:val="1485"/>
        <w:numPr>
          <w:ilvl w:val="0"/>
          <w:numId w:val="26"/>
        </w:numPr>
        <w:ind w:left="964" w:right="0" w:hanging="227"/>
        <w:jc w:val="both"/>
        <w:spacing w:before="0" w:after="0" w:line="360" w:lineRule="auto"/>
        <w:widowControl/>
        <w:rPr>
          <w:highlight w:val="none"/>
          <w:shd w:val="clear" w:color="auto" w:fill="auto"/>
        </w:rPr>
      </w:pPr>
      <w:r>
        <w:rPr>
          <w:sz w:val="28"/>
          <w:szCs w:val="28"/>
          <w:shd w:val="clear" w:color="auto" w:fill="auto"/>
        </w:rPr>
        <w:t xml:space="preserve">открыть факельную задвижку №1.13 </w:t>
      </w:r>
      <w:r>
        <w:rPr>
          <w:rFonts w:eastAsia="Times New Roman" w:cs="Times New Roman"/>
          <w:b w:val="0"/>
          <w:color w:val="000000"/>
          <w:sz w:val="28"/>
          <w:szCs w:val="28"/>
          <w:shd w:val="clear" w:color="auto" w:fill="auto"/>
          <w:lang w:val="ru-RU" w:eastAsia="ru-RU" w:bidi="ar-SA"/>
        </w:rPr>
        <w:t xml:space="preserve">—</w:t>
      </w:r>
      <w:r>
        <w:rPr>
          <w:sz w:val="28"/>
          <w:szCs w:val="28"/>
          <w:shd w:val="clear" w:color="auto" w:fill="auto"/>
        </w:rPr>
        <w:t xml:space="preserve">6.13;</w:t>
      </w:r>
      <w:r>
        <w:rPr>
          <w:highlight w:val="none"/>
          <w:shd w:val="clear" w:color="auto" w:fill="auto"/>
        </w:rPr>
      </w:r>
      <w:r>
        <w:rPr>
          <w:highlight w:val="none"/>
          <w:shd w:val="clear" w:color="auto" w:fill="auto"/>
        </w:rPr>
      </w:r>
    </w:p>
    <w:p>
      <w:pPr>
        <w:pStyle w:val="1485"/>
        <w:numPr>
          <w:ilvl w:val="0"/>
          <w:numId w:val="26"/>
        </w:numPr>
        <w:ind w:left="964" w:right="0" w:hanging="227"/>
        <w:jc w:val="both"/>
        <w:spacing w:before="0" w:after="0" w:line="360" w:lineRule="auto"/>
        <w:widowControl/>
        <w:rPr>
          <w:highlight w:val="none"/>
          <w:shd w:val="clear" w:color="auto" w:fill="auto"/>
        </w:rPr>
      </w:pPr>
      <w:r>
        <w:rPr>
          <w:sz w:val="28"/>
          <w:szCs w:val="28"/>
          <w:shd w:val="clear" w:color="auto" w:fill="auto"/>
        </w:rPr>
        <w:t xml:space="preserve">открыть концевую факельную задвижку №1.24;</w:t>
      </w:r>
      <w:r>
        <w:rPr>
          <w:highlight w:val="none"/>
          <w:shd w:val="clear" w:color="auto" w:fill="auto"/>
        </w:rPr>
      </w:r>
      <w:r>
        <w:rPr>
          <w:highlight w:val="none"/>
          <w:shd w:val="clear" w:color="auto" w:fill="auto"/>
        </w:rPr>
      </w:r>
    </w:p>
    <w:p>
      <w:pPr>
        <w:pStyle w:val="1485"/>
        <w:numPr>
          <w:ilvl w:val="0"/>
          <w:numId w:val="26"/>
        </w:numPr>
        <w:ind w:left="964" w:right="0" w:hanging="227"/>
        <w:jc w:val="both"/>
        <w:spacing w:before="0" w:after="0" w:line="360" w:lineRule="auto"/>
        <w:widowControl/>
        <w:rPr>
          <w:highlight w:val="none"/>
          <w:shd w:val="clear" w:color="auto" w:fill="auto"/>
        </w:rPr>
      </w:pPr>
      <w:r>
        <w:rPr>
          <w:sz w:val="28"/>
          <w:szCs w:val="28"/>
          <w:shd w:val="clear" w:color="auto" w:fill="auto"/>
        </w:rPr>
        <w:t xml:space="preserve">кратковременно продуть газом трубопровод подачи газа на ГФУ, открыв на 3...5% клапан регулирующий №1.10 </w:t>
      </w:r>
      <w:r>
        <w:rPr>
          <w:rFonts w:eastAsia="Times New Roman" w:cs="Times New Roman"/>
          <w:b w:val="0"/>
          <w:color w:val="000000"/>
          <w:sz w:val="28"/>
          <w:szCs w:val="28"/>
          <w:shd w:val="clear" w:color="auto" w:fill="auto"/>
          <w:lang w:val="ru-RU" w:eastAsia="ru-RU" w:bidi="ar-SA"/>
        </w:rPr>
        <w:t xml:space="preserve">—</w:t>
      </w:r>
      <w:r>
        <w:rPr>
          <w:sz w:val="28"/>
          <w:szCs w:val="28"/>
          <w:shd w:val="clear" w:color="auto" w:fill="auto"/>
        </w:rPr>
        <w:t xml:space="preserve">6.10. Убедиться в проходимости трубопрровода. После продувки закрыть клапан регулирующий №1.10 </w:t>
      </w:r>
      <w:r>
        <w:rPr>
          <w:rFonts w:eastAsia="Times New Roman" w:cs="Times New Roman"/>
          <w:b w:val="0"/>
          <w:color w:val="000000"/>
          <w:sz w:val="28"/>
          <w:szCs w:val="28"/>
          <w:shd w:val="clear" w:color="auto" w:fill="auto"/>
          <w:lang w:val="ru-RU" w:eastAsia="ru-RU" w:bidi="ar-SA"/>
        </w:rPr>
        <w:t xml:space="preserve">— </w:t>
      </w:r>
      <w:r>
        <w:rPr>
          <w:sz w:val="28"/>
          <w:szCs w:val="28"/>
          <w:shd w:val="clear" w:color="auto" w:fill="auto"/>
        </w:rPr>
        <w:t xml:space="preserve">6.10 и задвижку №1.24;</w:t>
      </w:r>
      <w:r>
        <w:rPr>
          <w:highlight w:val="none"/>
          <w:shd w:val="clear" w:color="auto" w:fill="auto"/>
        </w:rPr>
      </w:r>
      <w:r>
        <w:rPr>
          <w:highlight w:val="none"/>
          <w:shd w:val="clear" w:color="auto" w:fill="auto"/>
        </w:rPr>
      </w:r>
    </w:p>
    <w:p>
      <w:pPr>
        <w:pStyle w:val="1485"/>
        <w:numPr>
          <w:ilvl w:val="0"/>
          <w:numId w:val="27"/>
        </w:numPr>
        <w:ind w:left="964" w:right="0" w:hanging="227"/>
        <w:jc w:val="both"/>
        <w:spacing w:before="0" w:after="0" w:line="360" w:lineRule="auto"/>
        <w:widowControl/>
        <w:rPr>
          <w:highlight w:val="none"/>
          <w:shd w:val="clear" w:color="auto" w:fill="auto"/>
        </w:rPr>
      </w:pPr>
      <w:r>
        <w:rPr>
          <w:sz w:val="28"/>
          <w:szCs w:val="28"/>
          <w:shd w:val="clear" w:color="auto" w:fill="auto"/>
        </w:rPr>
        <w:t xml:space="preserve"> </w:t>
      </w:r>
      <w:r>
        <w:rPr>
          <w:sz w:val="28"/>
          <w:szCs w:val="28"/>
          <w:shd w:val="clear" w:color="auto" w:fill="auto"/>
        </w:rPr>
        <w:t xml:space="preserve">поджечь стационарный источник воспламенения (факел) с помощью имеющихся карманных средств (устройств) для получения огня;</w:t>
      </w:r>
      <w:r>
        <w:rPr>
          <w:highlight w:val="none"/>
          <w:shd w:val="clear" w:color="auto" w:fill="auto"/>
        </w:rPr>
      </w:r>
      <w:r>
        <w:rPr>
          <w:highlight w:val="none"/>
          <w:shd w:val="clear" w:color="auto" w:fill="auto"/>
        </w:rPr>
      </w:r>
    </w:p>
    <w:p>
      <w:pPr>
        <w:pStyle w:val="1485"/>
        <w:numPr>
          <w:ilvl w:val="0"/>
          <w:numId w:val="27"/>
        </w:numPr>
        <w:ind w:left="964" w:right="0" w:hanging="227"/>
        <w:jc w:val="both"/>
        <w:spacing w:before="0" w:after="0" w:line="360" w:lineRule="auto"/>
        <w:widowControl/>
        <w:rPr>
          <w:highlight w:val="none"/>
          <w:shd w:val="clear" w:color="auto" w:fill="auto"/>
        </w:rPr>
      </w:pPr>
      <w:r>
        <w:rPr>
          <w:sz w:val="28"/>
          <w:szCs w:val="28"/>
          <w:shd w:val="clear" w:color="auto" w:fill="auto"/>
        </w:rPr>
        <w:t xml:space="preserve">отойти на безопасное расстояние от факельного амбара (не менее 25 метров от конца факельной линии). Открыть концевую факельную задвижку №1.24. Плавным открытием клапана регулирующего №1.10 </w:t>
      </w:r>
      <w:r>
        <w:rPr>
          <w:rFonts w:eastAsia="Times New Roman" w:cs="Times New Roman"/>
          <w:b w:val="0"/>
          <w:color w:val="000000"/>
          <w:sz w:val="28"/>
          <w:szCs w:val="28"/>
          <w:shd w:val="clear" w:color="auto" w:fill="auto"/>
          <w:lang w:val="ru-RU" w:eastAsia="ru-RU" w:bidi="ar-SA"/>
        </w:rPr>
        <w:t xml:space="preserve">— </w:t>
      </w:r>
      <w:r>
        <w:rPr>
          <w:sz w:val="28"/>
          <w:szCs w:val="28"/>
          <w:shd w:val="clear" w:color="auto" w:fill="auto"/>
        </w:rPr>
        <w:t xml:space="preserve">6.10  подать минимальный расход газа на ГФУ. Медленно увеличивать расход газа,пока не произойдет его воспламенения от источника огня. После воспламенения газовоздушной смеси открыть клапан полностью;</w:t>
      </w:r>
      <w:r>
        <w:rPr>
          <w:highlight w:val="none"/>
          <w:shd w:val="clear" w:color="auto" w:fill="auto"/>
        </w:rPr>
      </w:r>
      <w:r>
        <w:rPr>
          <w:highlight w:val="none"/>
          <w:shd w:val="clear" w:color="auto" w:fill="auto"/>
        </w:rPr>
      </w:r>
    </w:p>
    <w:p>
      <w:pPr>
        <w:pStyle w:val="1485"/>
        <w:numPr>
          <w:ilvl w:val="0"/>
          <w:numId w:val="27"/>
        </w:numPr>
        <w:ind w:left="964" w:right="0" w:hanging="227"/>
        <w:jc w:val="both"/>
        <w:spacing w:before="0" w:after="0" w:line="360" w:lineRule="auto"/>
        <w:widowControl/>
        <w:rPr>
          <w:highlight w:val="none"/>
          <w:shd w:val="clear" w:color="auto" w:fill="auto"/>
        </w:rPr>
      </w:pPr>
      <w:r>
        <w:rPr>
          <w:sz w:val="28"/>
          <w:szCs w:val="28"/>
          <w:shd w:val="clear" w:color="auto" w:fill="auto"/>
        </w:rPr>
        <w:t xml:space="preserve">производить отжиг скважины с постоянным контролем параметров (давление в манифольде, давление в затрубном пространстве, температура газа). При необходимости подать метанол с УКПГ. В манифольд путем открытия клапана запорного №1.4 </w:t>
      </w:r>
      <w:r>
        <w:rPr>
          <w:rFonts w:eastAsia="Times New Roman" w:cs="Times New Roman"/>
          <w:b w:val="0"/>
          <w:color w:val="000000"/>
          <w:sz w:val="28"/>
          <w:szCs w:val="28"/>
          <w:shd w:val="clear" w:color="auto" w:fill="auto"/>
          <w:lang w:val="ru-RU" w:eastAsia="ru-RU" w:bidi="ar-SA"/>
        </w:rPr>
        <w:t xml:space="preserve">— </w:t>
      </w:r>
      <w:r>
        <w:rPr>
          <w:sz w:val="28"/>
          <w:szCs w:val="28"/>
          <w:shd w:val="clear" w:color="auto" w:fill="auto"/>
        </w:rPr>
        <w:t xml:space="preserve">6.4, либо в затрубное пространство скважины путем открытия клапана запорного №1.3 </w:t>
      </w:r>
      <w:r>
        <w:rPr>
          <w:rFonts w:eastAsia="Times New Roman" w:cs="Times New Roman"/>
          <w:b w:val="0"/>
          <w:color w:val="000000"/>
          <w:sz w:val="28"/>
          <w:szCs w:val="28"/>
          <w:shd w:val="clear" w:color="auto" w:fill="auto"/>
          <w:lang w:val="ru-RU" w:eastAsia="ru-RU" w:bidi="ar-SA"/>
        </w:rPr>
        <w:t xml:space="preserve">—</w:t>
      </w:r>
      <w:r>
        <w:rPr>
          <w:sz w:val="28"/>
          <w:szCs w:val="28"/>
          <w:shd w:val="clear" w:color="auto" w:fill="auto"/>
        </w:rPr>
        <w:t xml:space="preserve">6.3; </w:t>
      </w:r>
      <w:r>
        <w:rPr>
          <w:highlight w:val="none"/>
          <w:shd w:val="clear" w:color="auto" w:fill="auto"/>
        </w:rPr>
      </w:r>
      <w:r>
        <w:rPr>
          <w:highlight w:val="none"/>
          <w:shd w:val="clear" w:color="auto" w:fill="auto"/>
        </w:rPr>
      </w:r>
    </w:p>
    <w:p>
      <w:pPr>
        <w:pStyle w:val="1485"/>
        <w:numPr>
          <w:ilvl w:val="0"/>
          <w:numId w:val="27"/>
        </w:numPr>
        <w:ind w:left="964" w:right="0" w:hanging="227"/>
        <w:jc w:val="both"/>
        <w:spacing w:before="0" w:after="0" w:line="360" w:lineRule="auto"/>
        <w:widowControl/>
        <w:rPr>
          <w:highlight w:val="none"/>
          <w:shd w:val="clear" w:color="auto" w:fill="auto"/>
        </w:rPr>
      </w:pPr>
      <w:r>
        <w:rPr>
          <w:sz w:val="28"/>
          <w:szCs w:val="28"/>
          <w:shd w:val="clear" w:color="auto" w:fill="auto"/>
        </w:rPr>
        <w:t xml:space="preserve">после завершения работ по отжигу скважины на ГФУ, закрыть клапан регулирующий №1.10 </w:t>
      </w:r>
      <w:r>
        <w:rPr>
          <w:rFonts w:eastAsia="Times New Roman" w:cs="Times New Roman"/>
          <w:b w:val="0"/>
          <w:color w:val="000000"/>
          <w:sz w:val="28"/>
          <w:szCs w:val="28"/>
          <w:shd w:val="clear" w:color="auto" w:fill="auto"/>
          <w:lang w:val="ru-RU" w:eastAsia="ru-RU" w:bidi="ar-SA"/>
        </w:rPr>
        <w:t xml:space="preserve">—</w:t>
      </w:r>
      <w:r>
        <w:rPr>
          <w:sz w:val="28"/>
          <w:szCs w:val="28"/>
          <w:shd w:val="clear" w:color="auto" w:fill="auto"/>
        </w:rPr>
        <w:t xml:space="preserve">6.10;</w:t>
      </w:r>
      <w:r>
        <w:rPr>
          <w:highlight w:val="none"/>
          <w:shd w:val="clear" w:color="auto" w:fill="auto"/>
        </w:rPr>
      </w:r>
      <w:r>
        <w:rPr>
          <w:highlight w:val="none"/>
          <w:shd w:val="clear" w:color="auto" w:fill="auto"/>
        </w:rPr>
      </w:r>
    </w:p>
    <w:p>
      <w:pPr>
        <w:pStyle w:val="1485"/>
        <w:numPr>
          <w:ilvl w:val="0"/>
          <w:numId w:val="28"/>
        </w:numPr>
        <w:ind w:left="964" w:right="0" w:hanging="227"/>
        <w:jc w:val="both"/>
        <w:spacing w:before="0" w:after="0" w:line="360" w:lineRule="auto"/>
        <w:widowControl/>
        <w:rPr>
          <w:highlight w:val="none"/>
          <w:shd w:val="clear" w:color="auto" w:fill="auto"/>
        </w:rPr>
      </w:pPr>
      <w:r>
        <w:rPr>
          <w:sz w:val="28"/>
          <w:szCs w:val="28"/>
          <w:shd w:val="clear" w:color="auto" w:fill="auto"/>
        </w:rPr>
        <w:t xml:space="preserve">закрыть факельную задвижку №1.13 </w:t>
      </w:r>
      <w:r>
        <w:rPr>
          <w:rFonts w:eastAsia="Times New Roman" w:cs="Times New Roman"/>
          <w:b w:val="0"/>
          <w:color w:val="000000"/>
          <w:sz w:val="28"/>
          <w:szCs w:val="28"/>
          <w:shd w:val="clear" w:color="auto" w:fill="auto"/>
          <w:lang w:val="ru-RU" w:eastAsia="ru-RU" w:bidi="ar-SA"/>
        </w:rPr>
        <w:t xml:space="preserve">— </w:t>
      </w:r>
      <w:r>
        <w:rPr>
          <w:sz w:val="28"/>
          <w:szCs w:val="28"/>
          <w:shd w:val="clear" w:color="auto" w:fill="auto"/>
        </w:rPr>
        <w:t xml:space="preserve">6.13;</w:t>
      </w:r>
      <w:r>
        <w:rPr>
          <w:highlight w:val="none"/>
          <w:shd w:val="clear" w:color="auto" w:fill="auto"/>
        </w:rPr>
      </w:r>
      <w:r>
        <w:rPr>
          <w:highlight w:val="none"/>
          <w:shd w:val="clear" w:color="auto" w:fill="auto"/>
        </w:rPr>
      </w:r>
    </w:p>
    <w:p>
      <w:pPr>
        <w:pStyle w:val="1485"/>
        <w:numPr>
          <w:ilvl w:val="0"/>
          <w:numId w:val="28"/>
        </w:numPr>
        <w:ind w:left="964" w:right="0" w:hanging="227"/>
        <w:jc w:val="both"/>
        <w:spacing w:before="0" w:after="0" w:line="360" w:lineRule="auto"/>
        <w:widowControl/>
        <w:rPr>
          <w:highlight w:val="none"/>
          <w:shd w:val="clear" w:color="auto" w:fill="auto"/>
        </w:rPr>
      </w:pPr>
      <w:r>
        <w:rPr>
          <w:sz w:val="28"/>
          <w:szCs w:val="28"/>
          <w:shd w:val="clear" w:color="auto" w:fill="auto"/>
        </w:rPr>
        <w:t xml:space="preserve">закрыть концевую факельную задвижку №1.24;</w:t>
      </w:r>
      <w:r>
        <w:rPr>
          <w:highlight w:val="none"/>
          <w:shd w:val="clear" w:color="auto" w:fill="auto"/>
        </w:rPr>
      </w:r>
      <w:r>
        <w:rPr>
          <w:highlight w:val="none"/>
          <w:shd w:val="clear" w:color="auto" w:fill="auto"/>
        </w:rPr>
      </w:r>
    </w:p>
    <w:p>
      <w:pPr>
        <w:pStyle w:val="1485"/>
        <w:numPr>
          <w:ilvl w:val="0"/>
          <w:numId w:val="28"/>
        </w:numPr>
        <w:ind w:left="964" w:right="0" w:hanging="227"/>
        <w:jc w:val="both"/>
        <w:spacing w:before="0" w:after="0" w:line="360" w:lineRule="auto"/>
        <w:widowControl/>
        <w:rPr>
          <w:highlight w:val="none"/>
          <w:shd w:val="clear" w:color="auto" w:fill="auto"/>
        </w:rPr>
      </w:pPr>
      <w:r>
        <w:rPr>
          <w:sz w:val="28"/>
          <w:szCs w:val="28"/>
          <w:shd w:val="clear" w:color="auto" w:fill="auto"/>
        </w:rPr>
        <w:t xml:space="preserve">демонтировать диафрагменный штуцер на конце ДИКТа.</w:t>
      </w:r>
      <w:r>
        <w:rPr>
          <w:highlight w:val="none"/>
          <w:shd w:val="clear" w:color="auto" w:fill="auto"/>
        </w:rPr>
      </w:r>
      <w:r>
        <w:rPr>
          <w:highlight w:val="none"/>
          <w:shd w:val="clear" w:color="auto" w:fill="auto"/>
        </w:rPr>
      </w:r>
    </w:p>
    <w:p>
      <w:pPr>
        <w:pStyle w:val="1485"/>
        <w:numPr>
          <w:ilvl w:val="0"/>
          <w:numId w:val="28"/>
        </w:numPr>
        <w:ind w:left="964" w:right="0" w:hanging="227"/>
        <w:jc w:val="both"/>
        <w:spacing w:before="0" w:after="0" w:line="360" w:lineRule="auto"/>
        <w:widowControl/>
        <w:rPr>
          <w:highlight w:val="none"/>
          <w:shd w:val="clear" w:color="auto" w:fill="auto"/>
        </w:rPr>
      </w:pPr>
      <w:r>
        <w:rPr>
          <w:sz w:val="28"/>
          <w:szCs w:val="28"/>
          <w:shd w:val="clear" w:color="auto" w:fill="auto"/>
        </w:rPr>
        <w:t xml:space="preserve">депрессия на пласт не дол</w:t>
      </w:r>
      <w:r>
        <w:rPr>
          <w:sz w:val="28"/>
          <w:szCs w:val="28"/>
          <w:shd w:val="clear" w:color="auto" w:fill="auto"/>
        </w:rPr>
        <w:t xml:space="preserve">жна превышать давления, указанного в технологическом режиме скважины на текущий квартал. Прогреть скважину до температуры газа на устье, указанной в технологическом режиме. Пуск скважин в шлейф следует начинать с запуска дальней (тупиковой) скважины куста.</w:t>
      </w:r>
      <w:r>
        <w:rPr>
          <w:highlight w:val="none"/>
          <w:shd w:val="clear" w:color="auto" w:fill="auto"/>
        </w:rPr>
      </w:r>
      <w:r>
        <w:rPr>
          <w:highlight w:val="none"/>
          <w:shd w:val="clear" w:color="auto" w:fill="auto"/>
        </w:rPr>
      </w:r>
    </w:p>
    <w:p>
      <w:pPr>
        <w:pStyle w:val="1485"/>
        <w:jc w:val="both"/>
        <w:spacing w:line="360" w:lineRule="auto"/>
        <w:rPr>
          <w:highlight w:val="none"/>
          <w:shd w:val="clear" w:color="auto" w:fill="auto"/>
        </w:rPr>
      </w:pPr>
      <w:r>
        <w:rPr>
          <w:sz w:val="28"/>
          <w:szCs w:val="28"/>
          <w:shd w:val="clear" w:color="auto" w:fill="auto"/>
        </w:rPr>
        <w:t xml:space="preserve">6.3.2.2 При первом запуске или возможном наличии в ГШ более 1% кислорода, произвести вытеснение газовоздушной смеси:</w:t>
      </w:r>
      <w:r>
        <w:rPr>
          <w:highlight w:val="none"/>
          <w:shd w:val="clear" w:color="auto" w:fill="auto"/>
        </w:rPr>
      </w:r>
      <w:r>
        <w:rPr>
          <w:highlight w:val="none"/>
          <w:shd w:val="clear" w:color="auto" w:fill="auto"/>
        </w:rPr>
      </w:r>
    </w:p>
    <w:p>
      <w:pPr>
        <w:pStyle w:val="1753"/>
        <w:numPr>
          <w:ilvl w:val="0"/>
          <w:numId w:val="12"/>
        </w:numPr>
        <w:ind w:left="993" w:hanging="284"/>
        <w:jc w:val="both"/>
        <w:spacing w:line="360" w:lineRule="auto"/>
        <w:rPr>
          <w:highlight w:val="none"/>
          <w:shd w:val="clear" w:color="auto" w:fill="auto"/>
        </w:rPr>
      </w:pPr>
      <w:r>
        <w:rPr>
          <w:rFonts w:eastAsia="Times New Roman"/>
          <w:b w:val="0"/>
          <w:color w:val="000000" w:themeColor="text1"/>
          <w:sz w:val="28"/>
          <w:szCs w:val="28"/>
          <w:shd w:val="clear" w:color="auto" w:fill="auto"/>
          <w:lang w:eastAsia="ru-RU"/>
        </w:rPr>
        <w:t xml:space="preserve">при закрытом пневмоприводном кране №11/1-10 и закрытом пневмоприводном кране №12 следует открыть продувочный кран 1К1.1-10 и задвижку 1Z1 на продувочном коллекторе, стравливая пластовый газ на свечу</w:t>
      </w:r>
      <w:r>
        <w:rPr>
          <w:b w:val="0"/>
          <w:color w:val="000000" w:themeColor="text1"/>
          <w:sz w:val="28"/>
          <w:szCs w:val="28"/>
          <w:shd w:val="clear" w:color="auto" w:fill="auto"/>
        </w:rPr>
        <w:t xml:space="preserve">;</w:t>
      </w:r>
      <w:r>
        <w:rPr>
          <w:highlight w:val="none"/>
          <w:shd w:val="clear" w:color="auto" w:fill="auto"/>
        </w:rPr>
      </w:r>
      <w:r>
        <w:rPr>
          <w:highlight w:val="none"/>
          <w:shd w:val="clear" w:color="auto" w:fill="auto"/>
        </w:rPr>
      </w:r>
    </w:p>
    <w:p>
      <w:pPr>
        <w:pStyle w:val="1753"/>
        <w:numPr>
          <w:ilvl w:val="0"/>
          <w:numId w:val="12"/>
        </w:numPr>
        <w:ind w:left="993" w:hanging="284"/>
        <w:jc w:val="both"/>
        <w:spacing w:line="360" w:lineRule="auto"/>
        <w:rPr>
          <w:highlight w:val="none"/>
          <w:shd w:val="clear" w:color="auto" w:fill="auto"/>
        </w:rPr>
      </w:pPr>
      <w:r>
        <w:rPr>
          <w:rFonts w:eastAsia="Calibri" w:eastAsiaTheme="minorHAnsi"/>
          <w:b w:val="0"/>
          <w:sz w:val="28"/>
          <w:szCs w:val="28"/>
          <w:shd w:val="clear" w:color="auto" w:fill="auto"/>
        </w:rPr>
        <w:t xml:space="preserve">осуществить подачу газа в ГШ путем плавного открытия регулирующего клапана №1.10 </w:t>
      </w:r>
      <w:r>
        <w:rPr>
          <w:rFonts w:eastAsia="Times New Roman" w:cs="Times New Roman"/>
          <w:b w:val="0"/>
          <w:color w:val="000000"/>
          <w:sz w:val="28"/>
          <w:szCs w:val="28"/>
          <w:shd w:val="clear" w:color="auto" w:fill="auto"/>
          <w:lang w:val="ru-RU" w:eastAsia="ru-RU" w:bidi="ar-SA"/>
        </w:rPr>
        <w:t xml:space="preserve">—</w:t>
      </w:r>
      <w:r>
        <w:rPr>
          <w:rFonts w:eastAsia="Calibri" w:eastAsiaTheme="minorHAnsi"/>
          <w:b w:val="0"/>
          <w:sz w:val="28"/>
          <w:szCs w:val="28"/>
          <w:shd w:val="clear" w:color="auto" w:fill="auto"/>
        </w:rPr>
        <w:t xml:space="preserve">6.10 прогретой</w:t>
      </w:r>
      <w:r>
        <w:rPr>
          <w:rFonts w:eastAsia="Calibri" w:eastAsiaTheme="minorHAnsi"/>
          <w:b w:val="0"/>
          <w:sz w:val="28"/>
          <w:szCs w:val="28"/>
          <w:shd w:val="clear" w:color="auto" w:fill="auto"/>
        </w:rPr>
        <w:t xml:space="preserve"> скважины и создания давления в месте подачи газа не более 0,1 МПа (вытеснение газовоздушной смеси). Давление, температура и расход газа осуществляется визуально по ГиперФлоу 3Пм. Вытеснение воздуха считается законченным, когда содержание кислорода в газе,</w:t>
      </w:r>
      <w:r>
        <w:rPr>
          <w:rFonts w:eastAsia="Calibri" w:eastAsiaTheme="minorHAnsi"/>
          <w:b w:val="0"/>
          <w:sz w:val="24"/>
          <w:shd w:val="clear" w:color="auto" w:fill="auto"/>
        </w:rPr>
        <w:t xml:space="preserve"> </w:t>
      </w:r>
      <w:r>
        <w:rPr>
          <w:rFonts w:eastAsia="Calibri" w:eastAsiaTheme="minorHAnsi"/>
          <w:b w:val="0"/>
          <w:sz w:val="28"/>
          <w:szCs w:val="28"/>
          <w:shd w:val="clear" w:color="auto" w:fill="auto"/>
        </w:rPr>
        <w:t xml:space="preserve">выходящем из трубопровода, составит не более 1%. Содержание кислорода определяют газоанализатором-сигнализатором кислорода.</w:t>
      </w:r>
      <w:r>
        <w:rPr>
          <w:highlight w:val="none"/>
          <w:shd w:val="clear" w:color="auto" w:fill="auto"/>
        </w:rPr>
      </w:r>
      <w:r>
        <w:rPr>
          <w:highlight w:val="none"/>
          <w:shd w:val="clear" w:color="auto" w:fill="auto"/>
        </w:rPr>
      </w:r>
    </w:p>
    <w:p>
      <w:pPr>
        <w:pStyle w:val="1753"/>
        <w:numPr>
          <w:ilvl w:val="0"/>
          <w:numId w:val="12"/>
        </w:numPr>
        <w:ind w:left="993" w:hanging="284"/>
        <w:jc w:val="both"/>
        <w:spacing w:line="360" w:lineRule="auto"/>
        <w:rPr>
          <w:highlight w:val="none"/>
          <w:shd w:val="clear" w:color="auto" w:fill="auto"/>
        </w:rPr>
      </w:pPr>
      <w:r>
        <w:rPr>
          <w:rFonts w:eastAsia="Calibri" w:eastAsiaTheme="minorHAnsi"/>
          <w:b w:val="0"/>
          <w:sz w:val="28"/>
          <w:szCs w:val="28"/>
          <w:shd w:val="clear" w:color="auto" w:fill="auto"/>
        </w:rPr>
        <w:t xml:space="preserve">при образовании гидрата на регулирующем клапане скважины, настроить подачу метанола с УКПГ через СПИ-02. Настроить подачу метанола в газосборные коллекторы шлейфов скважин через СПИ-02 согласно технологической схеме и норм параметров.</w:t>
      </w:r>
      <w:r>
        <w:rPr>
          <w:highlight w:val="none"/>
          <w:shd w:val="clear" w:color="auto" w:fill="auto"/>
        </w:rPr>
      </w:r>
      <w:r>
        <w:rPr>
          <w:highlight w:val="none"/>
          <w:shd w:val="clear" w:color="auto" w:fill="auto"/>
        </w:rPr>
      </w:r>
    </w:p>
    <w:p>
      <w:pPr>
        <w:pStyle w:val="1485"/>
        <w:jc w:val="both"/>
        <w:spacing w:line="360" w:lineRule="auto"/>
        <w:rPr>
          <w:highlight w:val="none"/>
          <w:shd w:val="clear" w:color="auto" w:fill="auto"/>
        </w:rPr>
      </w:pPr>
      <w:r>
        <w:rPr>
          <w:sz w:val="28"/>
          <w:szCs w:val="28"/>
          <w:shd w:val="clear" w:color="auto" w:fill="auto"/>
        </w:rPr>
        <w:t xml:space="preserve">6.3.2.3 По окончании вытеснения газовоздушной смеси, закрыть продувочный кран 1К1.1-10 и задвижку 1Z1.  ГШ заполнен газом и находится под избыточным давлением 0,1 МПа.</w:t>
      </w:r>
      <w:r>
        <w:rPr>
          <w:highlight w:val="none"/>
          <w:shd w:val="clear" w:color="auto" w:fill="auto"/>
        </w:rPr>
      </w:r>
      <w:r>
        <w:rPr>
          <w:highlight w:val="none"/>
          <w:shd w:val="clear" w:color="auto" w:fill="auto"/>
        </w:rPr>
      </w:r>
    </w:p>
    <w:p>
      <w:pPr>
        <w:pStyle w:val="1485"/>
        <w:jc w:val="both"/>
        <w:spacing w:line="360" w:lineRule="auto"/>
        <w:rPr>
          <w:highlight w:val="none"/>
          <w:shd w:val="clear" w:color="auto" w:fill="auto"/>
        </w:rPr>
      </w:pPr>
      <w:r>
        <w:rPr>
          <w:sz w:val="28"/>
          <w:szCs w:val="28"/>
          <w:shd w:val="clear" w:color="auto" w:fill="auto"/>
        </w:rPr>
        <w:t xml:space="preserve">6.3.2.4 Шлейф и входную линию ЗПА до крана пневмоприводного №11.1-10 заполнить газом. Набор давления в ГШ следует осуществлять постепенно, по ступеням:</w:t>
      </w:r>
      <w:r>
        <w:rPr>
          <w:highlight w:val="none"/>
          <w:shd w:val="clear" w:color="auto" w:fill="auto"/>
        </w:rPr>
      </w:r>
      <w:r>
        <w:rPr>
          <w:highlight w:val="none"/>
          <w:shd w:val="clear" w:color="auto" w:fill="auto"/>
        </w:rPr>
      </w:r>
    </w:p>
    <w:p>
      <w:pPr>
        <w:pStyle w:val="1592"/>
        <w:numPr>
          <w:ilvl w:val="0"/>
          <w:numId w:val="23"/>
        </w:numPr>
        <w:ind w:left="993" w:hanging="294"/>
        <w:spacing w:line="240" w:lineRule="auto"/>
        <w:rPr>
          <w:highlight w:val="none"/>
          <w:shd w:val="clear" w:color="auto" w:fill="auto"/>
        </w:rPr>
      </w:pPr>
      <w:r>
        <w:rPr>
          <w:sz w:val="28"/>
          <w:szCs w:val="28"/>
          <w:shd w:val="clear" w:color="auto" w:fill="auto"/>
        </w:rPr>
        <w:t xml:space="preserve">до 0.3 МПа в течение 15 минут;</w:t>
      </w:r>
      <w:r>
        <w:rPr>
          <w:highlight w:val="none"/>
          <w:shd w:val="clear" w:color="auto" w:fill="auto"/>
        </w:rPr>
      </w:r>
      <w:r>
        <w:rPr>
          <w:highlight w:val="none"/>
          <w:shd w:val="clear" w:color="auto" w:fill="auto"/>
        </w:rPr>
      </w:r>
    </w:p>
    <w:p>
      <w:pPr>
        <w:pStyle w:val="1592"/>
        <w:numPr>
          <w:ilvl w:val="0"/>
          <w:numId w:val="23"/>
        </w:numPr>
        <w:ind w:left="993" w:hanging="294"/>
        <w:spacing w:line="240" w:lineRule="auto"/>
        <w:rPr>
          <w:highlight w:val="none"/>
          <w:shd w:val="clear" w:color="auto" w:fill="auto"/>
        </w:rPr>
      </w:pPr>
      <w:r>
        <w:rPr>
          <w:sz w:val="28"/>
          <w:szCs w:val="28"/>
          <w:shd w:val="clear" w:color="auto" w:fill="auto"/>
        </w:rPr>
        <w:t xml:space="preserve">от 0.3 до 3.0 МПа в течение 15 минут;</w:t>
      </w:r>
      <w:r>
        <w:rPr>
          <w:highlight w:val="none"/>
          <w:shd w:val="clear" w:color="auto" w:fill="auto"/>
        </w:rPr>
      </w:r>
      <w:r>
        <w:rPr>
          <w:highlight w:val="none"/>
          <w:shd w:val="clear" w:color="auto" w:fill="auto"/>
        </w:rPr>
      </w:r>
    </w:p>
    <w:p>
      <w:pPr>
        <w:pStyle w:val="1592"/>
        <w:numPr>
          <w:ilvl w:val="0"/>
          <w:numId w:val="23"/>
        </w:numPr>
        <w:ind w:left="993" w:hanging="294"/>
        <w:spacing w:line="240" w:lineRule="auto"/>
        <w:rPr>
          <w:highlight w:val="none"/>
          <w:shd w:val="clear" w:color="auto" w:fill="auto"/>
        </w:rPr>
      </w:pPr>
      <w:r>
        <w:rPr>
          <w:sz w:val="28"/>
          <w:szCs w:val="28"/>
          <w:shd w:val="clear" w:color="auto" w:fill="auto"/>
        </w:rPr>
        <w:t xml:space="preserve">от 3.0 до 5.0 МПа в течение 10 минут;</w:t>
      </w:r>
      <w:r>
        <w:rPr>
          <w:highlight w:val="none"/>
          <w:shd w:val="clear" w:color="auto" w:fill="auto"/>
        </w:rPr>
      </w:r>
      <w:r>
        <w:rPr>
          <w:highlight w:val="none"/>
          <w:shd w:val="clear" w:color="auto" w:fill="auto"/>
        </w:rPr>
      </w:r>
    </w:p>
    <w:p>
      <w:pPr>
        <w:pStyle w:val="1592"/>
        <w:numPr>
          <w:ilvl w:val="0"/>
          <w:numId w:val="23"/>
        </w:numPr>
        <w:ind w:left="993" w:hanging="294"/>
        <w:spacing w:line="240" w:lineRule="auto"/>
        <w:rPr>
          <w:highlight w:val="none"/>
          <w:shd w:val="clear" w:color="auto" w:fill="auto"/>
        </w:rPr>
      </w:pPr>
      <w:r>
        <w:rPr>
          <w:sz w:val="28"/>
          <w:szCs w:val="28"/>
          <w:shd w:val="clear" w:color="auto" w:fill="auto"/>
        </w:rPr>
        <w:t xml:space="preserve">от 5.0 МПа до 10 МПа в течение 10 минут;</w:t>
      </w:r>
      <w:r>
        <w:rPr>
          <w:highlight w:val="none"/>
          <w:shd w:val="clear" w:color="auto" w:fill="auto"/>
        </w:rPr>
      </w:r>
      <w:r>
        <w:rPr>
          <w:highlight w:val="none"/>
          <w:shd w:val="clear" w:color="auto" w:fill="auto"/>
        </w:rPr>
      </w:r>
    </w:p>
    <w:p>
      <w:pPr>
        <w:pStyle w:val="1753"/>
        <w:numPr>
          <w:ilvl w:val="0"/>
          <w:numId w:val="23"/>
        </w:numPr>
        <w:ind w:left="720" w:hanging="11"/>
        <w:jc w:val="both"/>
        <w:spacing w:line="360" w:lineRule="auto"/>
        <w:tabs>
          <w:tab w:val="clear" w:pos="709" w:leader="none"/>
          <w:tab w:val="left" w:pos="993" w:leader="none"/>
        </w:tabs>
        <w:rPr>
          <w:highlight w:val="none"/>
          <w:shd w:val="clear" w:color="auto" w:fill="auto"/>
        </w:rPr>
      </w:pPr>
      <w:r>
        <w:rPr>
          <w:b w:val="0"/>
          <w:sz w:val="28"/>
          <w:szCs w:val="28"/>
          <w:shd w:val="clear" w:color="auto" w:fill="auto"/>
        </w:rPr>
        <w:t xml:space="preserve">Продолжить заполнение ГШ, осуществляя подачу газа путём открытия клапана регулятора скважины </w:t>
      </w:r>
      <w:r>
        <w:rPr>
          <w:rFonts w:eastAsia="Calibri" w:eastAsiaTheme="minorHAnsi"/>
          <w:b w:val="0"/>
          <w:sz w:val="28"/>
          <w:szCs w:val="28"/>
          <w:shd w:val="clear" w:color="auto" w:fill="auto"/>
        </w:rPr>
        <w:t xml:space="preserve">№1.10 </w:t>
      </w:r>
      <w:r>
        <w:rPr>
          <w:rFonts w:eastAsia="Times New Roman" w:cs="Times New Roman"/>
          <w:b w:val="0"/>
          <w:color w:val="000000"/>
          <w:sz w:val="28"/>
          <w:szCs w:val="28"/>
          <w:shd w:val="clear" w:color="auto" w:fill="auto"/>
          <w:lang w:val="ru-RU" w:eastAsia="ru-RU" w:bidi="ar-SA"/>
        </w:rPr>
        <w:t xml:space="preserve">—</w:t>
      </w:r>
      <w:r>
        <w:rPr>
          <w:rFonts w:eastAsia="Calibri" w:eastAsiaTheme="minorHAnsi"/>
          <w:b w:val="0"/>
          <w:sz w:val="28"/>
          <w:szCs w:val="28"/>
          <w:shd w:val="clear" w:color="auto" w:fill="auto"/>
        </w:rPr>
        <w:t xml:space="preserve">6.10</w:t>
      </w:r>
      <w:r>
        <w:rPr>
          <w:b w:val="0"/>
          <w:sz w:val="28"/>
          <w:szCs w:val="28"/>
          <w:shd w:val="clear" w:color="auto" w:fill="auto"/>
        </w:rPr>
        <w:t xml:space="preserve">, до показаний технологического режима работы скважины (не более допустимого режима) со скоростью не более 0,1МПа/мин.</w:t>
      </w:r>
      <w:r>
        <w:rPr>
          <w:highlight w:val="none"/>
          <w:shd w:val="clear" w:color="auto" w:fill="auto"/>
        </w:rPr>
      </w:r>
      <w:r>
        <w:rPr>
          <w:highlight w:val="none"/>
          <w:shd w:val="clear" w:color="auto" w:fill="auto"/>
        </w:rPr>
      </w:r>
    </w:p>
    <w:p>
      <w:pPr>
        <w:pStyle w:val="1485"/>
        <w:jc w:val="both"/>
        <w:spacing w:line="360" w:lineRule="auto"/>
        <w:rPr>
          <w:sz w:val="28"/>
          <w:szCs w:val="28"/>
        </w:rPr>
      </w:pPr>
      <w:r>
        <w:rPr>
          <w:sz w:val="28"/>
          <w:szCs w:val="28"/>
          <w:shd w:val="clear" w:color="auto" w:fill="auto"/>
        </w:rPr>
        <w:t xml:space="preserve">6.3.2.5 Пуск остальных скважин куста выполнять поочередно </w:t>
      </w:r>
      <w:r>
        <w:rPr>
          <w:sz w:val="28"/>
          <w:szCs w:val="28"/>
          <w:highlight w:val="white"/>
        </w:rPr>
        <w:t xml:space="preserve">по той же схеме.</w:t>
      </w:r>
      <w:r>
        <w:rPr>
          <w:sz w:val="28"/>
          <w:szCs w:val="28"/>
        </w:rPr>
      </w:r>
      <w:r>
        <w:rPr>
          <w:sz w:val="28"/>
          <w:szCs w:val="28"/>
        </w:rPr>
      </w:r>
    </w:p>
    <w:p>
      <w:pPr>
        <w:pStyle w:val="1485"/>
        <w:jc w:val="both"/>
        <w:spacing w:line="360" w:lineRule="auto"/>
        <w:rPr>
          <w:sz w:val="28"/>
          <w:szCs w:val="28"/>
        </w:rPr>
      </w:pPr>
      <w:r>
        <w:rPr>
          <w:sz w:val="28"/>
          <w:szCs w:val="28"/>
          <w:highlight w:val="white"/>
        </w:rPr>
        <w:t xml:space="preserve">6.3.2.6 </w:t>
      </w:r>
      <w:r>
        <w:rPr>
          <w:color w:val="000000"/>
          <w:sz w:val="28"/>
          <w:szCs w:val="28"/>
          <w:highlight w:val="white"/>
        </w:rPr>
        <w:t xml:space="preserve">При отработке шлейфов на факел для предотвращения гидратного режима следует осуществить подачу метанола на кусты, включив насосы блоков 40Н-1 через БРМ-1 путем открытия клапана 1КлР2.1 и настро</w:t>
      </w:r>
      <w:r>
        <w:rPr>
          <w:color w:val="000000"/>
          <w:sz w:val="28"/>
          <w:szCs w:val="28"/>
          <w:shd w:val="clear" w:color="auto" w:fill="auto"/>
        </w:rPr>
        <w:t xml:space="preserve">ить требуемую подачу метанола через СПИ-02.</w:t>
      </w:r>
      <w:r>
        <w:rPr>
          <w:sz w:val="28"/>
          <w:szCs w:val="28"/>
        </w:rPr>
      </w:r>
      <w:r>
        <w:rPr>
          <w:sz w:val="28"/>
          <w:szCs w:val="28"/>
        </w:rPr>
      </w:r>
    </w:p>
    <w:p>
      <w:pPr>
        <w:pStyle w:val="1485"/>
        <w:jc w:val="both"/>
        <w:spacing w:line="360" w:lineRule="auto"/>
        <w:rPr>
          <w:highlight w:val="none"/>
          <w:shd w:val="clear" w:color="auto" w:fill="auto"/>
        </w:rPr>
      </w:pPr>
      <w:r>
        <w:rPr>
          <w:sz w:val="28"/>
          <w:szCs w:val="28"/>
          <w:shd w:val="clear" w:color="auto" w:fill="auto"/>
        </w:rPr>
        <w:t xml:space="preserve">6.3.3 Последовательность выполнения технологических операций при проведении остановки газопровода-шлейфа:</w:t>
      </w:r>
      <w:r>
        <w:rPr>
          <w:highlight w:val="none"/>
          <w:shd w:val="clear" w:color="auto" w:fill="auto"/>
        </w:rPr>
      </w:r>
      <w:r>
        <w:rPr>
          <w:highlight w:val="none"/>
          <w:shd w:val="clear" w:color="auto" w:fill="auto"/>
        </w:rPr>
      </w:r>
    </w:p>
    <w:p>
      <w:pPr>
        <w:pStyle w:val="1485"/>
        <w:jc w:val="both"/>
        <w:spacing w:line="360" w:lineRule="auto"/>
        <w:rPr>
          <w:highlight w:val="none"/>
          <w:shd w:val="clear" w:color="auto" w:fill="auto"/>
        </w:rPr>
      </w:pPr>
      <w:r>
        <w:rPr>
          <w:sz w:val="28"/>
          <w:szCs w:val="28"/>
          <w:shd w:val="clear" w:color="auto" w:fill="auto"/>
        </w:rPr>
        <w:t xml:space="preserve">6.3.3.1 Остановить подачу метанола КГС, закрытием клапанов 1КлР2.1 </w:t>
      </w:r>
      <w:r>
        <w:rPr>
          <w:rFonts w:eastAsia="Times New Roman" w:cs="Times New Roman"/>
          <w:b w:val="0"/>
          <w:color w:val="000000"/>
          <w:sz w:val="28"/>
          <w:szCs w:val="28"/>
          <w:shd w:val="clear" w:color="auto" w:fill="auto"/>
          <w:lang w:val="ru-RU" w:eastAsia="ru-RU" w:bidi="ar-SA"/>
        </w:rPr>
        <w:t xml:space="preserve">— </w:t>
      </w:r>
      <w:r>
        <w:rPr>
          <w:sz w:val="28"/>
          <w:szCs w:val="28"/>
          <w:shd w:val="clear" w:color="auto" w:fill="auto"/>
        </w:rPr>
        <w:t xml:space="preserve">2.10 на БРМ-1 ЗПА, задвижки 1.18 на КГС 1-10.</w:t>
      </w:r>
      <w:r>
        <w:rPr>
          <w:highlight w:val="none"/>
          <w:shd w:val="clear" w:color="auto" w:fill="auto"/>
        </w:rPr>
      </w:r>
      <w:r>
        <w:rPr>
          <w:highlight w:val="none"/>
          <w:shd w:val="clear" w:color="auto" w:fill="auto"/>
        </w:rPr>
      </w:r>
    </w:p>
    <w:p>
      <w:pPr>
        <w:pStyle w:val="1485"/>
        <w:jc w:val="both"/>
        <w:spacing w:line="360" w:lineRule="auto"/>
        <w:rPr>
          <w:highlight w:val="none"/>
          <w:shd w:val="clear" w:color="auto" w:fill="auto"/>
        </w:rPr>
      </w:pPr>
      <w:r>
        <w:rPr>
          <w:sz w:val="28"/>
          <w:szCs w:val="28"/>
          <w:shd w:val="clear" w:color="auto" w:fill="auto"/>
        </w:rPr>
        <w:t xml:space="preserve">6.3.3.2 Остановить скважины куста, работающие в газопровод-шлейф, закрытием задвижек </w:t>
      </w:r>
      <w:r>
        <w:rPr>
          <w:color w:val="302709"/>
          <w:sz w:val="28"/>
          <w:szCs w:val="28"/>
          <w:shd w:val="clear" w:color="auto" w:fill="auto"/>
        </w:rPr>
        <w:t xml:space="preserve">1.12 </w:t>
      </w:r>
      <w:r>
        <w:rPr>
          <w:rFonts w:eastAsia="Times New Roman" w:cs="Times New Roman"/>
          <w:b w:val="0"/>
          <w:color w:val="000000"/>
          <w:sz w:val="28"/>
          <w:szCs w:val="28"/>
          <w:shd w:val="clear" w:color="auto" w:fill="auto"/>
          <w:lang w:val="ru-RU" w:eastAsia="ru-RU" w:bidi="ar-SA"/>
        </w:rPr>
        <w:t xml:space="preserve">—</w:t>
      </w:r>
      <w:r>
        <w:rPr>
          <w:color w:val="302709"/>
          <w:sz w:val="28"/>
          <w:szCs w:val="28"/>
          <w:shd w:val="clear" w:color="auto" w:fill="auto"/>
        </w:rPr>
        <w:t xml:space="preserve">6.12 </w:t>
      </w:r>
      <w:r>
        <w:rPr>
          <w:sz w:val="28"/>
          <w:szCs w:val="28"/>
          <w:shd w:val="clear" w:color="auto" w:fill="auto"/>
        </w:rPr>
        <w:t xml:space="preserve">на скважинах КГС 1-10 (Приложение Б).</w:t>
      </w:r>
      <w:r>
        <w:rPr>
          <w:highlight w:val="none"/>
          <w:shd w:val="clear" w:color="auto" w:fill="auto"/>
        </w:rPr>
      </w:r>
      <w:r>
        <w:rPr>
          <w:highlight w:val="none"/>
          <w:shd w:val="clear" w:color="auto" w:fill="auto"/>
        </w:rPr>
      </w:r>
    </w:p>
    <w:p>
      <w:pPr>
        <w:pStyle w:val="1485"/>
        <w:jc w:val="both"/>
        <w:spacing w:line="360" w:lineRule="auto"/>
        <w:rPr>
          <w:highlight w:val="none"/>
          <w:shd w:val="clear" w:color="auto" w:fill="auto"/>
        </w:rPr>
      </w:pPr>
      <w:r>
        <w:rPr>
          <w:sz w:val="28"/>
          <w:szCs w:val="28"/>
          <w:shd w:val="clear" w:color="auto" w:fill="auto"/>
        </w:rPr>
        <w:t xml:space="preserve">6.3.3.3 Закрыть кран №11.1-10 на ЗПА.</w:t>
      </w:r>
      <w:r>
        <w:rPr>
          <w:highlight w:val="none"/>
          <w:shd w:val="clear" w:color="auto" w:fill="auto"/>
        </w:rPr>
      </w:r>
      <w:r>
        <w:rPr>
          <w:highlight w:val="none"/>
          <w:shd w:val="clear" w:color="auto" w:fill="auto"/>
        </w:rPr>
      </w:r>
    </w:p>
    <w:p>
      <w:pPr>
        <w:pStyle w:val="1485"/>
        <w:jc w:val="both"/>
        <w:spacing w:line="360" w:lineRule="auto"/>
        <w:rPr>
          <w:highlight w:val="none"/>
          <w:shd w:val="clear" w:color="auto" w:fill="auto"/>
        </w:rPr>
      </w:pPr>
      <w:r>
        <w:rPr>
          <w:sz w:val="28"/>
          <w:szCs w:val="28"/>
          <w:shd w:val="clear" w:color="auto" w:fill="auto"/>
        </w:rPr>
        <w:t xml:space="preserve">6.3.3.4 При необходимости сброса давления с газопровода-шлейфа, открыть кран 1К1.1-10, кран N12, клапан-регулятор </w:t>
      </w:r>
      <w:r>
        <w:rPr>
          <w:color w:val="000000"/>
          <w:sz w:val="28"/>
          <w:szCs w:val="28"/>
          <w:shd w:val="clear" w:color="auto" w:fill="auto"/>
        </w:rPr>
        <w:t xml:space="preserve">№ФА3 </w:t>
      </w:r>
      <w:r>
        <w:rPr>
          <w:sz w:val="28"/>
          <w:szCs w:val="28"/>
          <w:shd w:val="clear" w:color="auto" w:fill="auto"/>
        </w:rPr>
        <w:t xml:space="preserve">и произвести сброс давления на 50ГФУ-1 УКПГ (Приложение В).</w:t>
      </w:r>
      <w:r>
        <w:rPr>
          <w:highlight w:val="none"/>
          <w:shd w:val="clear" w:color="auto" w:fill="auto"/>
        </w:rPr>
      </w:r>
      <w:r>
        <w:rPr>
          <w:highlight w:val="none"/>
          <w:shd w:val="clear" w:color="auto" w:fill="auto"/>
        </w:rPr>
      </w:r>
    </w:p>
    <w:p>
      <w:pPr>
        <w:pStyle w:val="1485"/>
        <w:jc w:val="both"/>
        <w:spacing w:line="360" w:lineRule="auto"/>
        <w:rPr>
          <w:highlight w:val="none"/>
          <w:shd w:val="clear" w:color="auto" w:fill="auto"/>
        </w:rPr>
      </w:pPr>
      <w:r>
        <w:rPr>
          <w:sz w:val="28"/>
          <w:szCs w:val="28"/>
          <w:shd w:val="clear" w:color="auto" w:fill="auto"/>
        </w:rPr>
        <w:t xml:space="preserve">6.3.4 Последствия нарушения режима выполнения работ при пуске ПТ:</w:t>
      </w:r>
      <w:r>
        <w:rPr>
          <w:highlight w:val="none"/>
          <w:shd w:val="clear" w:color="auto" w:fill="auto"/>
        </w:rPr>
      </w:r>
      <w:r>
        <w:rPr>
          <w:highlight w:val="none"/>
          <w:shd w:val="clear" w:color="auto" w:fill="auto"/>
        </w:rPr>
      </w:r>
    </w:p>
    <w:p>
      <w:pPr>
        <w:pStyle w:val="1485"/>
        <w:jc w:val="both"/>
        <w:spacing w:line="360" w:lineRule="auto"/>
        <w:rPr>
          <w:sz w:val="28"/>
          <w:szCs w:val="28"/>
        </w:rPr>
      </w:pPr>
      <w:r>
        <w:rPr>
          <w:sz w:val="28"/>
          <w:szCs w:val="28"/>
          <w:shd w:val="clear" w:color="auto" w:fill="auto"/>
        </w:rPr>
        <w:t xml:space="preserve">6.3.4.1 При несоблюдении (нарушении) требуемого режима вытеснения воздуха из </w:t>
      </w:r>
      <w:r>
        <w:rPr>
          <w:bCs/>
          <w:sz w:val="28"/>
          <w:szCs w:val="28"/>
          <w:shd w:val="clear" w:color="auto" w:fill="auto"/>
        </w:rPr>
        <w:t xml:space="preserve">ПТ</w:t>
      </w:r>
      <w:r>
        <w:rPr>
          <w:sz w:val="28"/>
          <w:szCs w:val="28"/>
          <w:shd w:val="clear" w:color="auto" w:fill="auto"/>
        </w:rPr>
        <w:t xml:space="preserve"> (давление газа при вытеснении должно быть не более 0,1 МПа в месте его подачи) не исключается возможность искрообразования, при ударах, движущихся в потоке газов</w:t>
      </w:r>
      <w:r>
        <w:rPr>
          <w:sz w:val="28"/>
          <w:szCs w:val="28"/>
          <w:highlight w:val="white"/>
        </w:rPr>
        <w:t xml:space="preserve">оздушной смеси металлических и каменистых частиц и как следствие – взрыв ГВС. </w:t>
      </w:r>
      <w:r>
        <w:rPr>
          <w:sz w:val="28"/>
          <w:szCs w:val="28"/>
        </w:rPr>
      </w:r>
      <w:r>
        <w:rPr>
          <w:sz w:val="28"/>
          <w:szCs w:val="28"/>
        </w:rPr>
      </w:r>
    </w:p>
    <w:p>
      <w:pPr>
        <w:pStyle w:val="1485"/>
        <w:jc w:val="both"/>
        <w:spacing w:line="360" w:lineRule="auto"/>
        <w:rPr>
          <w:sz w:val="28"/>
          <w:szCs w:val="28"/>
        </w:rPr>
      </w:pPr>
      <w:r>
        <w:rPr>
          <w:sz w:val="28"/>
          <w:szCs w:val="28"/>
          <w:highlight w:val="white"/>
        </w:rPr>
        <w:t xml:space="preserve">6.3.4.2 Также незаконченное вытеснение ГВС из трубопроводов (содержание кислорода в газе, выходящем из газопрово</w:t>
      </w:r>
      <w:r>
        <w:rPr>
          <w:sz w:val="28"/>
          <w:szCs w:val="28"/>
          <w:highlight w:val="white"/>
        </w:rPr>
        <w:t xml:space="preserve">да, должно составлять не более 1% по показаниям газоанализатора) может явиться причиной взрыва ГВС при заполнении их газом. Сила взрыва максимальна, когда содержание воздуха в смеси приближается к количеству, теоретически необходимому для полного сгорания.</w:t>
      </w:r>
      <w:r>
        <w:rPr>
          <w:sz w:val="28"/>
          <w:szCs w:val="28"/>
        </w:rPr>
      </w:r>
      <w:r>
        <w:rPr>
          <w:sz w:val="28"/>
          <w:szCs w:val="28"/>
        </w:rPr>
      </w:r>
    </w:p>
    <w:p>
      <w:pPr>
        <w:pStyle w:val="1485"/>
        <w:jc w:val="both"/>
        <w:spacing w:line="360" w:lineRule="auto"/>
        <w:rPr>
          <w:highlight w:val="white"/>
        </w:rPr>
      </w:pPr>
      <w:r>
        <w:rPr>
          <w:sz w:val="28"/>
          <w:szCs w:val="28"/>
          <w:highlight w:val="white"/>
        </w:rPr>
        <w:t xml:space="preserve">6.3.4.3 При несоблюдении условия подачи ингибитора гидратообразования до клапана-регулятора скважины, во время вытеснения газовоздушной смеси и заполнения трубопроводов, возможно образование гидратн</w:t>
      </w:r>
      <w:r>
        <w:rPr>
          <w:sz w:val="28"/>
          <w:szCs w:val="28"/>
          <w:highlight w:val="white"/>
        </w:rPr>
        <w:t xml:space="preserve">ой пробки на участке после клапана-регулятора и, как следствие, задержка пуска УКПГ. При продавливании газогидратной пробки могут возникнуть условия для газодинамического удара, который является одним из механизмов стремительного разрушения трубопроводов. </w:t>
      </w:r>
      <w:r>
        <w:rPr>
          <w:highlight w:val="white"/>
        </w:rPr>
      </w:r>
      <w:r>
        <w:rPr>
          <w:highlight w:val="white"/>
        </w:rPr>
      </w:r>
    </w:p>
    <w:p>
      <w:pPr>
        <w:pStyle w:val="1485"/>
        <w:jc w:val="both"/>
        <w:spacing w:line="360" w:lineRule="auto"/>
        <w:rPr>
          <w:sz w:val="28"/>
          <w:szCs w:val="28"/>
        </w:rPr>
      </w:pPr>
      <w:r>
        <w:rPr>
          <w:sz w:val="28"/>
          <w:szCs w:val="28"/>
          <w:highlight w:val="white"/>
        </w:rPr>
        <w:t xml:space="preserve">6.3.4.4 Несоблюдение требуемого режима выполнения работ при</w:t>
      </w:r>
      <w:r>
        <w:rPr>
          <w:sz w:val="28"/>
          <w:szCs w:val="28"/>
          <w:highlight w:val="white"/>
        </w:rPr>
        <w:t xml:space="preserve"> пуске ПТ (нарушение последовательности выполнения технологических операций, отсутствие контроля за соблюдением алгоритма пуска, отключение технологических защит) может привести к выходу параметров за критические значения и соответственно выходу из строя т</w:t>
      </w:r>
      <w:r>
        <w:rPr>
          <w:sz w:val="28"/>
          <w:szCs w:val="28"/>
          <w:highlight w:val="white"/>
        </w:rPr>
        <w:t xml:space="preserve">ехнологического оборудования, созданию аварийной ситуации - разгерметизации трубопроводов сжатого газа с возникновением воздушной ударной волны, выбросу газа, в случае появления источника зажигания – возгоранию газа, формированию зоны поражающих факторов. </w:t>
      </w:r>
      <w:r>
        <w:rPr>
          <w:sz w:val="28"/>
          <w:szCs w:val="28"/>
        </w:rPr>
      </w:r>
      <w:r>
        <w:rPr>
          <w:sz w:val="28"/>
          <w:szCs w:val="28"/>
        </w:rPr>
      </w:r>
    </w:p>
    <w:p>
      <w:pPr>
        <w:pStyle w:val="1485"/>
        <w:jc w:val="both"/>
        <w:spacing w:line="360" w:lineRule="auto"/>
      </w:pPr>
      <w:r>
        <w:rPr>
          <w:sz w:val="28"/>
          <w:szCs w:val="28"/>
          <w:highlight w:val="white"/>
        </w:rPr>
        <w:t xml:space="preserve">6.3.4.5 </w:t>
      </w:r>
      <w:r>
        <w:rPr>
          <w:rStyle w:val="1538"/>
          <w:b w:val="0"/>
          <w:sz w:val="28"/>
          <w:szCs w:val="28"/>
          <w:highlight w:val="white"/>
        </w:rPr>
        <w:t xml:space="preserve">Использование открытого огня запрещено.</w:t>
      </w:r>
      <w:r/>
    </w:p>
    <w:p>
      <w:pPr>
        <w:pStyle w:val="1487"/>
        <w:spacing w:line="360" w:lineRule="auto"/>
        <w:rPr>
          <w:sz w:val="28"/>
          <w:szCs w:val="28"/>
        </w:rPr>
      </w:pPr>
      <w:r/>
      <w:bookmarkStart w:id="28" w:name="_Toc23"/>
      <w:r>
        <w:rPr>
          <w:sz w:val="28"/>
          <w:szCs w:val="28"/>
          <w:highlight w:val="white"/>
        </w:rPr>
        <w:t xml:space="preserve">6.4 Пуск, остановка и эксплуатация в зимнее время года</w:t>
      </w:r>
      <w:bookmarkEnd w:id="28"/>
      <w:r>
        <w:rPr>
          <w:sz w:val="28"/>
          <w:szCs w:val="28"/>
        </w:rPr>
      </w:r>
      <w:r>
        <w:rPr>
          <w:sz w:val="28"/>
          <w:szCs w:val="28"/>
        </w:rPr>
      </w:r>
    </w:p>
    <w:p>
      <w:pPr>
        <w:pStyle w:val="1485"/>
        <w:jc w:val="both"/>
        <w:spacing w:line="360" w:lineRule="auto"/>
        <w:rPr>
          <w:sz w:val="28"/>
          <w:szCs w:val="28"/>
        </w:rPr>
      </w:pPr>
      <w:r>
        <w:rPr>
          <w:sz w:val="28"/>
          <w:szCs w:val="28"/>
          <w:highlight w:val="white"/>
        </w:rPr>
        <w:t xml:space="preserve">Пуск, остановка и эксплуатация ПТ в зимнее время года производятся в соответствии с подразделом 6.3 настоящего регламента с применением дополнительных мер, направленных на предупреждение образования ледяных и гидратных пробок в ПТ.</w:t>
      </w:r>
      <w:r>
        <w:rPr>
          <w:sz w:val="28"/>
          <w:szCs w:val="28"/>
        </w:rPr>
      </w:r>
      <w:r>
        <w:rPr>
          <w:sz w:val="28"/>
          <w:szCs w:val="28"/>
        </w:rPr>
      </w:r>
    </w:p>
    <w:p>
      <w:pPr>
        <w:pStyle w:val="1485"/>
        <w:jc w:val="both"/>
        <w:spacing w:line="360" w:lineRule="auto"/>
        <w:rPr>
          <w:sz w:val="28"/>
          <w:szCs w:val="28"/>
        </w:rPr>
      </w:pPr>
      <w:r>
        <w:rPr>
          <w:sz w:val="28"/>
          <w:szCs w:val="28"/>
          <w:highlight w:val="white"/>
        </w:rPr>
        <w:t xml:space="preserve">6.4.1 Перед пуском ПТ в зимнее время произвести закачку метанола в ГСК через задавочную линию дальней (тупиковой) скважины куста передвижным насосным агрегатом в объём</w:t>
      </w:r>
      <w:r>
        <w:rPr>
          <w:color w:val="000000"/>
          <w:sz w:val="28"/>
          <w:szCs w:val="28"/>
          <w:highlight w:val="white"/>
        </w:rPr>
        <w:t xml:space="preserve">е в зависимости от протяженности ПТ, но не менее 2м</w:t>
      </w:r>
      <w:r>
        <w:rPr>
          <w:color w:val="000000"/>
          <w:sz w:val="28"/>
          <w:szCs w:val="28"/>
          <w:highlight w:val="white"/>
          <w:vertAlign w:val="superscript"/>
        </w:rPr>
        <w:t xml:space="preserve">3</w:t>
      </w:r>
      <w:r>
        <w:rPr>
          <w:color w:val="000000"/>
          <w:position w:val="0"/>
          <w:sz w:val="28"/>
          <w:szCs w:val="28"/>
          <w:highlight w:val="white"/>
          <w:vertAlign w:val="baseline"/>
        </w:rPr>
        <w:t xml:space="preserve">.</w:t>
      </w:r>
      <w:r>
        <w:rPr>
          <w:color w:val="000000"/>
          <w:sz w:val="28"/>
          <w:szCs w:val="28"/>
          <w:highlight w:val="white"/>
        </w:rPr>
        <w:t xml:space="preserve"> </w:t>
      </w:r>
      <w:r>
        <w:rPr>
          <w:sz w:val="28"/>
          <w:szCs w:val="28"/>
          <w:highlight w:val="white"/>
        </w:rPr>
        <w:t xml:space="preserve">Перед началом работы убедиться в отсутствии ледяных пробок в нагнетательной линии насосного агрегата, задавочной линии и фонтанной арматуре скважины. После пуска ПТ в работу настроить подачу метанола в манифольд дальней (тупиковой) скважины через СПИ-02. </w:t>
      </w:r>
      <w:r>
        <w:rPr>
          <w:sz w:val="28"/>
          <w:szCs w:val="28"/>
        </w:rPr>
      </w:r>
      <w:r>
        <w:rPr>
          <w:sz w:val="28"/>
          <w:szCs w:val="28"/>
        </w:rPr>
      </w:r>
    </w:p>
    <w:p>
      <w:pPr>
        <w:pStyle w:val="1485"/>
        <w:jc w:val="both"/>
        <w:spacing w:line="360" w:lineRule="auto"/>
        <w:rPr>
          <w:sz w:val="28"/>
          <w:szCs w:val="28"/>
        </w:rPr>
      </w:pPr>
      <w:r>
        <w:rPr>
          <w:sz w:val="28"/>
          <w:szCs w:val="28"/>
          <w:highlight w:val="white"/>
        </w:rPr>
        <w:t xml:space="preserve">6.4.2 Перед остановко</w:t>
      </w:r>
      <w:r>
        <w:rPr>
          <w:sz w:val="28"/>
          <w:szCs w:val="28"/>
          <w:highlight w:val="white"/>
        </w:rPr>
        <w:t xml:space="preserve">й ПТ в зимнее время увеличить количество подаваемого метанола в манифольд дальней (тупиковой) работающей скважины через СПИ-02, либо произвести закачку метанола в ГСК через задавочную линию дальней (тупиковой) скважины куста передвижным насосным агрегатом.</w:t>
      </w:r>
      <w:r>
        <w:rPr>
          <w:sz w:val="28"/>
          <w:szCs w:val="28"/>
        </w:rPr>
      </w:r>
      <w:r>
        <w:rPr>
          <w:sz w:val="28"/>
          <w:szCs w:val="28"/>
        </w:rPr>
      </w:r>
    </w:p>
    <w:p>
      <w:pPr>
        <w:pStyle w:val="1485"/>
        <w:jc w:val="both"/>
        <w:spacing w:line="360" w:lineRule="auto"/>
        <w:rPr>
          <w:sz w:val="28"/>
          <w:szCs w:val="28"/>
        </w:rPr>
      </w:pPr>
      <w:r>
        <w:rPr>
          <w:sz w:val="28"/>
          <w:szCs w:val="28"/>
          <w:highlight w:val="white"/>
        </w:rPr>
        <w:t xml:space="preserve">При ликвидации ледяных или гидратных пробок подогрев участка ПТ осуществлять паром или горячей водой. Использование открытого огня для обогрева ПТ запрещается.</w:t>
      </w:r>
      <w:r>
        <w:rPr>
          <w:sz w:val="28"/>
          <w:szCs w:val="28"/>
        </w:rPr>
      </w:r>
      <w:r>
        <w:rPr>
          <w:sz w:val="28"/>
          <w:szCs w:val="28"/>
        </w:rPr>
      </w:r>
    </w:p>
    <w:p>
      <w:pPr>
        <w:pStyle w:val="1485"/>
        <w:jc w:val="both"/>
        <w:spacing w:line="360" w:lineRule="auto"/>
        <w:rPr>
          <w:sz w:val="28"/>
          <w:szCs w:val="28"/>
          <w:highlight w:val="white"/>
        </w:rPr>
      </w:pPr>
      <w:r>
        <w:rPr>
          <w:sz w:val="28"/>
          <w:szCs w:val="28"/>
          <w:highlight w:val="white"/>
        </w:rPr>
      </w:r>
      <w:r>
        <w:rPr>
          <w:sz w:val="28"/>
          <w:szCs w:val="28"/>
          <w:highlight w:val="white"/>
        </w:rPr>
      </w:r>
      <w:r>
        <w:rPr>
          <w:sz w:val="28"/>
          <w:szCs w:val="28"/>
          <w:highlight w:val="white"/>
        </w:rPr>
      </w:r>
    </w:p>
    <w:p>
      <w:pPr>
        <w:pStyle w:val="1754"/>
        <w:numPr>
          <w:ilvl w:val="0"/>
          <w:numId w:val="0"/>
        </w:numPr>
        <w:ind w:left="0" w:firstLine="0"/>
        <w:tabs>
          <w:tab w:val="clear" w:pos="709" w:leader="none"/>
        </w:tabs>
        <w:rPr>
          <w:rStyle w:val="1538"/>
          <w:b/>
          <w:bCs w:val="0"/>
          <w:highlight w:val="white"/>
        </w:rPr>
      </w:pPr>
      <w:r/>
      <w:bookmarkStart w:id="29" w:name="_Toc24"/>
      <w:r>
        <w:rPr>
          <w:rStyle w:val="1538"/>
          <w:b/>
          <w:bCs/>
          <w:sz w:val="28"/>
          <w:szCs w:val="28"/>
          <w:highlight w:val="white"/>
        </w:rPr>
        <w:t xml:space="preserve">7 Б</w:t>
      </w:r>
      <w:r>
        <w:rPr>
          <w:rStyle w:val="1538"/>
          <w:b/>
          <w:bCs w:val="0"/>
          <w:sz w:val="28"/>
          <w:szCs w:val="28"/>
          <w:highlight w:val="white"/>
        </w:rPr>
        <w:t xml:space="preserve">ЕЗОПАСНАЯ ЭКСПЛУАТАЦИЯ ПРОИЗВОДСТВА</w:t>
      </w:r>
      <w:bookmarkEnd w:id="29"/>
      <w:r>
        <w:rPr>
          <w:rStyle w:val="1538"/>
          <w:b/>
          <w:bCs w:val="0"/>
          <w:highlight w:val="white"/>
        </w:rPr>
      </w:r>
      <w:r>
        <w:rPr>
          <w:rStyle w:val="1538"/>
          <w:b/>
          <w:bCs w:val="0"/>
          <w:highlight w:val="white"/>
        </w:rPr>
      </w:r>
    </w:p>
    <w:p>
      <w:pPr>
        <w:pStyle w:val="1485"/>
        <w:jc w:val="both"/>
        <w:spacing w:line="360" w:lineRule="auto"/>
        <w:rPr>
          <w:sz w:val="28"/>
          <w:szCs w:val="28"/>
        </w:rPr>
      </w:pPr>
      <w:r>
        <w:rPr>
          <w:position w:val="-2"/>
          <w:sz w:val="28"/>
          <w:szCs w:val="28"/>
          <w:highlight w:val="white"/>
        </w:rPr>
        <w:t xml:space="preserve">Для безопасного ведения технологических процессов необходи</w:t>
      </w:r>
      <w:r>
        <w:rPr>
          <w:position w:val="-2"/>
          <w:sz w:val="28"/>
          <w:szCs w:val="28"/>
          <w:highlight w:val="white"/>
        </w:rPr>
        <w:t xml:space="preserve">мо руководствоваться Федеральным законом №116 «О промышленной безопасности опасных производственных объектов» от 21.07.97 года, Федеральными нормами и правилами в области промышленной безопасности «Правила безопасности в нефтяной и газовой промышленности» </w:t>
      </w:r>
      <w:r>
        <w:rPr>
          <w:rFonts w:eastAsia="Times New Roman"/>
          <w:b w:val="0"/>
          <w:position w:val="-2"/>
          <w:sz w:val="28"/>
          <w:szCs w:val="28"/>
          <w:highlight w:val="white"/>
          <w:shd w:val="clear" w:color="auto" w:fill="81d41a"/>
          <w:lang w:eastAsia="ru-RU"/>
        </w:rPr>
        <w:t xml:space="preserve">от 15.12.2020 №534</w:t>
      </w:r>
      <w:r>
        <w:rPr>
          <w:position w:val="-2"/>
          <w:sz w:val="28"/>
          <w:szCs w:val="28"/>
          <w:highlight w:val="white"/>
        </w:rPr>
        <w:t xml:space="preserve">,  Федеральными нормами и правилами в области промышленной безопасности «Правила промышленной безопасности при использовании оборудования, работающего под избыточным давлением» </w:t>
      </w:r>
      <w:r>
        <w:rPr>
          <w:rFonts w:eastAsia="Times New Roman"/>
          <w:b w:val="0"/>
          <w:position w:val="-2"/>
          <w:sz w:val="28"/>
          <w:szCs w:val="28"/>
          <w:highlight w:val="white"/>
          <w:shd w:val="clear" w:color="auto" w:fill="81d41a"/>
          <w:lang w:eastAsia="ru-RU"/>
        </w:rPr>
        <w:t xml:space="preserve">от 15.12.2020 №536</w:t>
      </w:r>
      <w:r>
        <w:rPr>
          <w:position w:val="-2"/>
          <w:sz w:val="28"/>
          <w:szCs w:val="28"/>
          <w:highlight w:val="white"/>
        </w:rPr>
        <w:t xml:space="preserve">, Федеральными нормами и правилами в области промышленной безопасности «Правила безопасного ведения газоопасных, огневых и ремонтных работ» </w:t>
      </w:r>
      <w:r>
        <w:rPr>
          <w:rFonts w:eastAsia="Times New Roman"/>
          <w:b w:val="0"/>
          <w:position w:val="-2"/>
          <w:sz w:val="28"/>
          <w:szCs w:val="28"/>
          <w:highlight w:val="white"/>
          <w:shd w:val="clear" w:color="auto" w:fill="81d41a"/>
          <w:lang w:eastAsia="ru-RU"/>
        </w:rPr>
        <w:t xml:space="preserve">от 15.12.2020 №528</w:t>
      </w:r>
      <w:r>
        <w:rPr>
          <w:position w:val="-2"/>
          <w:sz w:val="28"/>
          <w:szCs w:val="28"/>
          <w:highlight w:val="white"/>
        </w:rPr>
        <w:t xml:space="preserve">, настоящим технологическим регламентом, производственными инструкциями, правилами и инструкциями по охране труда по профессиям и видам работ, по безопасной эксплуатации оборудования, действующими на ГП и представленными в разделе 12.</w:t>
      </w:r>
      <w:r>
        <w:rPr>
          <w:sz w:val="28"/>
          <w:szCs w:val="28"/>
        </w:rPr>
      </w:r>
      <w:r>
        <w:rPr>
          <w:sz w:val="28"/>
          <w:szCs w:val="28"/>
        </w:rPr>
      </w:r>
    </w:p>
    <w:p>
      <w:pPr>
        <w:pStyle w:val="1487"/>
        <w:spacing w:line="360" w:lineRule="auto"/>
        <w:rPr>
          <w:sz w:val="28"/>
          <w:szCs w:val="28"/>
        </w:rPr>
      </w:pPr>
      <w:r/>
      <w:bookmarkStart w:id="30" w:name="_Toc25"/>
      <w:r>
        <w:rPr>
          <w:sz w:val="28"/>
          <w:szCs w:val="28"/>
          <w:highlight w:val="white"/>
        </w:rPr>
        <w:t xml:space="preserve">7.1 Характеристики опасностей производства</w:t>
      </w:r>
      <w:bookmarkEnd w:id="30"/>
      <w:r>
        <w:rPr>
          <w:sz w:val="28"/>
          <w:szCs w:val="28"/>
        </w:rPr>
      </w:r>
      <w:r>
        <w:rPr>
          <w:sz w:val="28"/>
          <w:szCs w:val="28"/>
        </w:rPr>
      </w:r>
    </w:p>
    <w:p>
      <w:pPr>
        <w:pStyle w:val="1485"/>
        <w:jc w:val="both"/>
        <w:spacing w:line="360" w:lineRule="auto"/>
        <w:rPr>
          <w:sz w:val="28"/>
          <w:szCs w:val="28"/>
        </w:rPr>
      </w:pPr>
      <w:r>
        <w:rPr>
          <w:sz w:val="28"/>
          <w:szCs w:val="28"/>
          <w:highlight w:val="white"/>
        </w:rPr>
        <w:t xml:space="preserve">7.1.1 Опасность для обслуживающего персонала на опасном производственном объекте </w:t>
      </w:r>
      <w:r>
        <w:rPr>
          <w:rFonts w:eastAsia="Calibri" w:eastAsiaTheme="minorHAnsi"/>
          <w:sz w:val="28"/>
          <w:szCs w:val="28"/>
          <w:highlight w:val="white"/>
          <w:lang w:eastAsia="en-US"/>
        </w:rPr>
        <w:t xml:space="preserve">обусловлена следующими факторами:</w:t>
      </w:r>
      <w:r>
        <w:rPr>
          <w:sz w:val="28"/>
          <w:szCs w:val="28"/>
        </w:rPr>
      </w:r>
      <w:r>
        <w:rPr>
          <w:sz w:val="28"/>
          <w:szCs w:val="28"/>
        </w:rPr>
      </w:r>
    </w:p>
    <w:p>
      <w:pPr>
        <w:pStyle w:val="1753"/>
        <w:numPr>
          <w:ilvl w:val="0"/>
          <w:numId w:val="13"/>
        </w:numPr>
        <w:ind w:left="993" w:hanging="284"/>
        <w:jc w:val="both"/>
        <w:spacing w:line="360" w:lineRule="auto"/>
        <w:rPr>
          <w:sz w:val="28"/>
          <w:szCs w:val="28"/>
        </w:rPr>
      </w:pPr>
      <w:r>
        <w:rPr>
          <w:b w:val="0"/>
          <w:sz w:val="28"/>
          <w:szCs w:val="28"/>
          <w:highlight w:val="white"/>
        </w:rPr>
        <w:t xml:space="preserve">необходимостью эксплуатации и обслуживания оборудования (скважин, трубопроводов и др.), находящегося в ходе производственного процесса под давлением и содержащим взрывопожароопасные вещества («движущийся газоопасный объект» - струя газа, ударная волна);</w:t>
      </w:r>
      <w:r>
        <w:rPr>
          <w:sz w:val="28"/>
          <w:szCs w:val="28"/>
        </w:rPr>
      </w:r>
      <w:r>
        <w:rPr>
          <w:sz w:val="28"/>
          <w:szCs w:val="28"/>
        </w:rPr>
      </w:r>
    </w:p>
    <w:p>
      <w:pPr>
        <w:pStyle w:val="1753"/>
        <w:numPr>
          <w:ilvl w:val="0"/>
          <w:numId w:val="13"/>
        </w:numPr>
        <w:ind w:left="993" w:hanging="284"/>
        <w:jc w:val="both"/>
        <w:spacing w:line="360" w:lineRule="auto"/>
        <w:rPr>
          <w:sz w:val="28"/>
          <w:szCs w:val="28"/>
        </w:rPr>
      </w:pPr>
      <w:r>
        <w:rPr>
          <w:b w:val="0"/>
          <w:sz w:val="28"/>
          <w:szCs w:val="28"/>
          <w:highlight w:val="white"/>
        </w:rPr>
        <w:t xml:space="preserve">наличием большого числа фланцевых соединений, сварных стыков – наиболее вероятных мест утечек взрывопожароопасных продуктов;</w:t>
      </w:r>
      <w:r>
        <w:rPr>
          <w:sz w:val="28"/>
          <w:szCs w:val="28"/>
        </w:rPr>
      </w:r>
      <w:r>
        <w:rPr>
          <w:sz w:val="28"/>
          <w:szCs w:val="28"/>
        </w:rPr>
      </w:r>
    </w:p>
    <w:p>
      <w:pPr>
        <w:pStyle w:val="1753"/>
        <w:numPr>
          <w:ilvl w:val="0"/>
          <w:numId w:val="13"/>
        </w:numPr>
        <w:ind w:left="993" w:hanging="284"/>
        <w:jc w:val="both"/>
        <w:spacing w:line="360" w:lineRule="auto"/>
        <w:rPr>
          <w:sz w:val="28"/>
          <w:szCs w:val="28"/>
        </w:rPr>
      </w:pPr>
      <w:r>
        <w:rPr>
          <w:b w:val="0"/>
          <w:sz w:val="28"/>
          <w:szCs w:val="28"/>
          <w:highlight w:val="white"/>
        </w:rPr>
        <w:t xml:space="preserve">опасным уровнем напряжения в электрической сети;</w:t>
      </w:r>
      <w:r>
        <w:rPr>
          <w:sz w:val="28"/>
          <w:szCs w:val="28"/>
        </w:rPr>
      </w:r>
      <w:r>
        <w:rPr>
          <w:sz w:val="28"/>
          <w:szCs w:val="28"/>
        </w:rPr>
      </w:r>
    </w:p>
    <w:p>
      <w:pPr>
        <w:pStyle w:val="1753"/>
        <w:numPr>
          <w:ilvl w:val="0"/>
          <w:numId w:val="13"/>
        </w:numPr>
        <w:ind w:left="993" w:hanging="284"/>
        <w:jc w:val="both"/>
        <w:spacing w:line="360" w:lineRule="auto"/>
        <w:rPr>
          <w:sz w:val="28"/>
          <w:szCs w:val="28"/>
        </w:rPr>
      </w:pPr>
      <w:r>
        <w:rPr>
          <w:b w:val="0"/>
          <w:sz w:val="28"/>
          <w:szCs w:val="28"/>
          <w:highlight w:val="white"/>
        </w:rPr>
        <w:t xml:space="preserve">повышенным уровнем статического электричества, которое накапливается на оборудовании при неисправном заземлении;</w:t>
      </w:r>
      <w:r>
        <w:rPr>
          <w:sz w:val="28"/>
          <w:szCs w:val="28"/>
        </w:rPr>
      </w:r>
      <w:r>
        <w:rPr>
          <w:sz w:val="28"/>
          <w:szCs w:val="28"/>
        </w:rPr>
      </w:r>
    </w:p>
    <w:p>
      <w:pPr>
        <w:pStyle w:val="1753"/>
        <w:numPr>
          <w:ilvl w:val="0"/>
          <w:numId w:val="13"/>
        </w:numPr>
        <w:ind w:left="993" w:hanging="284"/>
        <w:jc w:val="both"/>
        <w:spacing w:line="360" w:lineRule="auto"/>
        <w:rPr>
          <w:sz w:val="28"/>
          <w:szCs w:val="28"/>
        </w:rPr>
      </w:pPr>
      <w:r>
        <w:rPr>
          <w:b w:val="0"/>
          <w:sz w:val="28"/>
          <w:szCs w:val="28"/>
          <w:highlight w:val="white"/>
        </w:rPr>
        <w:t xml:space="preserve">применением в процессах токсичных, легковоспламеняющихся и горючих жидкостей, взрыво- и пожароопасных продуктов;</w:t>
      </w:r>
      <w:r>
        <w:rPr>
          <w:sz w:val="28"/>
          <w:szCs w:val="28"/>
        </w:rPr>
      </w:r>
      <w:r>
        <w:rPr>
          <w:sz w:val="28"/>
          <w:szCs w:val="28"/>
        </w:rPr>
      </w:r>
    </w:p>
    <w:p>
      <w:pPr>
        <w:pStyle w:val="1753"/>
        <w:numPr>
          <w:ilvl w:val="0"/>
          <w:numId w:val="13"/>
        </w:numPr>
        <w:ind w:left="993" w:hanging="284"/>
        <w:jc w:val="both"/>
        <w:spacing w:line="360" w:lineRule="auto"/>
        <w:rPr>
          <w:sz w:val="28"/>
          <w:szCs w:val="28"/>
        </w:rPr>
      </w:pPr>
      <w:r>
        <w:rPr>
          <w:b w:val="0"/>
          <w:spacing w:val="-2"/>
          <w:sz w:val="28"/>
          <w:szCs w:val="28"/>
          <w:highlight w:val="white"/>
        </w:rPr>
        <w:t xml:space="preserve">необходимостью обслуживания оборудования при неблагоприятных метеорологических условиях в связи с непрерывностью технологического процесса;</w:t>
      </w:r>
      <w:r>
        <w:rPr>
          <w:sz w:val="28"/>
          <w:szCs w:val="28"/>
        </w:rPr>
      </w:r>
      <w:r>
        <w:rPr>
          <w:sz w:val="28"/>
          <w:szCs w:val="28"/>
        </w:rPr>
      </w:r>
    </w:p>
    <w:p>
      <w:pPr>
        <w:pStyle w:val="1753"/>
        <w:numPr>
          <w:ilvl w:val="0"/>
          <w:numId w:val="13"/>
        </w:numPr>
        <w:ind w:left="993" w:hanging="284"/>
        <w:jc w:val="both"/>
        <w:spacing w:line="360" w:lineRule="auto"/>
        <w:rPr>
          <w:sz w:val="28"/>
          <w:szCs w:val="28"/>
        </w:rPr>
      </w:pPr>
      <w:r>
        <w:rPr>
          <w:b w:val="0"/>
          <w:sz w:val="28"/>
          <w:szCs w:val="28"/>
          <w:highlight w:val="white"/>
        </w:rPr>
        <w:t xml:space="preserve">необходимостью проведения работ повышенной опасности вблизи действующего технологического оборудования;</w:t>
      </w:r>
      <w:r>
        <w:rPr>
          <w:sz w:val="28"/>
          <w:szCs w:val="28"/>
        </w:rPr>
      </w:r>
      <w:r>
        <w:rPr>
          <w:sz w:val="28"/>
          <w:szCs w:val="28"/>
        </w:rPr>
      </w:r>
    </w:p>
    <w:p>
      <w:pPr>
        <w:pStyle w:val="1753"/>
        <w:numPr>
          <w:ilvl w:val="0"/>
          <w:numId w:val="13"/>
        </w:numPr>
        <w:ind w:left="993" w:hanging="284"/>
        <w:jc w:val="both"/>
        <w:spacing w:line="360" w:lineRule="auto"/>
        <w:rPr>
          <w:sz w:val="28"/>
          <w:szCs w:val="28"/>
        </w:rPr>
      </w:pPr>
      <w:r>
        <w:rPr>
          <w:b w:val="0"/>
          <w:sz w:val="28"/>
          <w:szCs w:val="28"/>
          <w:highlight w:val="white"/>
        </w:rPr>
        <w:t xml:space="preserve">наличием вибрации и шума.</w:t>
      </w:r>
      <w:r>
        <w:rPr>
          <w:sz w:val="28"/>
          <w:szCs w:val="28"/>
        </w:rPr>
      </w:r>
      <w:r>
        <w:rPr>
          <w:sz w:val="28"/>
          <w:szCs w:val="28"/>
        </w:rPr>
      </w:r>
    </w:p>
    <w:p>
      <w:pPr>
        <w:pStyle w:val="1485"/>
        <w:jc w:val="both"/>
        <w:spacing w:line="360" w:lineRule="auto"/>
        <w:rPr>
          <w:sz w:val="28"/>
          <w:szCs w:val="28"/>
        </w:rPr>
      </w:pPr>
      <w:r>
        <w:rPr>
          <w:sz w:val="28"/>
          <w:szCs w:val="28"/>
          <w:highlight w:val="white"/>
        </w:rPr>
        <w:t xml:space="preserve">7.1.2 Вследствие свойств основного и сопутствующих продуктов производства на основании статьи 2 Федерального закона </w:t>
      </w:r>
      <w:r>
        <w:rPr>
          <w:sz w:val="28"/>
          <w:szCs w:val="28"/>
          <w:highlight w:val="white"/>
          <w:shd w:val="clear" w:color="auto" w:fill="81d41a"/>
        </w:rPr>
        <w:t xml:space="preserve">№116</w:t>
      </w:r>
      <w:r>
        <w:rPr>
          <w:sz w:val="28"/>
          <w:szCs w:val="28"/>
          <w:highlight w:val="white"/>
        </w:rPr>
        <w:t xml:space="preserve"> «О промышленной безопасности опасных производственных объектов» </w:t>
      </w:r>
      <w:r>
        <w:rPr>
          <w:position w:val="-2"/>
          <w:sz w:val="28"/>
          <w:szCs w:val="28"/>
          <w:highlight w:val="white"/>
          <w:shd w:val="clear" w:color="auto" w:fill="81d41a"/>
        </w:rPr>
        <w:t xml:space="preserve">от 21.07.97 года</w:t>
      </w:r>
      <w:r>
        <w:rPr>
          <w:sz w:val="28"/>
          <w:szCs w:val="28"/>
          <w:highlight w:val="white"/>
        </w:rPr>
        <w:t xml:space="preserve"> система промысловых </w:t>
      </w:r>
      <w:r>
        <w:rPr>
          <w:sz w:val="28"/>
          <w:szCs w:val="28"/>
          <w:highlight w:val="white"/>
        </w:rPr>
        <w:t xml:space="preserve">трубопроводов газового промысла  Заполярного нефтегазоконденстатного месторождения является опасным производственным объектом, а процессы сбора газа характеризуются повышенной взрывопожароопасностью и вредностью для здоровья человека и окружающей среды.</w:t>
      </w:r>
      <w:r>
        <w:rPr>
          <w:sz w:val="28"/>
          <w:szCs w:val="28"/>
        </w:rPr>
      </w:r>
      <w:r>
        <w:rPr>
          <w:sz w:val="28"/>
          <w:szCs w:val="28"/>
        </w:rPr>
      </w:r>
    </w:p>
    <w:p>
      <w:pPr>
        <w:pStyle w:val="1485"/>
        <w:jc w:val="both"/>
        <w:spacing w:line="360" w:lineRule="auto"/>
        <w:rPr>
          <w:sz w:val="28"/>
          <w:szCs w:val="28"/>
        </w:rPr>
      </w:pPr>
      <w:r>
        <w:rPr>
          <w:color w:val="000000"/>
          <w:sz w:val="28"/>
          <w:szCs w:val="28"/>
          <w:highlight w:val="white"/>
        </w:rPr>
        <w:t xml:space="preserve">7.1.3 Работы повышенной опасности в соответствии с перечнем, утверждённым по предприятию, должны оформляться и проводиться в соответствии с инструкциями, разработанными и утверждёнными в установленном порядке.</w:t>
      </w:r>
      <w:r>
        <w:rPr>
          <w:sz w:val="28"/>
          <w:szCs w:val="28"/>
        </w:rPr>
      </w:r>
      <w:r>
        <w:rPr>
          <w:sz w:val="28"/>
          <w:szCs w:val="28"/>
        </w:rPr>
      </w:r>
    </w:p>
    <w:p>
      <w:pPr>
        <w:pStyle w:val="1487"/>
        <w:spacing w:line="360" w:lineRule="auto"/>
        <w:rPr>
          <w:sz w:val="28"/>
          <w:szCs w:val="28"/>
        </w:rPr>
      </w:pPr>
      <w:r/>
      <w:bookmarkStart w:id="31" w:name="_Toc26"/>
      <w:r>
        <w:rPr>
          <w:sz w:val="28"/>
          <w:szCs w:val="28"/>
          <w:highlight w:val="white"/>
        </w:rPr>
        <w:t xml:space="preserve">7.2 Характеристика взрывопожароопасных и токсичных свойств сырья, готовой продукции, материалов, реагентов</w:t>
      </w:r>
      <w:bookmarkEnd w:id="31"/>
      <w:r>
        <w:rPr>
          <w:sz w:val="28"/>
          <w:szCs w:val="28"/>
        </w:rPr>
      </w:r>
      <w:r>
        <w:rPr>
          <w:sz w:val="28"/>
          <w:szCs w:val="28"/>
        </w:rPr>
      </w:r>
    </w:p>
    <w:p>
      <w:pPr>
        <w:pStyle w:val="1485"/>
        <w:jc w:val="both"/>
        <w:spacing w:line="360" w:lineRule="auto"/>
        <w:rPr>
          <w:sz w:val="28"/>
          <w:szCs w:val="28"/>
        </w:rPr>
      </w:pPr>
      <w:r>
        <w:rPr>
          <w:sz w:val="28"/>
          <w:szCs w:val="28"/>
          <w:highlight w:val="white"/>
        </w:rPr>
        <w:t xml:space="preserve">Краткие характеристики взрывопожароопасных и токсичных свойств сырья, готовой продукции, реагентов представлены в таблице 7.2.</w:t>
      </w:r>
      <w:r>
        <w:rPr>
          <w:sz w:val="28"/>
          <w:szCs w:val="28"/>
        </w:rPr>
      </w:r>
      <w:r>
        <w:rPr>
          <w:sz w:val="28"/>
          <w:szCs w:val="28"/>
        </w:rPr>
      </w:r>
    </w:p>
    <w:p>
      <w:pPr>
        <w:pStyle w:val="1485"/>
        <w:jc w:val="both"/>
        <w:spacing w:line="360" w:lineRule="auto"/>
        <w:rPr>
          <w:sz w:val="28"/>
          <w:szCs w:val="28"/>
        </w:rPr>
      </w:pPr>
      <w:r>
        <w:rPr>
          <w:sz w:val="28"/>
          <w:szCs w:val="28"/>
          <w:highlight w:val="white"/>
        </w:rPr>
        <w:t xml:space="preserve">7.2.1 Мероприятия (рекомендации) по оказанию первой помощи</w:t>
      </w:r>
      <w:r>
        <w:rPr>
          <w:sz w:val="28"/>
          <w:szCs w:val="28"/>
        </w:rPr>
      </w:r>
      <w:r>
        <w:rPr>
          <w:sz w:val="28"/>
          <w:szCs w:val="28"/>
        </w:rPr>
      </w:r>
    </w:p>
    <w:p>
      <w:pPr>
        <w:pStyle w:val="1485"/>
        <w:jc w:val="both"/>
        <w:spacing w:line="360" w:lineRule="auto"/>
        <w:rPr>
          <w:sz w:val="28"/>
          <w:szCs w:val="28"/>
        </w:rPr>
      </w:pPr>
      <w:r>
        <w:rPr>
          <w:sz w:val="28"/>
          <w:szCs w:val="28"/>
          <w:highlight w:val="white"/>
        </w:rPr>
        <w:t xml:space="preserve">Природный газ при больших концентрациях (более 20%) действует удушающе, так как возникает кислородная недостаточность.</w:t>
      </w:r>
      <w:r>
        <w:rPr>
          <w:sz w:val="28"/>
          <w:szCs w:val="28"/>
        </w:rPr>
      </w:r>
      <w:r>
        <w:rPr>
          <w:sz w:val="28"/>
          <w:szCs w:val="28"/>
        </w:rPr>
      </w:r>
    </w:p>
    <w:p>
      <w:pPr>
        <w:pStyle w:val="1485"/>
        <w:jc w:val="both"/>
        <w:spacing w:line="360" w:lineRule="auto"/>
        <w:rPr>
          <w:sz w:val="28"/>
          <w:szCs w:val="28"/>
        </w:rPr>
      </w:pPr>
      <w:r>
        <w:rPr>
          <w:sz w:val="28"/>
          <w:szCs w:val="28"/>
          <w:highlight w:val="white"/>
        </w:rPr>
        <w:t xml:space="preserve">Первая помощь при отравлении: удалить пострадавшего из загазованной зоны, вынести на свежий воздух, освободить от стесняющих частей одежды, положить, слегка припод</w:t>
      </w:r>
      <w:r>
        <w:rPr>
          <w:sz w:val="28"/>
          <w:szCs w:val="28"/>
          <w:highlight w:val="white"/>
        </w:rPr>
        <w:t xml:space="preserve">нять ноги, согреть тело грелками. При нарушении дыхания дать кислород. При отсутствии дыхания после освобождения полости рта и дыхательных путей от слизи, и рвотных масс делать искусственное дыхание по методу изо рта в рот до появления нормального дыхания.</w:t>
      </w:r>
      <w:r>
        <w:rPr>
          <w:sz w:val="28"/>
          <w:szCs w:val="28"/>
        </w:rPr>
      </w:r>
      <w:r>
        <w:rPr>
          <w:sz w:val="28"/>
          <w:szCs w:val="28"/>
        </w:rPr>
      </w:r>
    </w:p>
    <w:p>
      <w:pPr>
        <w:pStyle w:val="1485"/>
        <w:jc w:val="both"/>
        <w:spacing w:line="360" w:lineRule="auto"/>
        <w:rPr>
          <w:sz w:val="28"/>
          <w:szCs w:val="28"/>
        </w:rPr>
      </w:pPr>
      <w:r>
        <w:rPr>
          <w:sz w:val="28"/>
          <w:szCs w:val="28"/>
          <w:highlight w:val="white"/>
        </w:rPr>
        <w:t xml:space="preserve">При тяжелом отравлении пострадавший должен быть госпитализирован.</w:t>
      </w:r>
      <w:r>
        <w:rPr>
          <w:sz w:val="28"/>
          <w:szCs w:val="28"/>
        </w:rPr>
      </w:r>
      <w:r>
        <w:rPr>
          <w:sz w:val="28"/>
          <w:szCs w:val="28"/>
        </w:rPr>
      </w:r>
    </w:p>
    <w:p>
      <w:pPr>
        <w:pStyle w:val="1485"/>
        <w:jc w:val="both"/>
        <w:spacing w:line="360" w:lineRule="auto"/>
        <w:rPr>
          <w:sz w:val="28"/>
          <w:szCs w:val="28"/>
        </w:rPr>
      </w:pPr>
      <w:r>
        <w:rPr>
          <w:sz w:val="28"/>
          <w:szCs w:val="28"/>
          <w:highlight w:val="white"/>
        </w:rPr>
        <w:t xml:space="preserve">Клиническая картина острого отравления: возбуждение; учащение дыхания, сменяющееся судорогами, редким дыханием; головная боль, слабость, бледность кожных покровов, удушье.</w:t>
      </w:r>
      <w:r>
        <w:rPr>
          <w:sz w:val="28"/>
          <w:szCs w:val="28"/>
        </w:rPr>
      </w:r>
      <w:r>
        <w:rPr>
          <w:sz w:val="28"/>
          <w:szCs w:val="28"/>
        </w:rPr>
      </w:r>
    </w:p>
    <w:p>
      <w:pPr>
        <w:pStyle w:val="1485"/>
        <w:jc w:val="both"/>
        <w:spacing w:line="360" w:lineRule="auto"/>
        <w:rPr>
          <w:sz w:val="28"/>
          <w:szCs w:val="28"/>
        </w:rPr>
      </w:pPr>
      <w:r>
        <w:rPr>
          <w:sz w:val="28"/>
          <w:szCs w:val="28"/>
          <w:highlight w:val="white"/>
        </w:rPr>
        <w:t xml:space="preserve">Наиболее поражаемые – нервная, сердечно-сосудистая и дыхательная системы.</w:t>
      </w:r>
      <w:r>
        <w:rPr>
          <w:sz w:val="28"/>
          <w:szCs w:val="28"/>
        </w:rPr>
      </w:r>
      <w:r>
        <w:rPr>
          <w:sz w:val="28"/>
          <w:szCs w:val="28"/>
        </w:rPr>
      </w:r>
    </w:p>
    <w:p>
      <w:pPr>
        <w:pStyle w:val="1485"/>
        <w:jc w:val="both"/>
        <w:spacing w:line="360" w:lineRule="auto"/>
        <w:rPr>
          <w:sz w:val="28"/>
          <w:szCs w:val="28"/>
        </w:rPr>
      </w:pPr>
      <w:r>
        <w:rPr>
          <w:sz w:val="28"/>
          <w:szCs w:val="28"/>
          <w:highlight w:val="white"/>
          <w:shd w:val="clear" w:color="auto" w:fill="81d41a"/>
        </w:rPr>
        <w:t xml:space="preserve">Первая помощь при остром отр</w:t>
      </w:r>
      <w:r>
        <w:rPr>
          <w:sz w:val="28"/>
          <w:szCs w:val="28"/>
          <w:highlight w:val="white"/>
          <w:shd w:val="clear" w:color="auto" w:fill="81d41a"/>
        </w:rPr>
        <w:t xml:space="preserve">авлении при приеме внутрь (метанола): самостоятельно промыть желудок, для чего следует выпить 500—750 мл воды комнатной температуры, затем вызвать рвоту, нажав пальцем или ложкой на корень языка. Такие манипуляции следует проводить до тех пор, пока из желу</w:t>
      </w:r>
      <w:r>
        <w:rPr>
          <w:sz w:val="28"/>
          <w:szCs w:val="28"/>
          <w:highlight w:val="white"/>
          <w:shd w:val="clear" w:color="auto" w:fill="81d41a"/>
        </w:rPr>
        <w:t xml:space="preserve">дка не будет выходить чистая вода (в общей сложности следует пропустить через желудок около 10 литров воды). После этого необходимо принять 10—20 таблеток активированного угля или любое обволакивающее средство - молоко, яичный белок, кисель, рисовый отвар.</w:t>
      </w:r>
      <w:r>
        <w:rPr>
          <w:sz w:val="28"/>
          <w:szCs w:val="28"/>
        </w:rPr>
      </w:r>
      <w:r>
        <w:rPr>
          <w:sz w:val="28"/>
          <w:szCs w:val="28"/>
        </w:rPr>
      </w:r>
    </w:p>
    <w:p>
      <w:pPr>
        <w:pStyle w:val="1485"/>
        <w:jc w:val="both"/>
        <w:spacing w:line="360" w:lineRule="auto"/>
        <w:rPr>
          <w:sz w:val="28"/>
          <w:szCs w:val="28"/>
        </w:rPr>
      </w:pPr>
      <w:r>
        <w:rPr>
          <w:sz w:val="28"/>
          <w:szCs w:val="28"/>
          <w:highlight w:val="white"/>
        </w:rPr>
        <w:t xml:space="preserve">Газовый конденсат – легковоспламеняющаяся жидко</w:t>
      </w:r>
      <w:r>
        <w:rPr>
          <w:sz w:val="28"/>
          <w:szCs w:val="28"/>
          <w:highlight w:val="white"/>
        </w:rPr>
        <w:t xml:space="preserve">сть. Для острых отравлений парами углеводородов (конденсата газового) характерны: головные боли и головокружение, сердцебиение, дрожание рук и век, расширение зрачков. При воздействии на кожу конденсат обезжиривает ткани и может вызвать экзему и дерматиты.</w:t>
      </w:r>
      <w:r>
        <w:rPr>
          <w:sz w:val="28"/>
          <w:szCs w:val="28"/>
        </w:rPr>
      </w:r>
      <w:r>
        <w:rPr>
          <w:sz w:val="28"/>
          <w:szCs w:val="28"/>
        </w:rPr>
      </w:r>
    </w:p>
    <w:p>
      <w:pPr>
        <w:pStyle w:val="1485"/>
        <w:jc w:val="both"/>
        <w:spacing w:line="360" w:lineRule="auto"/>
        <w:rPr>
          <w:sz w:val="28"/>
          <w:szCs w:val="28"/>
        </w:rPr>
        <w:sectPr>
          <w:headerReference w:type="default" r:id="rId15"/>
          <w:headerReference w:type="even" r:id="rId16"/>
          <w:headerReference w:type="first" r:id="rId17"/>
          <w:footerReference w:type="default" r:id="rId39"/>
          <w:footerReference w:type="even" r:id="rId40"/>
          <w:footerReference w:type="first" r:id="rId41"/>
          <w:footnotePr/>
          <w:endnotePr/>
          <w:type w:val="nextPage"/>
          <w:pgSz w:w="11906" w:h="16838" w:orient="portrait"/>
          <w:pgMar w:top="624" w:right="850" w:bottom="709" w:left="1701" w:header="567" w:footer="283" w:gutter="0"/>
          <w:pgNumType w:start="37"/>
          <w:cols w:num="1" w:sep="0" w:space="1701" w:equalWidth="1"/>
          <w:docGrid w:linePitch="360"/>
          <w:titlePg/>
        </w:sectPr>
      </w:pPr>
      <w:r>
        <w:rPr>
          <w:sz w:val="28"/>
          <w:szCs w:val="28"/>
          <w:highlight w:val="white"/>
        </w:rPr>
        <w:t xml:space="preserve">Первая помощь: вывести на свежий воздух, освободить тело от стесняющей одежды, согреть. При отсутствии дыхания делать искусственное дыхание до появления нормального дыхания, провести ингаляцию теплым раствором (1-2%) лимонной кислоты, обеспечить покой.</w:t>
      </w:r>
      <w:r>
        <w:rPr>
          <w:sz w:val="28"/>
          <w:szCs w:val="28"/>
        </w:rPr>
      </w:r>
      <w:r>
        <w:rPr>
          <w:sz w:val="28"/>
          <w:szCs w:val="28"/>
        </w:rPr>
      </w:r>
    </w:p>
    <w:tbl>
      <w:tblPr>
        <w:tblW w:w="5000" w:type="pct"/>
        <w:tblInd w:w="0" w:type="dxa"/>
        <w:tblLayout w:type="fixed"/>
        <w:tblCellMar>
          <w:left w:w="108" w:type="dxa"/>
          <w:top w:w="0" w:type="dxa"/>
          <w:right w:w="108" w:type="dxa"/>
          <w:bottom w:w="0" w:type="dxa"/>
        </w:tblCellMar>
        <w:tblLook w:val="0000" w:firstRow="0" w:lastRow="0" w:firstColumn="0" w:lastColumn="0" w:noHBand="0" w:noVBand="0"/>
      </w:tblPr>
      <w:tblGrid>
        <w:gridCol w:w="566"/>
        <w:gridCol w:w="1561"/>
        <w:gridCol w:w="1275"/>
        <w:gridCol w:w="425"/>
        <w:gridCol w:w="849"/>
        <w:gridCol w:w="710"/>
        <w:gridCol w:w="849"/>
        <w:gridCol w:w="1134"/>
        <w:gridCol w:w="1135"/>
        <w:gridCol w:w="4822"/>
        <w:gridCol w:w="1242"/>
      </w:tblGrid>
      <w:tr>
        <w:tblPrEx/>
        <w:trPr>
          <w:cantSplit/>
          <w:trHeight w:val="133"/>
        </w:trPr>
        <w:tc>
          <w:tcPr>
            <w:shd w:val="clear" w:color="000000" w:fill="ffffff"/>
            <w:tcBorders>
              <w:bottom w:val="single" w:color="000000" w:sz="8" w:space="0"/>
            </w:tcBorders>
            <w:tcW w:w="566" w:type="dxa"/>
            <w:textDirection w:val="lrTb"/>
            <w:noWrap w:val="false"/>
          </w:tcPr>
          <w:p>
            <w:pPr>
              <w:pStyle w:val="1610"/>
              <w:jc w:val="both"/>
              <w:spacing w:before="120" w:after="0"/>
              <w:rPr>
                <w:highlight w:val="white"/>
              </w:rPr>
            </w:pPr>
            <w:r>
              <w:rPr>
                <w:highlight w:val="white"/>
              </w:rPr>
            </w:r>
            <w:r>
              <w:rPr>
                <w:highlight w:val="white"/>
              </w:rPr>
            </w:r>
            <w:r>
              <w:rPr>
                <w:highlight w:val="white"/>
              </w:rPr>
            </w:r>
          </w:p>
        </w:tc>
        <w:tc>
          <w:tcPr>
            <w:gridSpan w:val="10"/>
            <w:shd w:val="clear" w:color="000000" w:fill="ffffff"/>
            <w:tcBorders>
              <w:bottom w:val="single" w:color="000000" w:sz="8" w:space="0"/>
            </w:tcBorders>
            <w:tcW w:w="14002" w:type="dxa"/>
            <w:vAlign w:val="center"/>
            <w:textDirection w:val="lrTb"/>
            <w:noWrap w:val="false"/>
          </w:tcPr>
          <w:p>
            <w:pPr>
              <w:pStyle w:val="1610"/>
              <w:jc w:val="both"/>
              <w:spacing w:before="120" w:after="0"/>
              <w:rPr>
                <w:sz w:val="28"/>
                <w:szCs w:val="28"/>
              </w:rPr>
            </w:pPr>
            <w:r>
              <w:rPr>
                <w:sz w:val="28"/>
                <w:szCs w:val="28"/>
                <w:highlight w:val="white"/>
              </w:rPr>
              <w:t xml:space="preserve">Таблица 7.2 – Взрывопожароопасные, токсичные свойства сырья, полупродуктов, готовой продукции и отходов производства</w:t>
            </w:r>
            <w:r>
              <w:rPr>
                <w:sz w:val="28"/>
                <w:szCs w:val="28"/>
              </w:rPr>
            </w:r>
            <w:r>
              <w:rPr>
                <w:sz w:val="28"/>
                <w:szCs w:val="28"/>
              </w:rPr>
            </w:r>
          </w:p>
        </w:tc>
      </w:tr>
      <w:tr>
        <w:tblPrEx/>
        <w:trPr>
          <w:cantSplit/>
          <w:trHeight w:val="454"/>
        </w:trPr>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566" w:type="dxa"/>
            <w:vAlign w:val="center"/>
            <w:vMerge w:val="restart"/>
            <w:textDirection w:val="lrTb"/>
            <w:noWrap w:val="false"/>
          </w:tcPr>
          <w:p>
            <w:pPr>
              <w:pStyle w:val="1613"/>
              <w:ind w:firstLine="0"/>
              <w:spacing w:before="0" w:after="0"/>
              <w:widowControl w:val="off"/>
              <w:rPr>
                <w:sz w:val="28"/>
                <w:szCs w:val="28"/>
                <w:highlight w:val="none"/>
              </w:rPr>
            </w:pPr>
            <w:r>
              <w:rPr>
                <w:b w:val="0"/>
                <w:sz w:val="28"/>
                <w:szCs w:val="28"/>
              </w:rPr>
              <w:t xml:space="preserve">№ </w:t>
            </w:r>
            <w:r>
              <w:rPr>
                <w:b w:val="0"/>
                <w:sz w:val="28"/>
                <w:szCs w:val="28"/>
              </w:rPr>
              <w:t xml:space="preserve">п/п</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561" w:type="dxa"/>
            <w:vAlign w:val="center"/>
            <w:vMerge w:val="restart"/>
            <w:textDirection w:val="lrTb"/>
            <w:noWrap w:val="false"/>
          </w:tcPr>
          <w:p>
            <w:pPr>
              <w:pStyle w:val="1613"/>
              <w:ind w:firstLine="0"/>
              <w:jc w:val="both"/>
              <w:spacing w:before="0" w:after="0"/>
              <w:widowControl w:val="off"/>
              <w:rPr>
                <w:sz w:val="28"/>
                <w:szCs w:val="28"/>
                <w:highlight w:val="none"/>
              </w:rPr>
            </w:pPr>
            <w:r>
              <w:rPr>
                <w:b w:val="0"/>
                <w:sz w:val="28"/>
                <w:szCs w:val="28"/>
              </w:rPr>
              <w:t xml:space="preserve">Наименование сырья, полупродуктов, готовой продукции, отходов производства</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275" w:type="dxa"/>
            <w:vAlign w:val="center"/>
            <w:vMerge w:val="restart"/>
            <w:textDirection w:val="btLr"/>
            <w:noWrap w:val="false"/>
          </w:tcPr>
          <w:p>
            <w:pPr>
              <w:pStyle w:val="1613"/>
              <w:ind w:left="113" w:right="113" w:firstLine="0"/>
              <w:jc w:val="both"/>
              <w:spacing w:before="0" w:after="0"/>
              <w:widowControl w:val="off"/>
              <w:rPr>
                <w:sz w:val="28"/>
                <w:szCs w:val="28"/>
                <w:highlight w:val="none"/>
              </w:rPr>
            </w:pPr>
            <w:r>
              <w:rPr>
                <w:b w:val="0"/>
                <w:sz w:val="28"/>
                <w:szCs w:val="28"/>
              </w:rPr>
              <w:t xml:space="preserve">Агрегатное состояние</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425" w:type="dxa"/>
            <w:vAlign w:val="center"/>
            <w:vMerge w:val="restart"/>
            <w:textDirection w:val="btLr"/>
            <w:noWrap w:val="false"/>
          </w:tcPr>
          <w:p>
            <w:pPr>
              <w:pStyle w:val="1613"/>
              <w:ind w:left="113" w:right="113" w:firstLine="0"/>
              <w:jc w:val="both"/>
              <w:spacing w:before="0" w:after="0"/>
              <w:widowControl w:val="off"/>
              <w:rPr>
                <w:sz w:val="28"/>
                <w:szCs w:val="28"/>
                <w:highlight w:val="none"/>
              </w:rPr>
            </w:pPr>
            <w:r>
              <w:rPr>
                <w:b w:val="0"/>
                <w:sz w:val="28"/>
                <w:szCs w:val="28"/>
              </w:rPr>
              <w:t xml:space="preserve">Класс опасности</w:t>
            </w:r>
            <w:r>
              <w:rPr>
                <w:sz w:val="28"/>
                <w:szCs w:val="28"/>
                <w:highlight w:val="none"/>
              </w:rPr>
            </w:r>
            <w:r>
              <w:rPr>
                <w:sz w:val="28"/>
                <w:szCs w:val="28"/>
                <w:highlight w:val="none"/>
              </w:rPr>
            </w:r>
          </w:p>
        </w:tc>
        <w:tc>
          <w:tcPr>
            <w:gridSpan w:val="3"/>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2408" w:type="dxa"/>
            <w:vAlign w:val="center"/>
            <w:textDirection w:val="lrTb"/>
            <w:noWrap w:val="false"/>
          </w:tcPr>
          <w:p>
            <w:pPr>
              <w:pStyle w:val="1613"/>
              <w:ind w:firstLine="0"/>
              <w:spacing w:before="0" w:after="0"/>
              <w:widowControl w:val="off"/>
              <w:rPr>
                <w:sz w:val="28"/>
                <w:szCs w:val="28"/>
                <w:highlight w:val="none"/>
              </w:rPr>
            </w:pPr>
            <w:r>
              <w:rPr>
                <w:b w:val="0"/>
                <w:sz w:val="28"/>
                <w:szCs w:val="28"/>
              </w:rPr>
              <w:t xml:space="preserve">Температура, °С</w:t>
            </w:r>
            <w:r>
              <w:rPr>
                <w:sz w:val="28"/>
                <w:szCs w:val="28"/>
                <w:highlight w:val="none"/>
              </w:rPr>
            </w:r>
            <w:r>
              <w:rPr>
                <w:sz w:val="28"/>
                <w:szCs w:val="28"/>
                <w:highlight w:val="none"/>
              </w:rPr>
            </w:r>
          </w:p>
        </w:tc>
        <w:tc>
          <w:tcPr>
            <w:gridSpan w:val="2"/>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2269" w:type="dxa"/>
            <w:vAlign w:val="center"/>
            <w:textDirection w:val="lrTb"/>
            <w:noWrap w:val="false"/>
          </w:tcPr>
          <w:p>
            <w:pPr>
              <w:pStyle w:val="1613"/>
              <w:ind w:firstLine="0"/>
              <w:jc w:val="both"/>
              <w:spacing w:before="60" w:after="60"/>
              <w:widowControl w:val="off"/>
              <w:rPr>
                <w:sz w:val="28"/>
                <w:szCs w:val="28"/>
                <w:highlight w:val="none"/>
              </w:rPr>
            </w:pPr>
            <w:r>
              <w:rPr>
                <w:b w:val="0"/>
                <w:sz w:val="28"/>
                <w:szCs w:val="28"/>
              </w:rPr>
              <w:t xml:space="preserve">Концентрационные пределы распространения пламени</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4822" w:type="dxa"/>
            <w:vAlign w:val="center"/>
            <w:vMerge w:val="restart"/>
            <w:textDirection w:val="lrTb"/>
            <w:noWrap w:val="false"/>
          </w:tcPr>
          <w:p>
            <w:pPr>
              <w:pStyle w:val="1613"/>
              <w:ind w:firstLine="0"/>
              <w:jc w:val="both"/>
              <w:spacing w:before="0" w:after="0"/>
              <w:widowControl w:val="off"/>
              <w:rPr>
                <w:sz w:val="28"/>
                <w:szCs w:val="28"/>
                <w:highlight w:val="none"/>
              </w:rPr>
            </w:pPr>
            <w:r>
              <w:rPr>
                <w:b w:val="0"/>
                <w:sz w:val="28"/>
                <w:szCs w:val="28"/>
              </w:rPr>
              <w:t xml:space="preserve">Характеристика токсичности (воздействие на организм человека)</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242" w:type="dxa"/>
            <w:vAlign w:val="center"/>
            <w:vMerge w:val="restart"/>
            <w:textDirection w:val="lrTb"/>
            <w:noWrap w:val="false"/>
          </w:tcPr>
          <w:p>
            <w:pPr>
              <w:pStyle w:val="1613"/>
              <w:ind w:firstLine="0"/>
              <w:jc w:val="both"/>
              <w:spacing w:before="0" w:after="0"/>
              <w:widowControl w:val="off"/>
              <w:rPr>
                <w:sz w:val="28"/>
                <w:szCs w:val="28"/>
                <w:highlight w:val="none"/>
              </w:rPr>
            </w:pPr>
            <w:r>
              <w:rPr>
                <w:b w:val="0"/>
                <w:sz w:val="28"/>
                <w:szCs w:val="28"/>
              </w:rPr>
              <w:t xml:space="preserve">ПДК веществ в воздухе рабочей зоны производственных помещений</w:t>
            </w:r>
            <w:r>
              <w:rPr>
                <w:sz w:val="28"/>
                <w:szCs w:val="28"/>
                <w:highlight w:val="none"/>
              </w:rPr>
            </w:r>
            <w:r>
              <w:rPr>
                <w:sz w:val="28"/>
                <w:szCs w:val="28"/>
                <w:highlight w:val="none"/>
              </w:rPr>
            </w:r>
          </w:p>
          <w:p>
            <w:pPr>
              <w:pStyle w:val="1613"/>
              <w:ind w:firstLine="0"/>
              <w:jc w:val="both"/>
              <w:spacing w:before="0" w:after="0"/>
              <w:widowControl w:val="off"/>
              <w:rPr>
                <w:sz w:val="28"/>
                <w:szCs w:val="28"/>
                <w:highlight w:val="none"/>
              </w:rPr>
            </w:pPr>
            <w:r>
              <w:rPr>
                <w:b w:val="0"/>
                <w:sz w:val="28"/>
                <w:szCs w:val="28"/>
              </w:rPr>
              <w:t xml:space="preserve">мг/м</w:t>
            </w:r>
            <w:r>
              <w:rPr>
                <w:b w:val="0"/>
                <w:sz w:val="28"/>
                <w:szCs w:val="28"/>
                <w:vertAlign w:val="superscript"/>
              </w:rPr>
              <w:t xml:space="preserve">3</w:t>
            </w:r>
            <w:r>
              <w:rPr>
                <w:sz w:val="28"/>
                <w:szCs w:val="28"/>
                <w:highlight w:val="none"/>
              </w:rPr>
            </w:r>
            <w:r>
              <w:rPr>
                <w:sz w:val="28"/>
                <w:szCs w:val="28"/>
                <w:highlight w:val="none"/>
              </w:rPr>
            </w:r>
          </w:p>
        </w:tc>
      </w:tr>
      <w:tr>
        <w:tblPrEx/>
        <w:trPr>
          <w:cantSplit/>
          <w:trHeight w:val="1134"/>
        </w:trPr>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566" w:type="dxa"/>
            <w:vAlign w:val="center"/>
            <w:vMerge w:val="continue"/>
            <w:textDirection w:val="lrTb"/>
            <w:noWrap w:val="false"/>
          </w:tcPr>
          <w:p>
            <w:pPr>
              <w:pStyle w:val="1613"/>
              <w:ind w:firstLine="0"/>
              <w:spacing w:before="0" w:after="0"/>
              <w:widowControl w:val="off"/>
              <w:rPr>
                <w:sz w:val="28"/>
                <w:szCs w:val="28"/>
              </w:rPr>
            </w:pPr>
            <w:r>
              <w:rPr>
                <w:sz w:val="28"/>
                <w:szCs w:val="28"/>
              </w:rPr>
            </w:r>
            <w:r>
              <w:rPr>
                <w:sz w:val="28"/>
                <w:szCs w:val="28"/>
              </w:rPr>
            </w:r>
            <w:r>
              <w:rPr>
                <w:sz w:val="28"/>
                <w:szCs w:val="28"/>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561" w:type="dxa"/>
            <w:vAlign w:val="center"/>
            <w:vMerge w:val="continue"/>
            <w:textDirection w:val="lrTb"/>
            <w:noWrap w:val="false"/>
          </w:tcPr>
          <w:p>
            <w:pPr>
              <w:pStyle w:val="1613"/>
              <w:ind w:firstLine="0"/>
              <w:jc w:val="both"/>
              <w:spacing w:before="0" w:after="0"/>
              <w:widowControl w:val="off"/>
              <w:rPr>
                <w:sz w:val="28"/>
                <w:szCs w:val="28"/>
              </w:rPr>
            </w:pPr>
            <w:r>
              <w:rPr>
                <w:sz w:val="28"/>
                <w:szCs w:val="28"/>
              </w:rPr>
            </w:r>
            <w:r>
              <w:rPr>
                <w:sz w:val="28"/>
                <w:szCs w:val="28"/>
              </w:rPr>
            </w:r>
            <w:r>
              <w:rPr>
                <w:sz w:val="28"/>
                <w:szCs w:val="28"/>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275" w:type="dxa"/>
            <w:vAlign w:val="center"/>
            <w:vMerge w:val="continue"/>
            <w:textDirection w:val="lrTb"/>
            <w:noWrap w:val="false"/>
          </w:tcPr>
          <w:p>
            <w:pPr>
              <w:pStyle w:val="1613"/>
              <w:ind w:firstLine="0"/>
              <w:jc w:val="both"/>
              <w:spacing w:before="0" w:after="0"/>
              <w:widowControl w:val="off"/>
              <w:rPr>
                <w:sz w:val="28"/>
                <w:szCs w:val="28"/>
              </w:rPr>
            </w:pPr>
            <w:r>
              <w:rPr>
                <w:sz w:val="28"/>
                <w:szCs w:val="28"/>
              </w:rPr>
            </w:r>
            <w:r>
              <w:rPr>
                <w:sz w:val="28"/>
                <w:szCs w:val="28"/>
              </w:rPr>
            </w:r>
            <w:r>
              <w:rPr>
                <w:sz w:val="28"/>
                <w:szCs w:val="28"/>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425" w:type="dxa"/>
            <w:vAlign w:val="center"/>
            <w:vMerge w:val="continue"/>
            <w:textDirection w:val="lrTb"/>
            <w:noWrap w:val="false"/>
          </w:tcPr>
          <w:p>
            <w:pPr>
              <w:pStyle w:val="1613"/>
              <w:ind w:firstLine="0"/>
              <w:jc w:val="both"/>
              <w:spacing w:before="0" w:after="0"/>
              <w:widowControl w:val="off"/>
              <w:rPr>
                <w:sz w:val="28"/>
                <w:szCs w:val="28"/>
              </w:rPr>
            </w:pPr>
            <w:r>
              <w:rPr>
                <w:sz w:val="28"/>
                <w:szCs w:val="28"/>
              </w:rPr>
            </w:r>
            <w:r>
              <w:rPr>
                <w:sz w:val="28"/>
                <w:szCs w:val="28"/>
              </w:rPr>
            </w:r>
            <w:r>
              <w:rPr>
                <w:sz w:val="28"/>
                <w:szCs w:val="28"/>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849" w:type="dxa"/>
            <w:vAlign w:val="center"/>
            <w:textDirection w:val="btLr"/>
            <w:noWrap w:val="false"/>
          </w:tcPr>
          <w:p>
            <w:pPr>
              <w:pStyle w:val="1613"/>
              <w:ind w:left="113" w:right="113" w:firstLine="0"/>
              <w:jc w:val="both"/>
              <w:spacing w:before="0" w:after="0"/>
              <w:widowControl w:val="off"/>
              <w:rPr>
                <w:sz w:val="28"/>
                <w:szCs w:val="28"/>
                <w:highlight w:val="none"/>
              </w:rPr>
            </w:pPr>
            <w:r>
              <w:rPr>
                <w:b w:val="0"/>
                <w:sz w:val="28"/>
                <w:szCs w:val="28"/>
              </w:rPr>
              <w:t xml:space="preserve">Вспышки</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710" w:type="dxa"/>
            <w:vAlign w:val="center"/>
            <w:textDirection w:val="btLr"/>
            <w:noWrap w:val="false"/>
          </w:tcPr>
          <w:p>
            <w:pPr>
              <w:pStyle w:val="1613"/>
              <w:ind w:left="113" w:right="113" w:firstLine="0"/>
              <w:jc w:val="both"/>
              <w:spacing w:before="0" w:after="0"/>
              <w:widowControl w:val="off"/>
              <w:rPr>
                <w:sz w:val="28"/>
                <w:szCs w:val="28"/>
                <w:highlight w:val="none"/>
              </w:rPr>
            </w:pPr>
            <w:r>
              <w:rPr>
                <w:b w:val="0"/>
                <w:sz w:val="28"/>
                <w:szCs w:val="28"/>
              </w:rPr>
              <w:t xml:space="preserve">Воспламенения</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849" w:type="dxa"/>
            <w:vAlign w:val="center"/>
            <w:textDirection w:val="btLr"/>
            <w:noWrap w:val="false"/>
          </w:tcPr>
          <w:p>
            <w:pPr>
              <w:pStyle w:val="1613"/>
              <w:ind w:left="113" w:right="113" w:firstLine="0"/>
              <w:jc w:val="both"/>
              <w:spacing w:before="0" w:after="0"/>
              <w:widowControl w:val="off"/>
              <w:rPr>
                <w:sz w:val="28"/>
                <w:szCs w:val="28"/>
                <w:highlight w:val="none"/>
              </w:rPr>
            </w:pPr>
            <w:r>
              <w:rPr>
                <w:b w:val="0"/>
                <w:sz w:val="28"/>
                <w:szCs w:val="28"/>
              </w:rPr>
              <w:t xml:space="preserve">Самовоспламенения</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134" w:type="dxa"/>
            <w:vAlign w:val="center"/>
            <w:textDirection w:val="lrTb"/>
            <w:noWrap w:val="false"/>
          </w:tcPr>
          <w:p>
            <w:pPr>
              <w:pStyle w:val="1613"/>
              <w:ind w:firstLine="0"/>
              <w:jc w:val="both"/>
              <w:spacing w:before="0" w:after="0"/>
              <w:widowControl w:val="off"/>
              <w:rPr>
                <w:sz w:val="28"/>
                <w:szCs w:val="28"/>
                <w:highlight w:val="none"/>
              </w:rPr>
            </w:pPr>
            <w:r>
              <w:rPr>
                <w:b w:val="0"/>
                <w:sz w:val="28"/>
                <w:szCs w:val="28"/>
              </w:rPr>
              <w:t xml:space="preserve">Нижний предел</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135" w:type="dxa"/>
            <w:vAlign w:val="center"/>
            <w:textDirection w:val="lrTb"/>
            <w:noWrap w:val="false"/>
          </w:tcPr>
          <w:p>
            <w:pPr>
              <w:pStyle w:val="1613"/>
              <w:ind w:firstLine="0"/>
              <w:jc w:val="both"/>
              <w:spacing w:before="0" w:after="0"/>
              <w:widowControl w:val="off"/>
              <w:rPr>
                <w:sz w:val="28"/>
                <w:szCs w:val="28"/>
                <w:highlight w:val="none"/>
              </w:rPr>
            </w:pPr>
            <w:r>
              <w:rPr>
                <w:b w:val="0"/>
                <w:sz w:val="28"/>
                <w:szCs w:val="28"/>
              </w:rPr>
              <w:t xml:space="preserve">Верхний предел</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4822" w:type="dxa"/>
            <w:vAlign w:val="center"/>
            <w:vMerge w:val="continue"/>
            <w:textDirection w:val="lrTb"/>
            <w:noWrap w:val="false"/>
          </w:tcPr>
          <w:p>
            <w:pPr>
              <w:pStyle w:val="1613"/>
              <w:ind w:firstLine="0"/>
              <w:jc w:val="both"/>
              <w:spacing w:before="0" w:after="0"/>
              <w:widowControl w:val="off"/>
              <w:rPr>
                <w:sz w:val="28"/>
                <w:szCs w:val="28"/>
              </w:rPr>
            </w:pPr>
            <w:r>
              <w:rPr>
                <w:sz w:val="28"/>
                <w:szCs w:val="28"/>
              </w:rPr>
            </w:r>
            <w:r>
              <w:rPr>
                <w:sz w:val="28"/>
                <w:szCs w:val="28"/>
              </w:rPr>
            </w:r>
            <w:r>
              <w:rPr>
                <w:sz w:val="28"/>
                <w:szCs w:val="28"/>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242" w:type="dxa"/>
            <w:vAlign w:val="center"/>
            <w:vMerge w:val="continue"/>
            <w:textDirection w:val="lrTb"/>
            <w:noWrap w:val="false"/>
          </w:tcPr>
          <w:p>
            <w:pPr>
              <w:pStyle w:val="1613"/>
              <w:ind w:firstLine="0"/>
              <w:jc w:val="both"/>
              <w:spacing w:before="0" w:after="0"/>
              <w:widowControl w:val="off"/>
              <w:rPr>
                <w:sz w:val="28"/>
                <w:szCs w:val="28"/>
              </w:rPr>
            </w:pPr>
            <w:r>
              <w:rPr>
                <w:sz w:val="28"/>
                <w:szCs w:val="28"/>
              </w:rPr>
            </w:r>
            <w:r>
              <w:rPr>
                <w:sz w:val="28"/>
                <w:szCs w:val="28"/>
              </w:rPr>
            </w:r>
            <w:r>
              <w:rPr>
                <w:sz w:val="28"/>
                <w:szCs w:val="28"/>
              </w:rPr>
            </w:r>
          </w:p>
        </w:tc>
      </w:tr>
      <w:tr>
        <w:tblPrEx/>
        <w:trPr>
          <w:cantSplit/>
          <w:trHeight w:val="68"/>
        </w:trPr>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566" w:type="dxa"/>
            <w:vAlign w:val="center"/>
            <w:textDirection w:val="lrTb"/>
            <w:noWrap w:val="false"/>
          </w:tcPr>
          <w:p>
            <w:pPr>
              <w:pStyle w:val="1613"/>
              <w:ind w:firstLine="0"/>
              <w:spacing w:before="0" w:after="0" w:line="240" w:lineRule="exact"/>
              <w:widowControl w:val="off"/>
              <w:rPr>
                <w:sz w:val="28"/>
                <w:szCs w:val="28"/>
                <w:highlight w:val="none"/>
              </w:rPr>
            </w:pPr>
            <w:r>
              <w:rPr>
                <w:b w:val="0"/>
                <w:sz w:val="28"/>
                <w:szCs w:val="28"/>
              </w:rPr>
              <w:t xml:space="preserve">1</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561" w:type="dxa"/>
            <w:vAlign w:val="center"/>
            <w:textDirection w:val="lrTb"/>
            <w:noWrap w:val="false"/>
          </w:tcPr>
          <w:p>
            <w:pPr>
              <w:pStyle w:val="1613"/>
              <w:ind w:firstLine="0"/>
              <w:spacing w:before="0" w:after="0" w:line="240" w:lineRule="exact"/>
              <w:widowControl w:val="off"/>
              <w:rPr>
                <w:sz w:val="28"/>
                <w:szCs w:val="28"/>
                <w:highlight w:val="none"/>
              </w:rPr>
            </w:pPr>
            <w:r>
              <w:rPr>
                <w:b w:val="0"/>
                <w:sz w:val="28"/>
                <w:szCs w:val="28"/>
              </w:rPr>
              <w:t xml:space="preserve">2</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275" w:type="dxa"/>
            <w:vAlign w:val="center"/>
            <w:textDirection w:val="lrTb"/>
            <w:noWrap w:val="false"/>
          </w:tcPr>
          <w:p>
            <w:pPr>
              <w:pStyle w:val="1613"/>
              <w:ind w:firstLine="0"/>
              <w:spacing w:before="0" w:after="0" w:line="240" w:lineRule="exact"/>
              <w:widowControl w:val="off"/>
              <w:rPr>
                <w:sz w:val="28"/>
                <w:szCs w:val="28"/>
                <w:highlight w:val="none"/>
              </w:rPr>
            </w:pPr>
            <w:r>
              <w:rPr>
                <w:b w:val="0"/>
                <w:sz w:val="28"/>
                <w:szCs w:val="28"/>
              </w:rPr>
              <w:t xml:space="preserve">3</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425" w:type="dxa"/>
            <w:vAlign w:val="center"/>
            <w:textDirection w:val="lrTb"/>
            <w:noWrap w:val="false"/>
          </w:tcPr>
          <w:p>
            <w:pPr>
              <w:pStyle w:val="1613"/>
              <w:ind w:firstLine="0"/>
              <w:spacing w:before="0" w:after="0" w:line="240" w:lineRule="exact"/>
              <w:widowControl w:val="off"/>
              <w:rPr>
                <w:sz w:val="28"/>
                <w:szCs w:val="28"/>
                <w:highlight w:val="none"/>
              </w:rPr>
            </w:pPr>
            <w:r>
              <w:rPr>
                <w:b w:val="0"/>
                <w:sz w:val="28"/>
                <w:szCs w:val="28"/>
              </w:rPr>
              <w:t xml:space="preserve">4</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849" w:type="dxa"/>
            <w:vAlign w:val="center"/>
            <w:textDirection w:val="lrTb"/>
            <w:noWrap w:val="false"/>
          </w:tcPr>
          <w:p>
            <w:pPr>
              <w:pStyle w:val="1613"/>
              <w:ind w:firstLine="0"/>
              <w:spacing w:before="0" w:after="0" w:line="240" w:lineRule="exact"/>
              <w:widowControl w:val="off"/>
              <w:rPr>
                <w:sz w:val="28"/>
                <w:szCs w:val="28"/>
                <w:highlight w:val="none"/>
              </w:rPr>
            </w:pPr>
            <w:r>
              <w:rPr>
                <w:b w:val="0"/>
                <w:sz w:val="28"/>
                <w:szCs w:val="28"/>
              </w:rPr>
              <w:t xml:space="preserve">5</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710" w:type="dxa"/>
            <w:vAlign w:val="center"/>
            <w:textDirection w:val="lrTb"/>
            <w:noWrap w:val="false"/>
          </w:tcPr>
          <w:p>
            <w:pPr>
              <w:pStyle w:val="1613"/>
              <w:ind w:firstLine="0"/>
              <w:spacing w:before="0" w:after="0" w:line="240" w:lineRule="exact"/>
              <w:widowControl w:val="off"/>
              <w:rPr>
                <w:sz w:val="28"/>
                <w:szCs w:val="28"/>
                <w:highlight w:val="none"/>
              </w:rPr>
            </w:pPr>
            <w:r>
              <w:rPr>
                <w:b w:val="0"/>
                <w:sz w:val="28"/>
                <w:szCs w:val="28"/>
              </w:rPr>
              <w:t xml:space="preserve">6</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849" w:type="dxa"/>
            <w:vAlign w:val="center"/>
            <w:textDirection w:val="lrTb"/>
            <w:noWrap w:val="false"/>
          </w:tcPr>
          <w:p>
            <w:pPr>
              <w:pStyle w:val="1613"/>
              <w:ind w:firstLine="0"/>
              <w:spacing w:before="0" w:after="0" w:line="240" w:lineRule="exact"/>
              <w:widowControl w:val="off"/>
              <w:rPr>
                <w:sz w:val="28"/>
                <w:szCs w:val="28"/>
                <w:highlight w:val="none"/>
              </w:rPr>
            </w:pPr>
            <w:r>
              <w:rPr>
                <w:b w:val="0"/>
                <w:sz w:val="28"/>
                <w:szCs w:val="28"/>
              </w:rPr>
              <w:t xml:space="preserve">7</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134" w:type="dxa"/>
            <w:vAlign w:val="center"/>
            <w:textDirection w:val="lrTb"/>
            <w:noWrap w:val="false"/>
          </w:tcPr>
          <w:p>
            <w:pPr>
              <w:pStyle w:val="1613"/>
              <w:ind w:firstLine="0"/>
              <w:spacing w:before="0" w:after="0" w:line="240" w:lineRule="exact"/>
              <w:widowControl w:val="off"/>
              <w:rPr>
                <w:sz w:val="28"/>
                <w:szCs w:val="28"/>
                <w:highlight w:val="none"/>
              </w:rPr>
            </w:pPr>
            <w:r>
              <w:rPr>
                <w:b w:val="0"/>
                <w:sz w:val="28"/>
                <w:szCs w:val="28"/>
              </w:rPr>
              <w:t xml:space="preserve">8</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135" w:type="dxa"/>
            <w:vAlign w:val="center"/>
            <w:textDirection w:val="lrTb"/>
            <w:noWrap w:val="false"/>
          </w:tcPr>
          <w:p>
            <w:pPr>
              <w:pStyle w:val="1613"/>
              <w:ind w:firstLine="0"/>
              <w:spacing w:before="0" w:after="0" w:line="240" w:lineRule="exact"/>
              <w:widowControl w:val="off"/>
              <w:rPr>
                <w:sz w:val="28"/>
                <w:szCs w:val="28"/>
                <w:highlight w:val="none"/>
              </w:rPr>
            </w:pPr>
            <w:r>
              <w:rPr>
                <w:b w:val="0"/>
                <w:sz w:val="28"/>
                <w:szCs w:val="28"/>
              </w:rPr>
              <w:t xml:space="preserve">9</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4822" w:type="dxa"/>
            <w:vAlign w:val="center"/>
            <w:textDirection w:val="lrTb"/>
            <w:noWrap w:val="false"/>
          </w:tcPr>
          <w:p>
            <w:pPr>
              <w:pStyle w:val="1613"/>
              <w:ind w:firstLine="0"/>
              <w:spacing w:before="0" w:after="0" w:line="240" w:lineRule="exact"/>
              <w:widowControl w:val="off"/>
              <w:rPr>
                <w:sz w:val="28"/>
                <w:szCs w:val="28"/>
                <w:highlight w:val="none"/>
              </w:rPr>
            </w:pPr>
            <w:r>
              <w:rPr>
                <w:b w:val="0"/>
                <w:sz w:val="28"/>
                <w:szCs w:val="28"/>
              </w:rPr>
              <w:t xml:space="preserve">10</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242" w:type="dxa"/>
            <w:vAlign w:val="center"/>
            <w:textDirection w:val="lrTb"/>
            <w:noWrap w:val="false"/>
          </w:tcPr>
          <w:p>
            <w:pPr>
              <w:pStyle w:val="1613"/>
              <w:ind w:firstLine="0"/>
              <w:spacing w:before="0" w:after="0" w:line="240" w:lineRule="exact"/>
              <w:widowControl w:val="off"/>
              <w:rPr>
                <w:sz w:val="28"/>
                <w:szCs w:val="28"/>
                <w:highlight w:val="none"/>
              </w:rPr>
            </w:pPr>
            <w:r>
              <w:rPr>
                <w:b w:val="0"/>
                <w:sz w:val="28"/>
                <w:szCs w:val="28"/>
              </w:rPr>
              <w:t xml:space="preserve">11</w:t>
            </w:r>
            <w:r>
              <w:rPr>
                <w:sz w:val="28"/>
                <w:szCs w:val="28"/>
                <w:highlight w:val="none"/>
              </w:rPr>
            </w:r>
            <w:r>
              <w:rPr>
                <w:sz w:val="28"/>
                <w:szCs w:val="28"/>
                <w:highlight w:val="none"/>
              </w:rPr>
            </w:r>
          </w:p>
        </w:tc>
      </w:tr>
      <w:tr>
        <w:tblPrEx/>
        <w:trPr>
          <w:cantSplit/>
          <w:trHeight w:val="454"/>
        </w:trPr>
        <w:tc>
          <w:tcPr>
            <w:tcBorders>
              <w:top w:val="single" w:color="000000" w:sz="8" w:space="0"/>
              <w:left w:val="single" w:color="000000" w:sz="8" w:space="0"/>
              <w:bottom w:val="single" w:color="000000" w:sz="8" w:space="0"/>
              <w:right w:val="single" w:color="000000" w:sz="8" w:space="0"/>
            </w:tcBorders>
            <w:tcW w:w="566" w:type="dxa"/>
            <w:vAlign w:val="center"/>
            <w:textDirection w:val="lrTb"/>
            <w:noWrap w:val="false"/>
          </w:tcPr>
          <w:p>
            <w:pPr>
              <w:pStyle w:val="1607"/>
              <w:ind w:firstLine="0"/>
              <w:spacing w:before="0" w:after="0"/>
              <w:widowControl w:val="off"/>
              <w:rPr>
                <w:sz w:val="28"/>
                <w:szCs w:val="28"/>
              </w:rPr>
            </w:pPr>
            <w:r>
              <w:rPr>
                <w:sz w:val="28"/>
                <w:szCs w:val="28"/>
                <w:highlight w:val="white"/>
              </w:rPr>
              <w:t xml:space="preserve">1</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561" w:type="dxa"/>
            <w:vAlign w:val="center"/>
            <w:textDirection w:val="lrTb"/>
            <w:noWrap w:val="false"/>
          </w:tcPr>
          <w:p>
            <w:pPr>
              <w:pStyle w:val="1607"/>
              <w:ind w:firstLine="0"/>
              <w:jc w:val="both"/>
              <w:spacing w:before="0" w:after="0"/>
              <w:widowControl w:val="off"/>
              <w:rPr>
                <w:sz w:val="28"/>
                <w:szCs w:val="28"/>
              </w:rPr>
            </w:pPr>
            <w:r>
              <w:rPr>
                <w:sz w:val="28"/>
                <w:szCs w:val="28"/>
                <w:highlight w:val="white"/>
              </w:rPr>
              <w:t xml:space="preserve">Газ природный</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75" w:type="dxa"/>
            <w:vAlign w:val="center"/>
            <w:textDirection w:val="lrTb"/>
            <w:noWrap w:val="false"/>
          </w:tcPr>
          <w:p>
            <w:pPr>
              <w:pStyle w:val="1607"/>
              <w:ind w:firstLine="0"/>
              <w:jc w:val="both"/>
              <w:spacing w:before="0" w:after="0"/>
              <w:widowControl w:val="off"/>
              <w:rPr>
                <w:sz w:val="28"/>
                <w:szCs w:val="28"/>
              </w:rPr>
            </w:pPr>
            <w:r>
              <w:rPr>
                <w:sz w:val="28"/>
                <w:szCs w:val="28"/>
                <w:highlight w:val="white"/>
              </w:rPr>
              <w:t xml:space="preserve">Газ (газ горючий)</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425" w:type="dxa"/>
            <w:vAlign w:val="center"/>
            <w:textDirection w:val="lrTb"/>
            <w:noWrap w:val="false"/>
          </w:tcPr>
          <w:p>
            <w:pPr>
              <w:pStyle w:val="1607"/>
              <w:ind w:firstLine="0"/>
              <w:spacing w:before="0" w:after="0"/>
              <w:widowControl w:val="off"/>
              <w:rPr>
                <w:sz w:val="28"/>
                <w:szCs w:val="28"/>
              </w:rPr>
            </w:pPr>
            <w:r>
              <w:rPr>
                <w:sz w:val="28"/>
                <w:szCs w:val="28"/>
                <w:highlight w:val="white"/>
              </w:rPr>
              <w:t xml:space="preserve">4</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849" w:type="dxa"/>
            <w:vAlign w:val="center"/>
            <w:textDirection w:val="lrTb"/>
            <w:noWrap w:val="false"/>
          </w:tcPr>
          <w:p>
            <w:pPr>
              <w:pStyle w:val="1607"/>
              <w:ind w:firstLine="0"/>
              <w:spacing w:before="0" w:after="0"/>
              <w:widowControl w:val="off"/>
              <w:rPr>
                <w:sz w:val="28"/>
                <w:szCs w:val="28"/>
              </w:rPr>
            </w:pPr>
            <w:r>
              <w:rPr>
                <w:sz w:val="28"/>
                <w:szCs w:val="28"/>
                <w:highlight w:val="white"/>
              </w:rPr>
              <w:t xml:space="preserve">минус 161</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710" w:type="dxa"/>
            <w:vAlign w:val="center"/>
            <w:textDirection w:val="lrTb"/>
            <w:noWrap w:val="false"/>
          </w:tcPr>
          <w:p>
            <w:pPr>
              <w:pStyle w:val="1607"/>
              <w:ind w:firstLine="0"/>
              <w:spacing w:before="0" w:after="0"/>
              <w:widowControl w:val="off"/>
              <w:rPr>
                <w:sz w:val="28"/>
                <w:szCs w:val="28"/>
              </w:rPr>
            </w:pPr>
            <w:r>
              <w:rPr>
                <w:sz w:val="28"/>
                <w:szCs w:val="28"/>
                <w:highlight w:val="white"/>
              </w:rPr>
              <w:t xml:space="preserve">650</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849" w:type="dxa"/>
            <w:vAlign w:val="center"/>
            <w:textDirection w:val="lrTb"/>
            <w:noWrap w:val="false"/>
          </w:tcPr>
          <w:p>
            <w:pPr>
              <w:pStyle w:val="1607"/>
              <w:ind w:firstLine="0"/>
              <w:spacing w:before="0" w:after="0"/>
              <w:widowControl w:val="off"/>
              <w:rPr>
                <w:sz w:val="28"/>
                <w:szCs w:val="28"/>
              </w:rPr>
            </w:pPr>
            <w:r>
              <w:rPr>
                <w:sz w:val="28"/>
                <w:szCs w:val="28"/>
                <w:highlight w:val="white"/>
              </w:rPr>
              <w:t xml:space="preserve">537</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134" w:type="dxa"/>
            <w:vAlign w:val="center"/>
            <w:textDirection w:val="lrTb"/>
            <w:noWrap w:val="false"/>
          </w:tcPr>
          <w:p>
            <w:pPr>
              <w:pStyle w:val="1607"/>
              <w:ind w:firstLine="0"/>
              <w:spacing w:before="0" w:after="0"/>
              <w:widowControl w:val="off"/>
              <w:rPr>
                <w:sz w:val="28"/>
                <w:szCs w:val="28"/>
              </w:rPr>
            </w:pPr>
            <w:r>
              <w:rPr>
                <w:sz w:val="28"/>
                <w:szCs w:val="28"/>
                <w:highlight w:val="white"/>
              </w:rPr>
              <w:t xml:space="preserve">3.8</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135" w:type="dxa"/>
            <w:vAlign w:val="center"/>
            <w:textDirection w:val="lrTb"/>
            <w:noWrap w:val="false"/>
          </w:tcPr>
          <w:p>
            <w:pPr>
              <w:pStyle w:val="1607"/>
              <w:ind w:firstLine="0"/>
              <w:spacing w:before="0" w:after="0"/>
              <w:widowControl w:val="off"/>
              <w:rPr>
                <w:sz w:val="28"/>
                <w:szCs w:val="28"/>
              </w:rPr>
            </w:pPr>
            <w:r>
              <w:rPr>
                <w:sz w:val="28"/>
                <w:szCs w:val="28"/>
                <w:highlight w:val="white"/>
              </w:rPr>
              <w:t xml:space="preserve">17.8</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4822" w:type="dxa"/>
            <w:vAlign w:val="center"/>
            <w:textDirection w:val="lrTb"/>
            <w:noWrap w:val="false"/>
          </w:tcPr>
          <w:p>
            <w:pPr>
              <w:pStyle w:val="1607"/>
              <w:ind w:firstLine="0"/>
              <w:jc w:val="both"/>
              <w:spacing w:before="0" w:after="0"/>
              <w:widowControl w:val="off"/>
              <w:rPr>
                <w:sz w:val="28"/>
                <w:szCs w:val="28"/>
              </w:rPr>
            </w:pPr>
            <w:r>
              <w:rPr>
                <w:sz w:val="28"/>
                <w:szCs w:val="28"/>
                <w:highlight w:val="white"/>
              </w:rPr>
              <w:t xml:space="preserve">Действует удушающе при незначительном (менее 20%) содержании О</w:t>
            </w:r>
            <w:r>
              <w:rPr>
                <w:sz w:val="28"/>
                <w:szCs w:val="28"/>
                <w:highlight w:val="white"/>
                <w:vertAlign w:val="subscript"/>
              </w:rPr>
              <w:t xml:space="preserve">2</w:t>
            </w:r>
            <w:r>
              <w:rPr>
                <w:sz w:val="28"/>
                <w:szCs w:val="28"/>
                <w:highlight w:val="white"/>
              </w:rPr>
              <w:t xml:space="preserve"> в воздухе. Вызывает расстройство нервной системы.</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2" w:type="dxa"/>
            <w:vAlign w:val="center"/>
            <w:textDirection w:val="lrTb"/>
            <w:noWrap w:val="false"/>
          </w:tcPr>
          <w:p>
            <w:pPr>
              <w:pStyle w:val="1607"/>
              <w:ind w:firstLine="0"/>
              <w:spacing w:before="0" w:after="0"/>
              <w:widowControl w:val="off"/>
              <w:rPr>
                <w:sz w:val="28"/>
                <w:szCs w:val="28"/>
              </w:rPr>
            </w:pPr>
            <w:r>
              <w:rPr>
                <w:sz w:val="28"/>
                <w:szCs w:val="28"/>
                <w:highlight w:val="white"/>
              </w:rPr>
              <w:t xml:space="preserve">7000</w:t>
            </w:r>
            <w:r>
              <w:rPr>
                <w:sz w:val="28"/>
                <w:szCs w:val="28"/>
              </w:rPr>
            </w:r>
            <w:r>
              <w:rPr>
                <w:sz w:val="28"/>
                <w:szCs w:val="28"/>
              </w:rPr>
            </w:r>
          </w:p>
        </w:tc>
      </w:tr>
      <w:tr>
        <w:tblPrEx/>
        <w:trPr>
          <w:cantSplit/>
          <w:trHeight w:val="454"/>
        </w:trPr>
        <w:tc>
          <w:tcPr>
            <w:tcBorders>
              <w:top w:val="single" w:color="000000" w:sz="8" w:space="0"/>
              <w:left w:val="single" w:color="000000" w:sz="8" w:space="0"/>
              <w:bottom w:val="single" w:color="000000" w:sz="8" w:space="0"/>
              <w:right w:val="single" w:color="000000" w:sz="8" w:space="0"/>
            </w:tcBorders>
            <w:tcW w:w="566" w:type="dxa"/>
            <w:vAlign w:val="center"/>
            <w:textDirection w:val="lrTb"/>
            <w:noWrap w:val="false"/>
          </w:tcPr>
          <w:p>
            <w:pPr>
              <w:pStyle w:val="1607"/>
              <w:ind w:firstLine="0"/>
              <w:spacing w:before="0" w:after="0"/>
              <w:widowControl w:val="off"/>
              <w:rPr>
                <w:sz w:val="28"/>
                <w:szCs w:val="28"/>
              </w:rPr>
            </w:pPr>
            <w:r>
              <w:rPr>
                <w:sz w:val="28"/>
                <w:szCs w:val="28"/>
                <w:highlight w:val="white"/>
              </w:rPr>
              <w:t xml:space="preserve">2</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561" w:type="dxa"/>
            <w:vAlign w:val="center"/>
            <w:textDirection w:val="lrTb"/>
            <w:noWrap w:val="false"/>
          </w:tcPr>
          <w:p>
            <w:pPr>
              <w:pStyle w:val="1607"/>
              <w:ind w:firstLine="0"/>
              <w:jc w:val="both"/>
              <w:spacing w:before="0" w:after="0"/>
              <w:widowControl w:val="off"/>
              <w:rPr>
                <w:sz w:val="28"/>
                <w:szCs w:val="28"/>
              </w:rPr>
            </w:pPr>
            <w:r>
              <w:rPr>
                <w:sz w:val="28"/>
                <w:szCs w:val="28"/>
                <w:highlight w:val="white"/>
              </w:rPr>
              <w:t xml:space="preserve">Метанол</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75" w:type="dxa"/>
            <w:vAlign w:val="center"/>
            <w:textDirection w:val="lrTb"/>
            <w:noWrap w:val="false"/>
          </w:tcPr>
          <w:p>
            <w:pPr>
              <w:pStyle w:val="1607"/>
              <w:ind w:firstLine="0"/>
              <w:jc w:val="both"/>
              <w:spacing w:before="0" w:after="0"/>
              <w:widowControl w:val="off"/>
              <w:rPr>
                <w:sz w:val="28"/>
                <w:szCs w:val="28"/>
              </w:rPr>
            </w:pPr>
            <w:r>
              <w:rPr>
                <w:sz w:val="28"/>
                <w:szCs w:val="28"/>
                <w:highlight w:val="white"/>
              </w:rPr>
              <w:t xml:space="preserve">Жидкость (ЛВЖ)</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425" w:type="dxa"/>
            <w:vAlign w:val="center"/>
            <w:textDirection w:val="lrTb"/>
            <w:noWrap w:val="false"/>
          </w:tcPr>
          <w:p>
            <w:pPr>
              <w:pStyle w:val="1607"/>
              <w:ind w:firstLine="0"/>
              <w:spacing w:before="0" w:after="0"/>
              <w:widowControl w:val="off"/>
              <w:rPr>
                <w:sz w:val="28"/>
                <w:szCs w:val="28"/>
              </w:rPr>
            </w:pPr>
            <w:r>
              <w:rPr>
                <w:sz w:val="28"/>
                <w:szCs w:val="28"/>
                <w:highlight w:val="white"/>
              </w:rPr>
              <w:t xml:space="preserve">3</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849" w:type="dxa"/>
            <w:vAlign w:val="center"/>
            <w:textDirection w:val="lrTb"/>
            <w:noWrap w:val="false"/>
          </w:tcPr>
          <w:p>
            <w:pPr>
              <w:pStyle w:val="1607"/>
              <w:ind w:firstLine="0"/>
              <w:spacing w:before="0" w:after="0"/>
              <w:widowControl w:val="off"/>
              <w:rPr>
                <w:sz w:val="28"/>
                <w:szCs w:val="28"/>
              </w:rPr>
            </w:pPr>
            <w:r>
              <w:rPr>
                <w:sz w:val="28"/>
                <w:szCs w:val="28"/>
                <w:highlight w:val="white"/>
              </w:rPr>
              <w:t xml:space="preserve">6</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710" w:type="dxa"/>
            <w:vAlign w:val="center"/>
            <w:textDirection w:val="lrTb"/>
            <w:noWrap w:val="false"/>
          </w:tcPr>
          <w:p>
            <w:pPr>
              <w:pStyle w:val="1607"/>
              <w:ind w:firstLine="0"/>
              <w:spacing w:before="0" w:after="0"/>
              <w:widowControl w:val="off"/>
              <w:rPr>
                <w:sz w:val="28"/>
                <w:szCs w:val="28"/>
              </w:rPr>
            </w:pPr>
            <w:r>
              <w:rPr>
                <w:sz w:val="28"/>
                <w:szCs w:val="28"/>
                <w:highlight w:val="white"/>
              </w:rPr>
              <w:t xml:space="preserve">13</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849" w:type="dxa"/>
            <w:vAlign w:val="center"/>
            <w:textDirection w:val="lrTb"/>
            <w:noWrap w:val="false"/>
          </w:tcPr>
          <w:p>
            <w:pPr>
              <w:pStyle w:val="1607"/>
              <w:ind w:firstLine="0"/>
              <w:spacing w:before="0" w:after="0"/>
              <w:widowControl w:val="off"/>
              <w:rPr>
                <w:sz w:val="28"/>
                <w:szCs w:val="28"/>
              </w:rPr>
            </w:pPr>
            <w:r>
              <w:rPr>
                <w:sz w:val="28"/>
                <w:szCs w:val="28"/>
                <w:highlight w:val="white"/>
              </w:rPr>
              <w:t xml:space="preserve">440</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134" w:type="dxa"/>
            <w:vAlign w:val="center"/>
            <w:textDirection w:val="lrTb"/>
            <w:noWrap w:val="false"/>
          </w:tcPr>
          <w:p>
            <w:pPr>
              <w:pStyle w:val="1607"/>
              <w:ind w:firstLine="0"/>
              <w:spacing w:before="0" w:after="0"/>
              <w:widowControl w:val="off"/>
              <w:rPr>
                <w:sz w:val="28"/>
                <w:szCs w:val="28"/>
              </w:rPr>
            </w:pPr>
            <w:r>
              <w:rPr>
                <w:sz w:val="28"/>
                <w:szCs w:val="28"/>
                <w:highlight w:val="white"/>
              </w:rPr>
              <w:t xml:space="preserve">6.98</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135" w:type="dxa"/>
            <w:vAlign w:val="center"/>
            <w:textDirection w:val="lrTb"/>
            <w:noWrap w:val="false"/>
          </w:tcPr>
          <w:p>
            <w:pPr>
              <w:pStyle w:val="1607"/>
              <w:ind w:firstLine="0"/>
              <w:spacing w:before="0" w:after="0"/>
              <w:widowControl w:val="off"/>
              <w:rPr>
                <w:sz w:val="28"/>
                <w:szCs w:val="28"/>
              </w:rPr>
            </w:pPr>
            <w:r>
              <w:rPr>
                <w:sz w:val="28"/>
                <w:szCs w:val="28"/>
                <w:highlight w:val="white"/>
              </w:rPr>
              <w:t xml:space="preserve">35.5</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4822" w:type="dxa"/>
            <w:vAlign w:val="center"/>
            <w:textDirection w:val="lrTb"/>
            <w:noWrap w:val="false"/>
          </w:tcPr>
          <w:p>
            <w:pPr>
              <w:pStyle w:val="1607"/>
              <w:ind w:firstLine="0"/>
              <w:jc w:val="both"/>
              <w:spacing w:before="0" w:after="0"/>
              <w:widowControl w:val="off"/>
              <w:rPr>
                <w:sz w:val="28"/>
                <w:szCs w:val="28"/>
              </w:rPr>
            </w:pPr>
            <w:r>
              <w:rPr>
                <w:sz w:val="28"/>
                <w:szCs w:val="28"/>
                <w:highlight w:val="white"/>
              </w:rPr>
              <w:t xml:space="preserve">Сильный яд, действует на нервную и сосудистую системы, слизистую оболочку дыхательных путей. Отравление при приёме внутрь и при вдыхании паров.  Небольшое количество метанола (до 10-15 г) приводит к тяжёлым отравлениям, смертельная доза – 30 г.</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2" w:type="dxa"/>
            <w:vAlign w:val="center"/>
            <w:textDirection w:val="lrTb"/>
            <w:noWrap w:val="false"/>
          </w:tcPr>
          <w:p>
            <w:pPr>
              <w:pStyle w:val="1607"/>
              <w:ind w:firstLine="0"/>
              <w:spacing w:before="0" w:after="0"/>
              <w:widowControl w:val="off"/>
              <w:rPr>
                <w:sz w:val="28"/>
                <w:szCs w:val="28"/>
              </w:rPr>
            </w:pPr>
            <w:r>
              <w:rPr>
                <w:sz w:val="28"/>
                <w:szCs w:val="28"/>
                <w:highlight w:val="white"/>
              </w:rPr>
              <w:t xml:space="preserve">5</w:t>
            </w:r>
            <w:r>
              <w:rPr>
                <w:sz w:val="28"/>
                <w:szCs w:val="28"/>
              </w:rPr>
            </w:r>
            <w:r>
              <w:rPr>
                <w:sz w:val="28"/>
                <w:szCs w:val="28"/>
              </w:rPr>
            </w:r>
          </w:p>
        </w:tc>
      </w:tr>
      <w:tr>
        <w:tblPrEx/>
        <w:trPr>
          <w:cantSplit/>
          <w:trHeight w:val="454"/>
        </w:trPr>
        <w:tc>
          <w:tcPr>
            <w:tcBorders>
              <w:top w:val="single" w:color="000000" w:sz="8" w:space="0"/>
              <w:left w:val="single" w:color="000000" w:sz="8" w:space="0"/>
              <w:bottom w:val="single" w:color="000000" w:sz="8" w:space="0"/>
              <w:right w:val="single" w:color="000000" w:sz="8" w:space="0"/>
            </w:tcBorders>
            <w:tcW w:w="566" w:type="dxa"/>
            <w:vAlign w:val="center"/>
            <w:textDirection w:val="lrTb"/>
            <w:noWrap w:val="false"/>
          </w:tcPr>
          <w:p>
            <w:pPr>
              <w:pStyle w:val="1607"/>
              <w:ind w:firstLine="0"/>
              <w:spacing w:before="0" w:after="0"/>
              <w:widowControl w:val="off"/>
              <w:rPr>
                <w:sz w:val="28"/>
                <w:szCs w:val="28"/>
              </w:rPr>
            </w:pPr>
            <w:r>
              <w:rPr>
                <w:sz w:val="28"/>
                <w:szCs w:val="28"/>
                <w:highlight w:val="white"/>
              </w:rPr>
              <w:t xml:space="preserve">3</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561" w:type="dxa"/>
            <w:vAlign w:val="center"/>
            <w:textDirection w:val="lrTb"/>
            <w:noWrap w:val="false"/>
          </w:tcPr>
          <w:p>
            <w:pPr>
              <w:pStyle w:val="1607"/>
              <w:ind w:firstLine="0"/>
              <w:jc w:val="both"/>
              <w:spacing w:before="0" w:after="0"/>
              <w:widowControl w:val="off"/>
              <w:rPr>
                <w:sz w:val="28"/>
                <w:szCs w:val="28"/>
              </w:rPr>
            </w:pPr>
            <w:r>
              <w:rPr>
                <w:sz w:val="28"/>
                <w:szCs w:val="28"/>
                <w:highlight w:val="white"/>
              </w:rPr>
              <w:t xml:space="preserve">Азот газообразный</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75" w:type="dxa"/>
            <w:vAlign w:val="center"/>
            <w:textDirection w:val="lrTb"/>
            <w:noWrap w:val="false"/>
          </w:tcPr>
          <w:p>
            <w:pPr>
              <w:pStyle w:val="1607"/>
              <w:ind w:firstLine="0"/>
              <w:jc w:val="both"/>
              <w:spacing w:before="0" w:after="0"/>
              <w:widowControl w:val="off"/>
              <w:rPr>
                <w:sz w:val="28"/>
                <w:szCs w:val="28"/>
              </w:rPr>
            </w:pPr>
            <w:r>
              <w:rPr>
                <w:sz w:val="28"/>
                <w:szCs w:val="28"/>
                <w:highlight w:val="white"/>
              </w:rPr>
              <w:t xml:space="preserve">Газ (газ инертный)</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425" w:type="dxa"/>
            <w:vAlign w:val="center"/>
            <w:textDirection w:val="lrTb"/>
            <w:noWrap w:val="false"/>
          </w:tcPr>
          <w:p>
            <w:pPr>
              <w:pStyle w:val="1607"/>
              <w:ind w:firstLine="0"/>
              <w:spacing w:before="0" w:after="0"/>
              <w:widowControl w:val="off"/>
              <w:rPr>
                <w:sz w:val="28"/>
                <w:szCs w:val="28"/>
              </w:rPr>
            </w:pPr>
            <w:r>
              <w:rPr>
                <w:sz w:val="28"/>
                <w:szCs w:val="28"/>
                <w:highlight w:val="white"/>
              </w:rPr>
              <w:t xml:space="preserve">-</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849" w:type="dxa"/>
            <w:vAlign w:val="center"/>
            <w:textDirection w:val="lrTb"/>
            <w:noWrap w:val="false"/>
          </w:tcPr>
          <w:p>
            <w:pPr>
              <w:pStyle w:val="1607"/>
              <w:ind w:firstLine="0"/>
              <w:spacing w:before="0" w:after="0"/>
              <w:widowControl w:val="off"/>
              <w:rPr>
                <w:sz w:val="28"/>
                <w:szCs w:val="28"/>
              </w:rPr>
            </w:pPr>
            <w:r>
              <w:rPr>
                <w:sz w:val="28"/>
                <w:szCs w:val="28"/>
                <w:highlight w:val="white"/>
              </w:rPr>
              <w:t xml:space="preserve">-</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710" w:type="dxa"/>
            <w:vAlign w:val="center"/>
            <w:textDirection w:val="lrTb"/>
            <w:noWrap w:val="false"/>
          </w:tcPr>
          <w:p>
            <w:pPr>
              <w:pStyle w:val="1607"/>
              <w:ind w:firstLine="0"/>
              <w:spacing w:before="0" w:after="0"/>
              <w:widowControl w:val="off"/>
              <w:rPr>
                <w:sz w:val="28"/>
                <w:szCs w:val="28"/>
              </w:rPr>
            </w:pPr>
            <w:r>
              <w:rPr>
                <w:sz w:val="28"/>
                <w:szCs w:val="28"/>
                <w:highlight w:val="white"/>
              </w:rPr>
              <w:t xml:space="preserve">-</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849" w:type="dxa"/>
            <w:vAlign w:val="center"/>
            <w:textDirection w:val="lrTb"/>
            <w:noWrap w:val="false"/>
          </w:tcPr>
          <w:p>
            <w:pPr>
              <w:pStyle w:val="1607"/>
              <w:ind w:firstLine="0"/>
              <w:spacing w:before="0" w:after="0"/>
              <w:widowControl w:val="off"/>
              <w:rPr>
                <w:sz w:val="28"/>
                <w:szCs w:val="28"/>
              </w:rPr>
            </w:pPr>
            <w:r>
              <w:rPr>
                <w:sz w:val="28"/>
                <w:szCs w:val="28"/>
                <w:highlight w:val="white"/>
              </w:rPr>
              <w:t xml:space="preserve">-</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134" w:type="dxa"/>
            <w:vAlign w:val="center"/>
            <w:textDirection w:val="lrTb"/>
            <w:noWrap w:val="false"/>
          </w:tcPr>
          <w:p>
            <w:pPr>
              <w:pStyle w:val="1607"/>
              <w:ind w:firstLine="0"/>
              <w:spacing w:before="0" w:after="0"/>
              <w:widowControl w:val="off"/>
              <w:rPr>
                <w:sz w:val="28"/>
                <w:szCs w:val="28"/>
              </w:rPr>
            </w:pPr>
            <w:r>
              <w:rPr>
                <w:sz w:val="28"/>
                <w:szCs w:val="28"/>
                <w:highlight w:val="white"/>
              </w:rPr>
              <w:t xml:space="preserve">-</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135" w:type="dxa"/>
            <w:vAlign w:val="center"/>
            <w:textDirection w:val="lrTb"/>
            <w:noWrap w:val="false"/>
          </w:tcPr>
          <w:p>
            <w:pPr>
              <w:pStyle w:val="1607"/>
              <w:ind w:firstLine="0"/>
              <w:spacing w:before="0" w:after="0"/>
              <w:widowControl w:val="off"/>
              <w:rPr>
                <w:sz w:val="28"/>
                <w:szCs w:val="28"/>
              </w:rPr>
            </w:pPr>
            <w:r>
              <w:rPr>
                <w:sz w:val="28"/>
                <w:szCs w:val="28"/>
                <w:highlight w:val="white"/>
              </w:rPr>
              <w:t xml:space="preserve">-</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4822" w:type="dxa"/>
            <w:vAlign w:val="center"/>
            <w:textDirection w:val="lrTb"/>
            <w:noWrap w:val="false"/>
          </w:tcPr>
          <w:p>
            <w:pPr>
              <w:pStyle w:val="1607"/>
              <w:ind w:firstLine="0"/>
              <w:jc w:val="both"/>
              <w:spacing w:before="0" w:after="0"/>
              <w:widowControl w:val="off"/>
              <w:rPr>
                <w:sz w:val="28"/>
                <w:szCs w:val="28"/>
              </w:rPr>
            </w:pPr>
            <w:r>
              <w:rPr>
                <w:sz w:val="28"/>
                <w:szCs w:val="28"/>
                <w:highlight w:val="white"/>
              </w:rPr>
              <w:t xml:space="preserve">Накопление газообразного азота вызывает явление кислородной недостаточности и удушья. Оказывает наркотическое действие.</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2" w:type="dxa"/>
            <w:vAlign w:val="center"/>
            <w:textDirection w:val="lrTb"/>
            <w:noWrap w:val="false"/>
          </w:tcPr>
          <w:p>
            <w:pPr>
              <w:pStyle w:val="1607"/>
              <w:ind w:firstLine="0"/>
              <w:spacing w:before="0" w:after="0"/>
              <w:widowControl w:val="off"/>
              <w:rPr>
                <w:sz w:val="28"/>
                <w:szCs w:val="28"/>
              </w:rPr>
            </w:pPr>
            <w:r>
              <w:rPr>
                <w:sz w:val="28"/>
                <w:szCs w:val="28"/>
                <w:highlight w:val="white"/>
              </w:rPr>
              <w:t xml:space="preserve">-</w:t>
            </w:r>
            <w:r>
              <w:rPr>
                <w:sz w:val="28"/>
                <w:szCs w:val="28"/>
              </w:rPr>
            </w:r>
            <w:r>
              <w:rPr>
                <w:sz w:val="28"/>
                <w:szCs w:val="28"/>
              </w:rPr>
            </w:r>
          </w:p>
        </w:tc>
      </w:tr>
      <w:tr>
        <w:tblPrEx/>
        <w:trPr>
          <w:cantSplit/>
          <w:trHeight w:val="454"/>
        </w:trPr>
        <w:tc>
          <w:tcPr>
            <w:tcBorders>
              <w:top w:val="single" w:color="000000" w:sz="8" w:space="0"/>
              <w:left w:val="single" w:color="000000" w:sz="8" w:space="0"/>
              <w:bottom w:val="single" w:color="000000" w:sz="8" w:space="0"/>
              <w:right w:val="single" w:color="000000" w:sz="8" w:space="0"/>
            </w:tcBorders>
            <w:tcW w:w="566" w:type="dxa"/>
            <w:vAlign w:val="center"/>
            <w:textDirection w:val="lrTb"/>
            <w:noWrap w:val="false"/>
          </w:tcPr>
          <w:p>
            <w:pPr>
              <w:pStyle w:val="1607"/>
              <w:ind w:firstLine="0"/>
              <w:spacing w:before="0" w:after="0"/>
              <w:widowControl w:val="off"/>
              <w:rPr>
                <w:sz w:val="28"/>
                <w:szCs w:val="28"/>
              </w:rPr>
            </w:pPr>
            <w:r>
              <w:rPr>
                <w:sz w:val="28"/>
                <w:szCs w:val="28"/>
                <w:highlight w:val="white"/>
              </w:rPr>
              <w:t xml:space="preserve">4</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561" w:type="dxa"/>
            <w:vAlign w:val="center"/>
            <w:textDirection w:val="lrTb"/>
            <w:noWrap w:val="false"/>
          </w:tcPr>
          <w:p>
            <w:pPr>
              <w:pStyle w:val="1607"/>
              <w:ind w:firstLine="0"/>
              <w:jc w:val="both"/>
              <w:spacing w:before="0" w:after="0"/>
              <w:widowControl w:val="off"/>
              <w:rPr>
                <w:sz w:val="28"/>
                <w:szCs w:val="28"/>
              </w:rPr>
            </w:pPr>
            <w:r>
              <w:rPr>
                <w:sz w:val="28"/>
                <w:szCs w:val="28"/>
                <w:highlight w:val="white"/>
              </w:rPr>
              <w:t xml:space="preserve">Конденсат газовый</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75" w:type="dxa"/>
            <w:vAlign w:val="center"/>
            <w:textDirection w:val="lrTb"/>
            <w:noWrap w:val="false"/>
          </w:tcPr>
          <w:p>
            <w:pPr>
              <w:pStyle w:val="1607"/>
              <w:ind w:firstLine="0"/>
              <w:jc w:val="both"/>
              <w:spacing w:before="0" w:after="0"/>
              <w:widowControl w:val="off"/>
              <w:rPr>
                <w:sz w:val="28"/>
                <w:szCs w:val="28"/>
              </w:rPr>
            </w:pPr>
            <w:r>
              <w:rPr>
                <w:sz w:val="28"/>
                <w:szCs w:val="28"/>
                <w:highlight w:val="white"/>
              </w:rPr>
              <w:t xml:space="preserve">ЛВЖ</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425" w:type="dxa"/>
            <w:vAlign w:val="center"/>
            <w:textDirection w:val="lrTb"/>
            <w:noWrap w:val="false"/>
          </w:tcPr>
          <w:p>
            <w:pPr>
              <w:pStyle w:val="1607"/>
              <w:ind w:firstLine="0"/>
              <w:spacing w:before="0" w:after="0"/>
              <w:widowControl w:val="off"/>
              <w:rPr>
                <w:sz w:val="28"/>
                <w:szCs w:val="28"/>
              </w:rPr>
            </w:pPr>
            <w:r>
              <w:rPr>
                <w:sz w:val="28"/>
                <w:szCs w:val="28"/>
                <w:highlight w:val="white"/>
              </w:rPr>
              <w:t xml:space="preserve">4</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849" w:type="dxa"/>
            <w:vAlign w:val="center"/>
            <w:textDirection w:val="lrTb"/>
            <w:noWrap w:val="false"/>
          </w:tcPr>
          <w:p>
            <w:pPr>
              <w:pStyle w:val="1607"/>
              <w:ind w:firstLine="0"/>
              <w:spacing w:before="0" w:after="0"/>
              <w:widowControl w:val="off"/>
              <w:rPr>
                <w:sz w:val="28"/>
                <w:szCs w:val="28"/>
              </w:rPr>
            </w:pPr>
            <w:r>
              <w:rPr>
                <w:sz w:val="28"/>
                <w:szCs w:val="28"/>
                <w:highlight w:val="white"/>
              </w:rPr>
              <w:t xml:space="preserve">&lt; - 40</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710" w:type="dxa"/>
            <w:vAlign w:val="center"/>
            <w:textDirection w:val="lrTb"/>
            <w:noWrap w:val="false"/>
          </w:tcPr>
          <w:p>
            <w:pPr>
              <w:pStyle w:val="1607"/>
              <w:ind w:firstLine="0"/>
              <w:spacing w:before="0" w:after="0"/>
              <w:widowControl w:val="off"/>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ffffff"/>
            <w:tcBorders>
              <w:top w:val="single" w:color="000000" w:sz="8" w:space="0"/>
              <w:left w:val="single" w:color="000000" w:sz="8" w:space="0"/>
              <w:bottom w:val="single" w:color="000000" w:sz="8" w:space="0"/>
              <w:right w:val="single" w:color="000000" w:sz="8" w:space="0"/>
            </w:tcBorders>
            <w:tcW w:w="849" w:type="dxa"/>
            <w:vAlign w:val="center"/>
            <w:textDirection w:val="lrTb"/>
            <w:noWrap w:val="false"/>
          </w:tcPr>
          <w:p>
            <w:pPr>
              <w:pStyle w:val="1607"/>
              <w:ind w:firstLine="0"/>
              <w:spacing w:before="0" w:after="0"/>
              <w:widowControl w:val="off"/>
              <w:rPr>
                <w:sz w:val="28"/>
                <w:szCs w:val="28"/>
              </w:rPr>
            </w:pPr>
            <w:r>
              <w:rPr>
                <w:sz w:val="28"/>
                <w:szCs w:val="28"/>
                <w:highlight w:val="white"/>
              </w:rPr>
              <w:t xml:space="preserve">287</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134" w:type="dxa"/>
            <w:vAlign w:val="center"/>
            <w:textDirection w:val="lrTb"/>
            <w:noWrap w:val="false"/>
          </w:tcPr>
          <w:p>
            <w:pPr>
              <w:pStyle w:val="1607"/>
              <w:ind w:firstLine="0"/>
              <w:spacing w:before="0" w:after="0"/>
              <w:widowControl w:val="off"/>
              <w:rPr>
                <w:sz w:val="28"/>
                <w:szCs w:val="28"/>
              </w:rPr>
            </w:pPr>
            <w:r>
              <w:rPr>
                <w:sz w:val="28"/>
                <w:szCs w:val="28"/>
                <w:highlight w:val="white"/>
              </w:rPr>
              <w:t xml:space="preserve">1.4</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135" w:type="dxa"/>
            <w:vAlign w:val="center"/>
            <w:textDirection w:val="lrTb"/>
            <w:noWrap w:val="false"/>
          </w:tcPr>
          <w:p>
            <w:pPr>
              <w:pStyle w:val="1607"/>
              <w:ind w:firstLine="0"/>
              <w:spacing w:before="0" w:after="0"/>
              <w:widowControl w:val="off"/>
              <w:rPr>
                <w:sz w:val="28"/>
                <w:szCs w:val="28"/>
              </w:rPr>
            </w:pPr>
            <w:r>
              <w:rPr>
                <w:sz w:val="28"/>
                <w:szCs w:val="28"/>
                <w:highlight w:val="white"/>
              </w:rPr>
              <w:t xml:space="preserve">8.0</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4822" w:type="dxa"/>
            <w:vAlign w:val="center"/>
            <w:textDirection w:val="lrTb"/>
            <w:noWrap w:val="false"/>
          </w:tcPr>
          <w:p>
            <w:pPr>
              <w:pStyle w:val="1607"/>
              <w:ind w:firstLine="0"/>
              <w:jc w:val="both"/>
              <w:spacing w:before="0" w:after="0"/>
              <w:widowControl w:val="off"/>
              <w:rPr>
                <w:sz w:val="28"/>
                <w:szCs w:val="28"/>
              </w:rPr>
            </w:pPr>
            <w:r>
              <w:rPr>
                <w:sz w:val="28"/>
                <w:szCs w:val="28"/>
                <w:highlight w:val="white"/>
              </w:rPr>
              <w:t xml:space="preserve">Действует на центральную нервную систему. При длительном вдыхании паров в</w:t>
            </w:r>
            <w:r>
              <w:rPr>
                <w:sz w:val="28"/>
                <w:szCs w:val="28"/>
                <w:highlight w:val="white"/>
              </w:rPr>
              <w:t xml:space="preserve"> концентрациях значительно превышающих ПДК, появляется головокружение, тошнота, головная боль и слабость, а при значительных концентрациях может наступить отравление. При воздействии на кожу обезжиривает ткани. Может вызвать заболевания: дерматит и экзему.</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242" w:type="dxa"/>
            <w:vAlign w:val="center"/>
            <w:textDirection w:val="lrTb"/>
            <w:noWrap w:val="false"/>
          </w:tcPr>
          <w:p>
            <w:pPr>
              <w:pStyle w:val="1607"/>
              <w:ind w:firstLine="0"/>
              <w:spacing w:before="0" w:after="0"/>
              <w:widowControl w:val="off"/>
              <w:rPr>
                <w:sz w:val="28"/>
                <w:szCs w:val="28"/>
              </w:rPr>
            </w:pPr>
            <w:r>
              <w:rPr>
                <w:sz w:val="28"/>
                <w:szCs w:val="28"/>
                <w:highlight w:val="white"/>
              </w:rPr>
              <w:t xml:space="preserve">300</w:t>
            </w:r>
            <w:r>
              <w:rPr>
                <w:sz w:val="28"/>
                <w:szCs w:val="28"/>
              </w:rPr>
            </w:r>
            <w:r>
              <w:rPr>
                <w:sz w:val="28"/>
                <w:szCs w:val="28"/>
              </w:rPr>
            </w:r>
          </w:p>
        </w:tc>
      </w:tr>
    </w:tbl>
    <w:p>
      <w:pPr>
        <w:sectPr>
          <w:headerReference w:type="default" r:id="rId18"/>
          <w:headerReference w:type="even" r:id="rId19"/>
          <w:headerReference w:type="first" r:id="rId20"/>
          <w:footerReference w:type="default" r:id="rId42"/>
          <w:footerReference w:type="even" r:id="rId43"/>
          <w:footerReference w:type="first" r:id="rId44"/>
          <w:footnotePr/>
          <w:endnotePr/>
          <w:type w:val="nextPage"/>
          <w:pgSz w:w="16838" w:h="11906" w:orient="landscape"/>
          <w:pgMar w:top="1701" w:right="1134" w:bottom="624" w:left="1134" w:header="567" w:footer="567" w:gutter="0"/>
          <w:cols w:num="1" w:sep="0" w:space="1701" w:equalWidth="1"/>
          <w:docGrid w:linePitch="360"/>
        </w:sectPr>
      </w:pPr>
      <w:r>
        <w:br w:type="page" w:clear="all"/>
      </w:r>
      <w:r/>
    </w:p>
    <w:p>
      <w:pPr>
        <w:pStyle w:val="1487"/>
        <w:jc w:val="both"/>
        <w:spacing w:before="0" w:after="0"/>
        <w:rPr>
          <w:sz w:val="28"/>
          <w:szCs w:val="28"/>
        </w:rPr>
      </w:pPr>
      <w:r/>
      <w:bookmarkStart w:id="33" w:name="_Toc27"/>
      <w:r>
        <w:rPr>
          <w:sz w:val="28"/>
          <w:szCs w:val="28"/>
          <w:highlight w:val="white"/>
        </w:rPr>
        <w:t xml:space="preserve">7.3 Взрывопожароопасная и пожарная опасность, санитарная характеристика производственных зон и наружных установок</w:t>
      </w:r>
      <w:bookmarkEnd w:id="33"/>
      <w:r>
        <w:rPr>
          <w:sz w:val="28"/>
          <w:szCs w:val="28"/>
        </w:rPr>
      </w:r>
      <w:r>
        <w:rPr>
          <w:sz w:val="28"/>
          <w:szCs w:val="28"/>
        </w:rPr>
      </w:r>
    </w:p>
    <w:p>
      <w:pPr>
        <w:pStyle w:val="1485"/>
        <w:jc w:val="both"/>
        <w:spacing w:line="360" w:lineRule="auto"/>
        <w:rPr>
          <w:sz w:val="28"/>
          <w:szCs w:val="28"/>
        </w:rPr>
      </w:pPr>
      <w:r>
        <w:rPr>
          <w:sz w:val="28"/>
          <w:szCs w:val="28"/>
          <w:highlight w:val="white"/>
        </w:rPr>
        <w:t xml:space="preserve">Классификация технологических блоков по взрывоопасности приведена в таблице 7.3.</w:t>
      </w:r>
      <w:r>
        <w:rPr>
          <w:sz w:val="28"/>
          <w:szCs w:val="28"/>
        </w:rPr>
      </w:r>
      <w:r>
        <w:rPr>
          <w:sz w:val="28"/>
          <w:szCs w:val="28"/>
        </w:rPr>
      </w:r>
    </w:p>
    <w:p>
      <w:pPr>
        <w:pStyle w:val="1610"/>
        <w:jc w:val="both"/>
        <w:spacing w:line="360" w:lineRule="auto"/>
        <w:rPr>
          <w:sz w:val="28"/>
          <w:szCs w:val="28"/>
        </w:rPr>
      </w:pPr>
      <w:r>
        <w:rPr>
          <w:sz w:val="28"/>
          <w:szCs w:val="28"/>
          <w:highlight w:val="white"/>
        </w:rPr>
        <w:t xml:space="preserve">Таблица 7.3 – Классификация технологических блоков по взрывоопасности </w:t>
      </w:r>
      <w:r>
        <w:rPr>
          <w:sz w:val="28"/>
          <w:szCs w:val="28"/>
        </w:rPr>
      </w:r>
      <w:r>
        <w:rPr>
          <w:sz w:val="28"/>
          <w:szCs w:val="28"/>
        </w:rPr>
      </w:r>
    </w:p>
    <w:tbl>
      <w:tblPr>
        <w:tblW w:w="9294" w:type="dxa"/>
        <w:jc w:val="center"/>
        <w:tblInd w:w="0" w:type="dxa"/>
        <w:tblLayout w:type="fixed"/>
        <w:tblCellMar>
          <w:left w:w="108" w:type="dxa"/>
          <w:top w:w="0" w:type="dxa"/>
          <w:right w:w="108" w:type="dxa"/>
          <w:bottom w:w="0" w:type="dxa"/>
        </w:tblCellMar>
        <w:tblLook w:val="0000" w:firstRow="0" w:lastRow="0" w:firstColumn="0" w:lastColumn="0" w:noHBand="0" w:noVBand="0"/>
      </w:tblPr>
      <w:tblGrid>
        <w:gridCol w:w="1045"/>
        <w:gridCol w:w="2776"/>
        <w:gridCol w:w="2150"/>
        <w:gridCol w:w="1414"/>
        <w:gridCol w:w="1909"/>
      </w:tblGrid>
      <w:tr>
        <w:tblPrEx/>
        <w:trPr>
          <w:cantSplit/>
          <w:tblHeader/>
        </w:trPr>
        <w:tc>
          <w:tcPr>
            <w:shd w:val="clear" w:color="f2f2f2" w:themeColor="background1" w:themeShade="F2" w:fill="f2f2f2" w:themeFill="background1" w:themeFillShade="F2"/>
            <w:tcBorders>
              <w:top w:val="single" w:color="000000" w:sz="4" w:space="0"/>
              <w:left w:val="single" w:color="000000" w:sz="4" w:space="0"/>
              <w:bottom w:val="single" w:color="000000" w:sz="4" w:space="0"/>
              <w:right w:val="single" w:color="000000" w:sz="4" w:space="0"/>
            </w:tcBorders>
            <w:tcW w:w="1045" w:type="dxa"/>
            <w:textDirection w:val="lrTb"/>
            <w:noWrap w:val="false"/>
          </w:tcPr>
          <w:p>
            <w:pPr>
              <w:ind w:firstLine="0"/>
              <w:jc w:val="center"/>
              <w:widowControl w:val="off"/>
              <w:rPr>
                <w:sz w:val="28"/>
                <w:szCs w:val="28"/>
                <w:highlight w:val="none"/>
              </w:rPr>
            </w:pPr>
            <w:r>
              <w:rPr>
                <w:sz w:val="28"/>
                <w:szCs w:val="28"/>
              </w:rPr>
              <w:t xml:space="preserve">Номер блока</w:t>
            </w:r>
            <w:r>
              <w:rPr>
                <w:sz w:val="28"/>
                <w:szCs w:val="28"/>
                <w:highlight w:val="none"/>
              </w:rPr>
            </w:r>
            <w:r>
              <w:rPr>
                <w:sz w:val="28"/>
                <w:szCs w:val="28"/>
                <w:highlight w:val="none"/>
              </w:rPr>
            </w:r>
          </w:p>
        </w:tc>
        <w:tc>
          <w:tcPr>
            <w:shd w:val="clear" w:color="f2f2f2" w:themeColor="background1" w:themeShade="F2" w:fill="f2f2f2" w:themeFill="background1" w:themeFillShade="F2"/>
            <w:tcBorders>
              <w:top w:val="single" w:color="000000" w:sz="4" w:space="0"/>
              <w:left w:val="single" w:color="000000" w:sz="4" w:space="0"/>
              <w:bottom w:val="single" w:color="000000" w:sz="4" w:space="0"/>
              <w:right w:val="single" w:color="000000" w:sz="4" w:space="0"/>
            </w:tcBorders>
            <w:tcW w:w="2776" w:type="dxa"/>
            <w:textDirection w:val="lrTb"/>
            <w:noWrap w:val="false"/>
          </w:tcPr>
          <w:p>
            <w:pPr>
              <w:pStyle w:val="1485"/>
              <w:ind w:firstLine="0"/>
              <w:jc w:val="center"/>
              <w:widowControl w:val="off"/>
              <w:rPr>
                <w:sz w:val="28"/>
                <w:szCs w:val="28"/>
                <w:highlight w:val="none"/>
              </w:rPr>
            </w:pPr>
            <w:r>
              <w:rPr>
                <w:sz w:val="28"/>
                <w:szCs w:val="28"/>
              </w:rPr>
              <w:t xml:space="preserve">Номера позиций</w:t>
            </w:r>
            <w:r>
              <w:rPr>
                <w:sz w:val="28"/>
                <w:szCs w:val="28"/>
                <w:highlight w:val="none"/>
              </w:rPr>
            </w:r>
            <w:r>
              <w:rPr>
                <w:sz w:val="28"/>
                <w:szCs w:val="28"/>
                <w:highlight w:val="none"/>
              </w:rPr>
            </w:r>
          </w:p>
          <w:p>
            <w:pPr>
              <w:pStyle w:val="1485"/>
              <w:ind w:firstLine="0"/>
              <w:jc w:val="center"/>
              <w:widowControl w:val="off"/>
              <w:rPr>
                <w:sz w:val="28"/>
                <w:szCs w:val="28"/>
                <w:highlight w:val="none"/>
              </w:rPr>
            </w:pPr>
            <w:r>
              <w:rPr>
                <w:sz w:val="28"/>
                <w:szCs w:val="28"/>
              </w:rPr>
              <w:t xml:space="preserve">аппаратуры, оборудования по технологической схеме, составляющие технологического блока</w:t>
            </w:r>
            <w:r>
              <w:rPr>
                <w:sz w:val="28"/>
                <w:szCs w:val="28"/>
                <w:highlight w:val="none"/>
              </w:rPr>
            </w:r>
            <w:r>
              <w:rPr>
                <w:sz w:val="28"/>
                <w:szCs w:val="28"/>
                <w:highlight w:val="none"/>
              </w:rPr>
            </w:r>
          </w:p>
        </w:tc>
        <w:tc>
          <w:tcPr>
            <w:shd w:val="clear" w:color="f2f2f2" w:themeColor="background1" w:themeShade="F2" w:fill="f2f2f2" w:themeFill="background1" w:themeFillShade="F2"/>
            <w:tcBorders>
              <w:top w:val="single" w:color="000000" w:sz="4" w:space="0"/>
              <w:left w:val="single" w:color="000000" w:sz="4" w:space="0"/>
              <w:bottom w:val="single" w:color="000000" w:sz="4" w:space="0"/>
              <w:right w:val="single" w:color="000000" w:sz="4" w:space="0"/>
            </w:tcBorders>
            <w:tcW w:w="2150" w:type="dxa"/>
            <w:textDirection w:val="lrTb"/>
            <w:noWrap w:val="false"/>
          </w:tcPr>
          <w:p>
            <w:pPr>
              <w:pStyle w:val="1485"/>
              <w:ind w:firstLine="0"/>
              <w:jc w:val="center"/>
              <w:widowControl w:val="off"/>
              <w:rPr>
                <w:sz w:val="28"/>
                <w:szCs w:val="28"/>
                <w:highlight w:val="none"/>
              </w:rPr>
            </w:pPr>
            <w:r>
              <w:rPr>
                <w:sz w:val="28"/>
                <w:szCs w:val="28"/>
              </w:rPr>
              <w:t xml:space="preserve">Относительный энергетический потенциал технологического блока*</w:t>
            </w:r>
            <w:r>
              <w:rPr>
                <w:sz w:val="28"/>
                <w:szCs w:val="28"/>
                <w:highlight w:val="none"/>
              </w:rPr>
            </w:r>
            <w:r>
              <w:rPr>
                <w:sz w:val="28"/>
                <w:szCs w:val="28"/>
                <w:highlight w:val="none"/>
              </w:rPr>
            </w:r>
          </w:p>
        </w:tc>
        <w:tc>
          <w:tcPr>
            <w:shd w:val="clear" w:color="f2f2f2" w:themeColor="background1" w:themeShade="F2" w:fill="f2f2f2" w:themeFill="background1" w:themeFillShade="F2"/>
            <w:tcBorders>
              <w:top w:val="single" w:color="000000" w:sz="4" w:space="0"/>
              <w:left w:val="single" w:color="000000" w:sz="4" w:space="0"/>
              <w:bottom w:val="single" w:color="000000" w:sz="4" w:space="0"/>
              <w:right w:val="single" w:color="000000" w:sz="4" w:space="0"/>
            </w:tcBorders>
            <w:tcW w:w="1414" w:type="dxa"/>
            <w:textDirection w:val="lrTb"/>
            <w:noWrap w:val="false"/>
          </w:tcPr>
          <w:p>
            <w:pPr>
              <w:pStyle w:val="1485"/>
              <w:ind w:firstLine="0"/>
              <w:jc w:val="center"/>
              <w:widowControl w:val="off"/>
              <w:rPr>
                <w:sz w:val="28"/>
                <w:szCs w:val="28"/>
                <w:highlight w:val="none"/>
              </w:rPr>
            </w:pPr>
            <w:r>
              <w:rPr>
                <w:sz w:val="28"/>
                <w:szCs w:val="28"/>
              </w:rPr>
              <w:t xml:space="preserve">Категория взрывоопасности</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4" w:space="0"/>
              <w:bottom w:val="single" w:color="000000" w:sz="8" w:space="0"/>
              <w:right w:val="single" w:color="000000" w:sz="8" w:space="0"/>
            </w:tcBorders>
            <w:tcW w:w="1909" w:type="dxa"/>
            <w:textDirection w:val="lrTb"/>
            <w:noWrap w:val="false"/>
          </w:tcPr>
          <w:p>
            <w:pPr>
              <w:pStyle w:val="1485"/>
              <w:ind w:firstLine="0"/>
              <w:jc w:val="center"/>
              <w:widowControl w:val="off"/>
              <w:rPr>
                <w:sz w:val="28"/>
                <w:szCs w:val="28"/>
                <w:highlight w:val="none"/>
              </w:rPr>
            </w:pPr>
            <w:r>
              <w:rPr>
                <w:sz w:val="28"/>
                <w:szCs w:val="28"/>
              </w:rPr>
              <w:t xml:space="preserve">Классы зон по уровню опасности возможных разрушений, травмирования персонала</w:t>
            </w:r>
            <w:r>
              <w:rPr>
                <w:sz w:val="28"/>
                <w:szCs w:val="28"/>
                <w:highlight w:val="none"/>
              </w:rPr>
            </w:r>
            <w:r>
              <w:rPr>
                <w:sz w:val="28"/>
                <w:szCs w:val="28"/>
                <w:highlight w:val="none"/>
              </w:rPr>
            </w:r>
          </w:p>
        </w:tc>
      </w:tr>
      <w:tr>
        <w:tblPrEx/>
        <w:trPr>
          <w:cantSplit/>
        </w:trPr>
        <w:tc>
          <w:tcPr>
            <w:shd w:val="clear" w:color="auto" w:fill="auto"/>
            <w:tcBorders>
              <w:top w:val="single" w:color="000000" w:sz="4" w:space="0"/>
              <w:left w:val="single" w:color="000000" w:sz="8" w:space="0"/>
              <w:bottom w:val="single" w:color="000000" w:sz="8" w:space="0"/>
              <w:right w:val="single" w:color="000000" w:sz="8" w:space="0"/>
            </w:tcBorders>
            <w:tcW w:w="1045" w:type="dxa"/>
            <w:vAlign w:val="center"/>
            <w:textDirection w:val="lrTb"/>
            <w:noWrap w:val="false"/>
          </w:tcPr>
          <w:p>
            <w:pPr>
              <w:pStyle w:val="1485"/>
              <w:ind w:firstLine="0"/>
              <w:jc w:val="center"/>
              <w:widowControl w:val="off"/>
              <w:rPr>
                <w:sz w:val="28"/>
                <w:szCs w:val="28"/>
              </w:rPr>
            </w:pPr>
            <w:r>
              <w:rPr>
                <w:color w:val="000000"/>
                <w:sz w:val="28"/>
                <w:szCs w:val="28"/>
                <w:highlight w:val="white"/>
              </w:rPr>
              <w:t xml:space="preserve">1</w:t>
            </w:r>
            <w:r>
              <w:rPr>
                <w:sz w:val="28"/>
                <w:szCs w:val="28"/>
              </w:rPr>
            </w:r>
            <w:r>
              <w:rPr>
                <w:sz w:val="28"/>
                <w:szCs w:val="28"/>
              </w:rPr>
            </w:r>
          </w:p>
        </w:tc>
        <w:tc>
          <w:tcPr>
            <w:shd w:val="clear" w:color="auto" w:fill="auto"/>
            <w:tcBorders>
              <w:top w:val="single" w:color="000000" w:sz="4" w:space="0"/>
              <w:left w:val="single" w:color="000000" w:sz="8" w:space="0"/>
              <w:bottom w:val="single" w:color="000000" w:sz="8" w:space="0"/>
              <w:right w:val="single" w:color="000000" w:sz="8" w:space="0"/>
            </w:tcBorders>
            <w:tcW w:w="2776" w:type="dxa"/>
            <w:vAlign w:val="center"/>
            <w:textDirection w:val="lrTb"/>
            <w:noWrap w:val="false"/>
          </w:tcPr>
          <w:p>
            <w:pPr>
              <w:pStyle w:val="1485"/>
              <w:ind w:firstLine="0"/>
              <w:jc w:val="center"/>
              <w:widowControl w:val="off"/>
              <w:rPr>
                <w:sz w:val="28"/>
                <w:szCs w:val="28"/>
                <w:highlight w:val="white"/>
              </w:rPr>
            </w:pPr>
            <w:r>
              <w:rPr>
                <w:color w:val="000000"/>
                <w:sz w:val="28"/>
                <w:szCs w:val="28"/>
                <w:highlight w:val="white"/>
                <w:shd w:val="clear" w:color="auto" w:fill="81d41a"/>
              </w:rPr>
              <w:t xml:space="preserve">Газопровод-шлейф №1</w:t>
            </w:r>
            <w:r>
              <w:rPr>
                <w:sz w:val="28"/>
                <w:szCs w:val="28"/>
                <w:highlight w:val="white"/>
              </w:rPr>
            </w:r>
            <w:r>
              <w:rPr>
                <w:sz w:val="28"/>
                <w:szCs w:val="28"/>
                <w:highlight w:val="white"/>
              </w:rPr>
            </w:r>
          </w:p>
        </w:tc>
        <w:tc>
          <w:tcPr>
            <w:shd w:val="clear" w:color="auto" w:fill="auto"/>
            <w:tcBorders>
              <w:top w:val="single" w:color="000000" w:sz="4" w:space="0"/>
              <w:left w:val="single" w:color="000000" w:sz="8" w:space="0"/>
              <w:bottom w:val="single" w:color="000000" w:sz="8" w:space="0"/>
              <w:right w:val="single" w:color="000000" w:sz="8" w:space="0"/>
            </w:tcBorders>
            <w:tcW w:w="2150" w:type="dxa"/>
            <w:vAlign w:val="center"/>
            <w:textDirection w:val="lrTb"/>
            <w:noWrap w:val="false"/>
          </w:tcPr>
          <w:p>
            <w:pPr>
              <w:pStyle w:val="1485"/>
              <w:ind w:firstLine="0"/>
              <w:jc w:val="center"/>
              <w:widowControl w:val="off"/>
              <w:rPr>
                <w:sz w:val="28"/>
                <w:szCs w:val="28"/>
              </w:rPr>
            </w:pPr>
            <w:r>
              <w:rPr>
                <w:color w:val="000000"/>
                <w:sz w:val="28"/>
                <w:szCs w:val="28"/>
                <w:highlight w:val="white"/>
              </w:rPr>
              <w:t xml:space="preserve">9,95</w:t>
            </w:r>
            <w:r>
              <w:rPr>
                <w:sz w:val="28"/>
                <w:szCs w:val="28"/>
              </w:rPr>
            </w:r>
            <w:r>
              <w:rPr>
                <w:sz w:val="28"/>
                <w:szCs w:val="28"/>
              </w:rPr>
            </w:r>
          </w:p>
        </w:tc>
        <w:tc>
          <w:tcPr>
            <w:tcBorders>
              <w:top w:val="single" w:color="000000" w:sz="4" w:space="0"/>
              <w:left w:val="single" w:color="000000" w:sz="8" w:space="0"/>
              <w:bottom w:val="single" w:color="000000" w:sz="8" w:space="0"/>
              <w:right w:val="single" w:color="000000" w:sz="8" w:space="0"/>
            </w:tcBorders>
            <w:tcW w:w="1414" w:type="dxa"/>
            <w:vAlign w:val="center"/>
            <w:textDirection w:val="lrTb"/>
            <w:noWrap w:val="false"/>
          </w:tcPr>
          <w:p>
            <w:pPr>
              <w:pStyle w:val="1485"/>
              <w:ind w:firstLine="0"/>
              <w:jc w:val="center"/>
              <w:widowControl w:val="off"/>
              <w:rPr>
                <w:sz w:val="28"/>
                <w:szCs w:val="28"/>
              </w:rPr>
            </w:pPr>
            <w:r>
              <w:rPr>
                <w:sz w:val="28"/>
                <w:szCs w:val="28"/>
                <w:highlight w:val="white"/>
                <w:lang w:val="en-US"/>
              </w:rPr>
              <w:t xml:space="preserve">III</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909" w:type="dxa"/>
            <w:vAlign w:val="center"/>
            <w:textDirection w:val="lrTb"/>
            <w:noWrap w:val="false"/>
          </w:tcPr>
          <w:p>
            <w:pPr>
              <w:pStyle w:val="1485"/>
              <w:ind w:firstLine="0"/>
              <w:jc w:val="center"/>
              <w:widowControl w:val="off"/>
              <w:rPr>
                <w:sz w:val="28"/>
                <w:szCs w:val="28"/>
              </w:rPr>
            </w:pPr>
            <w:r>
              <w:rPr>
                <w:sz w:val="28"/>
                <w:szCs w:val="28"/>
                <w:highlight w:val="white"/>
              </w:rPr>
              <w:t xml:space="preserve">0</w:t>
            </w:r>
            <w:r>
              <w:rPr>
                <w:sz w:val="28"/>
                <w:szCs w:val="28"/>
              </w:rPr>
            </w:r>
            <w:r>
              <w:rPr>
                <w:sz w:val="28"/>
                <w:szCs w:val="28"/>
              </w:rPr>
            </w:r>
          </w:p>
        </w:tc>
      </w:tr>
      <w:tr>
        <w:tblPrEx/>
        <w:trPr>
          <w:cantSplit/>
        </w:trPr>
        <w:tc>
          <w:tcPr>
            <w:shd w:val="clear" w:color="auto" w:fill="auto"/>
            <w:tcBorders>
              <w:top w:val="single" w:color="000000" w:sz="8" w:space="0"/>
              <w:left w:val="single" w:color="000000" w:sz="8" w:space="0"/>
              <w:bottom w:val="single" w:color="000000" w:sz="8" w:space="0"/>
              <w:right w:val="single" w:color="000000" w:sz="8" w:space="0"/>
            </w:tcBorders>
            <w:tcW w:w="1045" w:type="dxa"/>
            <w:vAlign w:val="center"/>
            <w:textDirection w:val="lrTb"/>
            <w:noWrap w:val="false"/>
          </w:tcPr>
          <w:p>
            <w:pPr>
              <w:pStyle w:val="1485"/>
              <w:ind w:firstLine="0"/>
              <w:jc w:val="center"/>
              <w:widowControl w:val="off"/>
              <w:rPr>
                <w:sz w:val="28"/>
                <w:szCs w:val="28"/>
              </w:rPr>
            </w:pPr>
            <w:r>
              <w:rPr>
                <w:color w:val="000000"/>
                <w:sz w:val="28"/>
                <w:szCs w:val="28"/>
                <w:highlight w:val="white"/>
              </w:rPr>
              <w:t xml:space="preserve">2</w:t>
            </w:r>
            <w:r>
              <w:rPr>
                <w:sz w:val="28"/>
                <w:szCs w:val="28"/>
              </w:rPr>
            </w:r>
            <w:r>
              <w:rPr>
                <w:sz w:val="28"/>
                <w:szCs w:val="28"/>
              </w:rPr>
            </w:r>
          </w:p>
        </w:tc>
        <w:tc>
          <w:tcPr>
            <w:shd w:val="clear" w:color="auto" w:fill="auto"/>
            <w:tcBorders>
              <w:top w:val="single" w:color="000000" w:sz="8" w:space="0"/>
              <w:left w:val="single" w:color="000000" w:sz="8" w:space="0"/>
              <w:bottom w:val="single" w:color="000000" w:sz="8" w:space="0"/>
              <w:right w:val="single" w:color="000000" w:sz="8" w:space="0"/>
            </w:tcBorders>
            <w:tcW w:w="2776" w:type="dxa"/>
            <w:vAlign w:val="center"/>
            <w:textDirection w:val="lrTb"/>
            <w:noWrap w:val="false"/>
          </w:tcPr>
          <w:p>
            <w:pPr>
              <w:pStyle w:val="1485"/>
              <w:ind w:firstLine="0"/>
              <w:jc w:val="center"/>
              <w:widowControl w:val="off"/>
              <w:rPr>
                <w:sz w:val="28"/>
                <w:szCs w:val="28"/>
                <w:highlight w:val="white"/>
              </w:rPr>
            </w:pPr>
            <w:r>
              <w:rPr>
                <w:color w:val="000000"/>
                <w:sz w:val="28"/>
                <w:szCs w:val="28"/>
                <w:highlight w:val="white"/>
                <w:shd w:val="clear" w:color="auto" w:fill="81d41a"/>
              </w:rPr>
              <w:t xml:space="preserve">Газопровод-шлейф №2</w:t>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2150" w:type="dxa"/>
            <w:vAlign w:val="center"/>
            <w:textDirection w:val="lrTb"/>
            <w:noWrap w:val="false"/>
          </w:tcPr>
          <w:p>
            <w:pPr>
              <w:pStyle w:val="1485"/>
              <w:ind w:firstLine="0"/>
              <w:jc w:val="center"/>
              <w:widowControl w:val="off"/>
              <w:rPr>
                <w:sz w:val="28"/>
                <w:szCs w:val="28"/>
              </w:rPr>
            </w:pPr>
            <w:r>
              <w:rPr>
                <w:color w:val="000000"/>
                <w:sz w:val="28"/>
                <w:szCs w:val="28"/>
                <w:highlight w:val="white"/>
              </w:rPr>
              <w:t xml:space="preserve">9,98</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4" w:type="dxa"/>
            <w:vAlign w:val="center"/>
            <w:textDirection w:val="lrTb"/>
            <w:noWrap w:val="false"/>
          </w:tcPr>
          <w:p>
            <w:pPr>
              <w:pStyle w:val="1485"/>
              <w:ind w:firstLine="0"/>
              <w:jc w:val="center"/>
              <w:widowControl w:val="off"/>
              <w:rPr>
                <w:sz w:val="28"/>
                <w:szCs w:val="28"/>
              </w:rPr>
            </w:pPr>
            <w:r>
              <w:rPr>
                <w:sz w:val="28"/>
                <w:szCs w:val="28"/>
                <w:highlight w:val="white"/>
                <w:lang w:val="en-US"/>
              </w:rPr>
              <w:t xml:space="preserve">III</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909" w:type="dxa"/>
            <w:vAlign w:val="center"/>
            <w:textDirection w:val="lrTb"/>
            <w:noWrap w:val="false"/>
          </w:tcPr>
          <w:p>
            <w:pPr>
              <w:pStyle w:val="1485"/>
              <w:ind w:firstLine="0"/>
              <w:jc w:val="center"/>
              <w:widowControl w:val="off"/>
              <w:rPr>
                <w:sz w:val="28"/>
                <w:szCs w:val="28"/>
              </w:rPr>
            </w:pPr>
            <w:r>
              <w:rPr>
                <w:sz w:val="28"/>
                <w:szCs w:val="28"/>
                <w:highlight w:val="white"/>
              </w:rPr>
              <w:t xml:space="preserve">0</w:t>
            </w:r>
            <w:r>
              <w:rPr>
                <w:sz w:val="28"/>
                <w:szCs w:val="28"/>
              </w:rPr>
            </w:r>
            <w:r>
              <w:rPr>
                <w:sz w:val="28"/>
                <w:szCs w:val="28"/>
              </w:rPr>
            </w:r>
          </w:p>
        </w:tc>
      </w:tr>
      <w:tr>
        <w:tblPrEx/>
        <w:trPr>
          <w:cantSplit/>
        </w:trPr>
        <w:tc>
          <w:tcPr>
            <w:shd w:val="clear" w:color="auto" w:fill="auto"/>
            <w:tcBorders>
              <w:top w:val="single" w:color="000000" w:sz="8" w:space="0"/>
              <w:left w:val="single" w:color="000000" w:sz="8" w:space="0"/>
              <w:bottom w:val="single" w:color="000000" w:sz="8" w:space="0"/>
              <w:right w:val="single" w:color="000000" w:sz="8" w:space="0"/>
            </w:tcBorders>
            <w:tcW w:w="1045" w:type="dxa"/>
            <w:vAlign w:val="center"/>
            <w:textDirection w:val="lrTb"/>
            <w:noWrap w:val="false"/>
          </w:tcPr>
          <w:p>
            <w:pPr>
              <w:pStyle w:val="1485"/>
              <w:ind w:firstLine="0"/>
              <w:jc w:val="center"/>
              <w:widowControl w:val="off"/>
              <w:rPr>
                <w:sz w:val="28"/>
                <w:szCs w:val="28"/>
              </w:rPr>
            </w:pPr>
            <w:r>
              <w:rPr>
                <w:color w:val="000000"/>
                <w:sz w:val="28"/>
                <w:szCs w:val="28"/>
                <w:highlight w:val="white"/>
              </w:rPr>
              <w:t xml:space="preserve">3</w:t>
            </w:r>
            <w:r>
              <w:rPr>
                <w:sz w:val="28"/>
                <w:szCs w:val="28"/>
              </w:rPr>
            </w:r>
            <w:r>
              <w:rPr>
                <w:sz w:val="28"/>
                <w:szCs w:val="28"/>
              </w:rPr>
            </w:r>
          </w:p>
        </w:tc>
        <w:tc>
          <w:tcPr>
            <w:shd w:val="clear" w:color="auto" w:fill="auto"/>
            <w:tcBorders>
              <w:top w:val="single" w:color="000000" w:sz="8" w:space="0"/>
              <w:left w:val="single" w:color="000000" w:sz="8" w:space="0"/>
              <w:bottom w:val="single" w:color="000000" w:sz="8" w:space="0"/>
              <w:right w:val="single" w:color="000000" w:sz="8" w:space="0"/>
            </w:tcBorders>
            <w:tcW w:w="2776" w:type="dxa"/>
            <w:vAlign w:val="center"/>
            <w:textDirection w:val="lrTb"/>
            <w:noWrap w:val="false"/>
          </w:tcPr>
          <w:p>
            <w:pPr>
              <w:pStyle w:val="1485"/>
              <w:ind w:firstLine="0"/>
              <w:jc w:val="center"/>
              <w:widowControl w:val="off"/>
              <w:rPr>
                <w:sz w:val="28"/>
                <w:szCs w:val="28"/>
                <w:highlight w:val="white"/>
              </w:rPr>
            </w:pPr>
            <w:r>
              <w:rPr>
                <w:color w:val="000000"/>
                <w:sz w:val="28"/>
                <w:szCs w:val="28"/>
                <w:highlight w:val="white"/>
                <w:shd w:val="clear" w:color="auto" w:fill="81d41a"/>
              </w:rPr>
              <w:t xml:space="preserve">Газопровод-шлейф №3</w:t>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2150" w:type="dxa"/>
            <w:vAlign w:val="center"/>
            <w:textDirection w:val="lrTb"/>
            <w:noWrap w:val="false"/>
          </w:tcPr>
          <w:p>
            <w:pPr>
              <w:pStyle w:val="1485"/>
              <w:ind w:firstLine="0"/>
              <w:jc w:val="center"/>
              <w:widowControl w:val="off"/>
              <w:rPr>
                <w:sz w:val="28"/>
                <w:szCs w:val="28"/>
              </w:rPr>
            </w:pPr>
            <w:r>
              <w:rPr>
                <w:color w:val="000000"/>
                <w:sz w:val="28"/>
                <w:szCs w:val="28"/>
                <w:highlight w:val="white"/>
              </w:rPr>
              <w:t xml:space="preserve">8,58</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4" w:type="dxa"/>
            <w:vAlign w:val="center"/>
            <w:textDirection w:val="lrTb"/>
            <w:noWrap w:val="false"/>
          </w:tcPr>
          <w:p>
            <w:pPr>
              <w:pStyle w:val="1485"/>
              <w:ind w:firstLine="0"/>
              <w:jc w:val="center"/>
              <w:widowControl w:val="off"/>
              <w:rPr>
                <w:sz w:val="28"/>
                <w:szCs w:val="28"/>
              </w:rPr>
            </w:pPr>
            <w:r>
              <w:rPr>
                <w:sz w:val="28"/>
                <w:szCs w:val="28"/>
                <w:highlight w:val="white"/>
                <w:lang w:val="en-US"/>
              </w:rPr>
              <w:t xml:space="preserve">III</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909" w:type="dxa"/>
            <w:vAlign w:val="center"/>
            <w:textDirection w:val="lrTb"/>
            <w:noWrap w:val="false"/>
          </w:tcPr>
          <w:p>
            <w:pPr>
              <w:pStyle w:val="1485"/>
              <w:ind w:firstLine="0"/>
              <w:jc w:val="center"/>
              <w:widowControl w:val="off"/>
              <w:rPr>
                <w:sz w:val="28"/>
                <w:szCs w:val="28"/>
              </w:rPr>
            </w:pPr>
            <w:r>
              <w:rPr>
                <w:sz w:val="28"/>
                <w:szCs w:val="28"/>
                <w:highlight w:val="white"/>
              </w:rPr>
              <w:t xml:space="preserve">0</w:t>
            </w:r>
            <w:r>
              <w:rPr>
                <w:sz w:val="28"/>
                <w:szCs w:val="28"/>
              </w:rPr>
            </w:r>
            <w:r>
              <w:rPr>
                <w:sz w:val="28"/>
                <w:szCs w:val="28"/>
              </w:rPr>
            </w:r>
          </w:p>
        </w:tc>
      </w:tr>
      <w:tr>
        <w:tblPrEx/>
        <w:trPr>
          <w:cantSplit/>
        </w:trPr>
        <w:tc>
          <w:tcPr>
            <w:shd w:val="clear" w:color="auto" w:fill="auto"/>
            <w:tcBorders>
              <w:top w:val="single" w:color="000000" w:sz="8" w:space="0"/>
              <w:left w:val="single" w:color="000000" w:sz="8" w:space="0"/>
              <w:bottom w:val="single" w:color="000000" w:sz="8" w:space="0"/>
              <w:right w:val="single" w:color="000000" w:sz="8" w:space="0"/>
            </w:tcBorders>
            <w:tcW w:w="1045" w:type="dxa"/>
            <w:vAlign w:val="center"/>
            <w:textDirection w:val="lrTb"/>
            <w:noWrap w:val="false"/>
          </w:tcPr>
          <w:p>
            <w:pPr>
              <w:pStyle w:val="1485"/>
              <w:ind w:firstLine="0"/>
              <w:jc w:val="center"/>
              <w:widowControl w:val="off"/>
              <w:rPr>
                <w:sz w:val="28"/>
                <w:szCs w:val="28"/>
              </w:rPr>
            </w:pPr>
            <w:r>
              <w:rPr>
                <w:color w:val="000000"/>
                <w:sz w:val="28"/>
                <w:szCs w:val="28"/>
                <w:highlight w:val="white"/>
              </w:rPr>
              <w:t xml:space="preserve">4</w:t>
            </w:r>
            <w:r>
              <w:rPr>
                <w:sz w:val="28"/>
                <w:szCs w:val="28"/>
              </w:rPr>
            </w:r>
            <w:r>
              <w:rPr>
                <w:sz w:val="28"/>
                <w:szCs w:val="28"/>
              </w:rPr>
            </w:r>
          </w:p>
        </w:tc>
        <w:tc>
          <w:tcPr>
            <w:shd w:val="clear" w:color="auto" w:fill="auto"/>
            <w:tcBorders>
              <w:top w:val="single" w:color="000000" w:sz="8" w:space="0"/>
              <w:left w:val="single" w:color="000000" w:sz="8" w:space="0"/>
              <w:bottom w:val="single" w:color="000000" w:sz="8" w:space="0"/>
              <w:right w:val="single" w:color="000000" w:sz="8" w:space="0"/>
            </w:tcBorders>
            <w:tcW w:w="2776" w:type="dxa"/>
            <w:vAlign w:val="center"/>
            <w:textDirection w:val="lrTb"/>
            <w:noWrap w:val="false"/>
          </w:tcPr>
          <w:p>
            <w:pPr>
              <w:pStyle w:val="1485"/>
              <w:ind w:firstLine="0"/>
              <w:jc w:val="center"/>
              <w:widowControl w:val="off"/>
              <w:rPr>
                <w:sz w:val="28"/>
                <w:szCs w:val="28"/>
                <w:highlight w:val="white"/>
              </w:rPr>
            </w:pPr>
            <w:r>
              <w:rPr>
                <w:color w:val="000000"/>
                <w:sz w:val="28"/>
                <w:szCs w:val="28"/>
                <w:highlight w:val="white"/>
                <w:shd w:val="clear" w:color="auto" w:fill="81d41a"/>
              </w:rPr>
              <w:t xml:space="preserve">Газопровод-шлейф №4</w:t>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2150" w:type="dxa"/>
            <w:vAlign w:val="center"/>
            <w:textDirection w:val="lrTb"/>
            <w:noWrap w:val="false"/>
          </w:tcPr>
          <w:p>
            <w:pPr>
              <w:pStyle w:val="1485"/>
              <w:ind w:firstLine="0"/>
              <w:jc w:val="center"/>
              <w:widowControl w:val="off"/>
              <w:rPr>
                <w:sz w:val="28"/>
                <w:szCs w:val="28"/>
              </w:rPr>
            </w:pPr>
            <w:r>
              <w:rPr>
                <w:color w:val="000000"/>
                <w:sz w:val="28"/>
                <w:szCs w:val="28"/>
                <w:highlight w:val="white"/>
              </w:rPr>
              <w:t xml:space="preserve">10,33</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4" w:type="dxa"/>
            <w:vAlign w:val="center"/>
            <w:textDirection w:val="lrTb"/>
            <w:noWrap w:val="false"/>
          </w:tcPr>
          <w:p>
            <w:pPr>
              <w:pStyle w:val="1485"/>
              <w:ind w:firstLine="0"/>
              <w:jc w:val="center"/>
              <w:widowControl w:val="off"/>
              <w:rPr>
                <w:sz w:val="28"/>
                <w:szCs w:val="28"/>
              </w:rPr>
            </w:pPr>
            <w:r>
              <w:rPr>
                <w:sz w:val="28"/>
                <w:szCs w:val="28"/>
                <w:highlight w:val="white"/>
                <w:lang w:val="en-US"/>
              </w:rPr>
              <w:t xml:space="preserve">III</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909" w:type="dxa"/>
            <w:vAlign w:val="center"/>
            <w:textDirection w:val="lrTb"/>
            <w:noWrap w:val="false"/>
          </w:tcPr>
          <w:p>
            <w:pPr>
              <w:pStyle w:val="1485"/>
              <w:ind w:firstLine="0"/>
              <w:jc w:val="center"/>
              <w:widowControl w:val="off"/>
              <w:rPr>
                <w:sz w:val="28"/>
                <w:szCs w:val="28"/>
              </w:rPr>
            </w:pPr>
            <w:r>
              <w:rPr>
                <w:sz w:val="28"/>
                <w:szCs w:val="28"/>
                <w:highlight w:val="white"/>
              </w:rPr>
              <w:t xml:space="preserve">0</w:t>
            </w:r>
            <w:r>
              <w:rPr>
                <w:sz w:val="28"/>
                <w:szCs w:val="28"/>
              </w:rPr>
            </w:r>
            <w:r>
              <w:rPr>
                <w:sz w:val="28"/>
                <w:szCs w:val="28"/>
              </w:rPr>
            </w:r>
          </w:p>
        </w:tc>
      </w:tr>
      <w:tr>
        <w:tblPrEx/>
        <w:trPr>
          <w:cantSplit/>
        </w:trPr>
        <w:tc>
          <w:tcPr>
            <w:shd w:val="clear" w:color="auto" w:fill="auto"/>
            <w:tcBorders>
              <w:top w:val="single" w:color="000000" w:sz="8" w:space="0"/>
              <w:left w:val="single" w:color="000000" w:sz="8" w:space="0"/>
              <w:bottom w:val="single" w:color="000000" w:sz="8" w:space="0"/>
              <w:right w:val="single" w:color="000000" w:sz="8" w:space="0"/>
            </w:tcBorders>
            <w:tcW w:w="1045" w:type="dxa"/>
            <w:vAlign w:val="center"/>
            <w:textDirection w:val="lrTb"/>
            <w:noWrap w:val="false"/>
          </w:tcPr>
          <w:p>
            <w:pPr>
              <w:pStyle w:val="1485"/>
              <w:ind w:firstLine="0"/>
              <w:jc w:val="center"/>
              <w:widowControl w:val="off"/>
              <w:rPr>
                <w:sz w:val="28"/>
                <w:szCs w:val="28"/>
              </w:rPr>
            </w:pPr>
            <w:r>
              <w:rPr>
                <w:color w:val="000000"/>
                <w:sz w:val="28"/>
                <w:szCs w:val="28"/>
                <w:highlight w:val="white"/>
              </w:rPr>
              <w:t xml:space="preserve">5</w:t>
            </w:r>
            <w:r>
              <w:rPr>
                <w:sz w:val="28"/>
                <w:szCs w:val="28"/>
              </w:rPr>
            </w:r>
            <w:r>
              <w:rPr>
                <w:sz w:val="28"/>
                <w:szCs w:val="28"/>
              </w:rPr>
            </w:r>
          </w:p>
        </w:tc>
        <w:tc>
          <w:tcPr>
            <w:shd w:val="clear" w:color="auto" w:fill="auto"/>
            <w:tcBorders>
              <w:top w:val="single" w:color="000000" w:sz="8" w:space="0"/>
              <w:left w:val="single" w:color="000000" w:sz="8" w:space="0"/>
              <w:bottom w:val="single" w:color="000000" w:sz="8" w:space="0"/>
              <w:right w:val="single" w:color="000000" w:sz="8" w:space="0"/>
            </w:tcBorders>
            <w:tcW w:w="2776" w:type="dxa"/>
            <w:vAlign w:val="center"/>
            <w:textDirection w:val="lrTb"/>
            <w:noWrap w:val="false"/>
          </w:tcPr>
          <w:p>
            <w:pPr>
              <w:pStyle w:val="1485"/>
              <w:ind w:firstLine="0"/>
              <w:jc w:val="center"/>
              <w:widowControl w:val="off"/>
              <w:rPr>
                <w:sz w:val="28"/>
                <w:szCs w:val="28"/>
                <w:highlight w:val="white"/>
              </w:rPr>
            </w:pPr>
            <w:r>
              <w:rPr>
                <w:color w:val="000000"/>
                <w:sz w:val="28"/>
                <w:szCs w:val="28"/>
                <w:highlight w:val="white"/>
                <w:shd w:val="clear" w:color="auto" w:fill="81d41a"/>
              </w:rPr>
              <w:t xml:space="preserve">Газопровод-шлейф №5</w:t>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2150" w:type="dxa"/>
            <w:vAlign w:val="center"/>
            <w:textDirection w:val="lrTb"/>
            <w:noWrap w:val="false"/>
          </w:tcPr>
          <w:p>
            <w:pPr>
              <w:pStyle w:val="1485"/>
              <w:ind w:firstLine="0"/>
              <w:jc w:val="center"/>
              <w:widowControl w:val="off"/>
              <w:rPr>
                <w:sz w:val="28"/>
                <w:szCs w:val="28"/>
              </w:rPr>
            </w:pPr>
            <w:r>
              <w:rPr>
                <w:color w:val="000000"/>
                <w:sz w:val="28"/>
                <w:szCs w:val="28"/>
                <w:highlight w:val="white"/>
              </w:rPr>
              <w:t xml:space="preserve">13,88</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4" w:type="dxa"/>
            <w:vAlign w:val="center"/>
            <w:textDirection w:val="lrTb"/>
            <w:noWrap w:val="false"/>
          </w:tcPr>
          <w:p>
            <w:pPr>
              <w:pStyle w:val="1485"/>
              <w:ind w:firstLine="0"/>
              <w:jc w:val="center"/>
              <w:widowControl w:val="off"/>
              <w:rPr>
                <w:sz w:val="28"/>
                <w:szCs w:val="28"/>
              </w:rPr>
            </w:pPr>
            <w:r>
              <w:rPr>
                <w:sz w:val="28"/>
                <w:szCs w:val="28"/>
                <w:highlight w:val="white"/>
                <w:lang w:val="en-US"/>
              </w:rPr>
              <w:t xml:space="preserve">III</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909" w:type="dxa"/>
            <w:vAlign w:val="center"/>
            <w:textDirection w:val="lrTb"/>
            <w:noWrap w:val="false"/>
          </w:tcPr>
          <w:p>
            <w:pPr>
              <w:pStyle w:val="1485"/>
              <w:ind w:firstLine="0"/>
              <w:jc w:val="center"/>
              <w:widowControl w:val="off"/>
              <w:rPr>
                <w:sz w:val="28"/>
                <w:szCs w:val="28"/>
              </w:rPr>
            </w:pPr>
            <w:r>
              <w:rPr>
                <w:sz w:val="28"/>
                <w:szCs w:val="28"/>
                <w:highlight w:val="white"/>
              </w:rPr>
              <w:t xml:space="preserve">0</w:t>
            </w:r>
            <w:r>
              <w:rPr>
                <w:sz w:val="28"/>
                <w:szCs w:val="28"/>
              </w:rPr>
            </w:r>
            <w:r>
              <w:rPr>
                <w:sz w:val="28"/>
                <w:szCs w:val="28"/>
              </w:rPr>
            </w:r>
          </w:p>
        </w:tc>
      </w:tr>
      <w:tr>
        <w:tblPrEx/>
        <w:trPr>
          <w:cantSplit/>
        </w:trPr>
        <w:tc>
          <w:tcPr>
            <w:shd w:val="clear" w:color="auto" w:fill="auto"/>
            <w:tcBorders>
              <w:top w:val="single" w:color="000000" w:sz="8" w:space="0"/>
              <w:left w:val="single" w:color="000000" w:sz="8" w:space="0"/>
              <w:bottom w:val="single" w:color="000000" w:sz="8" w:space="0"/>
              <w:right w:val="single" w:color="000000" w:sz="8" w:space="0"/>
            </w:tcBorders>
            <w:tcW w:w="1045" w:type="dxa"/>
            <w:vAlign w:val="center"/>
            <w:textDirection w:val="lrTb"/>
            <w:noWrap w:val="false"/>
          </w:tcPr>
          <w:p>
            <w:pPr>
              <w:pStyle w:val="1485"/>
              <w:ind w:firstLine="0"/>
              <w:jc w:val="center"/>
              <w:widowControl w:val="off"/>
              <w:rPr>
                <w:sz w:val="28"/>
                <w:szCs w:val="28"/>
              </w:rPr>
            </w:pPr>
            <w:r>
              <w:rPr>
                <w:color w:val="000000"/>
                <w:sz w:val="28"/>
                <w:szCs w:val="28"/>
                <w:highlight w:val="white"/>
              </w:rPr>
              <w:t xml:space="preserve">6</w:t>
            </w:r>
            <w:r>
              <w:rPr>
                <w:sz w:val="28"/>
                <w:szCs w:val="28"/>
              </w:rPr>
            </w:r>
            <w:r>
              <w:rPr>
                <w:sz w:val="28"/>
                <w:szCs w:val="28"/>
              </w:rPr>
            </w:r>
          </w:p>
        </w:tc>
        <w:tc>
          <w:tcPr>
            <w:shd w:val="clear" w:color="auto" w:fill="auto"/>
            <w:tcBorders>
              <w:top w:val="single" w:color="000000" w:sz="8" w:space="0"/>
              <w:left w:val="single" w:color="000000" w:sz="8" w:space="0"/>
              <w:bottom w:val="single" w:color="000000" w:sz="8" w:space="0"/>
              <w:right w:val="single" w:color="000000" w:sz="8" w:space="0"/>
            </w:tcBorders>
            <w:tcW w:w="2776" w:type="dxa"/>
            <w:vAlign w:val="center"/>
            <w:textDirection w:val="lrTb"/>
            <w:noWrap w:val="false"/>
          </w:tcPr>
          <w:p>
            <w:pPr>
              <w:pStyle w:val="1485"/>
              <w:ind w:firstLine="0"/>
              <w:jc w:val="center"/>
              <w:widowControl w:val="off"/>
              <w:rPr>
                <w:sz w:val="28"/>
                <w:szCs w:val="28"/>
                <w:highlight w:val="white"/>
              </w:rPr>
            </w:pPr>
            <w:r>
              <w:rPr>
                <w:color w:val="000000"/>
                <w:sz w:val="28"/>
                <w:szCs w:val="28"/>
                <w:highlight w:val="white"/>
                <w:shd w:val="clear" w:color="auto" w:fill="81d41a"/>
              </w:rPr>
              <w:t xml:space="preserve">Газопровод-шлейф №6</w:t>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2150" w:type="dxa"/>
            <w:vAlign w:val="center"/>
            <w:textDirection w:val="lrTb"/>
            <w:noWrap w:val="false"/>
          </w:tcPr>
          <w:p>
            <w:pPr>
              <w:pStyle w:val="1485"/>
              <w:ind w:firstLine="0"/>
              <w:jc w:val="center"/>
              <w:widowControl w:val="off"/>
              <w:rPr>
                <w:sz w:val="28"/>
                <w:szCs w:val="28"/>
              </w:rPr>
            </w:pPr>
            <w:r>
              <w:rPr>
                <w:color w:val="000000"/>
                <w:sz w:val="28"/>
                <w:szCs w:val="28"/>
                <w:highlight w:val="white"/>
              </w:rPr>
              <w:t xml:space="preserve">12,76</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4" w:type="dxa"/>
            <w:vAlign w:val="center"/>
            <w:textDirection w:val="lrTb"/>
            <w:noWrap w:val="false"/>
          </w:tcPr>
          <w:p>
            <w:pPr>
              <w:pStyle w:val="1485"/>
              <w:ind w:firstLine="0"/>
              <w:jc w:val="center"/>
              <w:widowControl w:val="off"/>
              <w:rPr>
                <w:sz w:val="28"/>
                <w:szCs w:val="28"/>
              </w:rPr>
            </w:pPr>
            <w:r>
              <w:rPr>
                <w:sz w:val="28"/>
                <w:szCs w:val="28"/>
                <w:highlight w:val="white"/>
                <w:lang w:val="en-US"/>
              </w:rPr>
              <w:t xml:space="preserve">III</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909" w:type="dxa"/>
            <w:vAlign w:val="center"/>
            <w:textDirection w:val="lrTb"/>
            <w:noWrap w:val="false"/>
          </w:tcPr>
          <w:p>
            <w:pPr>
              <w:pStyle w:val="1485"/>
              <w:ind w:firstLine="0"/>
              <w:jc w:val="center"/>
              <w:widowControl w:val="off"/>
              <w:rPr>
                <w:sz w:val="28"/>
                <w:szCs w:val="28"/>
              </w:rPr>
            </w:pPr>
            <w:r>
              <w:rPr>
                <w:sz w:val="28"/>
                <w:szCs w:val="28"/>
                <w:highlight w:val="white"/>
              </w:rPr>
              <w:t xml:space="preserve">0</w:t>
            </w:r>
            <w:r>
              <w:rPr>
                <w:sz w:val="28"/>
                <w:szCs w:val="28"/>
              </w:rPr>
            </w:r>
            <w:r>
              <w:rPr>
                <w:sz w:val="28"/>
                <w:szCs w:val="28"/>
              </w:rPr>
            </w:r>
          </w:p>
        </w:tc>
      </w:tr>
      <w:tr>
        <w:tblPrEx/>
        <w:trPr>
          <w:cantSplit/>
        </w:trPr>
        <w:tc>
          <w:tcPr>
            <w:shd w:val="clear" w:color="auto" w:fill="auto"/>
            <w:tcBorders>
              <w:top w:val="single" w:color="000000" w:sz="8" w:space="0"/>
              <w:left w:val="single" w:color="000000" w:sz="8" w:space="0"/>
              <w:bottom w:val="single" w:color="000000" w:sz="8" w:space="0"/>
              <w:right w:val="single" w:color="000000" w:sz="8" w:space="0"/>
            </w:tcBorders>
            <w:tcW w:w="1045" w:type="dxa"/>
            <w:vAlign w:val="center"/>
            <w:textDirection w:val="lrTb"/>
            <w:noWrap w:val="false"/>
          </w:tcPr>
          <w:p>
            <w:pPr>
              <w:pStyle w:val="1485"/>
              <w:ind w:firstLine="0"/>
              <w:jc w:val="center"/>
              <w:widowControl w:val="off"/>
              <w:rPr>
                <w:sz w:val="28"/>
                <w:szCs w:val="28"/>
              </w:rPr>
            </w:pPr>
            <w:r>
              <w:rPr>
                <w:color w:val="000000"/>
                <w:sz w:val="28"/>
                <w:szCs w:val="28"/>
                <w:highlight w:val="white"/>
              </w:rPr>
              <w:t xml:space="preserve">7</w:t>
            </w:r>
            <w:r>
              <w:rPr>
                <w:sz w:val="28"/>
                <w:szCs w:val="28"/>
              </w:rPr>
            </w:r>
            <w:r>
              <w:rPr>
                <w:sz w:val="28"/>
                <w:szCs w:val="28"/>
              </w:rPr>
            </w:r>
          </w:p>
        </w:tc>
        <w:tc>
          <w:tcPr>
            <w:shd w:val="clear" w:color="auto" w:fill="auto"/>
            <w:tcBorders>
              <w:top w:val="single" w:color="000000" w:sz="8" w:space="0"/>
              <w:left w:val="single" w:color="000000" w:sz="8" w:space="0"/>
              <w:bottom w:val="single" w:color="000000" w:sz="8" w:space="0"/>
              <w:right w:val="single" w:color="000000" w:sz="8" w:space="0"/>
            </w:tcBorders>
            <w:tcW w:w="2776" w:type="dxa"/>
            <w:vAlign w:val="center"/>
            <w:textDirection w:val="lrTb"/>
            <w:noWrap w:val="false"/>
          </w:tcPr>
          <w:p>
            <w:pPr>
              <w:pStyle w:val="1485"/>
              <w:ind w:firstLine="0"/>
              <w:jc w:val="center"/>
              <w:widowControl w:val="off"/>
              <w:rPr>
                <w:sz w:val="28"/>
                <w:szCs w:val="28"/>
                <w:highlight w:val="white"/>
              </w:rPr>
            </w:pPr>
            <w:r>
              <w:rPr>
                <w:color w:val="000000"/>
                <w:sz w:val="28"/>
                <w:szCs w:val="28"/>
                <w:highlight w:val="white"/>
                <w:shd w:val="clear" w:color="auto" w:fill="81d41a"/>
              </w:rPr>
              <w:t xml:space="preserve">Газопровод-шлейф №7</w:t>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2150" w:type="dxa"/>
            <w:vAlign w:val="center"/>
            <w:textDirection w:val="lrTb"/>
            <w:noWrap w:val="false"/>
          </w:tcPr>
          <w:p>
            <w:pPr>
              <w:pStyle w:val="1485"/>
              <w:ind w:firstLine="0"/>
              <w:jc w:val="center"/>
              <w:widowControl w:val="off"/>
              <w:rPr>
                <w:sz w:val="28"/>
                <w:szCs w:val="28"/>
              </w:rPr>
            </w:pPr>
            <w:r>
              <w:rPr>
                <w:color w:val="000000"/>
                <w:sz w:val="28"/>
                <w:szCs w:val="28"/>
                <w:highlight w:val="white"/>
              </w:rPr>
              <w:t xml:space="preserve">12,49</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4" w:type="dxa"/>
            <w:vAlign w:val="center"/>
            <w:textDirection w:val="lrTb"/>
            <w:noWrap w:val="false"/>
          </w:tcPr>
          <w:p>
            <w:pPr>
              <w:pStyle w:val="1485"/>
              <w:ind w:firstLine="0"/>
              <w:jc w:val="center"/>
              <w:widowControl w:val="off"/>
              <w:rPr>
                <w:sz w:val="28"/>
                <w:szCs w:val="28"/>
              </w:rPr>
            </w:pPr>
            <w:r>
              <w:rPr>
                <w:sz w:val="28"/>
                <w:szCs w:val="28"/>
                <w:highlight w:val="white"/>
                <w:lang w:val="en-US"/>
              </w:rPr>
              <w:t xml:space="preserve">III</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909" w:type="dxa"/>
            <w:vAlign w:val="center"/>
            <w:textDirection w:val="lrTb"/>
            <w:noWrap w:val="false"/>
          </w:tcPr>
          <w:p>
            <w:pPr>
              <w:pStyle w:val="1485"/>
              <w:ind w:firstLine="0"/>
              <w:jc w:val="center"/>
              <w:widowControl w:val="off"/>
              <w:rPr>
                <w:sz w:val="28"/>
                <w:szCs w:val="28"/>
              </w:rPr>
            </w:pPr>
            <w:r>
              <w:rPr>
                <w:sz w:val="28"/>
                <w:szCs w:val="28"/>
                <w:highlight w:val="white"/>
              </w:rPr>
              <w:t xml:space="preserve">0</w:t>
            </w:r>
            <w:r>
              <w:rPr>
                <w:sz w:val="28"/>
                <w:szCs w:val="28"/>
              </w:rPr>
            </w:r>
            <w:r>
              <w:rPr>
                <w:sz w:val="28"/>
                <w:szCs w:val="28"/>
              </w:rPr>
            </w:r>
          </w:p>
        </w:tc>
      </w:tr>
      <w:tr>
        <w:tblPrEx/>
        <w:trPr>
          <w:cantSplit/>
        </w:trPr>
        <w:tc>
          <w:tcPr>
            <w:shd w:val="clear" w:color="auto" w:fill="auto"/>
            <w:tcBorders>
              <w:top w:val="single" w:color="000000" w:sz="8" w:space="0"/>
              <w:left w:val="single" w:color="000000" w:sz="8" w:space="0"/>
              <w:bottom w:val="single" w:color="000000" w:sz="8" w:space="0"/>
              <w:right w:val="single" w:color="000000" w:sz="8" w:space="0"/>
            </w:tcBorders>
            <w:tcW w:w="1045" w:type="dxa"/>
            <w:vAlign w:val="center"/>
            <w:textDirection w:val="lrTb"/>
            <w:noWrap w:val="false"/>
          </w:tcPr>
          <w:p>
            <w:pPr>
              <w:pStyle w:val="1485"/>
              <w:ind w:firstLine="0"/>
              <w:jc w:val="center"/>
              <w:widowControl w:val="off"/>
              <w:rPr>
                <w:sz w:val="28"/>
                <w:szCs w:val="28"/>
              </w:rPr>
            </w:pPr>
            <w:r>
              <w:rPr>
                <w:color w:val="000000"/>
                <w:sz w:val="28"/>
                <w:szCs w:val="28"/>
                <w:highlight w:val="white"/>
              </w:rPr>
              <w:t xml:space="preserve">8</w:t>
            </w:r>
            <w:r>
              <w:rPr>
                <w:sz w:val="28"/>
                <w:szCs w:val="28"/>
              </w:rPr>
            </w:r>
            <w:r>
              <w:rPr>
                <w:sz w:val="28"/>
                <w:szCs w:val="28"/>
              </w:rPr>
            </w:r>
          </w:p>
        </w:tc>
        <w:tc>
          <w:tcPr>
            <w:shd w:val="clear" w:color="auto" w:fill="auto"/>
            <w:tcBorders>
              <w:top w:val="single" w:color="000000" w:sz="8" w:space="0"/>
              <w:left w:val="single" w:color="000000" w:sz="8" w:space="0"/>
              <w:bottom w:val="single" w:color="000000" w:sz="8" w:space="0"/>
              <w:right w:val="single" w:color="000000" w:sz="8" w:space="0"/>
            </w:tcBorders>
            <w:tcW w:w="2776" w:type="dxa"/>
            <w:vAlign w:val="center"/>
            <w:textDirection w:val="lrTb"/>
            <w:noWrap w:val="false"/>
          </w:tcPr>
          <w:p>
            <w:pPr>
              <w:pStyle w:val="1485"/>
              <w:ind w:firstLine="0"/>
              <w:jc w:val="center"/>
              <w:widowControl w:val="off"/>
              <w:rPr>
                <w:sz w:val="28"/>
                <w:szCs w:val="28"/>
                <w:highlight w:val="white"/>
              </w:rPr>
            </w:pPr>
            <w:r>
              <w:rPr>
                <w:color w:val="000000"/>
                <w:sz w:val="28"/>
                <w:szCs w:val="28"/>
                <w:highlight w:val="white"/>
                <w:shd w:val="clear" w:color="auto" w:fill="81d41a"/>
              </w:rPr>
              <w:t xml:space="preserve">Газопровод-шлейф №8</w:t>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2150" w:type="dxa"/>
            <w:vAlign w:val="center"/>
            <w:textDirection w:val="lrTb"/>
            <w:noWrap w:val="false"/>
          </w:tcPr>
          <w:p>
            <w:pPr>
              <w:pStyle w:val="1485"/>
              <w:ind w:firstLine="0"/>
              <w:jc w:val="center"/>
              <w:widowControl w:val="off"/>
              <w:rPr>
                <w:sz w:val="28"/>
                <w:szCs w:val="28"/>
              </w:rPr>
            </w:pPr>
            <w:r>
              <w:rPr>
                <w:color w:val="000000"/>
                <w:sz w:val="28"/>
                <w:szCs w:val="28"/>
                <w:highlight w:val="white"/>
              </w:rPr>
              <w:t xml:space="preserve">14,16</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4" w:type="dxa"/>
            <w:vAlign w:val="center"/>
            <w:textDirection w:val="lrTb"/>
            <w:noWrap w:val="false"/>
          </w:tcPr>
          <w:p>
            <w:pPr>
              <w:pStyle w:val="1485"/>
              <w:ind w:firstLine="0"/>
              <w:jc w:val="center"/>
              <w:widowControl w:val="off"/>
              <w:rPr>
                <w:sz w:val="28"/>
                <w:szCs w:val="28"/>
              </w:rPr>
            </w:pPr>
            <w:r>
              <w:rPr>
                <w:sz w:val="28"/>
                <w:szCs w:val="28"/>
                <w:highlight w:val="white"/>
                <w:lang w:val="en-US"/>
              </w:rPr>
              <w:t xml:space="preserve">III</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909" w:type="dxa"/>
            <w:vAlign w:val="center"/>
            <w:textDirection w:val="lrTb"/>
            <w:noWrap w:val="false"/>
          </w:tcPr>
          <w:p>
            <w:pPr>
              <w:pStyle w:val="1485"/>
              <w:ind w:firstLine="0"/>
              <w:jc w:val="center"/>
              <w:widowControl w:val="off"/>
              <w:rPr>
                <w:sz w:val="28"/>
                <w:szCs w:val="28"/>
              </w:rPr>
            </w:pPr>
            <w:r>
              <w:rPr>
                <w:sz w:val="28"/>
                <w:szCs w:val="28"/>
                <w:highlight w:val="white"/>
              </w:rPr>
              <w:t xml:space="preserve">0</w:t>
            </w:r>
            <w:r>
              <w:rPr>
                <w:sz w:val="28"/>
                <w:szCs w:val="28"/>
              </w:rPr>
            </w:r>
            <w:r>
              <w:rPr>
                <w:sz w:val="28"/>
                <w:szCs w:val="28"/>
              </w:rPr>
            </w:r>
          </w:p>
        </w:tc>
      </w:tr>
      <w:tr>
        <w:tblPrEx/>
        <w:trPr>
          <w:cantSplit/>
        </w:trPr>
        <w:tc>
          <w:tcPr>
            <w:shd w:val="clear" w:color="auto" w:fill="auto"/>
            <w:tcBorders>
              <w:top w:val="single" w:color="000000" w:sz="8" w:space="0"/>
              <w:left w:val="single" w:color="000000" w:sz="8" w:space="0"/>
              <w:bottom w:val="single" w:color="000000" w:sz="8" w:space="0"/>
              <w:right w:val="single" w:color="000000" w:sz="8" w:space="0"/>
            </w:tcBorders>
            <w:tcW w:w="1045" w:type="dxa"/>
            <w:vAlign w:val="center"/>
            <w:textDirection w:val="lrTb"/>
            <w:noWrap w:val="false"/>
          </w:tcPr>
          <w:p>
            <w:pPr>
              <w:pStyle w:val="1485"/>
              <w:ind w:firstLine="0"/>
              <w:jc w:val="center"/>
              <w:widowControl w:val="off"/>
              <w:rPr>
                <w:sz w:val="28"/>
                <w:szCs w:val="28"/>
              </w:rPr>
            </w:pPr>
            <w:r>
              <w:rPr>
                <w:color w:val="000000"/>
                <w:sz w:val="28"/>
                <w:szCs w:val="28"/>
                <w:highlight w:val="white"/>
              </w:rPr>
              <w:t xml:space="preserve">9</w:t>
            </w:r>
            <w:r>
              <w:rPr>
                <w:sz w:val="28"/>
                <w:szCs w:val="28"/>
              </w:rPr>
            </w:r>
            <w:r>
              <w:rPr>
                <w:sz w:val="28"/>
                <w:szCs w:val="28"/>
              </w:rPr>
            </w:r>
          </w:p>
        </w:tc>
        <w:tc>
          <w:tcPr>
            <w:shd w:val="clear" w:color="auto" w:fill="auto"/>
            <w:tcBorders>
              <w:top w:val="single" w:color="000000" w:sz="8" w:space="0"/>
              <w:left w:val="single" w:color="000000" w:sz="8" w:space="0"/>
              <w:bottom w:val="single" w:color="000000" w:sz="8" w:space="0"/>
              <w:right w:val="single" w:color="000000" w:sz="8" w:space="0"/>
            </w:tcBorders>
            <w:tcW w:w="2776" w:type="dxa"/>
            <w:vAlign w:val="center"/>
            <w:textDirection w:val="lrTb"/>
            <w:noWrap w:val="false"/>
          </w:tcPr>
          <w:p>
            <w:pPr>
              <w:pStyle w:val="1485"/>
              <w:ind w:firstLine="0"/>
              <w:jc w:val="center"/>
              <w:widowControl w:val="off"/>
              <w:rPr>
                <w:sz w:val="28"/>
                <w:szCs w:val="28"/>
                <w:highlight w:val="white"/>
              </w:rPr>
            </w:pPr>
            <w:r>
              <w:rPr>
                <w:color w:val="000000"/>
                <w:sz w:val="28"/>
                <w:szCs w:val="28"/>
                <w:highlight w:val="white"/>
                <w:shd w:val="clear" w:color="auto" w:fill="81d41a"/>
              </w:rPr>
              <w:t xml:space="preserve">Газопровод-шлейф №9</w:t>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2150" w:type="dxa"/>
            <w:vAlign w:val="center"/>
            <w:textDirection w:val="lrTb"/>
            <w:noWrap w:val="false"/>
          </w:tcPr>
          <w:p>
            <w:pPr>
              <w:pStyle w:val="1485"/>
              <w:ind w:firstLine="0"/>
              <w:jc w:val="center"/>
              <w:widowControl w:val="off"/>
              <w:rPr>
                <w:sz w:val="28"/>
                <w:szCs w:val="28"/>
              </w:rPr>
            </w:pPr>
            <w:r>
              <w:rPr>
                <w:color w:val="000000"/>
                <w:sz w:val="28"/>
                <w:szCs w:val="28"/>
                <w:highlight w:val="white"/>
              </w:rPr>
              <w:t xml:space="preserve">12,97</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4" w:type="dxa"/>
            <w:vAlign w:val="center"/>
            <w:textDirection w:val="lrTb"/>
            <w:noWrap w:val="false"/>
          </w:tcPr>
          <w:p>
            <w:pPr>
              <w:pStyle w:val="1485"/>
              <w:ind w:firstLine="0"/>
              <w:jc w:val="center"/>
              <w:widowControl w:val="off"/>
              <w:rPr>
                <w:sz w:val="28"/>
                <w:szCs w:val="28"/>
              </w:rPr>
            </w:pPr>
            <w:r>
              <w:rPr>
                <w:sz w:val="28"/>
                <w:szCs w:val="28"/>
                <w:highlight w:val="white"/>
                <w:lang w:val="en-US"/>
              </w:rPr>
              <w:t xml:space="preserve">III</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909" w:type="dxa"/>
            <w:vAlign w:val="center"/>
            <w:textDirection w:val="lrTb"/>
            <w:noWrap w:val="false"/>
          </w:tcPr>
          <w:p>
            <w:pPr>
              <w:pStyle w:val="1485"/>
              <w:ind w:firstLine="0"/>
              <w:jc w:val="center"/>
              <w:widowControl w:val="off"/>
              <w:rPr>
                <w:sz w:val="28"/>
                <w:szCs w:val="28"/>
              </w:rPr>
            </w:pPr>
            <w:r>
              <w:rPr>
                <w:sz w:val="28"/>
                <w:szCs w:val="28"/>
                <w:highlight w:val="white"/>
              </w:rPr>
              <w:t xml:space="preserve">0</w:t>
            </w:r>
            <w:r>
              <w:rPr>
                <w:sz w:val="28"/>
                <w:szCs w:val="28"/>
              </w:rPr>
            </w:r>
            <w:r>
              <w:rPr>
                <w:sz w:val="28"/>
                <w:szCs w:val="28"/>
              </w:rPr>
            </w:r>
          </w:p>
        </w:tc>
      </w:tr>
      <w:tr>
        <w:tblPrEx/>
        <w:trPr>
          <w:cantSplit/>
          <w:trHeight w:val="402"/>
        </w:trPr>
        <w:tc>
          <w:tcPr>
            <w:shd w:val="clear" w:color="auto" w:fill="auto"/>
            <w:tcBorders>
              <w:top w:val="single" w:color="000000" w:sz="8" w:space="0"/>
              <w:left w:val="single" w:color="000000" w:sz="8" w:space="0"/>
              <w:bottom w:val="single" w:color="000000" w:sz="8" w:space="0"/>
              <w:right w:val="single" w:color="000000" w:sz="8" w:space="0"/>
            </w:tcBorders>
            <w:tcW w:w="1045" w:type="dxa"/>
            <w:vAlign w:val="center"/>
            <w:textDirection w:val="lrTb"/>
            <w:noWrap w:val="false"/>
          </w:tcPr>
          <w:p>
            <w:pPr>
              <w:pStyle w:val="1485"/>
              <w:ind w:firstLine="0"/>
              <w:jc w:val="center"/>
              <w:widowControl w:val="off"/>
              <w:rPr>
                <w:sz w:val="28"/>
                <w:szCs w:val="28"/>
              </w:rPr>
            </w:pPr>
            <w:r>
              <w:rPr>
                <w:color w:val="000000"/>
                <w:sz w:val="28"/>
                <w:szCs w:val="28"/>
                <w:highlight w:val="white"/>
              </w:rPr>
              <w:t xml:space="preserve">10</w:t>
            </w:r>
            <w:r>
              <w:rPr>
                <w:sz w:val="28"/>
                <w:szCs w:val="28"/>
              </w:rPr>
            </w:r>
            <w:r>
              <w:rPr>
                <w:sz w:val="28"/>
                <w:szCs w:val="28"/>
              </w:rPr>
            </w:r>
          </w:p>
        </w:tc>
        <w:tc>
          <w:tcPr>
            <w:shd w:val="clear" w:color="auto" w:fill="auto"/>
            <w:tcBorders>
              <w:top w:val="single" w:color="000000" w:sz="8" w:space="0"/>
              <w:left w:val="single" w:color="000000" w:sz="8" w:space="0"/>
              <w:bottom w:val="single" w:color="000000" w:sz="8" w:space="0"/>
              <w:right w:val="single" w:color="000000" w:sz="8" w:space="0"/>
            </w:tcBorders>
            <w:tcW w:w="2776" w:type="dxa"/>
            <w:vAlign w:val="center"/>
            <w:textDirection w:val="lrTb"/>
            <w:noWrap w:val="false"/>
          </w:tcPr>
          <w:p>
            <w:pPr>
              <w:pStyle w:val="1485"/>
              <w:ind w:firstLine="0"/>
              <w:jc w:val="center"/>
              <w:widowControl w:val="off"/>
              <w:rPr>
                <w:sz w:val="28"/>
                <w:szCs w:val="28"/>
                <w:highlight w:val="white"/>
              </w:rPr>
            </w:pPr>
            <w:r>
              <w:rPr>
                <w:color w:val="000000"/>
                <w:sz w:val="28"/>
                <w:szCs w:val="28"/>
                <w:highlight w:val="white"/>
                <w:shd w:val="clear" w:color="auto" w:fill="81d41a"/>
              </w:rPr>
              <w:t xml:space="preserve">Газопровод-шлейф №10</w:t>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2150" w:type="dxa"/>
            <w:vAlign w:val="center"/>
            <w:textDirection w:val="lrTb"/>
            <w:noWrap w:val="false"/>
          </w:tcPr>
          <w:p>
            <w:pPr>
              <w:pStyle w:val="1485"/>
              <w:ind w:firstLine="0"/>
              <w:jc w:val="center"/>
              <w:widowControl w:val="off"/>
              <w:rPr>
                <w:sz w:val="28"/>
                <w:szCs w:val="28"/>
              </w:rPr>
            </w:pPr>
            <w:r>
              <w:rPr>
                <w:color w:val="000000"/>
                <w:sz w:val="28"/>
                <w:szCs w:val="28"/>
                <w:highlight w:val="white"/>
              </w:rPr>
              <w:t xml:space="preserve">15,46</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4" w:type="dxa"/>
            <w:vAlign w:val="center"/>
            <w:textDirection w:val="lrTb"/>
            <w:noWrap w:val="false"/>
          </w:tcPr>
          <w:p>
            <w:pPr>
              <w:pStyle w:val="1485"/>
              <w:ind w:firstLine="0"/>
              <w:jc w:val="center"/>
              <w:widowControl w:val="off"/>
              <w:rPr>
                <w:sz w:val="28"/>
                <w:szCs w:val="28"/>
              </w:rPr>
            </w:pPr>
            <w:r>
              <w:rPr>
                <w:sz w:val="28"/>
                <w:szCs w:val="28"/>
                <w:highlight w:val="white"/>
                <w:lang w:val="en-US"/>
              </w:rPr>
              <w:t xml:space="preserve">III</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909" w:type="dxa"/>
            <w:vAlign w:val="center"/>
            <w:textDirection w:val="lrTb"/>
            <w:noWrap w:val="false"/>
          </w:tcPr>
          <w:p>
            <w:pPr>
              <w:pStyle w:val="1485"/>
              <w:ind w:firstLine="0"/>
              <w:jc w:val="center"/>
              <w:widowControl w:val="off"/>
              <w:rPr>
                <w:sz w:val="28"/>
                <w:szCs w:val="28"/>
              </w:rPr>
            </w:pPr>
            <w:r>
              <w:rPr>
                <w:sz w:val="28"/>
                <w:szCs w:val="28"/>
                <w:highlight w:val="white"/>
              </w:rPr>
              <w:t xml:space="preserve">0</w:t>
            </w:r>
            <w:r>
              <w:rPr>
                <w:sz w:val="28"/>
                <w:szCs w:val="28"/>
              </w:rPr>
            </w:r>
            <w:r>
              <w:rPr>
                <w:sz w:val="28"/>
                <w:szCs w:val="28"/>
              </w:rPr>
            </w:r>
          </w:p>
        </w:tc>
      </w:tr>
    </w:tbl>
    <w:p>
      <w:pPr>
        <w:pStyle w:val="1485"/>
        <w:ind w:firstLine="0"/>
        <w:jc w:val="both"/>
        <w:spacing w:line="360" w:lineRule="auto"/>
        <w:rPr>
          <w:sz w:val="28"/>
          <w:szCs w:val="28"/>
        </w:rPr>
      </w:pPr>
      <w:r>
        <w:rPr>
          <w:sz w:val="28"/>
          <w:szCs w:val="28"/>
          <w:highlight w:val="white"/>
        </w:rPr>
        <w:t xml:space="preserve">* - расчет произведен на основании данных, приведенных в декларации промышленной безопасности опасных производственных объектов газового промысла </w:t>
      </w:r>
      <w:r>
        <w:rPr>
          <w:sz w:val="28"/>
          <w:szCs w:val="28"/>
        </w:rPr>
      </w:r>
      <w:r>
        <w:rPr>
          <w:sz w:val="28"/>
          <w:szCs w:val="28"/>
        </w:rPr>
      </w:r>
    </w:p>
    <w:p>
      <w:pPr>
        <w:pStyle w:val="1487"/>
        <w:spacing w:line="360" w:lineRule="auto"/>
        <w:rPr>
          <w:sz w:val="28"/>
          <w:szCs w:val="28"/>
        </w:rPr>
      </w:pPr>
      <w:r/>
      <w:bookmarkStart w:id="34" w:name="_Toc28"/>
      <w:r>
        <w:rPr>
          <w:sz w:val="28"/>
          <w:szCs w:val="28"/>
          <w:highlight w:val="white"/>
        </w:rPr>
        <w:t xml:space="preserve">7.4 Взрывопожарная и пожарная опасность, санитарная характеристика производственных зданий, помещений и наружных установок</w:t>
      </w:r>
      <w:bookmarkEnd w:id="34"/>
      <w:r>
        <w:rPr>
          <w:sz w:val="28"/>
          <w:szCs w:val="28"/>
        </w:rPr>
      </w:r>
      <w:r>
        <w:rPr>
          <w:sz w:val="28"/>
          <w:szCs w:val="28"/>
        </w:rPr>
      </w:r>
    </w:p>
    <w:p>
      <w:pPr>
        <w:pStyle w:val="1485"/>
        <w:jc w:val="both"/>
        <w:spacing w:line="360" w:lineRule="auto"/>
        <w:rPr>
          <w:highlight w:val="none"/>
        </w:rPr>
      </w:pPr>
      <w:r>
        <w:rPr>
          <w:sz w:val="28"/>
          <w:szCs w:val="28"/>
          <w:highlight w:val="white"/>
        </w:rPr>
        <w:t xml:space="preserve">Категории взрывопожарной и пожарной опасности, классификация зон внутри и вне помещений, группы производственных процессов по санитарной характеристике представлены в таблице 7.4.</w:t>
      </w:r>
      <w:r>
        <w:rPr>
          <w:highlight w:val="none"/>
        </w:rPr>
      </w:r>
      <w:r>
        <w:rPr>
          <w:highlight w:val="none"/>
        </w:rPr>
      </w:r>
    </w:p>
    <w:p>
      <w:pPr>
        <w:pStyle w:val="1610"/>
        <w:ind w:left="142" w:firstLine="0"/>
        <w:jc w:val="both"/>
        <w:spacing w:before="0" w:after="0" w:line="360" w:lineRule="auto"/>
        <w:tabs>
          <w:tab w:val="left" w:pos="142" w:leader="none"/>
          <w:tab w:val="clear" w:pos="709" w:leader="none"/>
        </w:tabs>
        <w:rPr>
          <w:sz w:val="28"/>
          <w:szCs w:val="28"/>
        </w:rPr>
      </w:pPr>
      <w:r>
        <w:rPr>
          <w:sz w:val="28"/>
          <w:szCs w:val="28"/>
        </w:rPr>
      </w:r>
      <w:r>
        <w:rPr>
          <w:sz w:val="28"/>
          <w:szCs w:val="28"/>
        </w:rPr>
      </w:r>
      <w:r>
        <w:rPr>
          <w:sz w:val="28"/>
          <w:szCs w:val="28"/>
        </w:rPr>
      </w:r>
    </w:p>
    <w:p>
      <w:pPr>
        <w:pStyle w:val="1610"/>
        <w:ind w:left="142" w:firstLine="0"/>
        <w:jc w:val="both"/>
        <w:spacing w:before="0" w:after="0" w:line="360" w:lineRule="auto"/>
        <w:tabs>
          <w:tab w:val="left" w:pos="142" w:leader="none"/>
          <w:tab w:val="clear" w:pos="709" w:leader="none"/>
        </w:tabs>
        <w:rPr>
          <w:sz w:val="28"/>
          <w:szCs w:val="28"/>
          <w:highlight w:val="none"/>
        </w:rPr>
      </w:pPr>
      <w:r>
        <w:rPr>
          <w:sz w:val="28"/>
          <w:szCs w:val="28"/>
          <w:highlight w:val="white"/>
        </w:rPr>
        <w:t xml:space="preserve">Таблица 7.4 – Взрывопожарная и пожарная опасность, санитарная характеристика производственных зданий, помещений и наружных установок</w:t>
      </w:r>
      <w:r>
        <w:rPr>
          <w:sz w:val="28"/>
          <w:szCs w:val="28"/>
          <w:highlight w:val="none"/>
        </w:rPr>
      </w:r>
      <w:r>
        <w:rPr>
          <w:sz w:val="28"/>
          <w:szCs w:val="28"/>
          <w:highlight w:val="none"/>
        </w:rPr>
      </w:r>
    </w:p>
    <w:tbl>
      <w:tblPr>
        <w:tblW w:w="9228" w:type="dxa"/>
        <w:tblInd w:w="108" w:type="dxa"/>
        <w:tblLayout w:type="fixed"/>
        <w:tblCellMar>
          <w:left w:w="108" w:type="dxa"/>
          <w:top w:w="0" w:type="dxa"/>
          <w:right w:w="108" w:type="dxa"/>
          <w:bottom w:w="0" w:type="dxa"/>
        </w:tblCellMar>
        <w:tblLook w:val="0000" w:firstRow="0" w:lastRow="0" w:firstColumn="0" w:lastColumn="0" w:noHBand="0" w:noVBand="0"/>
      </w:tblPr>
      <w:tblGrid>
        <w:gridCol w:w="573"/>
        <w:gridCol w:w="1959"/>
        <w:gridCol w:w="1603"/>
        <w:gridCol w:w="1842"/>
        <w:gridCol w:w="1842"/>
        <w:gridCol w:w="1408"/>
      </w:tblGrid>
      <w:tr>
        <w:tblPrEx/>
        <w:trPr/>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573" w:type="dxa"/>
            <w:vMerge w:val="restart"/>
            <w:textDirection w:val="lrTb"/>
            <w:noWrap w:val="false"/>
          </w:tcPr>
          <w:p>
            <w:pPr>
              <w:pStyle w:val="1485"/>
              <w:ind w:firstLine="0"/>
              <w:jc w:val="both"/>
              <w:widowControl w:val="off"/>
              <w:rPr>
                <w:sz w:val="28"/>
                <w:szCs w:val="28"/>
                <w:highlight w:val="none"/>
              </w:rPr>
            </w:pPr>
            <w:r>
              <w:rPr>
                <w:sz w:val="28"/>
                <w:szCs w:val="28"/>
              </w:rPr>
              <w:t xml:space="preserve">N п/п</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959" w:type="dxa"/>
            <w:vMerge w:val="restart"/>
            <w:textDirection w:val="lrTb"/>
            <w:noWrap w:val="false"/>
          </w:tcPr>
          <w:p>
            <w:pPr>
              <w:pStyle w:val="1485"/>
              <w:ind w:firstLine="0"/>
              <w:jc w:val="both"/>
              <w:widowControl w:val="off"/>
              <w:rPr>
                <w:sz w:val="28"/>
                <w:szCs w:val="28"/>
                <w:highlight w:val="none"/>
              </w:rPr>
            </w:pPr>
            <w:r>
              <w:rPr>
                <w:sz w:val="28"/>
                <w:szCs w:val="28"/>
              </w:rPr>
              <w:t xml:space="preserve">Наименование производственных зданий, помещений, наружных установок</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603" w:type="dxa"/>
            <w:vMerge w:val="restart"/>
            <w:textDirection w:val="lrTb"/>
            <w:noWrap w:val="false"/>
          </w:tcPr>
          <w:p>
            <w:pPr>
              <w:pStyle w:val="1485"/>
              <w:ind w:firstLine="0"/>
              <w:jc w:val="both"/>
              <w:widowControl w:val="off"/>
              <w:rPr>
                <w:sz w:val="28"/>
                <w:szCs w:val="28"/>
                <w:highlight w:val="none"/>
              </w:rPr>
            </w:pPr>
            <w:r>
              <w:rPr>
                <w:sz w:val="28"/>
                <w:szCs w:val="28"/>
              </w:rPr>
              <w:t xml:space="preserve">Категория взрывопожарной и пожарной опасности зданий и помещений, по ФЗ-123</w:t>
            </w:r>
            <w:r>
              <w:rPr>
                <w:sz w:val="28"/>
                <w:szCs w:val="28"/>
                <w:highlight w:val="none"/>
              </w:rPr>
            </w:r>
            <w:r>
              <w:rPr>
                <w:sz w:val="28"/>
                <w:szCs w:val="28"/>
                <w:highlight w:val="none"/>
              </w:rPr>
            </w:r>
          </w:p>
        </w:tc>
        <w:tc>
          <w:tcPr>
            <w:gridSpan w:val="2"/>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3684" w:type="dxa"/>
            <w:textDirection w:val="lrTb"/>
            <w:noWrap w:val="false"/>
          </w:tcPr>
          <w:p>
            <w:pPr>
              <w:pStyle w:val="1485"/>
              <w:ind w:firstLine="0"/>
              <w:jc w:val="both"/>
              <w:widowControl w:val="off"/>
              <w:rPr>
                <w:sz w:val="28"/>
                <w:szCs w:val="28"/>
                <w:highlight w:val="none"/>
              </w:rPr>
            </w:pPr>
            <w:r>
              <w:rPr>
                <w:sz w:val="28"/>
                <w:szCs w:val="28"/>
              </w:rPr>
              <w:t xml:space="preserve">Классификация зон внутри и вне помещений для выбора и установки электрооборудования по ПУЭ</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408" w:type="dxa"/>
            <w:vMerge w:val="restart"/>
            <w:textDirection w:val="lrTb"/>
            <w:noWrap w:val="false"/>
          </w:tcPr>
          <w:p>
            <w:pPr>
              <w:pStyle w:val="1485"/>
              <w:ind w:firstLine="0"/>
              <w:jc w:val="both"/>
              <w:widowControl w:val="off"/>
              <w:rPr>
                <w:sz w:val="28"/>
                <w:szCs w:val="28"/>
                <w:highlight w:val="none"/>
              </w:rPr>
            </w:pPr>
            <w:r>
              <w:rPr>
                <w:sz w:val="28"/>
                <w:szCs w:val="28"/>
              </w:rPr>
              <w:t xml:space="preserve">Группа производственных процессов по санитарной характеристике</w:t>
            </w:r>
            <w:r>
              <w:rPr>
                <w:sz w:val="28"/>
                <w:szCs w:val="28"/>
                <w:highlight w:val="none"/>
              </w:rPr>
            </w:r>
            <w:r>
              <w:rPr>
                <w:sz w:val="28"/>
                <w:szCs w:val="28"/>
                <w:highlight w:val="none"/>
              </w:rPr>
            </w:r>
          </w:p>
        </w:tc>
      </w:tr>
      <w:tr>
        <w:tblPrEx/>
        <w:trPr/>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573" w:type="dxa"/>
            <w:vMerge w:val="continue"/>
            <w:textDirection w:val="lrTb"/>
            <w:noWrap w:val="false"/>
          </w:tcPr>
          <w:p>
            <w:pPr>
              <w:pStyle w:val="1485"/>
              <w:ind w:firstLine="0"/>
              <w:jc w:val="both"/>
              <w:widowControl w:val="off"/>
              <w:rPr>
                <w:sz w:val="28"/>
                <w:szCs w:val="28"/>
              </w:rPr>
            </w:pPr>
            <w:r>
              <w:rPr>
                <w:sz w:val="28"/>
                <w:szCs w:val="28"/>
              </w:rPr>
            </w:r>
            <w:r>
              <w:rPr>
                <w:sz w:val="28"/>
                <w:szCs w:val="28"/>
              </w:rPr>
            </w:r>
            <w:r>
              <w:rPr>
                <w:sz w:val="28"/>
                <w:szCs w:val="28"/>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959" w:type="dxa"/>
            <w:vMerge w:val="continue"/>
            <w:textDirection w:val="lrTb"/>
            <w:noWrap w:val="false"/>
          </w:tcPr>
          <w:p>
            <w:pPr>
              <w:pStyle w:val="1485"/>
              <w:ind w:firstLine="0"/>
              <w:jc w:val="both"/>
              <w:widowControl w:val="off"/>
              <w:rPr>
                <w:sz w:val="28"/>
                <w:szCs w:val="28"/>
              </w:rPr>
            </w:pPr>
            <w:r>
              <w:rPr>
                <w:sz w:val="28"/>
                <w:szCs w:val="28"/>
              </w:rPr>
            </w:r>
            <w:r>
              <w:rPr>
                <w:sz w:val="28"/>
                <w:szCs w:val="28"/>
              </w:rPr>
            </w:r>
            <w:r>
              <w:rPr>
                <w:sz w:val="28"/>
                <w:szCs w:val="28"/>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603" w:type="dxa"/>
            <w:vMerge w:val="continue"/>
            <w:textDirection w:val="lrTb"/>
            <w:noWrap w:val="false"/>
          </w:tcPr>
          <w:p>
            <w:pPr>
              <w:pStyle w:val="1485"/>
              <w:ind w:firstLine="0"/>
              <w:jc w:val="both"/>
              <w:widowControl w:val="off"/>
              <w:rPr>
                <w:sz w:val="28"/>
                <w:szCs w:val="28"/>
              </w:rPr>
            </w:pPr>
            <w:r>
              <w:rPr>
                <w:sz w:val="28"/>
                <w:szCs w:val="28"/>
              </w:rPr>
            </w:r>
            <w:r>
              <w:rPr>
                <w:sz w:val="28"/>
                <w:szCs w:val="28"/>
              </w:rPr>
            </w:r>
            <w:r>
              <w:rPr>
                <w:sz w:val="28"/>
                <w:szCs w:val="28"/>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842" w:type="dxa"/>
            <w:textDirection w:val="lrTb"/>
            <w:noWrap w:val="false"/>
          </w:tcPr>
          <w:p>
            <w:pPr>
              <w:pStyle w:val="1485"/>
              <w:ind w:firstLine="0"/>
              <w:jc w:val="both"/>
              <w:widowControl w:val="off"/>
              <w:rPr>
                <w:sz w:val="28"/>
                <w:szCs w:val="28"/>
                <w:highlight w:val="none"/>
              </w:rPr>
            </w:pPr>
            <w:r>
              <w:rPr>
                <w:sz w:val="28"/>
                <w:szCs w:val="28"/>
              </w:rPr>
              <w:t xml:space="preserve">Класс взрывоопасной или пожароопасной зоны</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842" w:type="dxa"/>
            <w:textDirection w:val="lrTb"/>
            <w:noWrap w:val="false"/>
          </w:tcPr>
          <w:p>
            <w:pPr>
              <w:pStyle w:val="1485"/>
              <w:ind w:firstLine="0"/>
              <w:jc w:val="both"/>
              <w:widowControl w:val="off"/>
              <w:rPr>
                <w:sz w:val="28"/>
                <w:szCs w:val="28"/>
                <w:highlight w:val="none"/>
              </w:rPr>
            </w:pPr>
            <w:r>
              <w:rPr>
                <w:sz w:val="28"/>
                <w:szCs w:val="28"/>
              </w:rPr>
              <w:t xml:space="preserve">Категория и группа взрывопожароопасных смесей</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408" w:type="dxa"/>
            <w:vMerge w:val="continue"/>
            <w:textDirection w:val="lrTb"/>
            <w:noWrap w:val="false"/>
          </w:tcPr>
          <w:p>
            <w:pPr>
              <w:pStyle w:val="1485"/>
              <w:ind w:firstLine="0"/>
              <w:jc w:val="both"/>
              <w:widowControl w:val="off"/>
              <w:rPr>
                <w:sz w:val="28"/>
                <w:szCs w:val="28"/>
              </w:rPr>
            </w:pPr>
            <w:r>
              <w:rPr>
                <w:sz w:val="28"/>
                <w:szCs w:val="28"/>
              </w:rPr>
            </w:r>
            <w:r>
              <w:rPr>
                <w:sz w:val="28"/>
                <w:szCs w:val="28"/>
              </w:rPr>
            </w:r>
            <w:r>
              <w:rPr>
                <w:sz w:val="28"/>
                <w:szCs w:val="28"/>
              </w:rPr>
            </w:r>
          </w:p>
        </w:tc>
      </w:tr>
      <w:tr>
        <w:tblPrEx/>
        <w:trPr/>
        <w:tc>
          <w:tcPr>
            <w:tcBorders>
              <w:top w:val="single" w:color="000000" w:sz="8" w:space="0"/>
              <w:left w:val="single" w:color="000000" w:sz="8" w:space="0"/>
              <w:bottom w:val="single" w:color="000000" w:sz="8" w:space="0"/>
              <w:right w:val="single" w:color="000000" w:sz="8" w:space="0"/>
            </w:tcBorders>
            <w:tcW w:w="573" w:type="dxa"/>
            <w:textDirection w:val="lrTb"/>
            <w:noWrap w:val="false"/>
          </w:tcPr>
          <w:p>
            <w:pPr>
              <w:pStyle w:val="1485"/>
              <w:ind w:firstLine="0"/>
              <w:jc w:val="center"/>
              <w:widowControl w:val="off"/>
              <w:rPr>
                <w:sz w:val="28"/>
                <w:szCs w:val="28"/>
              </w:rPr>
            </w:pPr>
            <w:r>
              <w:rPr>
                <w:sz w:val="28"/>
                <w:szCs w:val="28"/>
                <w:highlight w:val="white"/>
              </w:rPr>
              <w:t xml:space="preserve">1</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959" w:type="dxa"/>
            <w:vAlign w:val="center"/>
            <w:textDirection w:val="lrTb"/>
            <w:noWrap w:val="false"/>
          </w:tcPr>
          <w:p>
            <w:pPr>
              <w:pStyle w:val="1485"/>
              <w:ind w:firstLine="0"/>
              <w:jc w:val="center"/>
              <w:widowControl w:val="off"/>
              <w:rPr>
                <w:sz w:val="28"/>
                <w:szCs w:val="28"/>
              </w:rPr>
            </w:pPr>
            <w:r>
              <w:rPr>
                <w:sz w:val="28"/>
                <w:szCs w:val="28"/>
                <w:highlight w:val="white"/>
              </w:rPr>
              <w:t xml:space="preserve">ЗПА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603" w:type="dxa"/>
            <w:vAlign w:val="center"/>
            <w:textDirection w:val="lrTb"/>
            <w:noWrap w:val="false"/>
          </w:tcPr>
          <w:p>
            <w:pPr>
              <w:pStyle w:val="1485"/>
              <w:ind w:firstLine="0"/>
              <w:jc w:val="center"/>
              <w:widowControl w:val="off"/>
              <w:rPr>
                <w:sz w:val="28"/>
                <w:szCs w:val="28"/>
              </w:rPr>
            </w:pPr>
            <w:r>
              <w:rPr>
                <w:sz w:val="28"/>
                <w:szCs w:val="28"/>
                <w:highlight w:val="white"/>
              </w:rPr>
              <w:t xml:space="preserve">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842" w:type="dxa"/>
            <w:vAlign w:val="center"/>
            <w:textDirection w:val="lrTb"/>
            <w:noWrap w:val="false"/>
          </w:tcPr>
          <w:p>
            <w:pPr>
              <w:pStyle w:val="1485"/>
              <w:ind w:firstLine="0"/>
              <w:jc w:val="center"/>
              <w:widowControl w:val="off"/>
              <w:rPr>
                <w:sz w:val="28"/>
                <w:szCs w:val="28"/>
              </w:rPr>
            </w:pPr>
            <w:r>
              <w:rPr>
                <w:sz w:val="28"/>
                <w:szCs w:val="28"/>
                <w:highlight w:val="white"/>
              </w:rPr>
              <w:t xml:space="preserve">В-1а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842" w:type="dxa"/>
            <w:vAlign w:val="center"/>
            <w:textDirection w:val="lrTb"/>
            <w:noWrap w:val="false"/>
          </w:tcPr>
          <w:p>
            <w:pPr>
              <w:pStyle w:val="1485"/>
              <w:ind w:firstLine="0"/>
              <w:jc w:val="center"/>
              <w:widowControl w:val="off"/>
              <w:rPr>
                <w:sz w:val="28"/>
                <w:szCs w:val="28"/>
              </w:rPr>
            </w:pPr>
            <w:r>
              <w:rPr>
                <w:sz w:val="28"/>
                <w:szCs w:val="28"/>
                <w:highlight w:val="white"/>
              </w:rPr>
              <w:t xml:space="preserve">IIAT3</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08" w:type="dxa"/>
            <w:vAlign w:val="center"/>
            <w:textDirection w:val="lrTb"/>
            <w:noWrap w:val="false"/>
          </w:tcPr>
          <w:p>
            <w:pPr>
              <w:pStyle w:val="1485"/>
              <w:ind w:firstLine="0"/>
              <w:jc w:val="center"/>
              <w:widowControl w:val="off"/>
              <w:rPr>
                <w:sz w:val="28"/>
                <w:szCs w:val="28"/>
              </w:rPr>
            </w:pPr>
            <w:r>
              <w:rPr>
                <w:sz w:val="28"/>
                <w:szCs w:val="28"/>
                <w:highlight w:val="white"/>
              </w:rPr>
              <w:t xml:space="preserve">3Б</w:t>
            </w:r>
            <w:r>
              <w:rPr>
                <w:sz w:val="28"/>
                <w:szCs w:val="28"/>
              </w:rPr>
            </w:r>
            <w:r>
              <w:rPr>
                <w:sz w:val="28"/>
                <w:szCs w:val="28"/>
              </w:rPr>
            </w:r>
          </w:p>
        </w:tc>
      </w:tr>
      <w:tr>
        <w:tblPrEx/>
        <w:trPr/>
        <w:tc>
          <w:tcPr>
            <w:tcBorders>
              <w:top w:val="single" w:color="000000" w:sz="8" w:space="0"/>
              <w:left w:val="single" w:color="000000" w:sz="8" w:space="0"/>
              <w:bottom w:val="single" w:color="000000" w:sz="8" w:space="0"/>
              <w:right w:val="single" w:color="000000" w:sz="8" w:space="0"/>
            </w:tcBorders>
            <w:tcW w:w="573" w:type="dxa"/>
            <w:textDirection w:val="lrTb"/>
            <w:noWrap w:val="false"/>
          </w:tcPr>
          <w:p>
            <w:pPr>
              <w:pStyle w:val="1485"/>
              <w:ind w:firstLine="0"/>
              <w:jc w:val="center"/>
              <w:widowControl w:val="off"/>
              <w:rPr>
                <w:sz w:val="28"/>
                <w:szCs w:val="28"/>
              </w:rPr>
            </w:pPr>
            <w:r>
              <w:rPr>
                <w:sz w:val="28"/>
                <w:szCs w:val="28"/>
                <w:highlight w:val="white"/>
              </w:rPr>
              <w:t xml:space="preserve">2</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959" w:type="dxa"/>
            <w:textDirection w:val="lrTb"/>
            <w:noWrap w:val="false"/>
          </w:tcPr>
          <w:p>
            <w:pPr>
              <w:pStyle w:val="1485"/>
              <w:ind w:firstLine="0"/>
              <w:jc w:val="center"/>
              <w:widowControl w:val="off"/>
              <w:rPr>
                <w:sz w:val="28"/>
                <w:szCs w:val="28"/>
              </w:rPr>
            </w:pPr>
            <w:r>
              <w:rPr>
                <w:sz w:val="28"/>
                <w:szCs w:val="28"/>
                <w:highlight w:val="white"/>
              </w:rPr>
              <w:t xml:space="preserve">КГС</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603" w:type="dxa"/>
            <w:textDirection w:val="lrTb"/>
            <w:noWrap w:val="false"/>
          </w:tcPr>
          <w:p>
            <w:pPr>
              <w:pStyle w:val="1485"/>
              <w:ind w:firstLine="0"/>
              <w:jc w:val="center"/>
              <w:widowControl w:val="off"/>
              <w:rPr>
                <w:sz w:val="28"/>
                <w:szCs w:val="28"/>
              </w:rPr>
            </w:pPr>
            <w:r>
              <w:rPr>
                <w:sz w:val="28"/>
                <w:szCs w:val="28"/>
                <w:highlight w:val="white"/>
              </w:rPr>
              <w:t xml:space="preserve">Ан</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842" w:type="dxa"/>
            <w:textDirection w:val="lrTb"/>
            <w:noWrap w:val="false"/>
          </w:tcPr>
          <w:p>
            <w:pPr>
              <w:pStyle w:val="1485"/>
              <w:ind w:firstLine="0"/>
              <w:jc w:val="center"/>
              <w:widowControl w:val="off"/>
              <w:rPr>
                <w:sz w:val="28"/>
                <w:szCs w:val="28"/>
              </w:rPr>
            </w:pPr>
            <w:r>
              <w:rPr>
                <w:sz w:val="28"/>
                <w:szCs w:val="28"/>
                <w:highlight w:val="none"/>
              </w:rPr>
              <w:t xml:space="preserve">2</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842" w:type="dxa"/>
            <w:textDirection w:val="lrTb"/>
            <w:noWrap w:val="false"/>
          </w:tcPr>
          <w:p>
            <w:pPr>
              <w:pStyle w:val="1485"/>
              <w:ind w:firstLine="0"/>
              <w:jc w:val="center"/>
              <w:widowControl w:val="off"/>
              <w:rPr>
                <w:sz w:val="28"/>
                <w:szCs w:val="28"/>
              </w:rPr>
            </w:pPr>
            <w:r>
              <w:rPr>
                <w:sz w:val="28"/>
                <w:szCs w:val="28"/>
                <w:highlight w:val="white"/>
              </w:rPr>
              <w:t xml:space="preserve">IIAT3</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08" w:type="dxa"/>
            <w:textDirection w:val="lrTb"/>
            <w:noWrap w:val="false"/>
          </w:tcPr>
          <w:p>
            <w:pPr>
              <w:pStyle w:val="1485"/>
              <w:ind w:firstLine="0"/>
              <w:jc w:val="center"/>
              <w:widowControl w:val="off"/>
              <w:rPr>
                <w:sz w:val="28"/>
                <w:szCs w:val="28"/>
              </w:rPr>
            </w:pPr>
            <w:r>
              <w:rPr>
                <w:sz w:val="28"/>
                <w:szCs w:val="28"/>
                <w:highlight w:val="white"/>
              </w:rPr>
              <w:t xml:space="preserve">2В, 2Г</w:t>
            </w:r>
            <w:r>
              <w:rPr>
                <w:sz w:val="28"/>
                <w:szCs w:val="28"/>
              </w:rPr>
            </w:r>
            <w:r>
              <w:rPr>
                <w:sz w:val="28"/>
                <w:szCs w:val="28"/>
              </w:rPr>
            </w:r>
          </w:p>
        </w:tc>
      </w:tr>
      <w:tr>
        <w:tblPrEx/>
        <w:trPr/>
        <w:tc>
          <w:tcPr>
            <w:tcBorders>
              <w:top w:val="single" w:color="000000" w:sz="8" w:space="0"/>
              <w:left w:val="single" w:color="000000" w:sz="8" w:space="0"/>
              <w:bottom w:val="single" w:color="000000" w:sz="8" w:space="0"/>
              <w:right w:val="single" w:color="000000" w:sz="8" w:space="0"/>
            </w:tcBorders>
            <w:tcW w:w="573" w:type="dxa"/>
            <w:textDirection w:val="lrTb"/>
            <w:noWrap w:val="false"/>
          </w:tcPr>
          <w:p>
            <w:pPr>
              <w:pStyle w:val="1485"/>
              <w:ind w:firstLine="0"/>
              <w:jc w:val="center"/>
              <w:widowControl w:val="off"/>
              <w:rPr>
                <w:sz w:val="28"/>
                <w:szCs w:val="28"/>
              </w:rPr>
            </w:pPr>
            <w:r>
              <w:rPr>
                <w:sz w:val="28"/>
                <w:szCs w:val="28"/>
                <w:highlight w:val="white"/>
              </w:rPr>
              <w:t xml:space="preserve">3</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959" w:type="dxa"/>
            <w:vAlign w:val="center"/>
            <w:textDirection w:val="lrTb"/>
            <w:noWrap w:val="false"/>
          </w:tcPr>
          <w:p>
            <w:pPr>
              <w:pStyle w:val="1485"/>
              <w:ind w:firstLine="0"/>
              <w:jc w:val="center"/>
              <w:widowControl w:val="off"/>
              <w:rPr>
                <w:sz w:val="28"/>
                <w:szCs w:val="28"/>
              </w:rPr>
            </w:pPr>
            <w:r>
              <w:rPr>
                <w:sz w:val="28"/>
                <w:szCs w:val="28"/>
                <w:highlight w:val="white"/>
              </w:rPr>
              <w:t xml:space="preserve">Блок-бокс ЭХЗ</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603" w:type="dxa"/>
            <w:vAlign w:val="center"/>
            <w:textDirection w:val="lrTb"/>
            <w:noWrap w:val="false"/>
          </w:tcPr>
          <w:p>
            <w:pPr>
              <w:pStyle w:val="1485"/>
              <w:ind w:firstLine="0"/>
              <w:jc w:val="center"/>
              <w:widowControl w:val="off"/>
              <w:rPr>
                <w:sz w:val="28"/>
                <w:szCs w:val="28"/>
              </w:rPr>
            </w:pPr>
            <w:r>
              <w:rPr>
                <w:sz w:val="28"/>
                <w:szCs w:val="28"/>
                <w:highlight w:val="white"/>
              </w:rPr>
              <w:t xml:space="preserve">Г</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842" w:type="dxa"/>
            <w:vAlign w:val="center"/>
            <w:textDirection w:val="lrTb"/>
            <w:noWrap w:val="false"/>
          </w:tcPr>
          <w:p>
            <w:pPr>
              <w:pStyle w:val="1485"/>
              <w:ind w:firstLine="0"/>
              <w:jc w:val="center"/>
              <w:widowControl w:val="off"/>
              <w:rPr>
                <w:sz w:val="28"/>
                <w:szCs w:val="28"/>
              </w:rPr>
            </w:pPr>
            <w:r>
              <w:rPr>
                <w:sz w:val="28"/>
                <w:szCs w:val="28"/>
                <w:highlight w:val="none"/>
                <w:lang w:val="en-US"/>
              </w:rPr>
              <w:t xml:space="preserve">2</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842" w:type="dxa"/>
            <w:vAlign w:val="center"/>
            <w:textDirection w:val="lrTb"/>
            <w:noWrap w:val="false"/>
          </w:tcPr>
          <w:p>
            <w:pPr>
              <w:pStyle w:val="1485"/>
              <w:ind w:firstLine="0"/>
              <w:jc w:val="center"/>
              <w:widowControl w:val="off"/>
              <w:rPr>
                <w:sz w:val="28"/>
                <w:szCs w:val="28"/>
              </w:rPr>
            </w:pPr>
            <w:r>
              <w:rPr>
                <w:sz w:val="28"/>
                <w:szCs w:val="28"/>
                <w:highlight w:val="white"/>
              </w:rPr>
              <w:t xml:space="preserve">-</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08" w:type="dxa"/>
            <w:vAlign w:val="center"/>
            <w:textDirection w:val="lrTb"/>
            <w:noWrap w:val="false"/>
          </w:tcPr>
          <w:p>
            <w:pPr>
              <w:pStyle w:val="1485"/>
              <w:ind w:firstLine="0"/>
              <w:jc w:val="center"/>
              <w:widowControl w:val="off"/>
              <w:rPr>
                <w:sz w:val="28"/>
                <w:szCs w:val="28"/>
              </w:rPr>
            </w:pPr>
            <w:r>
              <w:rPr>
                <w:sz w:val="28"/>
                <w:szCs w:val="28"/>
                <w:highlight w:val="white"/>
              </w:rPr>
              <w:t xml:space="preserve">2Г</w:t>
            </w:r>
            <w:r>
              <w:rPr>
                <w:sz w:val="28"/>
                <w:szCs w:val="28"/>
              </w:rPr>
            </w:r>
            <w:r>
              <w:rPr>
                <w:sz w:val="28"/>
                <w:szCs w:val="28"/>
              </w:rPr>
            </w:r>
          </w:p>
        </w:tc>
      </w:tr>
    </w:tbl>
    <w:p>
      <w:pPr>
        <w:pStyle w:val="1488"/>
        <w:rPr>
          <w:sz w:val="28"/>
          <w:szCs w:val="28"/>
          <w:highlight w:val="white"/>
        </w:rPr>
      </w:pPr>
      <w:r>
        <w:rPr>
          <w:sz w:val="28"/>
          <w:szCs w:val="28"/>
          <w:highlight w:val="white"/>
        </w:rPr>
      </w:r>
      <w:r>
        <w:rPr>
          <w:sz w:val="28"/>
          <w:szCs w:val="28"/>
          <w:highlight w:val="white"/>
        </w:rPr>
      </w:r>
      <w:r>
        <w:rPr>
          <w:sz w:val="28"/>
          <w:szCs w:val="28"/>
          <w:highlight w:val="white"/>
        </w:rPr>
      </w:r>
    </w:p>
    <w:p>
      <w:pPr>
        <w:pStyle w:val="1488"/>
        <w:rPr>
          <w:sz w:val="28"/>
          <w:szCs w:val="28"/>
          <w:highlight w:val="white"/>
        </w:rPr>
      </w:pPr>
      <w:r>
        <w:rPr>
          <w:sz w:val="28"/>
          <w:szCs w:val="28"/>
          <w:highlight w:val="white"/>
        </w:rPr>
      </w:r>
      <w:r>
        <w:rPr>
          <w:sz w:val="28"/>
          <w:szCs w:val="28"/>
          <w:highlight w:val="white"/>
        </w:rPr>
      </w:r>
      <w:r>
        <w:rPr>
          <w:sz w:val="28"/>
          <w:szCs w:val="28"/>
          <w:highlight w:val="white"/>
        </w:rPr>
      </w:r>
    </w:p>
    <w:p>
      <w:pPr>
        <w:pStyle w:val="1487"/>
        <w:rPr>
          <w:sz w:val="28"/>
          <w:szCs w:val="28"/>
        </w:rPr>
      </w:pPr>
      <w:r/>
      <w:bookmarkStart w:id="35" w:name="_Toc29"/>
      <w:r>
        <w:rPr>
          <w:sz w:val="28"/>
          <w:szCs w:val="28"/>
          <w:highlight w:val="white"/>
        </w:rPr>
        <w:t xml:space="preserve">7.5 Возможные виды аварийного состояния производства и способы их ликвидации</w:t>
      </w:r>
      <w:bookmarkEnd w:id="35"/>
      <w:r>
        <w:rPr>
          <w:sz w:val="28"/>
          <w:szCs w:val="28"/>
        </w:rPr>
      </w:r>
      <w:r>
        <w:rPr>
          <w:sz w:val="28"/>
          <w:szCs w:val="28"/>
        </w:rPr>
      </w:r>
    </w:p>
    <w:p>
      <w:pPr>
        <w:pStyle w:val="1485"/>
        <w:jc w:val="both"/>
        <w:spacing w:line="360" w:lineRule="auto"/>
        <w:rPr>
          <w:sz w:val="28"/>
          <w:szCs w:val="28"/>
        </w:rPr>
      </w:pPr>
      <w:r>
        <w:rPr>
          <w:sz w:val="28"/>
          <w:szCs w:val="28"/>
          <w:highlight w:val="white"/>
        </w:rPr>
        <w:t xml:space="preserve">Возможные аварии на ОПО Системы промысловых трубопроводов ГП и причины их возникновения представлены в таблице 7.5. </w:t>
      </w:r>
      <w:r>
        <w:rPr>
          <w:sz w:val="28"/>
          <w:szCs w:val="28"/>
        </w:rPr>
      </w:r>
      <w:r>
        <w:rPr>
          <w:sz w:val="28"/>
          <w:szCs w:val="28"/>
        </w:rPr>
      </w:r>
    </w:p>
    <w:p>
      <w:pPr>
        <w:pStyle w:val="1485"/>
        <w:jc w:val="both"/>
        <w:spacing w:line="360" w:lineRule="auto"/>
        <w:rPr>
          <w:sz w:val="28"/>
          <w:szCs w:val="28"/>
        </w:rPr>
      </w:pPr>
      <w:r>
        <w:rPr>
          <w:sz w:val="28"/>
          <w:szCs w:val="28"/>
          <w:highlight w:val="white"/>
        </w:rPr>
        <w:t xml:space="preserve">При возникновении аварийной ситуации оперативный персонал обязан действовать согласно плану мероприятий по локализации и ликвидации последствий аварий на опасных производственных объектах ГП .</w:t>
      </w:r>
      <w:r>
        <w:rPr>
          <w:sz w:val="28"/>
          <w:szCs w:val="28"/>
        </w:rPr>
      </w:r>
      <w:r>
        <w:rPr>
          <w:sz w:val="28"/>
          <w:szCs w:val="28"/>
        </w:rPr>
      </w:r>
    </w:p>
    <w:p>
      <w:pPr>
        <w:pStyle w:val="1485"/>
        <w:jc w:val="both"/>
        <w:spacing w:line="360" w:lineRule="auto"/>
        <w:rPr>
          <w:sz w:val="28"/>
          <w:szCs w:val="28"/>
          <w:highlight w:val="none"/>
        </w:rPr>
      </w:pPr>
      <w:r>
        <w:rPr>
          <w:sz w:val="28"/>
          <w:szCs w:val="28"/>
          <w:highlight w:val="white"/>
        </w:rPr>
        <w:t xml:space="preserve">Для принятия неотложных мер по локализации аварийной ситуации и ликвидации ее последствий оперативный персонал имеет право привлекать к работам всех, кто находится на ГП в момент аварийной ситуации.</w:t>
      </w:r>
      <w:r>
        <w:rPr>
          <w:sz w:val="28"/>
          <w:szCs w:val="28"/>
          <w:highlight w:val="none"/>
        </w:rPr>
      </w:r>
      <w:r>
        <w:rPr>
          <w:sz w:val="28"/>
          <w:szCs w:val="28"/>
          <w:highlight w:val="none"/>
        </w:rPr>
      </w:r>
    </w:p>
    <w:p>
      <w:pPr>
        <w:jc w:val="both"/>
        <w:spacing w:line="360" w:lineRule="auto"/>
        <w:rPr>
          <w:sz w:val="28"/>
          <w:szCs w:val="28"/>
        </w:rPr>
      </w:pPr>
      <w:r>
        <w:rPr>
          <w:sz w:val="28"/>
          <w:szCs w:val="28"/>
        </w:rPr>
      </w:r>
      <w:r>
        <w:rPr>
          <w:sz w:val="28"/>
          <w:szCs w:val="28"/>
        </w:rPr>
      </w:r>
      <w:r>
        <w:rPr>
          <w:sz w:val="28"/>
          <w:szCs w:val="28"/>
        </w:rPr>
      </w:r>
    </w:p>
    <w:p>
      <w:pPr>
        <w:jc w:val="both"/>
        <w:spacing w:line="360" w:lineRule="auto"/>
        <w:rPr>
          <w:sz w:val="28"/>
          <w:szCs w:val="28"/>
        </w:rPr>
      </w:pPr>
      <w:r>
        <w:rPr>
          <w:sz w:val="28"/>
          <w:szCs w:val="28"/>
          <w:highlight w:val="none"/>
        </w:rPr>
      </w:r>
      <w:r>
        <w:rPr>
          <w:sz w:val="28"/>
          <w:szCs w:val="28"/>
        </w:rPr>
      </w:r>
      <w:r>
        <w:rPr>
          <w:sz w:val="28"/>
          <w:szCs w:val="28"/>
        </w:rPr>
      </w:r>
    </w:p>
    <w:p>
      <w:pPr>
        <w:pStyle w:val="1610"/>
        <w:ind w:left="142" w:firstLine="0"/>
        <w:jc w:val="both"/>
        <w:spacing w:line="360" w:lineRule="auto"/>
        <w:rPr>
          <w:sz w:val="28"/>
          <w:szCs w:val="28"/>
        </w:rPr>
      </w:pPr>
      <w:r>
        <w:rPr>
          <w:sz w:val="28"/>
          <w:szCs w:val="28"/>
          <w:highlight w:val="white"/>
        </w:rPr>
        <w:t xml:space="preserve">Таблица 7.5 – Возможные аварии на ОПО Системы промысловых трубопроводов ГП и причины их возникновения.</w:t>
      </w:r>
      <w:r>
        <w:rPr>
          <w:sz w:val="28"/>
          <w:szCs w:val="28"/>
        </w:rPr>
      </w:r>
      <w:r>
        <w:rPr>
          <w:sz w:val="28"/>
          <w:szCs w:val="28"/>
        </w:rPr>
      </w:r>
    </w:p>
    <w:tbl>
      <w:tblPr>
        <w:tblW w:w="9169" w:type="dxa"/>
        <w:tblInd w:w="167" w:type="dxa"/>
        <w:tblLayout w:type="fixed"/>
        <w:tblCellMar>
          <w:left w:w="108" w:type="dxa"/>
          <w:top w:w="0" w:type="dxa"/>
          <w:right w:w="108" w:type="dxa"/>
          <w:bottom w:w="0" w:type="dxa"/>
        </w:tblCellMar>
        <w:tblLook w:val="0000" w:firstRow="0" w:lastRow="0" w:firstColumn="0" w:lastColumn="0" w:noHBand="0" w:noVBand="0"/>
      </w:tblPr>
      <w:tblGrid>
        <w:gridCol w:w="496"/>
        <w:gridCol w:w="2443"/>
        <w:gridCol w:w="3261"/>
        <w:gridCol w:w="2968"/>
      </w:tblGrid>
      <w:tr>
        <w:tblPrEx/>
        <w:trPr>
          <w:trHeight w:val="450"/>
        </w:trPr>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496" w:type="dxa"/>
            <w:vAlign w:val="center"/>
            <w:textDirection w:val="lrTb"/>
            <w:noWrap w:val="false"/>
          </w:tcPr>
          <w:p>
            <w:pPr>
              <w:pStyle w:val="1485"/>
              <w:ind w:firstLine="0"/>
              <w:jc w:val="both"/>
              <w:widowControl w:val="off"/>
              <w:rPr>
                <w:sz w:val="28"/>
                <w:szCs w:val="28"/>
                <w:highlight w:val="none"/>
              </w:rPr>
            </w:pPr>
            <w:r>
              <w:rPr>
                <w:sz w:val="28"/>
                <w:szCs w:val="28"/>
              </w:rPr>
              <w:t xml:space="preserve">N п/п</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2443" w:type="dxa"/>
            <w:vAlign w:val="center"/>
            <w:textDirection w:val="lrTb"/>
            <w:noWrap w:val="false"/>
          </w:tcPr>
          <w:p>
            <w:pPr>
              <w:pStyle w:val="1485"/>
              <w:ind w:firstLine="0"/>
              <w:jc w:val="center"/>
              <w:widowControl w:val="off"/>
              <w:rPr>
                <w:sz w:val="28"/>
                <w:szCs w:val="28"/>
                <w:highlight w:val="none"/>
              </w:rPr>
            </w:pPr>
            <w:r>
              <w:rPr>
                <w:sz w:val="28"/>
                <w:szCs w:val="28"/>
              </w:rPr>
              <w:t xml:space="preserve">Возможная авария</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3261" w:type="dxa"/>
            <w:vAlign w:val="center"/>
            <w:textDirection w:val="lrTb"/>
            <w:noWrap w:val="false"/>
          </w:tcPr>
          <w:p>
            <w:pPr>
              <w:pStyle w:val="1485"/>
              <w:ind w:firstLine="0"/>
              <w:jc w:val="center"/>
              <w:widowControl w:val="off"/>
              <w:rPr>
                <w:sz w:val="28"/>
                <w:szCs w:val="28"/>
                <w:highlight w:val="none"/>
              </w:rPr>
            </w:pPr>
            <w:r>
              <w:rPr>
                <w:sz w:val="28"/>
                <w:szCs w:val="28"/>
              </w:rPr>
              <w:t xml:space="preserve">Причины возникновения</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2968" w:type="dxa"/>
            <w:vAlign w:val="center"/>
            <w:textDirection w:val="lrTb"/>
            <w:noWrap w:val="false"/>
          </w:tcPr>
          <w:p>
            <w:pPr>
              <w:pStyle w:val="1485"/>
              <w:ind w:firstLine="0"/>
              <w:jc w:val="center"/>
              <w:widowControl w:val="off"/>
              <w:rPr>
                <w:sz w:val="28"/>
                <w:szCs w:val="28"/>
                <w:highlight w:val="none"/>
              </w:rPr>
            </w:pPr>
            <w:r>
              <w:rPr>
                <w:sz w:val="28"/>
                <w:szCs w:val="28"/>
              </w:rPr>
              <w:t xml:space="preserve">Действия персонала по устранению аварийного состояния</w:t>
            </w:r>
            <w:r>
              <w:rPr>
                <w:sz w:val="28"/>
                <w:szCs w:val="28"/>
                <w:highlight w:val="none"/>
              </w:rPr>
            </w:r>
            <w:r>
              <w:rPr>
                <w:sz w:val="28"/>
                <w:szCs w:val="28"/>
                <w:highlight w:val="none"/>
              </w:rPr>
            </w:r>
          </w:p>
        </w:tc>
      </w:tr>
      <w:tr>
        <w:tblPrEx/>
        <w:trPr/>
        <w:tc>
          <w:tcPr>
            <w:tcBorders>
              <w:top w:val="single" w:color="000000" w:sz="8" w:space="0"/>
              <w:left w:val="single" w:color="000000" w:sz="8" w:space="0"/>
              <w:bottom w:val="single" w:color="000000" w:sz="8" w:space="0"/>
              <w:right w:val="single" w:color="000000" w:sz="8" w:space="0"/>
            </w:tcBorders>
            <w:tcW w:w="496" w:type="dxa"/>
            <w:vAlign w:val="center"/>
            <w:textDirection w:val="lrTb"/>
            <w:noWrap w:val="false"/>
          </w:tcPr>
          <w:p>
            <w:pPr>
              <w:pStyle w:val="1485"/>
              <w:ind w:firstLine="0"/>
              <w:jc w:val="center"/>
              <w:widowControl w:val="off"/>
              <w:rPr>
                <w:sz w:val="28"/>
                <w:szCs w:val="28"/>
              </w:rPr>
            </w:pPr>
            <w:r>
              <w:rPr>
                <w:sz w:val="28"/>
                <w:szCs w:val="28"/>
                <w:highlight w:val="white"/>
              </w:rPr>
              <w:t xml:space="preserve">1</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443" w:type="dxa"/>
            <w:textDirection w:val="lrTb"/>
            <w:noWrap w:val="false"/>
          </w:tcPr>
          <w:p>
            <w:pPr>
              <w:pStyle w:val="1485"/>
              <w:ind w:firstLine="0"/>
              <w:jc w:val="both"/>
              <w:widowControl w:val="off"/>
              <w:rPr>
                <w:sz w:val="28"/>
                <w:szCs w:val="28"/>
              </w:rPr>
            </w:pPr>
            <w:r>
              <w:rPr>
                <w:sz w:val="28"/>
                <w:szCs w:val="28"/>
                <w:highlight w:val="white"/>
              </w:rPr>
              <w:t xml:space="preserve">Разрушение (порыв) газопровода-шлейфа на участке от куста газовых скважин до входных кранов узла ввода шлейфов в здание переключающей арматуры с выбросом газа.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3261" w:type="dxa"/>
            <w:textDirection w:val="lrTb"/>
            <w:noWrap w:val="false"/>
          </w:tcPr>
          <w:p>
            <w:pPr>
              <w:pStyle w:val="1485"/>
              <w:ind w:firstLine="0"/>
              <w:jc w:val="both"/>
              <w:widowControl w:val="off"/>
              <w:rPr>
                <w:sz w:val="28"/>
                <w:szCs w:val="28"/>
              </w:rPr>
            </w:pPr>
            <w:r>
              <w:rPr>
                <w:sz w:val="28"/>
                <w:szCs w:val="28"/>
                <w:highlight w:val="white"/>
              </w:rPr>
              <w:t xml:space="preserve">Техническая неисправность, разрушение в результате напряжения, внешнего воздействия, негерметичность трубопровода, низкое качество сварных швов, материалов.</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2968" w:type="dxa"/>
            <w:textDirection w:val="lrTb"/>
            <w:noWrap w:val="false"/>
          </w:tcPr>
          <w:p>
            <w:pPr>
              <w:pStyle w:val="1485"/>
              <w:ind w:firstLine="0"/>
              <w:jc w:val="both"/>
              <w:widowControl w:val="off"/>
              <w:rPr>
                <w:sz w:val="28"/>
                <w:szCs w:val="28"/>
              </w:rPr>
            </w:pPr>
            <w:r>
              <w:rPr>
                <w:sz w:val="28"/>
                <w:szCs w:val="28"/>
                <w:highlight w:val="white"/>
              </w:rPr>
              <w:t xml:space="preserve">Действовать согласно плану мероприятий по локализации и ликвидации последствий аварий на объектах ГП ф..</w:t>
            </w:r>
            <w:r>
              <w:rPr>
                <w:sz w:val="28"/>
                <w:szCs w:val="28"/>
              </w:rPr>
            </w:r>
            <w:r>
              <w:rPr>
                <w:sz w:val="28"/>
                <w:szCs w:val="28"/>
              </w:rPr>
            </w:r>
          </w:p>
        </w:tc>
      </w:tr>
      <w:tr>
        <w:tblPrEx/>
        <w:trPr/>
        <w:tc>
          <w:tcPr>
            <w:tcBorders>
              <w:top w:val="single" w:color="000000" w:sz="8" w:space="0"/>
              <w:left w:val="single" w:color="000000" w:sz="8" w:space="0"/>
              <w:bottom w:val="single" w:color="000000" w:sz="8" w:space="0"/>
              <w:right w:val="single" w:color="000000" w:sz="8" w:space="0"/>
            </w:tcBorders>
            <w:tcW w:w="496" w:type="dxa"/>
            <w:vAlign w:val="center"/>
            <w:textDirection w:val="lrTb"/>
            <w:noWrap w:val="false"/>
          </w:tcPr>
          <w:p>
            <w:pPr>
              <w:pStyle w:val="1485"/>
              <w:ind w:firstLine="0"/>
              <w:jc w:val="center"/>
              <w:widowControl w:val="off"/>
              <w:rPr>
                <w:sz w:val="28"/>
                <w:szCs w:val="28"/>
              </w:rPr>
            </w:pPr>
            <w:r>
              <w:rPr>
                <w:sz w:val="28"/>
                <w:szCs w:val="28"/>
                <w:highlight w:val="white"/>
              </w:rPr>
              <w:t xml:space="preserve">2</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443" w:type="dxa"/>
            <w:textDirection w:val="lrTb"/>
            <w:noWrap w:val="false"/>
          </w:tcPr>
          <w:p>
            <w:pPr>
              <w:pStyle w:val="1485"/>
              <w:ind w:firstLine="0"/>
              <w:jc w:val="both"/>
              <w:widowControl w:val="off"/>
              <w:rPr>
                <w:sz w:val="28"/>
                <w:szCs w:val="28"/>
              </w:rPr>
            </w:pPr>
            <w:r>
              <w:rPr>
                <w:sz w:val="28"/>
                <w:szCs w:val="28"/>
                <w:highlight w:val="white"/>
              </w:rPr>
              <w:t xml:space="preserve">Метанолопровод вдоль газопровода-шлейфа. Разрушение (порыв, свищ) метанолопровода с выбросом метанола.</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3261" w:type="dxa"/>
            <w:textDirection w:val="lrTb"/>
            <w:noWrap w:val="false"/>
          </w:tcPr>
          <w:p>
            <w:pPr>
              <w:pStyle w:val="1485"/>
              <w:ind w:firstLine="0"/>
              <w:jc w:val="both"/>
              <w:widowControl w:val="off"/>
              <w:rPr>
                <w:sz w:val="28"/>
                <w:szCs w:val="28"/>
              </w:rPr>
            </w:pPr>
            <w:r>
              <w:rPr>
                <w:sz w:val="28"/>
                <w:szCs w:val="28"/>
                <w:highlight w:val="white"/>
              </w:rPr>
              <w:t xml:space="preserve">Техническая неисправность, разрушение в результате напряжения, внешнего воздействия, негерметичность трубопровода, низкое качество сварных швов, материалов.</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2968" w:type="dxa"/>
            <w:textDirection w:val="lrTb"/>
            <w:noWrap w:val="false"/>
          </w:tcPr>
          <w:p>
            <w:pPr>
              <w:pStyle w:val="1485"/>
              <w:ind w:firstLine="0"/>
              <w:jc w:val="both"/>
              <w:widowControl w:val="off"/>
              <w:rPr>
                <w:sz w:val="28"/>
                <w:szCs w:val="28"/>
              </w:rPr>
            </w:pPr>
            <w:r>
              <w:rPr>
                <w:sz w:val="28"/>
                <w:szCs w:val="28"/>
                <w:highlight w:val="white"/>
              </w:rPr>
              <w:t xml:space="preserve">Действовать согласно плану мероприятий по локализации и ликвидации последствий аварий на объектах ГП ф..</w:t>
            </w:r>
            <w:r>
              <w:rPr>
                <w:sz w:val="28"/>
                <w:szCs w:val="28"/>
              </w:rPr>
            </w:r>
            <w:r>
              <w:rPr>
                <w:sz w:val="28"/>
                <w:szCs w:val="28"/>
              </w:rPr>
            </w:r>
          </w:p>
        </w:tc>
      </w:tr>
    </w:tbl>
    <w:p>
      <w:pPr>
        <w:pStyle w:val="1485"/>
        <w:ind w:firstLine="0"/>
        <w:jc w:val="both"/>
        <w:rPr>
          <w:sz w:val="28"/>
          <w:szCs w:val="28"/>
          <w:highlight w:val="white"/>
        </w:rPr>
      </w:pPr>
      <w:r>
        <w:rPr>
          <w:sz w:val="28"/>
          <w:szCs w:val="28"/>
          <w:highlight w:val="white"/>
        </w:rPr>
      </w:r>
      <w:r>
        <w:rPr>
          <w:sz w:val="28"/>
          <w:szCs w:val="28"/>
          <w:highlight w:val="white"/>
        </w:rPr>
      </w:r>
      <w:r>
        <w:rPr>
          <w:sz w:val="28"/>
          <w:szCs w:val="28"/>
          <w:highlight w:val="white"/>
        </w:rPr>
      </w:r>
    </w:p>
    <w:p>
      <w:pPr>
        <w:pStyle w:val="1487"/>
        <w:spacing w:line="360" w:lineRule="auto"/>
        <w:rPr>
          <w:sz w:val="28"/>
          <w:szCs w:val="28"/>
        </w:rPr>
      </w:pPr>
      <w:r/>
      <w:bookmarkStart w:id="36" w:name="_Toc30"/>
      <w:r>
        <w:rPr>
          <w:sz w:val="28"/>
          <w:szCs w:val="28"/>
          <w:highlight w:val="white"/>
        </w:rPr>
        <w:t xml:space="preserve">7.6 Основные правила безопасности при ведении технологических процессов</w:t>
      </w:r>
      <w:bookmarkEnd w:id="36"/>
      <w:r>
        <w:rPr>
          <w:sz w:val="28"/>
          <w:szCs w:val="28"/>
        </w:rPr>
      </w:r>
      <w:r>
        <w:rPr>
          <w:sz w:val="28"/>
          <w:szCs w:val="28"/>
        </w:rPr>
      </w:r>
    </w:p>
    <w:p>
      <w:pPr>
        <w:pStyle w:val="1485"/>
        <w:jc w:val="both"/>
        <w:spacing w:line="360" w:lineRule="auto"/>
        <w:rPr>
          <w:sz w:val="28"/>
          <w:szCs w:val="28"/>
        </w:rPr>
      </w:pPr>
      <w:r>
        <w:rPr>
          <w:sz w:val="28"/>
          <w:szCs w:val="28"/>
          <w:highlight w:val="white"/>
        </w:rPr>
        <w:t xml:space="preserve">К обязательным условиям ведения технологических процессов, исключающим возможность возникновения взрывов, отравлений и ожогов, а также к правилам обращения с опасными веществами на производстве относятся:</w:t>
      </w:r>
      <w:r>
        <w:rPr>
          <w:sz w:val="28"/>
          <w:szCs w:val="28"/>
        </w:rPr>
      </w:r>
      <w:r>
        <w:rPr>
          <w:sz w:val="28"/>
          <w:szCs w:val="28"/>
        </w:rPr>
      </w:r>
    </w:p>
    <w:p>
      <w:pPr>
        <w:pStyle w:val="1753"/>
        <w:numPr>
          <w:ilvl w:val="0"/>
          <w:numId w:val="14"/>
        </w:numPr>
        <w:ind w:left="993" w:hanging="284"/>
        <w:jc w:val="both"/>
        <w:spacing w:line="360" w:lineRule="auto"/>
        <w:rPr>
          <w:sz w:val="28"/>
          <w:szCs w:val="28"/>
        </w:rPr>
      </w:pPr>
      <w:r>
        <w:rPr>
          <w:b w:val="0"/>
          <w:sz w:val="28"/>
          <w:szCs w:val="28"/>
          <w:highlight w:val="white"/>
        </w:rPr>
        <w:t xml:space="preserve">соблюдение технологических процессов, т.е. поддержание параметров (давления, температуры, расхода) технологического процесса в заданных пределах;</w:t>
      </w:r>
      <w:r>
        <w:rPr>
          <w:sz w:val="28"/>
          <w:szCs w:val="28"/>
        </w:rPr>
      </w:r>
      <w:r>
        <w:rPr>
          <w:sz w:val="28"/>
          <w:szCs w:val="28"/>
        </w:rPr>
      </w:r>
    </w:p>
    <w:p>
      <w:pPr>
        <w:pStyle w:val="1753"/>
        <w:numPr>
          <w:ilvl w:val="0"/>
          <w:numId w:val="14"/>
        </w:numPr>
        <w:ind w:left="993" w:hanging="284"/>
        <w:jc w:val="both"/>
        <w:spacing w:line="360" w:lineRule="auto"/>
        <w:rPr>
          <w:sz w:val="28"/>
          <w:szCs w:val="28"/>
        </w:rPr>
      </w:pPr>
      <w:r>
        <w:rPr>
          <w:b w:val="0"/>
          <w:sz w:val="28"/>
          <w:szCs w:val="28"/>
          <w:highlight w:val="white"/>
        </w:rPr>
        <w:t xml:space="preserve">соблюдение требований инструкций по охране труда, инструкций по безопасной эксплуатации оборудования;</w:t>
      </w:r>
      <w:r>
        <w:rPr>
          <w:sz w:val="28"/>
          <w:szCs w:val="28"/>
        </w:rPr>
      </w:r>
      <w:r>
        <w:rPr>
          <w:sz w:val="28"/>
          <w:szCs w:val="28"/>
        </w:rPr>
      </w:r>
    </w:p>
    <w:p>
      <w:pPr>
        <w:pStyle w:val="1753"/>
        <w:numPr>
          <w:ilvl w:val="0"/>
          <w:numId w:val="14"/>
        </w:numPr>
        <w:ind w:left="993" w:hanging="284"/>
        <w:jc w:val="both"/>
        <w:spacing w:line="360" w:lineRule="auto"/>
        <w:rPr>
          <w:sz w:val="28"/>
          <w:szCs w:val="28"/>
        </w:rPr>
      </w:pPr>
      <w:r>
        <w:rPr>
          <w:b w:val="0"/>
          <w:sz w:val="28"/>
          <w:szCs w:val="28"/>
          <w:highlight w:val="white"/>
        </w:rPr>
        <w:t xml:space="preserve">предотвращение образования взрывоопасных концентраций газа, метанола и др.;</w:t>
      </w:r>
      <w:r>
        <w:rPr>
          <w:sz w:val="28"/>
          <w:szCs w:val="28"/>
        </w:rPr>
      </w:r>
      <w:r>
        <w:rPr>
          <w:sz w:val="28"/>
          <w:szCs w:val="28"/>
        </w:rPr>
      </w:r>
    </w:p>
    <w:p>
      <w:pPr>
        <w:pStyle w:val="1753"/>
        <w:numPr>
          <w:ilvl w:val="0"/>
          <w:numId w:val="14"/>
        </w:numPr>
        <w:ind w:left="993" w:hanging="284"/>
        <w:jc w:val="both"/>
        <w:spacing w:line="360" w:lineRule="auto"/>
        <w:rPr>
          <w:sz w:val="28"/>
          <w:szCs w:val="28"/>
        </w:rPr>
      </w:pPr>
      <w:r>
        <w:rPr>
          <w:b w:val="0"/>
          <w:sz w:val="28"/>
          <w:szCs w:val="28"/>
          <w:highlight w:val="white"/>
        </w:rPr>
        <w:t xml:space="preserve">своевременное проведение профилактических мероприятий и поддержание надежности оборудования, контрольно-измерительной аппаратуры и системы автоматизации.</w:t>
      </w:r>
      <w:r>
        <w:rPr>
          <w:sz w:val="28"/>
          <w:szCs w:val="28"/>
        </w:rPr>
      </w:r>
      <w:r>
        <w:rPr>
          <w:sz w:val="28"/>
          <w:szCs w:val="28"/>
        </w:rPr>
      </w:r>
    </w:p>
    <w:p>
      <w:pPr>
        <w:pStyle w:val="1485"/>
        <w:jc w:val="both"/>
        <w:spacing w:line="360" w:lineRule="auto"/>
        <w:rPr>
          <w:sz w:val="28"/>
          <w:szCs w:val="28"/>
        </w:rPr>
      </w:pPr>
      <w:r>
        <w:rPr>
          <w:sz w:val="28"/>
          <w:szCs w:val="28"/>
          <w:highlight w:val="white"/>
        </w:rPr>
        <w:t xml:space="preserve">Во избежание создания при эксплуатации оборудования и систем ситуаций, связанных с возникновением пожаров и взрывов, утечек газа, конденсата и ингибитора гидратообразования, эксплуатационный персонал обязан:</w:t>
      </w:r>
      <w:r>
        <w:rPr>
          <w:sz w:val="28"/>
          <w:szCs w:val="28"/>
        </w:rPr>
      </w:r>
      <w:r>
        <w:rPr>
          <w:sz w:val="28"/>
          <w:szCs w:val="28"/>
        </w:rPr>
      </w:r>
    </w:p>
    <w:p>
      <w:pPr>
        <w:pStyle w:val="1753"/>
        <w:numPr>
          <w:ilvl w:val="0"/>
          <w:numId w:val="15"/>
        </w:numPr>
        <w:ind w:left="993" w:hanging="284"/>
        <w:jc w:val="both"/>
        <w:spacing w:line="360" w:lineRule="auto"/>
        <w:rPr>
          <w:sz w:val="28"/>
          <w:szCs w:val="28"/>
        </w:rPr>
      </w:pPr>
      <w:r>
        <w:rPr>
          <w:b w:val="0"/>
          <w:sz w:val="28"/>
          <w:szCs w:val="28"/>
          <w:highlight w:val="white"/>
        </w:rPr>
        <w:t xml:space="preserve">соблюдать п</w:t>
      </w:r>
      <w:r>
        <w:rPr>
          <w:b w:val="0"/>
          <w:sz w:val="28"/>
          <w:szCs w:val="28"/>
          <w:shd w:val="clear" w:color="auto" w:fill="auto"/>
        </w:rPr>
        <w:t xml:space="preserve">оложения действующих инструкций по обслуживанию технологического оборудования, механизмов, </w:t>
      </w:r>
      <w:r>
        <w:rPr>
          <w:rFonts w:eastAsia="Calibri" w:eastAsiaTheme="minorHAnsi"/>
          <w:b w:val="0"/>
          <w:sz w:val="28"/>
          <w:szCs w:val="28"/>
          <w:shd w:val="clear" w:color="auto" w:fill="auto"/>
        </w:rPr>
        <w:t xml:space="preserve">КИПиА;</w:t>
      </w:r>
      <w:r>
        <w:rPr>
          <w:sz w:val="28"/>
          <w:szCs w:val="28"/>
        </w:rPr>
      </w:r>
      <w:r>
        <w:rPr>
          <w:sz w:val="28"/>
          <w:szCs w:val="28"/>
        </w:rPr>
      </w:r>
    </w:p>
    <w:p>
      <w:pPr>
        <w:pStyle w:val="1753"/>
        <w:numPr>
          <w:ilvl w:val="0"/>
          <w:numId w:val="15"/>
        </w:numPr>
        <w:ind w:left="993" w:hanging="284"/>
        <w:jc w:val="both"/>
        <w:spacing w:line="360" w:lineRule="auto"/>
        <w:rPr>
          <w:highlight w:val="none"/>
          <w:shd w:val="clear" w:color="auto" w:fill="auto"/>
        </w:rPr>
      </w:pPr>
      <w:r>
        <w:rPr>
          <w:b w:val="0"/>
          <w:sz w:val="28"/>
          <w:szCs w:val="28"/>
          <w:shd w:val="clear" w:color="auto" w:fill="auto"/>
        </w:rPr>
        <w:t xml:space="preserve">соблюдать правила охраны труда, техники безопасности производственной санитарии, газовой, пожарной и промышленной безопасности на рабочих местах, вести технологические процессы согласно нормам технологического режима, в том числе выбросам в атмосферу;</w:t>
      </w:r>
      <w:r>
        <w:rPr>
          <w:highlight w:val="none"/>
          <w:shd w:val="clear" w:color="auto" w:fill="auto"/>
        </w:rPr>
      </w:r>
      <w:r>
        <w:rPr>
          <w:highlight w:val="none"/>
          <w:shd w:val="clear" w:color="auto" w:fill="auto"/>
        </w:rPr>
      </w:r>
    </w:p>
    <w:p>
      <w:pPr>
        <w:pStyle w:val="1753"/>
        <w:numPr>
          <w:ilvl w:val="0"/>
          <w:numId w:val="15"/>
        </w:numPr>
        <w:ind w:left="993" w:hanging="284"/>
        <w:jc w:val="both"/>
        <w:spacing w:line="360" w:lineRule="auto"/>
        <w:rPr>
          <w:highlight w:val="none"/>
          <w:shd w:val="clear" w:color="auto" w:fill="auto"/>
        </w:rPr>
      </w:pPr>
      <w:r>
        <w:rPr>
          <w:b w:val="0"/>
          <w:sz w:val="28"/>
          <w:szCs w:val="28"/>
          <w:shd w:val="clear" w:color="auto" w:fill="auto"/>
        </w:rPr>
        <w:t xml:space="preserve">своевременно корректировать отклонения технологического режима от установленных норм, постоянно следить за исправностью </w:t>
      </w:r>
      <w:r>
        <w:rPr>
          <w:rFonts w:eastAsia="Calibri" w:eastAsiaTheme="minorHAnsi"/>
          <w:b w:val="0"/>
          <w:sz w:val="28"/>
          <w:szCs w:val="28"/>
          <w:shd w:val="clear" w:color="auto" w:fill="auto"/>
        </w:rPr>
        <w:t xml:space="preserve">КИПиА</w:t>
      </w:r>
      <w:r>
        <w:rPr>
          <w:b w:val="0"/>
          <w:sz w:val="28"/>
          <w:szCs w:val="28"/>
          <w:shd w:val="clear" w:color="auto" w:fill="auto"/>
        </w:rPr>
        <w:t xml:space="preserve">, немедленно устранять возникшие дефекты.</w:t>
      </w:r>
      <w:r>
        <w:rPr>
          <w:highlight w:val="none"/>
          <w:shd w:val="clear" w:color="auto" w:fill="auto"/>
        </w:rPr>
      </w:r>
      <w:r>
        <w:rPr>
          <w:highlight w:val="none"/>
          <w:shd w:val="clear" w:color="auto" w:fill="auto"/>
        </w:rPr>
      </w:r>
    </w:p>
    <w:p>
      <w:pPr>
        <w:pStyle w:val="1580"/>
        <w:ind w:firstLine="709"/>
        <w:spacing w:before="0" w:after="0" w:line="360" w:lineRule="auto"/>
        <w:widowControl w:val="off"/>
        <w:tabs>
          <w:tab w:val="left" w:pos="-5040" w:leader="none"/>
          <w:tab w:val="clear" w:pos="709" w:leader="none"/>
        </w:tabs>
        <w:rPr>
          <w:sz w:val="28"/>
          <w:szCs w:val="28"/>
        </w:rPr>
      </w:pPr>
      <w:r>
        <w:rPr>
          <w:sz w:val="28"/>
          <w:szCs w:val="28"/>
          <w:shd w:val="clear" w:color="auto" w:fill="auto"/>
        </w:rPr>
        <w:t xml:space="preserve">Трубопроводную а</w:t>
      </w:r>
      <w:r>
        <w:rPr>
          <w:sz w:val="28"/>
          <w:szCs w:val="28"/>
          <w:highlight w:val="white"/>
          <w:shd w:val="clear" w:color="auto" w:fill="81d41a"/>
        </w:rPr>
        <w:t xml:space="preserve">рматуру необходимо обслуживать в соответствии с инструкциями по эксплуатации, производственной инструкцией и требованиями СТО «ГЗПРМ » 3.1-385-2023. Запрещается применять какие-либо рычаги для открывания и закрывания арматуры.</w:t>
      </w:r>
      <w:r>
        <w:rPr>
          <w:sz w:val="28"/>
          <w:szCs w:val="28"/>
        </w:rPr>
      </w:r>
      <w:r>
        <w:rPr>
          <w:sz w:val="28"/>
          <w:szCs w:val="28"/>
        </w:rPr>
      </w:r>
    </w:p>
    <w:p>
      <w:pPr>
        <w:pStyle w:val="1485"/>
        <w:jc w:val="both"/>
        <w:spacing w:line="360" w:lineRule="auto"/>
        <w:rPr>
          <w:sz w:val="28"/>
          <w:szCs w:val="28"/>
        </w:rPr>
      </w:pPr>
      <w:r>
        <w:rPr>
          <w:sz w:val="28"/>
          <w:szCs w:val="28"/>
          <w:highlight w:val="white"/>
        </w:rPr>
        <w:t xml:space="preserve">Запорная и регулирующая арматура во избежание гидравлических ударов в трубопроводах должна открываться медленно и плавно, несоблюдение этого правила может привести к разрыву трубопровода, корпуса арматуры, искривлению трубопровода, разрушению несущих опор.</w:t>
      </w:r>
      <w:r>
        <w:rPr>
          <w:sz w:val="28"/>
          <w:szCs w:val="28"/>
        </w:rPr>
      </w:r>
      <w:r>
        <w:rPr>
          <w:sz w:val="28"/>
          <w:szCs w:val="28"/>
        </w:rPr>
      </w:r>
    </w:p>
    <w:p>
      <w:pPr>
        <w:pStyle w:val="1485"/>
        <w:jc w:val="both"/>
        <w:spacing w:line="360" w:lineRule="auto"/>
        <w:rPr>
          <w:sz w:val="28"/>
          <w:szCs w:val="28"/>
        </w:rPr>
      </w:pPr>
      <w:r>
        <w:rPr>
          <w:sz w:val="28"/>
          <w:szCs w:val="28"/>
          <w:highlight w:val="white"/>
        </w:rPr>
        <w:t xml:space="preserve">Ледяные пробки следует отогревать паром или горячей водой, разогрев начинать с конца замороженного участка. Использование открытого огня запрещено.</w:t>
      </w:r>
      <w:r>
        <w:rPr>
          <w:sz w:val="28"/>
          <w:szCs w:val="28"/>
        </w:rPr>
      </w:r>
      <w:r>
        <w:rPr>
          <w:sz w:val="28"/>
          <w:szCs w:val="28"/>
        </w:rPr>
      </w:r>
    </w:p>
    <w:p>
      <w:pPr>
        <w:pStyle w:val="1485"/>
        <w:jc w:val="both"/>
        <w:spacing w:line="360" w:lineRule="auto"/>
        <w:rPr>
          <w:sz w:val="28"/>
          <w:szCs w:val="28"/>
        </w:rPr>
      </w:pPr>
      <w:r>
        <w:rPr>
          <w:position w:val="-2"/>
          <w:sz w:val="28"/>
          <w:szCs w:val="28"/>
          <w:highlight w:val="white"/>
          <w:shd w:val="clear" w:color="auto" w:fill="81d41a"/>
        </w:rPr>
        <w:t xml:space="preserve">Все ремонтные работы на открытых производственных площадках, где возможно образование взрывоопасной концентрации, должны проводиться инструментом, изготовленным из металла, не дающего при ударе искр.</w:t>
      </w:r>
      <w:r>
        <w:rPr>
          <w:sz w:val="28"/>
          <w:szCs w:val="28"/>
        </w:rPr>
      </w:r>
      <w:r>
        <w:rPr>
          <w:sz w:val="28"/>
          <w:szCs w:val="28"/>
        </w:rPr>
      </w:r>
    </w:p>
    <w:p>
      <w:pPr>
        <w:pStyle w:val="1485"/>
        <w:jc w:val="both"/>
        <w:spacing w:line="360" w:lineRule="auto"/>
        <w:rPr>
          <w:sz w:val="28"/>
          <w:szCs w:val="28"/>
        </w:rPr>
      </w:pPr>
      <w:r>
        <w:rPr>
          <w:sz w:val="28"/>
          <w:szCs w:val="28"/>
          <w:highlight w:val="white"/>
        </w:rPr>
        <w:t xml:space="preserve">При выполнении газоопасных или огневых работ на территории ПТ (у узлов запорно-регулирующей арматуры и приборов визуального контроля технологических параметров) должен осуществляться непрерывный контроль воздушной среды с помощью переносных приборов.</w:t>
      </w:r>
      <w:r>
        <w:rPr>
          <w:sz w:val="28"/>
          <w:szCs w:val="28"/>
        </w:rPr>
      </w:r>
      <w:r>
        <w:rPr>
          <w:sz w:val="28"/>
          <w:szCs w:val="28"/>
        </w:rPr>
      </w:r>
    </w:p>
    <w:p>
      <w:pPr>
        <w:pStyle w:val="1485"/>
        <w:jc w:val="both"/>
        <w:spacing w:line="360" w:lineRule="auto"/>
        <w:rPr>
          <w:sz w:val="28"/>
          <w:szCs w:val="28"/>
        </w:rPr>
      </w:pPr>
      <w:r>
        <w:rPr>
          <w:sz w:val="28"/>
          <w:szCs w:val="28"/>
          <w:highlight w:val="white"/>
        </w:rPr>
        <w:t xml:space="preserve">При обнаружении взрывоопасных веществ в воздухе рабочей зоны необходимо принять меры по эвакуации людей из опасной зоны, по обнаружению и устранению причин, вызывающих загазованность. </w:t>
      </w:r>
      <w:r>
        <w:rPr>
          <w:sz w:val="28"/>
          <w:szCs w:val="28"/>
        </w:rPr>
      </w:r>
      <w:r>
        <w:rPr>
          <w:sz w:val="28"/>
          <w:szCs w:val="28"/>
        </w:rPr>
      </w:r>
    </w:p>
    <w:p>
      <w:pPr>
        <w:pStyle w:val="1487"/>
        <w:spacing w:line="276" w:lineRule="auto"/>
      </w:pPr>
      <w:r/>
      <w:bookmarkStart w:id="37" w:name="_Toc31"/>
      <w:r>
        <w:rPr>
          <w:sz w:val="28"/>
          <w:szCs w:val="28"/>
          <w:highlight w:val="white"/>
        </w:rPr>
        <w:t xml:space="preserve">7.7 Основные требования пожарной безопасности</w:t>
      </w:r>
      <w:bookmarkEnd w:id="37"/>
      <w:r/>
      <w:r/>
    </w:p>
    <w:p>
      <w:pPr>
        <w:pStyle w:val="1485"/>
        <w:jc w:val="both"/>
        <w:spacing w:line="276" w:lineRule="auto"/>
        <w:rPr>
          <w:sz w:val="28"/>
          <w:szCs w:val="28"/>
        </w:rPr>
      </w:pPr>
      <w:r>
        <w:rPr>
          <w:sz w:val="28"/>
          <w:szCs w:val="28"/>
          <w:highlight w:val="white"/>
        </w:rPr>
        <w:t xml:space="preserve">Обеспечение пожарной безопасности на объектах СПТ должно осуществляться в соответствии со следующими документами:</w:t>
      </w:r>
      <w:r>
        <w:rPr>
          <w:sz w:val="28"/>
          <w:szCs w:val="28"/>
        </w:rPr>
      </w:r>
      <w:r>
        <w:rPr>
          <w:sz w:val="28"/>
          <w:szCs w:val="28"/>
        </w:rPr>
      </w:r>
    </w:p>
    <w:p>
      <w:pPr>
        <w:pStyle w:val="1753"/>
        <w:numPr>
          <w:ilvl w:val="0"/>
          <w:numId w:val="16"/>
        </w:numPr>
        <w:ind w:left="993" w:right="0" w:hanging="247"/>
        <w:jc w:val="both"/>
        <w:spacing w:line="360" w:lineRule="auto"/>
        <w:rPr>
          <w:sz w:val="28"/>
          <w:szCs w:val="28"/>
        </w:rPr>
      </w:pPr>
      <w:r>
        <w:rPr>
          <w:b w:val="0"/>
          <w:sz w:val="28"/>
          <w:szCs w:val="28"/>
          <w:highlight w:val="white"/>
        </w:rPr>
        <w:t xml:space="preserve">Федеральный закон №123-ФЗ "Технический регламент о требованиях пожарной безопасности пожарной безопасности";</w:t>
      </w:r>
      <w:r>
        <w:rPr>
          <w:sz w:val="28"/>
          <w:szCs w:val="28"/>
        </w:rPr>
      </w:r>
      <w:r>
        <w:rPr>
          <w:sz w:val="28"/>
          <w:szCs w:val="28"/>
        </w:rPr>
      </w:r>
    </w:p>
    <w:p>
      <w:pPr>
        <w:pStyle w:val="1485"/>
        <w:numPr>
          <w:ilvl w:val="0"/>
          <w:numId w:val="16"/>
        </w:numPr>
        <w:ind w:left="964" w:right="0" w:hanging="218"/>
        <w:jc w:val="left"/>
        <w:spacing w:before="0" w:after="0" w:line="360" w:lineRule="auto"/>
        <w:widowControl/>
        <w:rPr>
          <w:sz w:val="28"/>
          <w:szCs w:val="28"/>
        </w:rPr>
      </w:pPr>
      <w:r>
        <w:rPr>
          <w:rFonts w:eastAsia="Calibri" w:cs="Times New Roman" w:eastAsiaTheme="minorHAnsi"/>
          <w:b w:val="0"/>
          <w:color w:val="000000"/>
          <w:sz w:val="28"/>
          <w:szCs w:val="28"/>
          <w:highlight w:val="white"/>
          <w:shd w:val="clear" w:color="auto" w:fill="81d41a"/>
          <w:lang w:val="ru-RU" w:eastAsia="en-US" w:bidi="ar-SA"/>
        </w:rPr>
        <w:t xml:space="preserve">Перечень документов в области стандартизации, в результате применения которых на добровольной основе обеспечивается соблюдение требований Федерального закона от 22 июля 2008 г. N 123-ФЗ "Технический регламент о требованиях пожарной безопасности</w:t>
      </w:r>
      <w:r>
        <w:rPr>
          <w:rFonts w:eastAsia="Calibri" w:cs="Times New Roman" w:eastAsiaTheme="minorHAnsi"/>
          <w:b w:val="0"/>
          <w:color w:val="auto"/>
          <w:sz w:val="28"/>
          <w:szCs w:val="28"/>
          <w:highlight w:val="white"/>
          <w:lang w:val="ru-RU" w:eastAsia="en-US" w:bidi="ar-SA"/>
        </w:rPr>
        <w:t xml:space="preserve">;</w:t>
      </w:r>
      <w:r>
        <w:rPr>
          <w:sz w:val="28"/>
          <w:szCs w:val="28"/>
        </w:rPr>
      </w:r>
      <w:r>
        <w:rPr>
          <w:sz w:val="28"/>
          <w:szCs w:val="28"/>
        </w:rPr>
      </w:r>
    </w:p>
    <w:p>
      <w:pPr>
        <w:pStyle w:val="1753"/>
        <w:numPr>
          <w:ilvl w:val="0"/>
          <w:numId w:val="16"/>
        </w:numPr>
        <w:ind w:left="993" w:hanging="284"/>
        <w:jc w:val="both"/>
        <w:spacing w:line="360" w:lineRule="auto"/>
        <w:rPr>
          <w:sz w:val="28"/>
          <w:szCs w:val="28"/>
        </w:rPr>
      </w:pPr>
      <w:r>
        <w:rPr>
          <w:rFonts w:eastAsia="Calibri" w:cs="Times New Roman" w:eastAsiaTheme="minorHAnsi"/>
          <w:b w:val="0"/>
          <w:color w:val="auto"/>
          <w:sz w:val="28"/>
          <w:szCs w:val="28"/>
          <w:highlight w:val="white"/>
          <w:lang w:val="ru-RU" w:eastAsia="en-US" w:bidi="ar-SA"/>
        </w:rPr>
        <w:t xml:space="preserve">Правила противопожарного режима в РФ;</w:t>
      </w:r>
      <w:r>
        <w:rPr>
          <w:sz w:val="28"/>
          <w:szCs w:val="28"/>
        </w:rPr>
      </w:r>
      <w:r>
        <w:rPr>
          <w:sz w:val="28"/>
          <w:szCs w:val="28"/>
        </w:rPr>
      </w:r>
    </w:p>
    <w:p>
      <w:pPr>
        <w:pStyle w:val="1753"/>
        <w:numPr>
          <w:ilvl w:val="0"/>
          <w:numId w:val="16"/>
        </w:numPr>
        <w:ind w:left="993" w:hanging="284"/>
        <w:jc w:val="both"/>
        <w:spacing w:line="360" w:lineRule="auto"/>
        <w:rPr>
          <w:sz w:val="28"/>
          <w:szCs w:val="28"/>
        </w:rPr>
      </w:pPr>
      <w:r>
        <w:rPr>
          <w:b w:val="0"/>
          <w:sz w:val="28"/>
          <w:szCs w:val="28"/>
          <w:highlight w:val="white"/>
        </w:rPr>
        <w:t xml:space="preserve">ГОСТ 12.1.004-91 «Пожарная безопасность. Общие требования»;</w:t>
      </w:r>
      <w:r>
        <w:rPr>
          <w:sz w:val="28"/>
          <w:szCs w:val="28"/>
        </w:rPr>
      </w:r>
      <w:r>
        <w:rPr>
          <w:sz w:val="28"/>
          <w:szCs w:val="28"/>
        </w:rPr>
      </w:r>
    </w:p>
    <w:p>
      <w:pPr>
        <w:pStyle w:val="1753"/>
        <w:numPr>
          <w:ilvl w:val="0"/>
          <w:numId w:val="16"/>
        </w:numPr>
        <w:ind w:left="993" w:hanging="284"/>
        <w:jc w:val="both"/>
        <w:spacing w:line="360" w:lineRule="auto"/>
        <w:rPr>
          <w:sz w:val="28"/>
          <w:szCs w:val="28"/>
        </w:rPr>
      </w:pPr>
      <w:r>
        <w:rPr>
          <w:b w:val="0"/>
          <w:sz w:val="28"/>
          <w:szCs w:val="28"/>
          <w:highlight w:val="white"/>
        </w:rPr>
        <w:t xml:space="preserve">СП 12.13130.2009 «Определение категорий помещений, зданий и наружных установок по взрывопожарной и пожарной опасности»;</w:t>
      </w:r>
      <w:r>
        <w:rPr>
          <w:sz w:val="28"/>
          <w:szCs w:val="28"/>
        </w:rPr>
      </w:r>
      <w:r>
        <w:rPr>
          <w:sz w:val="28"/>
          <w:szCs w:val="28"/>
        </w:rPr>
      </w:r>
    </w:p>
    <w:p>
      <w:pPr>
        <w:pStyle w:val="1753"/>
        <w:numPr>
          <w:ilvl w:val="0"/>
          <w:numId w:val="16"/>
        </w:numPr>
        <w:ind w:left="993" w:hanging="284"/>
        <w:jc w:val="both"/>
        <w:spacing w:line="360" w:lineRule="auto"/>
        <w:rPr>
          <w:sz w:val="28"/>
          <w:szCs w:val="28"/>
        </w:rPr>
      </w:pPr>
      <w:r>
        <w:rPr>
          <w:b w:val="0"/>
          <w:sz w:val="28"/>
          <w:szCs w:val="28"/>
          <w:highlight w:val="white"/>
        </w:rPr>
        <w:t xml:space="preserve">СП 231.1311500.2015 «Обустройство нефтяных и газовых месторождений. Требования пожарной безопасности».</w:t>
      </w:r>
      <w:r>
        <w:rPr>
          <w:sz w:val="28"/>
          <w:szCs w:val="28"/>
        </w:rPr>
      </w:r>
      <w:r>
        <w:rPr>
          <w:sz w:val="28"/>
          <w:szCs w:val="28"/>
        </w:rPr>
      </w:r>
    </w:p>
    <w:p>
      <w:pPr>
        <w:pStyle w:val="1753"/>
        <w:numPr>
          <w:ilvl w:val="0"/>
          <w:numId w:val="16"/>
        </w:numPr>
        <w:ind w:left="993" w:hanging="284"/>
        <w:jc w:val="both"/>
        <w:spacing w:line="360" w:lineRule="auto"/>
        <w:rPr>
          <w:sz w:val="28"/>
          <w:szCs w:val="28"/>
        </w:rPr>
      </w:pPr>
      <w:r>
        <w:rPr>
          <w:b w:val="0"/>
          <w:sz w:val="28"/>
          <w:szCs w:val="28"/>
          <w:highlight w:val="white"/>
        </w:rPr>
        <w:t xml:space="preserve">Инструкция о мерах пожарной безопасности для УКПГ ИПБ-63-01, ИПБ-63</w:t>
        <w:noBreakHyphen/>
        <w:t xml:space="preserve">07</w:t>
      </w:r>
      <w:r>
        <w:rPr>
          <w:b w:val="0"/>
          <w:bCs w:val="0"/>
        </w:rPr>
        <w:t xml:space="preserve">.</w:t>
      </w:r>
      <w:r>
        <w:rPr>
          <w:sz w:val="28"/>
          <w:szCs w:val="28"/>
        </w:rPr>
      </w:r>
      <w:r>
        <w:rPr>
          <w:sz w:val="28"/>
          <w:szCs w:val="28"/>
        </w:rPr>
      </w:r>
    </w:p>
    <w:p>
      <w:pPr>
        <w:pStyle w:val="1485"/>
        <w:jc w:val="both"/>
        <w:spacing w:line="360" w:lineRule="auto"/>
        <w:rPr>
          <w:sz w:val="28"/>
          <w:szCs w:val="28"/>
        </w:rPr>
      </w:pPr>
      <w:r>
        <w:rPr>
          <w:sz w:val="28"/>
          <w:szCs w:val="28"/>
          <w:highlight w:val="white"/>
          <w:shd w:val="clear" w:color="auto" w:fill="81d41a"/>
        </w:rPr>
        <w:t xml:space="preserve">Персонал к работе на ГП допускается только после проведения противопожарного инструктажа.</w:t>
      </w:r>
      <w:r>
        <w:rPr>
          <w:sz w:val="28"/>
          <w:szCs w:val="28"/>
          <w:highlight w:val="white"/>
        </w:rPr>
        <w:t xml:space="preserve"> </w:t>
      </w:r>
      <w:r>
        <w:rPr>
          <w:sz w:val="28"/>
          <w:szCs w:val="28"/>
        </w:rPr>
      </w:r>
      <w:r>
        <w:rPr>
          <w:sz w:val="28"/>
          <w:szCs w:val="28"/>
        </w:rPr>
      </w:r>
    </w:p>
    <w:p>
      <w:pPr>
        <w:pStyle w:val="1485"/>
        <w:jc w:val="both"/>
        <w:spacing w:line="360" w:lineRule="auto"/>
        <w:rPr>
          <w:sz w:val="28"/>
          <w:szCs w:val="28"/>
        </w:rPr>
      </w:pPr>
      <w:r>
        <w:rPr>
          <w:sz w:val="28"/>
          <w:szCs w:val="28"/>
          <w:highlight w:val="white"/>
        </w:rPr>
        <w:t xml:space="preserve">На территории СПТ курение запрещено.</w:t>
      </w:r>
      <w:r>
        <w:rPr>
          <w:sz w:val="28"/>
          <w:szCs w:val="28"/>
        </w:rPr>
      </w:r>
      <w:r>
        <w:rPr>
          <w:sz w:val="28"/>
          <w:szCs w:val="28"/>
        </w:rPr>
      </w:r>
    </w:p>
    <w:p>
      <w:pPr>
        <w:pStyle w:val="1485"/>
        <w:jc w:val="both"/>
        <w:spacing w:line="360" w:lineRule="auto"/>
        <w:rPr>
          <w:sz w:val="28"/>
          <w:szCs w:val="28"/>
        </w:rPr>
      </w:pPr>
      <w:r>
        <w:rPr>
          <w:sz w:val="28"/>
          <w:szCs w:val="28"/>
          <w:highlight w:val="white"/>
        </w:rPr>
        <w:t xml:space="preserve">На воротах КГС должна быть вывешена табличка с указанием номеров телефонов, должности и фамилии лица, ответственного за пожарную безопасность объекта.</w:t>
      </w:r>
      <w:r>
        <w:rPr>
          <w:sz w:val="28"/>
          <w:szCs w:val="28"/>
        </w:rPr>
      </w:r>
      <w:r>
        <w:rPr>
          <w:sz w:val="28"/>
          <w:szCs w:val="28"/>
        </w:rPr>
      </w:r>
    </w:p>
    <w:p>
      <w:pPr>
        <w:pStyle w:val="1485"/>
        <w:jc w:val="both"/>
        <w:spacing w:line="360" w:lineRule="auto"/>
        <w:rPr>
          <w:color w:val="000000"/>
          <w:sz w:val="28"/>
          <w:szCs w:val="28"/>
          <w:highlight w:val="none"/>
        </w:rPr>
      </w:pPr>
      <w:r>
        <w:rPr>
          <w:color w:val="000000"/>
          <w:sz w:val="28"/>
          <w:szCs w:val="28"/>
          <w:highlight w:val="white"/>
        </w:rPr>
        <w:t xml:space="preserve">В местах подъезда к коммуникациям, находящимся под избыточным давлением газа, должны быть установлены предупреждающие и запрещающие знаки «Газоопасно», «Проезд запрещён», «Посторонним лицам проход запрещён» и др.</w:t>
      </w:r>
      <w:r>
        <w:rPr>
          <w:color w:val="000000"/>
          <w:sz w:val="28"/>
          <w:szCs w:val="28"/>
          <w:highlight w:val="none"/>
        </w:rPr>
      </w:r>
      <w:r>
        <w:rPr>
          <w:color w:val="000000"/>
          <w:sz w:val="28"/>
          <w:szCs w:val="28"/>
          <w:highlight w:val="none"/>
        </w:rPr>
      </w:r>
    </w:p>
    <w:p>
      <w:pPr>
        <w:pStyle w:val="1485"/>
        <w:jc w:val="both"/>
        <w:spacing w:line="360" w:lineRule="auto"/>
        <w:rPr>
          <w:color w:val="000000"/>
        </w:rPr>
      </w:pPr>
      <w:r>
        <w:rPr>
          <w:color w:val="000000"/>
          <w:sz w:val="28"/>
          <w:szCs w:val="28"/>
        </w:rPr>
        <w:t xml:space="preserve">Подход к скважине необходимо осуществлять с наветренной стороны.</w:t>
      </w:r>
      <w:r>
        <w:rPr>
          <w:color w:val="000000"/>
        </w:rPr>
      </w:r>
      <w:r>
        <w:rPr>
          <w:color w:val="000000"/>
        </w:rPr>
      </w:r>
    </w:p>
    <w:p>
      <w:pPr>
        <w:pStyle w:val="1485"/>
        <w:jc w:val="both"/>
        <w:spacing w:line="360" w:lineRule="auto"/>
        <w:rPr>
          <w:color w:val="000000"/>
        </w:rPr>
      </w:pPr>
      <w:r>
        <w:rPr>
          <w:color w:val="000000"/>
          <w:sz w:val="28"/>
          <w:szCs w:val="28"/>
          <w:highlight w:val="white"/>
        </w:rPr>
        <w:t xml:space="preserve">На территории СПТ запрещается:</w:t>
      </w:r>
      <w:r>
        <w:rPr>
          <w:color w:val="000000"/>
        </w:rPr>
      </w:r>
      <w:r>
        <w:rPr>
          <w:color w:val="000000"/>
        </w:rPr>
      </w:r>
    </w:p>
    <w:p>
      <w:pPr>
        <w:pStyle w:val="1753"/>
        <w:numPr>
          <w:ilvl w:val="0"/>
          <w:numId w:val="17"/>
        </w:numPr>
        <w:ind w:left="993" w:hanging="284"/>
        <w:jc w:val="both"/>
        <w:spacing w:line="360" w:lineRule="auto"/>
        <w:rPr>
          <w:sz w:val="28"/>
          <w:szCs w:val="28"/>
        </w:rPr>
      </w:pPr>
      <w:r>
        <w:rPr>
          <w:b w:val="0"/>
          <w:sz w:val="28"/>
          <w:szCs w:val="28"/>
          <w:highlight w:val="white"/>
        </w:rPr>
        <w:t xml:space="preserve">прокладывать временные электрические сети, а также применять некалиброванные предохранители для защиты электрических сетей;</w:t>
      </w:r>
      <w:r>
        <w:rPr>
          <w:sz w:val="28"/>
          <w:szCs w:val="28"/>
        </w:rPr>
      </w:r>
      <w:r>
        <w:rPr>
          <w:sz w:val="28"/>
          <w:szCs w:val="28"/>
        </w:rPr>
      </w:r>
    </w:p>
    <w:p>
      <w:pPr>
        <w:pStyle w:val="1753"/>
        <w:numPr>
          <w:ilvl w:val="0"/>
          <w:numId w:val="17"/>
        </w:numPr>
        <w:ind w:left="993" w:hanging="284"/>
        <w:jc w:val="both"/>
        <w:spacing w:line="360" w:lineRule="auto"/>
        <w:rPr>
          <w:sz w:val="28"/>
          <w:szCs w:val="28"/>
        </w:rPr>
      </w:pPr>
      <w:r>
        <w:rPr>
          <w:b w:val="0"/>
          <w:sz w:val="28"/>
          <w:szCs w:val="28"/>
          <w:highlight w:val="white"/>
        </w:rPr>
        <w:t xml:space="preserve">использовать корпуса машин, газопроводы и металлические конструкции укрытий в качестве заземлений электросварочных агрегатов и свариваемых изделий;</w:t>
      </w:r>
      <w:r>
        <w:rPr>
          <w:sz w:val="28"/>
          <w:szCs w:val="28"/>
        </w:rPr>
      </w:r>
      <w:r>
        <w:rPr>
          <w:sz w:val="28"/>
          <w:szCs w:val="28"/>
        </w:rPr>
      </w:r>
    </w:p>
    <w:p>
      <w:pPr>
        <w:pStyle w:val="1753"/>
        <w:numPr>
          <w:ilvl w:val="0"/>
          <w:numId w:val="17"/>
        </w:numPr>
        <w:ind w:left="993" w:hanging="284"/>
        <w:jc w:val="both"/>
        <w:spacing w:line="360" w:lineRule="auto"/>
        <w:rPr>
          <w:sz w:val="28"/>
          <w:szCs w:val="28"/>
        </w:rPr>
      </w:pPr>
      <w:r>
        <w:rPr>
          <w:b w:val="0"/>
          <w:sz w:val="28"/>
          <w:szCs w:val="28"/>
          <w:highlight w:val="white"/>
        </w:rPr>
        <w:t xml:space="preserve">применять открытое пламя для отогревания замёрзших газо- и маслопроводов, запорных устройств и газовой аппаратуры;</w:t>
      </w:r>
      <w:r>
        <w:rPr>
          <w:sz w:val="28"/>
          <w:szCs w:val="28"/>
        </w:rPr>
      </w:r>
      <w:r>
        <w:rPr>
          <w:sz w:val="28"/>
          <w:szCs w:val="28"/>
        </w:rPr>
      </w:r>
    </w:p>
    <w:p>
      <w:pPr>
        <w:pStyle w:val="1753"/>
        <w:numPr>
          <w:ilvl w:val="0"/>
          <w:numId w:val="17"/>
        </w:numPr>
        <w:ind w:left="993" w:hanging="284"/>
        <w:jc w:val="both"/>
        <w:spacing w:line="360" w:lineRule="auto"/>
        <w:rPr>
          <w:sz w:val="28"/>
          <w:szCs w:val="28"/>
        </w:rPr>
      </w:pPr>
      <w:r>
        <w:rPr>
          <w:b w:val="0"/>
          <w:sz w:val="28"/>
          <w:szCs w:val="28"/>
          <w:highlight w:val="white"/>
        </w:rPr>
        <w:t xml:space="preserve">проводить электросварочные работы с нарушением действующих инструкций;</w:t>
      </w:r>
      <w:r>
        <w:rPr>
          <w:sz w:val="28"/>
          <w:szCs w:val="28"/>
        </w:rPr>
      </w:r>
      <w:r>
        <w:rPr>
          <w:sz w:val="28"/>
          <w:szCs w:val="28"/>
        </w:rPr>
      </w:r>
    </w:p>
    <w:p>
      <w:pPr>
        <w:pStyle w:val="1753"/>
        <w:numPr>
          <w:ilvl w:val="0"/>
          <w:numId w:val="17"/>
        </w:numPr>
        <w:ind w:left="993" w:hanging="284"/>
        <w:jc w:val="both"/>
        <w:spacing w:line="360" w:lineRule="auto"/>
        <w:rPr>
          <w:sz w:val="28"/>
          <w:szCs w:val="28"/>
        </w:rPr>
      </w:pPr>
      <w:r>
        <w:rPr>
          <w:b w:val="0"/>
          <w:sz w:val="28"/>
          <w:szCs w:val="28"/>
          <w:highlight w:val="white"/>
        </w:rPr>
        <w:t xml:space="preserve">эксплуатировать неисправное технологическое оборудование;</w:t>
      </w:r>
      <w:r>
        <w:rPr>
          <w:sz w:val="28"/>
          <w:szCs w:val="28"/>
        </w:rPr>
      </w:r>
      <w:r>
        <w:rPr>
          <w:sz w:val="28"/>
          <w:szCs w:val="28"/>
        </w:rPr>
      </w:r>
    </w:p>
    <w:p>
      <w:pPr>
        <w:pStyle w:val="1753"/>
        <w:numPr>
          <w:ilvl w:val="0"/>
          <w:numId w:val="17"/>
        </w:numPr>
        <w:ind w:left="993" w:hanging="284"/>
        <w:jc w:val="both"/>
        <w:spacing w:line="360" w:lineRule="auto"/>
        <w:rPr>
          <w:sz w:val="28"/>
          <w:szCs w:val="28"/>
        </w:rPr>
      </w:pPr>
      <w:r>
        <w:rPr>
          <w:b w:val="0"/>
          <w:sz w:val="28"/>
          <w:szCs w:val="28"/>
          <w:highlight w:val="white"/>
        </w:rPr>
        <w:t xml:space="preserve">производить какие-либо работы, связанные с заменой и ремонтом арматуры на газопроводах и с разборкой деталей регулирования (за исключением замены манометров) без принятия мер безопасности и оформления соответствующей документации.</w:t>
      </w:r>
      <w:r>
        <w:rPr>
          <w:sz w:val="28"/>
          <w:szCs w:val="28"/>
        </w:rPr>
      </w:r>
      <w:r>
        <w:rPr>
          <w:sz w:val="28"/>
          <w:szCs w:val="28"/>
        </w:rPr>
      </w:r>
    </w:p>
    <w:p>
      <w:pPr>
        <w:pStyle w:val="1485"/>
        <w:jc w:val="both"/>
        <w:spacing w:line="360" w:lineRule="auto"/>
        <w:rPr>
          <w:sz w:val="28"/>
          <w:szCs w:val="28"/>
        </w:rPr>
      </w:pPr>
      <w:r>
        <w:rPr>
          <w:sz w:val="28"/>
          <w:szCs w:val="28"/>
          <w:highlight w:val="white"/>
        </w:rPr>
        <w:t xml:space="preserve">Отогревание тру</w:t>
      </w:r>
      <w:r>
        <w:rPr>
          <w:sz w:val="28"/>
          <w:szCs w:val="28"/>
          <w:highlight w:val="white"/>
        </w:rPr>
        <w:t xml:space="preserve">бопроводов коммуникаций и запорных устройств разрешается производить паром, горячей водой и другими безопасными в пожарном отношении способами, соблюдая необходимые меры безопасности от возможных ударов гидратных пробок внутри трубопроводов и коммуникаций.</w:t>
      </w:r>
      <w:r>
        <w:rPr>
          <w:sz w:val="28"/>
          <w:szCs w:val="28"/>
        </w:rPr>
      </w:r>
      <w:r>
        <w:rPr>
          <w:sz w:val="28"/>
          <w:szCs w:val="28"/>
        </w:rPr>
      </w:r>
    </w:p>
    <w:p>
      <w:pPr>
        <w:pStyle w:val="1485"/>
        <w:jc w:val="both"/>
        <w:spacing w:line="360" w:lineRule="auto"/>
        <w:rPr>
          <w:sz w:val="28"/>
          <w:szCs w:val="28"/>
        </w:rPr>
      </w:pPr>
      <w:r>
        <w:rPr>
          <w:sz w:val="28"/>
          <w:szCs w:val="28"/>
          <w:highlight w:val="white"/>
        </w:rPr>
        <w:t xml:space="preserve">При возникновении пожара произ</w:t>
      </w:r>
      <w:r>
        <w:rPr>
          <w:sz w:val="28"/>
          <w:szCs w:val="28"/>
          <w:highlight w:val="white"/>
        </w:rPr>
        <w:t xml:space="preserve">водственный персонал обязан немедленно покинуть опасную зону, вызвать пожарную охрану объекта (по телефону 01, 101, 6-46-00 при этом необходимо назвать адрес объекта, место возникновения пожара, а также сообщить свою фамилию), сообщить в операторную, приня</w:t>
      </w:r>
      <w:r>
        <w:rPr>
          <w:color w:val="000000"/>
          <w:sz w:val="28"/>
          <w:szCs w:val="28"/>
          <w:highlight w:val="white"/>
        </w:rPr>
        <w:t xml:space="preserve">ть необходимые меры по эвакуации людей и тушению пожара. При этом необходимо немедлен</w:t>
      </w:r>
      <w:r>
        <w:rPr>
          <w:sz w:val="28"/>
          <w:szCs w:val="28"/>
          <w:highlight w:val="white"/>
        </w:rPr>
        <w:t xml:space="preserve">но прекратить проведение всех видов работ.</w:t>
      </w:r>
      <w:r>
        <w:rPr>
          <w:sz w:val="28"/>
          <w:szCs w:val="28"/>
        </w:rPr>
      </w:r>
      <w:r>
        <w:rPr>
          <w:sz w:val="28"/>
          <w:szCs w:val="28"/>
        </w:rPr>
      </w:r>
    </w:p>
    <w:p>
      <w:pPr>
        <w:pStyle w:val="1485"/>
        <w:jc w:val="both"/>
        <w:spacing w:line="360" w:lineRule="auto"/>
        <w:rPr>
          <w:sz w:val="28"/>
          <w:szCs w:val="28"/>
        </w:rPr>
      </w:pPr>
      <w:r>
        <w:rPr>
          <w:sz w:val="28"/>
          <w:szCs w:val="28"/>
          <w:highlight w:val="white"/>
        </w:rPr>
        <w:t xml:space="preserve">Действия персонала при возникновении пожара на СПТ изложены в планах мероприятий по локализации и ликвидации последствий аварий. ПМЛА является обязательным документом ОПО и должен постоянно находится на рабочем месте (в операторной).</w:t>
      </w:r>
      <w:r>
        <w:rPr>
          <w:sz w:val="28"/>
          <w:szCs w:val="28"/>
        </w:rPr>
      </w:r>
      <w:r>
        <w:rPr>
          <w:sz w:val="28"/>
          <w:szCs w:val="28"/>
        </w:rPr>
      </w:r>
    </w:p>
    <w:p>
      <w:pPr>
        <w:pStyle w:val="1754"/>
        <w:ind w:left="0" w:firstLine="0"/>
        <w:rPr>
          <w:sz w:val="28"/>
          <w:szCs w:val="28"/>
        </w:rPr>
      </w:pPr>
      <w:r/>
      <w:bookmarkStart w:id="38" w:name="_Toc32"/>
      <w:r>
        <w:rPr>
          <w:sz w:val="28"/>
          <w:szCs w:val="28"/>
          <w:highlight w:val="white"/>
        </w:rPr>
        <w:t xml:space="preserve">8 МЕТОДЫ И СРЕДСТВА ЗАЩИТЫ, РАБОТАЮЩИХ ОТ ПРОИЗВОДСТВЕННЫХ ОПАСНОСТЕЙ</w:t>
      </w:r>
      <w:bookmarkEnd w:id="38"/>
      <w:r>
        <w:rPr>
          <w:sz w:val="28"/>
          <w:szCs w:val="28"/>
        </w:rPr>
      </w:r>
      <w:r>
        <w:rPr>
          <w:sz w:val="28"/>
          <w:szCs w:val="28"/>
        </w:rPr>
      </w:r>
    </w:p>
    <w:p>
      <w:pPr>
        <w:pStyle w:val="1485"/>
        <w:jc w:val="both"/>
        <w:spacing w:line="360" w:lineRule="auto"/>
        <w:rPr>
          <w:sz w:val="28"/>
          <w:szCs w:val="28"/>
        </w:rPr>
      </w:pPr>
      <w:r>
        <w:rPr>
          <w:sz w:val="28"/>
          <w:szCs w:val="28"/>
          <w:highlight w:val="white"/>
        </w:rPr>
        <w:t xml:space="preserve">Безопасное обслуживание оборудования СПТ зависит от квалификации и внимательности обслуживающего персонала, а также от строгого соблюдения производственных инструкций, инструкций по охране труда и требований настоящего регламента.</w:t>
      </w:r>
      <w:r>
        <w:rPr>
          <w:sz w:val="28"/>
          <w:szCs w:val="28"/>
        </w:rPr>
      </w:r>
      <w:r>
        <w:rPr>
          <w:sz w:val="28"/>
          <w:szCs w:val="28"/>
        </w:rPr>
      </w:r>
    </w:p>
    <w:p>
      <w:pPr>
        <w:pStyle w:val="1485"/>
        <w:jc w:val="both"/>
        <w:spacing w:line="360" w:lineRule="auto"/>
        <w:rPr>
          <w:sz w:val="28"/>
          <w:szCs w:val="28"/>
        </w:rPr>
      </w:pPr>
      <w:r>
        <w:rPr>
          <w:sz w:val="28"/>
          <w:szCs w:val="28"/>
          <w:highlight w:val="white"/>
        </w:rPr>
        <w:t xml:space="preserve">1. К работе на установках допускаются только лица, которые прошли необходимую подготовку, стажировку и проверку знаний на допуск к самостоятельной работе и прошли инструктаж по охране труда.</w:t>
      </w:r>
      <w:r>
        <w:rPr>
          <w:sz w:val="28"/>
          <w:szCs w:val="28"/>
        </w:rPr>
      </w:r>
      <w:r>
        <w:rPr>
          <w:sz w:val="28"/>
          <w:szCs w:val="28"/>
        </w:rPr>
      </w:r>
    </w:p>
    <w:p>
      <w:pPr>
        <w:pStyle w:val="1485"/>
        <w:jc w:val="both"/>
        <w:spacing w:line="360" w:lineRule="auto"/>
        <w:rPr>
          <w:sz w:val="28"/>
          <w:szCs w:val="28"/>
        </w:rPr>
      </w:pPr>
      <w:r>
        <w:rPr>
          <w:sz w:val="28"/>
          <w:szCs w:val="28"/>
          <w:highlight w:val="white"/>
        </w:rPr>
        <w:t xml:space="preserve">2. Все действующие инструкции и положения по охране труда должны быть в наличии на рабочем месте, знание и их соблюдение персоналом должны посто</w:t>
      </w:r>
      <w:r>
        <w:rPr>
          <w:sz w:val="28"/>
          <w:szCs w:val="28"/>
          <w:shd w:val="clear" w:color="auto" w:fill="auto"/>
        </w:rPr>
        <w:t xml:space="preserve">янно контролироваться.</w:t>
      </w:r>
      <w:r>
        <w:rPr>
          <w:sz w:val="28"/>
          <w:szCs w:val="28"/>
        </w:rPr>
      </w:r>
      <w:r>
        <w:rPr>
          <w:sz w:val="28"/>
          <w:szCs w:val="28"/>
        </w:rPr>
      </w:r>
    </w:p>
    <w:p>
      <w:pPr>
        <w:pStyle w:val="1485"/>
        <w:jc w:val="both"/>
        <w:spacing w:line="360" w:lineRule="auto"/>
        <w:rPr>
          <w:highlight w:val="none"/>
          <w:shd w:val="clear" w:color="auto" w:fill="auto"/>
        </w:rPr>
      </w:pPr>
      <w:r>
        <w:rPr>
          <w:sz w:val="28"/>
          <w:szCs w:val="28"/>
          <w:shd w:val="clear" w:color="auto" w:fill="auto"/>
        </w:rPr>
        <w:t xml:space="preserve">3. Работать разрешается только на исправном оборудовании, коммуникациях, арматуре и при исправных КИП.</w:t>
      </w:r>
      <w:r>
        <w:rPr>
          <w:highlight w:val="none"/>
          <w:shd w:val="clear" w:color="auto" w:fill="auto"/>
        </w:rPr>
      </w:r>
      <w:r>
        <w:rPr>
          <w:highlight w:val="none"/>
          <w:shd w:val="clear" w:color="auto" w:fill="auto"/>
        </w:rPr>
      </w:r>
    </w:p>
    <w:p>
      <w:pPr>
        <w:pStyle w:val="1485"/>
        <w:jc w:val="both"/>
        <w:spacing w:line="360" w:lineRule="auto"/>
        <w:rPr>
          <w:highlight w:val="none"/>
          <w:shd w:val="clear" w:color="auto" w:fill="auto"/>
        </w:rPr>
      </w:pPr>
      <w:r>
        <w:rPr>
          <w:sz w:val="28"/>
          <w:szCs w:val="28"/>
          <w:shd w:val="clear" w:color="auto" w:fill="auto"/>
        </w:rPr>
        <w:t xml:space="preserve">4. Систематически следить за исправностью и включением в работу приборов контроля и автоматики, систем сигнализации и автоматических блокировок. Не допускать загазованности территории.</w:t>
      </w:r>
      <w:r>
        <w:rPr>
          <w:highlight w:val="none"/>
          <w:shd w:val="clear" w:color="auto" w:fill="auto"/>
        </w:rPr>
      </w:r>
      <w:r>
        <w:rPr>
          <w:highlight w:val="none"/>
          <w:shd w:val="clear" w:color="auto" w:fill="auto"/>
        </w:rPr>
      </w:r>
    </w:p>
    <w:p>
      <w:pPr>
        <w:pStyle w:val="1485"/>
        <w:jc w:val="both"/>
        <w:spacing w:line="360" w:lineRule="auto"/>
        <w:rPr>
          <w:highlight w:val="none"/>
          <w:shd w:val="clear" w:color="auto" w:fill="auto"/>
        </w:rPr>
      </w:pPr>
      <w:r>
        <w:rPr>
          <w:sz w:val="28"/>
          <w:szCs w:val="28"/>
          <w:shd w:val="clear" w:color="auto" w:fill="auto"/>
        </w:rPr>
        <w:t xml:space="preserve">5. Во избежание создания аварийных ситуаций необходимо строго соблюдать следующие правила:</w:t>
      </w:r>
      <w:r>
        <w:rPr>
          <w:highlight w:val="none"/>
          <w:shd w:val="clear" w:color="auto" w:fill="auto"/>
        </w:rPr>
      </w:r>
      <w:r>
        <w:rPr>
          <w:highlight w:val="none"/>
          <w:shd w:val="clear" w:color="auto" w:fill="auto"/>
        </w:rPr>
      </w:r>
    </w:p>
    <w:p>
      <w:pPr>
        <w:pStyle w:val="1485"/>
        <w:ind w:left="993" w:hanging="284"/>
        <w:jc w:val="both"/>
        <w:spacing w:line="360" w:lineRule="auto"/>
        <w:rPr>
          <w:highlight w:val="none"/>
          <w:shd w:val="clear" w:color="auto" w:fill="auto"/>
        </w:rPr>
      </w:pPr>
      <w:r>
        <w:rPr>
          <w:sz w:val="28"/>
          <w:szCs w:val="28"/>
          <w:shd w:val="clear" w:color="auto" w:fill="auto"/>
        </w:rPr>
        <w:t xml:space="preserve">•</w:t>
      </w:r>
      <w:r>
        <w:rPr>
          <w:sz w:val="28"/>
          <w:szCs w:val="28"/>
          <w:shd w:val="clear" w:color="auto" w:fill="auto"/>
        </w:rPr>
        <w:tab/>
        <w:t xml:space="preserve">соблюдать требования действующих инструкций по обслуживанию технологического оборудования, механизмов, КИП, газопроводов;</w:t>
      </w:r>
      <w:r>
        <w:rPr>
          <w:highlight w:val="none"/>
          <w:shd w:val="clear" w:color="auto" w:fill="auto"/>
        </w:rPr>
      </w:r>
      <w:r>
        <w:rPr>
          <w:highlight w:val="none"/>
          <w:shd w:val="clear" w:color="auto" w:fill="auto"/>
        </w:rPr>
      </w:r>
    </w:p>
    <w:p>
      <w:pPr>
        <w:pStyle w:val="1485"/>
        <w:ind w:left="993" w:hanging="284"/>
        <w:jc w:val="both"/>
        <w:spacing w:line="360" w:lineRule="auto"/>
        <w:rPr>
          <w:highlight w:val="none"/>
          <w:shd w:val="clear" w:color="auto" w:fill="auto"/>
        </w:rPr>
      </w:pPr>
      <w:r>
        <w:rPr>
          <w:sz w:val="28"/>
          <w:szCs w:val="28"/>
          <w:shd w:val="clear" w:color="auto" w:fill="auto"/>
        </w:rPr>
        <w:t xml:space="preserve">•</w:t>
      </w:r>
      <w:r>
        <w:rPr>
          <w:sz w:val="28"/>
          <w:szCs w:val="28"/>
          <w:shd w:val="clear" w:color="auto" w:fill="auto"/>
        </w:rPr>
        <w:tab/>
        <w:t xml:space="preserve">строго соблюдать инструкции по охране труда на рабочих местах, вести технологический процесс согласно нормам параметров технологических процессов эксплуатации и технологического режима;</w:t>
      </w:r>
      <w:r>
        <w:rPr>
          <w:highlight w:val="none"/>
          <w:shd w:val="clear" w:color="auto" w:fill="auto"/>
        </w:rPr>
      </w:r>
      <w:r>
        <w:rPr>
          <w:highlight w:val="none"/>
          <w:shd w:val="clear" w:color="auto" w:fill="auto"/>
        </w:rPr>
      </w:r>
    </w:p>
    <w:p>
      <w:pPr>
        <w:pStyle w:val="1485"/>
        <w:ind w:left="993" w:hanging="284"/>
        <w:jc w:val="both"/>
        <w:spacing w:line="360" w:lineRule="auto"/>
        <w:rPr>
          <w:sz w:val="28"/>
          <w:szCs w:val="28"/>
        </w:rPr>
      </w:pPr>
      <w:r>
        <w:rPr>
          <w:sz w:val="28"/>
          <w:szCs w:val="28"/>
          <w:highlight w:val="white"/>
        </w:rPr>
        <w:t xml:space="preserve">•</w:t>
      </w:r>
      <w:r>
        <w:rPr>
          <w:sz w:val="28"/>
          <w:szCs w:val="28"/>
          <w:highlight w:val="white"/>
        </w:rPr>
        <w:tab/>
        <w:t xml:space="preserve">не допускать повышения или понижения давления, температуры в трубопроводах;</w:t>
      </w:r>
      <w:r>
        <w:rPr>
          <w:sz w:val="28"/>
          <w:szCs w:val="28"/>
        </w:rPr>
      </w:r>
      <w:r>
        <w:rPr>
          <w:sz w:val="28"/>
          <w:szCs w:val="28"/>
        </w:rPr>
      </w:r>
    </w:p>
    <w:p>
      <w:pPr>
        <w:pStyle w:val="1485"/>
        <w:ind w:left="993" w:hanging="284"/>
        <w:jc w:val="both"/>
        <w:spacing w:line="360" w:lineRule="auto"/>
        <w:rPr>
          <w:sz w:val="28"/>
          <w:szCs w:val="28"/>
        </w:rPr>
      </w:pPr>
      <w:r>
        <w:rPr>
          <w:sz w:val="28"/>
          <w:szCs w:val="28"/>
          <w:highlight w:val="white"/>
        </w:rPr>
        <w:t xml:space="preserve">•</w:t>
      </w:r>
      <w:r>
        <w:rPr>
          <w:sz w:val="28"/>
          <w:szCs w:val="28"/>
          <w:highlight w:val="white"/>
        </w:rPr>
        <w:tab/>
        <w:t xml:space="preserve">своевременно проверять исправность запорной арматуры, регулирующих и предохранительных устройств. Использование регулирующих устройств, как запорных – недопустимо;</w:t>
      </w:r>
      <w:r>
        <w:rPr>
          <w:sz w:val="28"/>
          <w:szCs w:val="28"/>
        </w:rPr>
      </w:r>
      <w:r>
        <w:rPr>
          <w:sz w:val="28"/>
          <w:szCs w:val="28"/>
        </w:rPr>
      </w:r>
    </w:p>
    <w:p>
      <w:pPr>
        <w:pStyle w:val="1485"/>
        <w:ind w:left="993" w:hanging="284"/>
        <w:jc w:val="both"/>
        <w:spacing w:line="360" w:lineRule="auto"/>
        <w:rPr>
          <w:sz w:val="28"/>
          <w:szCs w:val="28"/>
        </w:rPr>
      </w:pPr>
      <w:r>
        <w:rPr>
          <w:sz w:val="28"/>
          <w:szCs w:val="28"/>
          <w:highlight w:val="white"/>
        </w:rPr>
        <w:t xml:space="preserve">•</w:t>
      </w:r>
      <w:r>
        <w:rPr>
          <w:sz w:val="28"/>
          <w:szCs w:val="28"/>
          <w:highlight w:val="white"/>
        </w:rPr>
        <w:tab/>
        <w:t xml:space="preserve">во избежание гидравлических ударов в трубопроводе запорная и регулирующая арматура должна открываться медленно и плавно. Несоблюдение этих правил может привести к разрыву трубопровода, арматуры, нарушению несущих опор;</w:t>
      </w:r>
      <w:r>
        <w:rPr>
          <w:sz w:val="28"/>
          <w:szCs w:val="28"/>
        </w:rPr>
      </w:r>
      <w:r>
        <w:rPr>
          <w:sz w:val="28"/>
          <w:szCs w:val="28"/>
        </w:rPr>
      </w:r>
    </w:p>
    <w:p>
      <w:pPr>
        <w:pStyle w:val="1485"/>
        <w:ind w:left="993" w:hanging="284"/>
        <w:jc w:val="both"/>
        <w:spacing w:line="360" w:lineRule="auto"/>
        <w:rPr>
          <w:sz w:val="28"/>
          <w:szCs w:val="28"/>
        </w:rPr>
      </w:pPr>
      <w:r>
        <w:rPr>
          <w:sz w:val="28"/>
          <w:szCs w:val="28"/>
          <w:highlight w:val="white"/>
        </w:rPr>
        <w:t xml:space="preserve">•</w:t>
      </w:r>
      <w:r>
        <w:rPr>
          <w:sz w:val="28"/>
          <w:szCs w:val="28"/>
          <w:highlight w:val="white"/>
        </w:rPr>
        <w:tab/>
        <w:t xml:space="preserve">все ремонтные работы на взрыво и пожароопасных открытых производственных площадках, где возможно образование взрыво и пожароопасных сред, должны производиться инструментом, не дающим искр;</w:t>
      </w:r>
      <w:r>
        <w:rPr>
          <w:sz w:val="28"/>
          <w:szCs w:val="28"/>
        </w:rPr>
      </w:r>
      <w:r>
        <w:rPr>
          <w:sz w:val="28"/>
          <w:szCs w:val="28"/>
        </w:rPr>
      </w:r>
    </w:p>
    <w:p>
      <w:pPr>
        <w:pStyle w:val="1485"/>
        <w:ind w:left="993" w:hanging="284"/>
        <w:jc w:val="both"/>
        <w:spacing w:line="360" w:lineRule="auto"/>
        <w:rPr>
          <w:sz w:val="28"/>
          <w:szCs w:val="28"/>
        </w:rPr>
      </w:pPr>
      <w:r>
        <w:rPr>
          <w:sz w:val="28"/>
          <w:szCs w:val="28"/>
          <w:highlight w:val="white"/>
        </w:rPr>
        <w:t xml:space="preserve">•</w:t>
      </w:r>
      <w:r>
        <w:rPr>
          <w:sz w:val="28"/>
          <w:szCs w:val="28"/>
          <w:highlight w:val="white"/>
        </w:rPr>
        <w:tab/>
        <w:t xml:space="preserve">запрещается производить обтяжку крепежа на трубопроводах, находящихся под давлением;</w:t>
      </w:r>
      <w:r>
        <w:rPr>
          <w:sz w:val="28"/>
          <w:szCs w:val="28"/>
        </w:rPr>
      </w:r>
      <w:r>
        <w:rPr>
          <w:sz w:val="28"/>
          <w:szCs w:val="28"/>
        </w:rPr>
      </w:r>
    </w:p>
    <w:p>
      <w:pPr>
        <w:pStyle w:val="1485"/>
        <w:ind w:left="993" w:hanging="284"/>
        <w:jc w:val="both"/>
        <w:spacing w:line="360" w:lineRule="auto"/>
        <w:rPr>
          <w:sz w:val="28"/>
          <w:szCs w:val="28"/>
        </w:rPr>
      </w:pPr>
      <w:r>
        <w:rPr>
          <w:sz w:val="28"/>
          <w:szCs w:val="28"/>
          <w:highlight w:val="white"/>
        </w:rPr>
        <w:t xml:space="preserve">•</w:t>
      </w:r>
      <w:r>
        <w:rPr>
          <w:sz w:val="28"/>
          <w:szCs w:val="28"/>
          <w:highlight w:val="white"/>
        </w:rPr>
        <w:tab/>
        <w:t xml:space="preserve">производить замеры толщин трубопроводов в соответствии с план-графиком филиала ИТЦ на текущий год, составленным на основании заявки от филиала  ;</w:t>
      </w:r>
      <w:r>
        <w:rPr>
          <w:sz w:val="28"/>
          <w:szCs w:val="28"/>
        </w:rPr>
      </w:r>
      <w:r>
        <w:rPr>
          <w:sz w:val="28"/>
          <w:szCs w:val="28"/>
        </w:rPr>
      </w:r>
    </w:p>
    <w:p>
      <w:pPr>
        <w:pStyle w:val="1485"/>
        <w:ind w:left="993" w:hanging="284"/>
        <w:jc w:val="both"/>
        <w:spacing w:line="360" w:lineRule="auto"/>
        <w:rPr>
          <w:sz w:val="28"/>
          <w:szCs w:val="28"/>
        </w:rPr>
      </w:pPr>
      <w:r>
        <w:rPr>
          <w:sz w:val="28"/>
          <w:szCs w:val="28"/>
          <w:highlight w:val="white"/>
        </w:rPr>
        <w:t xml:space="preserve">•</w:t>
      </w:r>
      <w:r>
        <w:rPr>
          <w:sz w:val="28"/>
          <w:szCs w:val="28"/>
          <w:highlight w:val="white"/>
        </w:rPr>
        <w:tab/>
        <w:t xml:space="preserve">свободные штуцера трубопроводов должны быть заглушены глухими фланцами.</w:t>
      </w:r>
      <w:r>
        <w:rPr>
          <w:sz w:val="28"/>
          <w:szCs w:val="28"/>
        </w:rPr>
      </w:r>
      <w:r>
        <w:rPr>
          <w:sz w:val="28"/>
          <w:szCs w:val="28"/>
        </w:rPr>
      </w:r>
    </w:p>
    <w:p>
      <w:pPr>
        <w:pStyle w:val="1485"/>
        <w:jc w:val="both"/>
        <w:spacing w:line="360" w:lineRule="auto"/>
        <w:rPr>
          <w:sz w:val="28"/>
          <w:szCs w:val="28"/>
        </w:rPr>
      </w:pPr>
      <w:r>
        <w:rPr>
          <w:sz w:val="28"/>
          <w:szCs w:val="28"/>
          <w:highlight w:val="white"/>
        </w:rPr>
        <w:t xml:space="preserve">Содержание вредных веществ в воздухе рабочей зоны не должно превышать значений предельно-допустимых концентраций.</w:t>
      </w:r>
      <w:r>
        <w:rPr>
          <w:sz w:val="28"/>
          <w:szCs w:val="28"/>
        </w:rPr>
      </w:r>
      <w:r>
        <w:rPr>
          <w:sz w:val="28"/>
          <w:szCs w:val="28"/>
        </w:rPr>
      </w:r>
    </w:p>
    <w:p>
      <w:pPr>
        <w:pStyle w:val="1485"/>
        <w:jc w:val="both"/>
        <w:spacing w:line="360" w:lineRule="auto"/>
        <w:rPr>
          <w:sz w:val="28"/>
          <w:szCs w:val="28"/>
        </w:rPr>
      </w:pPr>
      <w:r>
        <w:rPr>
          <w:sz w:val="28"/>
          <w:szCs w:val="28"/>
          <w:highlight w:val="white"/>
        </w:rPr>
        <w:t xml:space="preserve">Состояние воздуха рабочей зоны контролируется в соответствии с требованиями норм и правил, стандартов, по контролю параметров воздушной среды на объектах газовой промышленности.</w:t>
      </w:r>
      <w:r>
        <w:rPr>
          <w:sz w:val="28"/>
          <w:szCs w:val="28"/>
        </w:rPr>
      </w:r>
      <w:r>
        <w:rPr>
          <w:sz w:val="28"/>
          <w:szCs w:val="28"/>
        </w:rPr>
      </w:r>
    </w:p>
    <w:p>
      <w:pPr>
        <w:pStyle w:val="1487"/>
        <w:spacing w:line="360" w:lineRule="auto"/>
        <w:rPr>
          <w:sz w:val="28"/>
          <w:szCs w:val="28"/>
        </w:rPr>
      </w:pPr>
      <w:r/>
      <w:bookmarkStart w:id="39" w:name="_Toc33"/>
      <w:r>
        <w:rPr>
          <w:sz w:val="28"/>
          <w:szCs w:val="28"/>
          <w:highlight w:val="white"/>
        </w:rPr>
        <w:t xml:space="preserve">8.1 Методы и средства контроля за содержанием взрывоопасных и токсичных веществ в воздухе рабочей зоны</w:t>
      </w:r>
      <w:bookmarkEnd w:id="39"/>
      <w:r>
        <w:rPr>
          <w:sz w:val="28"/>
          <w:szCs w:val="28"/>
        </w:rPr>
      </w:r>
      <w:r>
        <w:rPr>
          <w:sz w:val="28"/>
          <w:szCs w:val="28"/>
        </w:rPr>
      </w:r>
    </w:p>
    <w:p>
      <w:pPr>
        <w:pStyle w:val="1485"/>
        <w:jc w:val="both"/>
        <w:spacing w:line="360" w:lineRule="auto"/>
        <w:rPr>
          <w:sz w:val="28"/>
          <w:szCs w:val="28"/>
        </w:rPr>
      </w:pPr>
      <w:r>
        <w:rPr>
          <w:sz w:val="28"/>
          <w:szCs w:val="28"/>
          <w:highlight w:val="white"/>
        </w:rPr>
        <w:t xml:space="preserve">Для осуществления контроля за содержанием взрывоопасных и токсичных веществ в воздухе рабочей зоны производится контроль воздушной среды переносными газоанализаторами. </w:t>
      </w:r>
      <w:r>
        <w:rPr>
          <w:sz w:val="28"/>
          <w:szCs w:val="28"/>
        </w:rPr>
      </w:r>
      <w:r>
        <w:rPr>
          <w:sz w:val="28"/>
          <w:szCs w:val="28"/>
        </w:rPr>
      </w:r>
    </w:p>
    <w:p>
      <w:pPr>
        <w:pStyle w:val="1487"/>
        <w:spacing w:line="360" w:lineRule="auto"/>
        <w:rPr>
          <w:sz w:val="28"/>
          <w:szCs w:val="28"/>
        </w:rPr>
      </w:pPr>
      <w:r/>
      <w:bookmarkStart w:id="40" w:name="_Toc34"/>
      <w:r>
        <w:rPr>
          <w:sz w:val="28"/>
          <w:szCs w:val="28"/>
          <w:highlight w:val="white"/>
        </w:rPr>
        <w:t xml:space="preserve">8.2 Периодичность и методы контроля за образованием в процессе эксплуатации производства взрывоопасных концентраций</w:t>
      </w:r>
      <w:bookmarkEnd w:id="40"/>
      <w:r>
        <w:rPr>
          <w:sz w:val="28"/>
          <w:szCs w:val="28"/>
        </w:rPr>
      </w:r>
      <w:r>
        <w:rPr>
          <w:sz w:val="28"/>
          <w:szCs w:val="28"/>
        </w:rPr>
      </w:r>
    </w:p>
    <w:p>
      <w:pPr>
        <w:pStyle w:val="1485"/>
        <w:jc w:val="both"/>
        <w:spacing w:line="360" w:lineRule="auto"/>
        <w:rPr>
          <w:sz w:val="28"/>
          <w:szCs w:val="28"/>
        </w:rPr>
      </w:pPr>
      <w:r>
        <w:rPr>
          <w:sz w:val="28"/>
          <w:szCs w:val="28"/>
          <w:highlight w:val="white"/>
        </w:rPr>
        <w:t xml:space="preserve">Обслуживающий персонал должен производить контроль воздушной среды переносными газоанализаторами на объектах СПТ:</w:t>
      </w:r>
      <w:r>
        <w:rPr>
          <w:sz w:val="28"/>
          <w:szCs w:val="28"/>
        </w:rPr>
      </w:r>
      <w:r>
        <w:rPr>
          <w:sz w:val="28"/>
          <w:szCs w:val="28"/>
        </w:rPr>
      </w:r>
    </w:p>
    <w:p>
      <w:pPr>
        <w:pStyle w:val="1753"/>
        <w:numPr>
          <w:ilvl w:val="0"/>
          <w:numId w:val="18"/>
        </w:numPr>
        <w:ind w:left="993" w:hanging="284"/>
        <w:jc w:val="both"/>
        <w:spacing w:line="360" w:lineRule="auto"/>
        <w:rPr>
          <w:sz w:val="28"/>
          <w:szCs w:val="28"/>
        </w:rPr>
      </w:pPr>
      <w:r>
        <w:rPr>
          <w:b w:val="0"/>
          <w:sz w:val="28"/>
          <w:szCs w:val="28"/>
          <w:highlight w:val="white"/>
        </w:rPr>
        <w:t xml:space="preserve">при аварийных работах в загазованной зоне постоянно с регистрацией не реже одного раза в 15 мин.</w:t>
      </w:r>
      <w:r>
        <w:rPr>
          <w:sz w:val="28"/>
          <w:szCs w:val="28"/>
        </w:rPr>
      </w:r>
      <w:r>
        <w:rPr>
          <w:sz w:val="28"/>
          <w:szCs w:val="28"/>
        </w:rPr>
      </w:r>
    </w:p>
    <w:p>
      <w:pPr>
        <w:pStyle w:val="1485"/>
        <w:jc w:val="both"/>
        <w:spacing w:line="360" w:lineRule="auto"/>
        <w:rPr>
          <w:sz w:val="28"/>
          <w:szCs w:val="28"/>
        </w:rPr>
      </w:pPr>
      <w:r>
        <w:rPr>
          <w:sz w:val="28"/>
          <w:szCs w:val="28"/>
          <w:highlight w:val="white"/>
        </w:rPr>
        <w:t xml:space="preserve">После ликвидации аварийной ситуации в соответствии с ПМЛА необходимо дополнительно провести анализ воздуха в местах возможного скопления вредных веществ.</w:t>
      </w:r>
      <w:r>
        <w:rPr>
          <w:sz w:val="28"/>
          <w:szCs w:val="28"/>
        </w:rPr>
      </w:r>
      <w:r>
        <w:rPr>
          <w:sz w:val="28"/>
          <w:szCs w:val="28"/>
        </w:rPr>
      </w:r>
    </w:p>
    <w:p>
      <w:pPr>
        <w:pStyle w:val="1485"/>
        <w:jc w:val="both"/>
        <w:spacing w:line="360" w:lineRule="auto"/>
        <w:rPr>
          <w:sz w:val="28"/>
          <w:szCs w:val="28"/>
        </w:rPr>
      </w:pPr>
      <w:r>
        <w:rPr>
          <w:sz w:val="28"/>
          <w:szCs w:val="28"/>
          <w:highlight w:val="white"/>
        </w:rPr>
        <w:t xml:space="preserve">Контроль воздушной среды на площадках наружных установок проводится во время технологических операций, при которых возможны выделения паров и газов в рабочей зоне, на уровне дыхания человека, с подветренной стороны.</w:t>
      </w:r>
      <w:r>
        <w:rPr>
          <w:sz w:val="28"/>
          <w:szCs w:val="28"/>
        </w:rPr>
      </w:r>
      <w:r>
        <w:rPr>
          <w:sz w:val="28"/>
          <w:szCs w:val="28"/>
        </w:rPr>
      </w:r>
    </w:p>
    <w:p>
      <w:pPr>
        <w:pStyle w:val="1485"/>
        <w:jc w:val="both"/>
        <w:spacing w:line="360" w:lineRule="auto"/>
        <w:rPr>
          <w:sz w:val="28"/>
          <w:szCs w:val="28"/>
        </w:rPr>
      </w:pPr>
      <w:r>
        <w:rPr>
          <w:sz w:val="28"/>
          <w:szCs w:val="28"/>
          <w:highlight w:val="white"/>
        </w:rPr>
        <w:t xml:space="preserve">При обнаружении в воздушной среде содержания опасных веществ выше 20% НКПРП необходимо оповестить находящихся в опасной зоне людей, руководителя смены (лиц, ответственных за подготовку и проведение работ) и диспетчерскую службу. Обозначить загазов</w:t>
      </w:r>
      <w:r>
        <w:rPr>
          <w:sz w:val="28"/>
          <w:szCs w:val="28"/>
          <w:highlight w:val="white"/>
        </w:rPr>
        <w:t xml:space="preserve">анную зону знаками безопасности с учетом направления ветра. Принять меры по предупреждению захода (заезда) в загазованную зону посторонних лиц, транспортных средств. Организовывать постоянный контроль воздушной среды до ликвидации опасности загазованности.</w:t>
      </w:r>
      <w:r>
        <w:rPr>
          <w:sz w:val="28"/>
          <w:szCs w:val="28"/>
        </w:rPr>
      </w:r>
      <w:r>
        <w:rPr>
          <w:sz w:val="28"/>
          <w:szCs w:val="28"/>
        </w:rPr>
      </w:r>
    </w:p>
    <w:p>
      <w:pPr>
        <w:pStyle w:val="1485"/>
        <w:jc w:val="both"/>
        <w:spacing w:before="0" w:after="0" w:line="360" w:lineRule="auto"/>
        <w:rPr>
          <w:rFonts w:ascii="Times New Roman" w:hAnsi="Times New Roman" w:eastAsia="Times New Roman" w:cs="Times New Roman"/>
          <w:color w:val="auto"/>
          <w:sz w:val="28"/>
          <w:szCs w:val="28"/>
          <w:highlight w:val="white"/>
          <w:lang w:val="ru-RU" w:eastAsia="ru-RU" w:bidi="ar-SA"/>
        </w:rPr>
      </w:pPr>
      <w:r>
        <w:rPr>
          <w:rFonts w:eastAsia="Times New Roman" w:cs="Times New Roman"/>
          <w:color w:val="auto"/>
          <w:sz w:val="28"/>
          <w:szCs w:val="28"/>
          <w:highlight w:val="white"/>
          <w:lang w:val="ru-RU" w:eastAsia="ru-RU" w:bidi="ar-SA"/>
        </w:rPr>
        <w:t xml:space="preserve">Для проведения контроля параметров воздушной среды должны использоваться газоанализаторы и течеискатели, допущенные к применению в Российской Федерации и внесённые в Федеральный информационный фонд по обеспечению единства измерений; имеющие:</w:t>
      </w:r>
      <w:r>
        <w:rPr>
          <w:rFonts w:ascii="Times New Roman" w:hAnsi="Times New Roman" w:eastAsia="Times New Roman" w:cs="Times New Roman"/>
          <w:color w:val="auto"/>
          <w:sz w:val="28"/>
          <w:szCs w:val="28"/>
          <w:highlight w:val="white"/>
          <w:lang w:val="ru-RU" w:eastAsia="ru-RU" w:bidi="ar-SA"/>
        </w:rPr>
      </w:r>
      <w:r>
        <w:rPr>
          <w:rFonts w:ascii="Times New Roman" w:hAnsi="Times New Roman" w:eastAsia="Times New Roman" w:cs="Times New Roman"/>
          <w:color w:val="auto"/>
          <w:sz w:val="28"/>
          <w:szCs w:val="28"/>
          <w:highlight w:val="white"/>
          <w:lang w:val="ru-RU" w:eastAsia="ru-RU" w:bidi="ar-SA"/>
        </w:rPr>
      </w:r>
    </w:p>
    <w:p>
      <w:pPr>
        <w:pStyle w:val="1753"/>
        <w:numPr>
          <w:ilvl w:val="0"/>
          <w:numId w:val="31"/>
        </w:numPr>
        <w:contextualSpacing/>
        <w:ind w:left="1361" w:right="0" w:hanging="283"/>
        <w:jc w:val="both"/>
        <w:spacing w:before="0" w:after="0" w:line="360" w:lineRule="auto"/>
        <w:widowControl/>
        <w:rPr>
          <w:rFonts w:ascii="Times New Roman" w:hAnsi="Times New Roman" w:eastAsia="Times New Roman" w:cs="Times New Roman"/>
          <w:b w:val="0"/>
          <w:bCs w:val="0"/>
          <w:color w:val="auto"/>
          <w:sz w:val="28"/>
          <w:szCs w:val="28"/>
          <w:highlight w:val="white"/>
          <w:lang w:val="ru-RU" w:eastAsia="ru-RU" w:bidi="ar-SA"/>
        </w:rPr>
      </w:pPr>
      <w:r>
        <w:rPr>
          <w:rFonts w:eastAsia="Times New Roman" w:cs="Times New Roman"/>
          <w:b w:val="0"/>
          <w:bCs w:val="0"/>
          <w:color w:val="auto"/>
          <w:sz w:val="28"/>
          <w:szCs w:val="28"/>
          <w:highlight w:val="white"/>
          <w:lang w:val="ru-RU" w:eastAsia="ru-RU" w:bidi="ar-SA"/>
        </w:rPr>
        <w:t xml:space="preserve">разрешение Ростехнадзора РФ на применение на ОПО;</w:t>
      </w:r>
      <w:r>
        <w:rPr>
          <w:rFonts w:ascii="Times New Roman" w:hAnsi="Times New Roman" w:eastAsia="Times New Roman" w:cs="Times New Roman"/>
          <w:b w:val="0"/>
          <w:bCs w:val="0"/>
          <w:color w:val="auto"/>
          <w:sz w:val="28"/>
          <w:szCs w:val="28"/>
          <w:highlight w:val="white"/>
          <w:lang w:val="ru-RU" w:eastAsia="ru-RU" w:bidi="ar-SA"/>
        </w:rPr>
      </w:r>
      <w:r>
        <w:rPr>
          <w:rFonts w:ascii="Times New Roman" w:hAnsi="Times New Roman" w:eastAsia="Times New Roman" w:cs="Times New Roman"/>
          <w:b w:val="0"/>
          <w:bCs w:val="0"/>
          <w:color w:val="auto"/>
          <w:sz w:val="28"/>
          <w:szCs w:val="28"/>
          <w:highlight w:val="white"/>
          <w:lang w:val="ru-RU" w:eastAsia="ru-RU" w:bidi="ar-SA"/>
        </w:rPr>
      </w:r>
    </w:p>
    <w:p>
      <w:pPr>
        <w:pStyle w:val="1753"/>
        <w:numPr>
          <w:ilvl w:val="0"/>
          <w:numId w:val="31"/>
        </w:numPr>
        <w:contextualSpacing/>
        <w:ind w:left="1361" w:right="0" w:hanging="283"/>
        <w:jc w:val="both"/>
        <w:spacing w:before="0" w:after="0" w:line="360" w:lineRule="auto"/>
        <w:widowControl/>
        <w:rPr>
          <w:rFonts w:ascii="Times New Roman" w:hAnsi="Times New Roman" w:eastAsia="Times New Roman" w:cs="Times New Roman"/>
          <w:b w:val="0"/>
          <w:bCs w:val="0"/>
          <w:color w:val="auto"/>
          <w:sz w:val="28"/>
          <w:szCs w:val="28"/>
          <w:highlight w:val="white"/>
          <w:lang w:val="ru-RU" w:eastAsia="ru-RU" w:bidi="ar-SA"/>
        </w:rPr>
      </w:pPr>
      <w:r>
        <w:rPr>
          <w:rFonts w:eastAsia="Times New Roman" w:cs="Times New Roman"/>
          <w:b w:val="0"/>
          <w:bCs w:val="0"/>
          <w:color w:val="auto"/>
          <w:sz w:val="28"/>
          <w:szCs w:val="28"/>
          <w:highlight w:val="white"/>
          <w:lang w:val="ru-RU" w:eastAsia="ru-RU" w:bidi="ar-SA"/>
        </w:rPr>
        <w:t xml:space="preserve">свидетельство о взрывозащищённости;</w:t>
      </w:r>
      <w:r>
        <w:rPr>
          <w:rFonts w:ascii="Times New Roman" w:hAnsi="Times New Roman" w:eastAsia="Times New Roman" w:cs="Times New Roman"/>
          <w:b w:val="0"/>
          <w:bCs w:val="0"/>
          <w:color w:val="auto"/>
          <w:sz w:val="28"/>
          <w:szCs w:val="28"/>
          <w:highlight w:val="white"/>
          <w:lang w:val="ru-RU" w:eastAsia="ru-RU" w:bidi="ar-SA"/>
        </w:rPr>
      </w:r>
      <w:r>
        <w:rPr>
          <w:rFonts w:ascii="Times New Roman" w:hAnsi="Times New Roman" w:eastAsia="Times New Roman" w:cs="Times New Roman"/>
          <w:b w:val="0"/>
          <w:bCs w:val="0"/>
          <w:color w:val="auto"/>
          <w:sz w:val="28"/>
          <w:szCs w:val="28"/>
          <w:highlight w:val="white"/>
          <w:lang w:val="ru-RU" w:eastAsia="ru-RU" w:bidi="ar-SA"/>
        </w:rPr>
      </w:r>
    </w:p>
    <w:p>
      <w:pPr>
        <w:pStyle w:val="1753"/>
        <w:numPr>
          <w:ilvl w:val="0"/>
          <w:numId w:val="31"/>
        </w:numPr>
        <w:contextualSpacing/>
        <w:ind w:left="1361" w:right="0" w:hanging="283"/>
        <w:jc w:val="both"/>
        <w:spacing w:before="0" w:after="0" w:line="360" w:lineRule="auto"/>
        <w:widowControl/>
      </w:pPr>
      <w:r>
        <w:rPr>
          <w:rFonts w:eastAsia="Times New Roman" w:cs="Times New Roman"/>
          <w:b w:val="0"/>
          <w:bCs w:val="0"/>
          <w:color w:val="auto"/>
          <w:sz w:val="28"/>
          <w:szCs w:val="28"/>
          <w:highlight w:val="white"/>
          <w:lang w:val="ru-RU" w:eastAsia="ru-RU" w:bidi="ar-SA"/>
        </w:rPr>
        <w:t xml:space="preserve">публикацию сведений о результатах поверки во ФГИС «Аршин».»</w:t>
      </w:r>
      <w:r/>
    </w:p>
    <w:p>
      <w:pPr>
        <w:pStyle w:val="1753"/>
        <w:numPr>
          <w:ilvl w:val="0"/>
          <w:numId w:val="0"/>
        </w:numPr>
        <w:contextualSpacing/>
        <w:ind w:left="0" w:right="0" w:firstLine="0"/>
        <w:jc w:val="both"/>
        <w:spacing w:before="0" w:after="0" w:line="360" w:lineRule="auto"/>
        <w:widowControl/>
        <w:rPr>
          <w:rFonts w:ascii="Times New Roman" w:hAnsi="Times New Roman" w:eastAsia="Times New Roman" w:cs="Times New Roman"/>
          <w:b w:val="0"/>
          <w:bCs w:val="0"/>
          <w:color w:val="auto"/>
          <w:sz w:val="28"/>
          <w:szCs w:val="28"/>
          <w:highlight w:val="white"/>
          <w:lang w:val="ru-RU" w:eastAsia="ru-RU" w:bidi="ar-SA"/>
        </w:rPr>
      </w:pPr>
      <w:r>
        <w:rPr>
          <w:rFonts w:eastAsia="Times New Roman" w:cs="Times New Roman"/>
          <w:b w:val="0"/>
          <w:bCs w:val="0"/>
          <w:color w:val="auto"/>
          <w:sz w:val="28"/>
          <w:szCs w:val="28"/>
          <w:highlight w:val="white"/>
          <w:lang w:val="ru-RU" w:eastAsia="ru-RU" w:bidi="ar-SA"/>
        </w:rPr>
        <w:t xml:space="preserve">      </w:t>
      </w:r>
      <w:r>
        <w:rPr>
          <w:rFonts w:eastAsia="Times New Roman" w:cs="Times New Roman"/>
          <w:b w:val="0"/>
          <w:bCs w:val="0"/>
          <w:color w:val="auto"/>
          <w:sz w:val="28"/>
          <w:szCs w:val="28"/>
          <w:highlight w:val="white"/>
          <w:lang w:val="ru-RU" w:eastAsia="ru-RU" w:bidi="ar-SA"/>
        </w:rPr>
        <w:t xml:space="preserve">Подтверждением поверки </w:t>
      </w:r>
      <w:r>
        <w:rPr>
          <w:rFonts w:eastAsia="Times New Roman" w:cs="Times New Roman"/>
          <w:b w:val="0"/>
          <w:bCs w:val="0"/>
          <w:color w:val="auto"/>
          <w:sz w:val="28"/>
          <w:szCs w:val="28"/>
          <w:highlight w:val="white"/>
          <w:lang w:val="ru-RU" w:eastAsia="ru-RU" w:bidi="ar-SA"/>
        </w:rPr>
        <w:t xml:space="preserve">средства измерений (прибора)  являются сведения о результатах поверки опубликованные в Федеральном информационном фонде по обеспечению единства измерений. На корпусе поверенного переносного прибора контроля воздушной среды должен быть нанесён знак поверки.</w:t>
      </w:r>
      <w:r>
        <w:rPr>
          <w:rFonts w:ascii="Times New Roman" w:hAnsi="Times New Roman" w:eastAsia="Times New Roman" w:cs="Times New Roman"/>
          <w:b w:val="0"/>
          <w:bCs w:val="0"/>
          <w:color w:val="auto"/>
          <w:sz w:val="28"/>
          <w:szCs w:val="28"/>
          <w:highlight w:val="white"/>
          <w:lang w:val="ru-RU" w:eastAsia="ru-RU" w:bidi="ar-SA"/>
        </w:rPr>
      </w:r>
      <w:r>
        <w:rPr>
          <w:rFonts w:ascii="Times New Roman" w:hAnsi="Times New Roman" w:eastAsia="Times New Roman" w:cs="Times New Roman"/>
          <w:b w:val="0"/>
          <w:bCs w:val="0"/>
          <w:color w:val="auto"/>
          <w:sz w:val="28"/>
          <w:szCs w:val="28"/>
          <w:highlight w:val="white"/>
          <w:lang w:val="ru-RU" w:eastAsia="ru-RU" w:bidi="ar-SA"/>
        </w:rPr>
      </w:r>
    </w:p>
    <w:p>
      <w:pPr>
        <w:pStyle w:val="1754"/>
        <w:ind w:left="0" w:firstLine="0"/>
        <w:rPr>
          <w:sz w:val="28"/>
          <w:szCs w:val="28"/>
        </w:rPr>
      </w:pPr>
      <w:r/>
      <w:bookmarkStart w:id="41" w:name="_Toc35"/>
      <w:r>
        <w:rPr>
          <w:sz w:val="28"/>
          <w:szCs w:val="28"/>
          <w:highlight w:val="white"/>
        </w:rPr>
        <w:t xml:space="preserve">9 ДОПОЛНИТЕЛЬНЫЕ МЕРЫ БЕЗОПАСНОСТИ ПРИ ЭКСПЛУАТАЦИИ</w:t>
      </w:r>
      <w:bookmarkEnd w:id="41"/>
      <w:r>
        <w:rPr>
          <w:sz w:val="28"/>
          <w:szCs w:val="28"/>
        </w:rPr>
      </w:r>
      <w:r>
        <w:rPr>
          <w:sz w:val="28"/>
          <w:szCs w:val="28"/>
        </w:rPr>
      </w:r>
    </w:p>
    <w:p>
      <w:pPr>
        <w:pStyle w:val="1487"/>
        <w:spacing w:line="360" w:lineRule="auto"/>
        <w:rPr>
          <w:sz w:val="28"/>
          <w:szCs w:val="28"/>
        </w:rPr>
      </w:pPr>
      <w:r/>
      <w:bookmarkStart w:id="42" w:name="_Toc36"/>
      <w:r>
        <w:rPr>
          <w:sz w:val="28"/>
          <w:szCs w:val="28"/>
          <w:highlight w:val="white"/>
        </w:rPr>
        <w:t xml:space="preserve">9.1 Безопасные методы обращения с пирофорными отложениями</w:t>
      </w:r>
      <w:bookmarkEnd w:id="42"/>
      <w:r>
        <w:rPr>
          <w:sz w:val="28"/>
          <w:szCs w:val="28"/>
        </w:rPr>
      </w:r>
      <w:r>
        <w:rPr>
          <w:sz w:val="28"/>
          <w:szCs w:val="28"/>
        </w:rPr>
      </w:r>
    </w:p>
    <w:p>
      <w:pPr>
        <w:pStyle w:val="1485"/>
        <w:jc w:val="both"/>
        <w:spacing w:line="360" w:lineRule="auto"/>
        <w:rPr>
          <w:sz w:val="28"/>
          <w:szCs w:val="28"/>
        </w:rPr>
      </w:pPr>
      <w:r>
        <w:rPr>
          <w:sz w:val="28"/>
          <w:szCs w:val="28"/>
          <w:highlight w:val="white"/>
        </w:rPr>
        <w:t xml:space="preserve">Пирофорные отлож</w:t>
      </w:r>
      <w:r>
        <w:rPr>
          <w:sz w:val="28"/>
          <w:szCs w:val="28"/>
          <w:highlight w:val="white"/>
        </w:rPr>
        <w:t xml:space="preserve">ения в процессе производственной деятельности в оборудовании и СПТ не образуются в связи с отсутствием серы и сернистых соединений в исходном сырье (пластовом флюиде). По этой причине дополнительные меры безопасности настоящим регламентом не предусмотрены.</w:t>
      </w:r>
      <w:r>
        <w:rPr>
          <w:sz w:val="28"/>
          <w:szCs w:val="28"/>
        </w:rPr>
      </w:r>
      <w:r>
        <w:rPr>
          <w:sz w:val="28"/>
          <w:szCs w:val="28"/>
        </w:rPr>
      </w:r>
    </w:p>
    <w:p>
      <w:pPr>
        <w:pStyle w:val="1487"/>
        <w:spacing w:line="360" w:lineRule="auto"/>
        <w:rPr>
          <w:sz w:val="28"/>
          <w:szCs w:val="28"/>
        </w:rPr>
      </w:pPr>
      <w:r/>
      <w:bookmarkStart w:id="43" w:name="_Toc37"/>
      <w:r>
        <w:rPr>
          <w:sz w:val="28"/>
          <w:szCs w:val="28"/>
          <w:highlight w:val="white"/>
        </w:rPr>
        <w:t xml:space="preserve">9.2 Способы обезвреживания и нейтрализации продуктов производства при разливах и авариях</w:t>
      </w:r>
      <w:bookmarkEnd w:id="43"/>
      <w:r>
        <w:rPr>
          <w:sz w:val="28"/>
          <w:szCs w:val="28"/>
        </w:rPr>
      </w:r>
      <w:r>
        <w:rPr>
          <w:sz w:val="28"/>
          <w:szCs w:val="28"/>
        </w:rPr>
      </w:r>
    </w:p>
    <w:p>
      <w:pPr>
        <w:pStyle w:val="1485"/>
        <w:ind w:firstLine="567"/>
        <w:jc w:val="both"/>
        <w:spacing w:before="0" w:beforeAutospacing="0" w:after="0" w:afterAutospacing="0" w:line="360" w:lineRule="auto"/>
        <w:rPr>
          <w:rFonts w:ascii="Times New Roman" w:hAnsi="Times New Roman"/>
          <w:sz w:val="28"/>
          <w:szCs w:val="28"/>
        </w:rPr>
      </w:pPr>
      <w:r>
        <w:rPr>
          <w:rFonts w:cs="Times New Roman"/>
          <w:sz w:val="28"/>
          <w:szCs w:val="28"/>
        </w:rPr>
        <w:t xml:space="preserve">Работы по обезвреживанию и нейтрализации продуктов при разливах и авариях проводятся в соответствии с </w:t>
      </w:r>
      <w:r>
        <w:rPr>
          <w:sz w:val="28"/>
          <w:szCs w:val="28"/>
        </w:rPr>
        <w:t xml:space="preserve">ПМЛА</w:t>
      </w:r>
      <w:r>
        <w:rPr>
          <w:rFonts w:cs="Times New Roman"/>
          <w:sz w:val="28"/>
          <w:szCs w:val="28"/>
        </w:rPr>
        <w:t xml:space="preserve">, ПЛАРН, с указаниями ответственного руководителя работ по ликвидации аварии, при соблюдении мер пожарной и личной безопасности.</w:t>
      </w:r>
      <w:r>
        <w:rPr>
          <w:rFonts w:ascii="Times New Roman" w:hAnsi="Times New Roman"/>
          <w:sz w:val="28"/>
          <w:szCs w:val="28"/>
        </w:rPr>
      </w:r>
      <w:r>
        <w:rPr>
          <w:rFonts w:ascii="Times New Roman" w:hAnsi="Times New Roman"/>
          <w:sz w:val="28"/>
          <w:szCs w:val="28"/>
        </w:rPr>
      </w:r>
    </w:p>
    <w:p>
      <w:pPr>
        <w:pStyle w:val="1485"/>
        <w:ind w:left="0" w:right="0" w:firstLine="737"/>
        <w:jc w:val="both"/>
        <w:spacing w:before="0" w:beforeAutospacing="0" w:after="0" w:afterAutospacing="0" w:line="360" w:lineRule="auto"/>
        <w:widowControl/>
        <w:rPr>
          <w:rFonts w:ascii="Times New Roman" w:hAnsi="Times New Roman"/>
          <w:sz w:val="28"/>
          <w:szCs w:val="28"/>
        </w:rPr>
      </w:pPr>
      <w:r>
        <w:rPr>
          <w:sz w:val="28"/>
          <w:szCs w:val="28"/>
        </w:rPr>
        <w:t xml:space="preserve">При </w:t>
      </w:r>
      <w:r>
        <w:rPr>
          <w:sz w:val="28"/>
          <w:szCs w:val="28"/>
        </w:rPr>
        <w:t xml:space="preserve">разливе метанола он должен немедленно быть засыпан песком. Загрязнённый метанолом грунт (снег) собирается, грузится в транспортное средство, вывозится и размещается на местах временного хранения, согласованных с государственными природоохранными органами. </w:t>
      </w:r>
      <w:r>
        <w:rPr>
          <w:rFonts w:ascii="Times New Roman" w:hAnsi="Times New Roman"/>
          <w:sz w:val="28"/>
          <w:szCs w:val="28"/>
        </w:rPr>
      </w:r>
      <w:r>
        <w:rPr>
          <w:rFonts w:ascii="Times New Roman" w:hAnsi="Times New Roman"/>
          <w:sz w:val="28"/>
          <w:szCs w:val="28"/>
        </w:rPr>
      </w:r>
    </w:p>
    <w:p>
      <w:pPr>
        <w:pStyle w:val="1485"/>
        <w:ind w:left="0" w:right="0" w:firstLine="737"/>
        <w:jc w:val="both"/>
        <w:spacing w:before="0" w:beforeAutospacing="0" w:after="0" w:afterAutospacing="0" w:line="360" w:lineRule="auto"/>
        <w:widowControl/>
        <w:rPr>
          <w:rFonts w:ascii="Times New Roman" w:hAnsi="Times New Roman"/>
          <w:sz w:val="28"/>
          <w:szCs w:val="28"/>
        </w:rPr>
      </w:pPr>
      <w:r>
        <w:rPr>
          <w:sz w:val="28"/>
          <w:szCs w:val="28"/>
        </w:rPr>
        <w:t xml:space="preserve">Работы по локализации и ликвидации разливов на объектах предприятия производятся на основании заключённого договора на аварийно–спасательное обслуживание </w:t>
      </w:r>
      <w:r>
        <w:rPr>
          <w:sz w:val="28"/>
          <w:szCs w:val="28"/>
          <w:lang w:val="en-US"/>
        </w:rPr>
        <w:t xml:space="preserve">c</w:t>
      </w:r>
      <w:r>
        <w:rPr>
          <w:sz w:val="28"/>
          <w:szCs w:val="28"/>
        </w:rPr>
        <w:t xml:space="preserve"> аттестованным профессиональным формированием.</w:t>
      </w:r>
      <w:r>
        <w:rPr>
          <w:rFonts w:ascii="Times New Roman" w:hAnsi="Times New Roman"/>
          <w:sz w:val="28"/>
          <w:szCs w:val="28"/>
        </w:rPr>
      </w:r>
      <w:r>
        <w:rPr>
          <w:rFonts w:ascii="Times New Roman" w:hAnsi="Times New Roman"/>
          <w:sz w:val="28"/>
          <w:szCs w:val="28"/>
        </w:rPr>
      </w:r>
    </w:p>
    <w:p>
      <w:pPr>
        <w:pStyle w:val="1485"/>
        <w:ind w:left="0" w:right="0" w:firstLine="737"/>
        <w:jc w:val="both"/>
        <w:spacing w:before="0" w:beforeAutospacing="0" w:after="0" w:afterAutospacing="0" w:line="360" w:lineRule="auto"/>
        <w:widowControl/>
        <w:rPr>
          <w:rFonts w:ascii="Times New Roman" w:hAnsi="Times New Roman"/>
          <w:sz w:val="28"/>
          <w:szCs w:val="28"/>
        </w:rPr>
      </w:pPr>
      <w:r>
        <w:rPr>
          <w:sz w:val="28"/>
          <w:szCs w:val="28"/>
        </w:rPr>
        <w:t xml:space="preserve">При аварийных разливах легковоспламеняющейся или горючей жидкости необходимо:</w:t>
      </w:r>
      <w:r>
        <w:rPr>
          <w:rFonts w:ascii="Times New Roman" w:hAnsi="Times New Roman"/>
          <w:sz w:val="28"/>
          <w:szCs w:val="28"/>
        </w:rPr>
      </w:r>
      <w:r>
        <w:rPr>
          <w:rFonts w:ascii="Times New Roman" w:hAnsi="Times New Roman"/>
          <w:sz w:val="28"/>
          <w:szCs w:val="28"/>
        </w:rPr>
      </w:r>
    </w:p>
    <w:p>
      <w:pPr>
        <w:pStyle w:val="1485"/>
        <w:ind w:left="0" w:right="0" w:firstLine="737"/>
        <w:jc w:val="both"/>
        <w:spacing w:before="0" w:beforeAutospacing="0" w:after="0" w:afterAutospacing="0" w:line="360" w:lineRule="auto"/>
        <w:widowControl/>
        <w:rPr>
          <w:rFonts w:ascii="Times New Roman" w:hAnsi="Times New Roman"/>
          <w:sz w:val="28"/>
          <w:szCs w:val="28"/>
        </w:rPr>
      </w:pPr>
      <w:r>
        <w:rPr>
          <w:sz w:val="28"/>
          <w:szCs w:val="28"/>
        </w:rPr>
        <w:t xml:space="preserve">– </w:t>
      </w:r>
      <w:r>
        <w:rPr>
          <w:sz w:val="28"/>
          <w:szCs w:val="28"/>
        </w:rPr>
        <w:t xml:space="preserve">изолировать поверхность разлива;</w:t>
      </w:r>
      <w:r>
        <w:rPr>
          <w:rFonts w:ascii="Times New Roman" w:hAnsi="Times New Roman"/>
          <w:sz w:val="28"/>
          <w:szCs w:val="28"/>
        </w:rPr>
      </w:r>
      <w:r>
        <w:rPr>
          <w:rFonts w:ascii="Times New Roman" w:hAnsi="Times New Roman"/>
          <w:sz w:val="28"/>
          <w:szCs w:val="28"/>
        </w:rPr>
      </w:r>
    </w:p>
    <w:p>
      <w:pPr>
        <w:pStyle w:val="1485"/>
        <w:ind w:left="0" w:right="0" w:firstLine="737"/>
        <w:jc w:val="both"/>
        <w:spacing w:before="0" w:beforeAutospacing="0" w:after="0" w:afterAutospacing="0" w:line="360" w:lineRule="auto"/>
        <w:widowControl/>
        <w:rPr>
          <w:rFonts w:ascii="Times New Roman" w:hAnsi="Times New Roman"/>
          <w:sz w:val="28"/>
          <w:szCs w:val="28"/>
        </w:rPr>
      </w:pPr>
      <w:r>
        <w:rPr>
          <w:sz w:val="28"/>
          <w:szCs w:val="28"/>
        </w:rPr>
        <w:t xml:space="preserve">– </w:t>
      </w:r>
      <w:r>
        <w:rPr>
          <w:sz w:val="28"/>
          <w:szCs w:val="28"/>
        </w:rPr>
        <w:t xml:space="preserve">удалить посторонних;</w:t>
      </w:r>
      <w:r>
        <w:rPr>
          <w:rFonts w:ascii="Times New Roman" w:hAnsi="Times New Roman"/>
          <w:sz w:val="28"/>
          <w:szCs w:val="28"/>
        </w:rPr>
      </w:r>
      <w:r>
        <w:rPr>
          <w:rFonts w:ascii="Times New Roman" w:hAnsi="Times New Roman"/>
          <w:sz w:val="28"/>
          <w:szCs w:val="28"/>
        </w:rPr>
      </w:r>
    </w:p>
    <w:p>
      <w:pPr>
        <w:pStyle w:val="1485"/>
        <w:ind w:left="851" w:hanging="142"/>
        <w:jc w:val="both"/>
        <w:spacing w:before="0" w:beforeAutospacing="0" w:after="0" w:afterAutospacing="0" w:line="360" w:lineRule="auto"/>
        <w:rPr>
          <w:rFonts w:ascii="Times New Roman" w:hAnsi="Times New Roman"/>
          <w:sz w:val="28"/>
          <w:szCs w:val="28"/>
        </w:rPr>
      </w:pPr>
      <w:r>
        <w:rPr>
          <w:sz w:val="28"/>
          <w:szCs w:val="28"/>
        </w:rPr>
        <w:t xml:space="preserve">– </w:t>
      </w:r>
      <w:r>
        <w:rPr>
          <w:sz w:val="28"/>
          <w:szCs w:val="28"/>
        </w:rPr>
        <w:t xml:space="preserve">ограничить подход к месту разлива лиц, не имеющих средств индивидуальной защиты.</w:t>
      </w:r>
      <w:r>
        <w:rPr>
          <w:rFonts w:ascii="Times New Roman" w:hAnsi="Times New Roman"/>
          <w:sz w:val="28"/>
          <w:szCs w:val="28"/>
        </w:rPr>
      </w:r>
      <w:r>
        <w:rPr>
          <w:rFonts w:ascii="Times New Roman" w:hAnsi="Times New Roman"/>
          <w:sz w:val="28"/>
          <w:szCs w:val="28"/>
        </w:rPr>
      </w:r>
    </w:p>
    <w:p>
      <w:pPr>
        <w:pStyle w:val="1485"/>
        <w:ind w:left="0" w:right="0" w:firstLine="737"/>
        <w:jc w:val="both"/>
        <w:spacing w:before="0" w:beforeAutospacing="0" w:after="0" w:afterAutospacing="0" w:line="360" w:lineRule="auto"/>
        <w:widowControl/>
        <w:rPr>
          <w:rFonts w:ascii="Times New Roman" w:hAnsi="Times New Roman"/>
          <w:sz w:val="28"/>
          <w:szCs w:val="28"/>
        </w:rPr>
      </w:pPr>
      <w:r>
        <w:rPr>
          <w:sz w:val="28"/>
          <w:szCs w:val="28"/>
        </w:rPr>
        <w:t xml:space="preserve">Аварийные разливы ликвидируют путем сбора жидкости, сбора загрязненной почвы с последующей рекультивацией почвы.</w:t>
      </w:r>
      <w:r>
        <w:rPr>
          <w:rFonts w:ascii="Times New Roman" w:hAnsi="Times New Roman"/>
          <w:sz w:val="28"/>
          <w:szCs w:val="28"/>
        </w:rPr>
      </w:r>
      <w:r>
        <w:rPr>
          <w:rFonts w:ascii="Times New Roman" w:hAnsi="Times New Roman"/>
          <w:sz w:val="28"/>
          <w:szCs w:val="28"/>
        </w:rPr>
      </w:r>
    </w:p>
    <w:p>
      <w:pPr>
        <w:pStyle w:val="1485"/>
        <w:ind w:left="0" w:right="0" w:firstLine="737"/>
        <w:jc w:val="both"/>
        <w:spacing w:before="0" w:beforeAutospacing="0" w:after="0" w:afterAutospacing="0" w:line="360" w:lineRule="auto"/>
        <w:widowControl/>
        <w:rPr>
          <w:rFonts w:ascii="Times New Roman" w:hAnsi="Times New Roman"/>
          <w:sz w:val="28"/>
          <w:szCs w:val="28"/>
          <w:highlight w:val="none"/>
        </w:rPr>
      </w:pPr>
      <w:r>
        <w:rPr>
          <w:sz w:val="28"/>
          <w:szCs w:val="28"/>
          <w:highlight w:val="white"/>
        </w:rPr>
        <w:t xml:space="preserve">Пропитанная углеводородами загрязненная почва может быть очищена с помощью специальных биологических препаратов.</w:t>
      </w:r>
      <w:r>
        <w:rPr>
          <w:rFonts w:ascii="Times New Roman" w:hAnsi="Times New Roman"/>
          <w:sz w:val="28"/>
          <w:szCs w:val="28"/>
          <w:highlight w:val="none"/>
        </w:rPr>
      </w:r>
      <w:r>
        <w:rPr>
          <w:rFonts w:ascii="Times New Roman" w:hAnsi="Times New Roman"/>
          <w:sz w:val="28"/>
          <w:szCs w:val="28"/>
          <w:highlight w:val="none"/>
        </w:rPr>
      </w:r>
    </w:p>
    <w:p>
      <w:pPr>
        <w:pStyle w:val="1487"/>
        <w:spacing w:line="360" w:lineRule="auto"/>
        <w:rPr>
          <w:sz w:val="28"/>
          <w:szCs w:val="28"/>
        </w:rPr>
      </w:pPr>
      <w:r/>
      <w:bookmarkStart w:id="44" w:name="_Toc38"/>
      <w:r>
        <w:rPr>
          <w:sz w:val="28"/>
          <w:szCs w:val="28"/>
          <w:highlight w:val="white"/>
        </w:rPr>
        <w:t xml:space="preserve">9.3 Средства индивидуальной, коллективной защиты, смывающие и обезвреживающие средства</w:t>
      </w:r>
      <w:bookmarkEnd w:id="44"/>
      <w:r>
        <w:rPr>
          <w:sz w:val="28"/>
          <w:szCs w:val="28"/>
        </w:rPr>
      </w:r>
      <w:r>
        <w:rPr>
          <w:sz w:val="28"/>
          <w:szCs w:val="28"/>
        </w:rPr>
      </w:r>
    </w:p>
    <w:p>
      <w:pPr>
        <w:pStyle w:val="1749"/>
        <w:ind w:left="0" w:right="0" w:firstLine="709"/>
      </w:pPr>
      <w:r>
        <w:rPr>
          <w:rFonts w:cs="Times New Roman"/>
          <w:sz w:val="28"/>
          <w:szCs w:val="28"/>
          <w:highlight w:val="white"/>
        </w:rPr>
        <w:t xml:space="preserve">9.3.1 Согласно ТК РФ, </w:t>
      </w:r>
      <w:r>
        <w:rPr>
          <w:rFonts w:eastAsia="Times New Roman" w:cs="Times New Roman"/>
          <w:color w:val="000000"/>
          <w:sz w:val="28"/>
          <w:szCs w:val="28"/>
          <w:highlight w:val="white"/>
        </w:rPr>
        <w:t xml:space="preserve">для защиты от воздействия вредных и (или) опасных факторо</w:t>
      </w:r>
      <w:r>
        <w:rPr>
          <w:rFonts w:eastAsia="Times New Roman" w:cs="Times New Roman"/>
          <w:color w:val="000000"/>
          <w:sz w:val="28"/>
          <w:szCs w:val="28"/>
          <w:highlight w:val="white"/>
        </w:rPr>
        <w:t xml:space="preserve">в производственной среды и (или) загрязнения, а также на работах, выполняемых в особых температурных условиях, работникам бесплатно выдаются средства индивидуальной защиты и смывающие средства, прошедшие подтверждение соответствия в порядке, установленном </w:t>
      </w:r>
      <w:hyperlink r:id="rId59" w:tooltip="http://srvuspr03.ygd.gazprom.ru/#/document/12129354/entry/400" w:anchor="/document/12129354/entry/400" w:history="1">
        <w:r>
          <w:rPr>
            <w:rFonts w:eastAsia="Times New Roman" w:cs="Times New Roman"/>
            <w:color w:val="000000"/>
            <w:sz w:val="28"/>
            <w:szCs w:val="28"/>
            <w:highlight w:val="white"/>
          </w:rPr>
          <w:t xml:space="preserve">законодательством</w:t>
        </w:r>
      </w:hyperlink>
      <w:r>
        <w:rPr>
          <w:rFonts w:eastAsia="Times New Roman" w:cs="Times New Roman"/>
          <w:color w:val="000000"/>
          <w:sz w:val="28"/>
          <w:szCs w:val="28"/>
          <w:highlight w:val="white"/>
        </w:rPr>
        <w:t xml:space="preserve"> Российской Федерации о техническом регулировании.</w:t>
      </w:r>
      <w:r/>
    </w:p>
    <w:p>
      <w:pPr>
        <w:pStyle w:val="1749"/>
        <w:ind w:left="0" w:right="0" w:firstLine="709"/>
        <w:rPr>
          <w:sz w:val="28"/>
          <w:szCs w:val="28"/>
        </w:rPr>
      </w:pPr>
      <w:r/>
      <w:bookmarkStart w:id="45" w:name="undefined"/>
      <w:r/>
      <w:bookmarkEnd w:id="45"/>
      <w:r>
        <w:rPr>
          <w:rFonts w:cs="Times New Roman"/>
          <w:sz w:val="28"/>
          <w:szCs w:val="28"/>
          <w:highlight w:val="white"/>
        </w:rPr>
        <w:t xml:space="preserve">9.3.2 Средства индивидуальной защиты работников</w:t>
      </w:r>
      <w:r>
        <w:rPr>
          <w:sz w:val="28"/>
          <w:szCs w:val="28"/>
        </w:rPr>
      </w:r>
      <w:r>
        <w:rPr>
          <w:sz w:val="28"/>
          <w:szCs w:val="28"/>
        </w:rPr>
      </w:r>
    </w:p>
    <w:p>
      <w:pPr>
        <w:pStyle w:val="1749"/>
        <w:ind w:left="0" w:right="0" w:firstLine="709"/>
        <w:rPr>
          <w:sz w:val="28"/>
          <w:szCs w:val="28"/>
        </w:rPr>
      </w:pPr>
      <w:r>
        <w:rPr>
          <w:rFonts w:cs="Times New Roman"/>
          <w:sz w:val="28"/>
          <w:szCs w:val="28"/>
          <w:highlight w:val="white"/>
        </w:rPr>
        <w:t xml:space="preserve">Под средствами индивидуальной защиты понимаются средства индивидуального пользования, которые применяются для предотвращения или уменьшения воз</w:t>
      </w:r>
      <w:r>
        <w:rPr>
          <w:rFonts w:cs="Times New Roman"/>
          <w:sz w:val="28"/>
          <w:szCs w:val="28"/>
          <w:highlight w:val="white"/>
        </w:rPr>
        <w:t xml:space="preserve">действия на работников вредных и (или) опасных производственных факторов, а также для защиты от загрязнения. При этом СИЗ не должны быть источником опасных и вредных производственных факторов и должны отвечать требованиям технической эстетики и эргономики.</w:t>
      </w:r>
      <w:r>
        <w:rPr>
          <w:sz w:val="28"/>
          <w:szCs w:val="28"/>
        </w:rPr>
      </w:r>
      <w:r>
        <w:rPr>
          <w:sz w:val="28"/>
          <w:szCs w:val="28"/>
        </w:rPr>
      </w:r>
    </w:p>
    <w:p>
      <w:pPr>
        <w:pStyle w:val="1749"/>
        <w:ind w:left="0" w:right="0" w:firstLine="709"/>
        <w:rPr>
          <w:sz w:val="28"/>
          <w:szCs w:val="28"/>
        </w:rPr>
      </w:pPr>
      <w:r>
        <w:rPr>
          <w:rFonts w:cs="Times New Roman"/>
          <w:sz w:val="28"/>
          <w:szCs w:val="28"/>
          <w:highlight w:val="white"/>
        </w:rPr>
        <w:t xml:space="preserve">Обязанность по обеспечению работников, которые заняты на работах с вредными и (или) опасными условиями труда, а также на работах, выполняемых в особых температурных условиях или связанных с загрязнение</w:t>
      </w:r>
      <w:r>
        <w:rPr>
          <w:rFonts w:cs="Times New Roman"/>
          <w:sz w:val="28"/>
          <w:szCs w:val="28"/>
          <w:shd w:val="clear" w:color="auto" w:fill="auto"/>
        </w:rPr>
        <w:t xml:space="preserve">м, специальной одеждой, специальной обувью и другими СИЗ возлагается на работодателя.</w:t>
      </w:r>
      <w:r>
        <w:rPr>
          <w:sz w:val="28"/>
          <w:szCs w:val="28"/>
        </w:rPr>
      </w:r>
      <w:r>
        <w:rPr>
          <w:sz w:val="28"/>
          <w:szCs w:val="28"/>
        </w:rPr>
      </w:r>
    </w:p>
    <w:p>
      <w:pPr>
        <w:pStyle w:val="1749"/>
        <w:ind w:left="0" w:right="0" w:firstLine="709"/>
        <w:rPr>
          <w:highlight w:val="none"/>
          <w:shd w:val="clear" w:color="auto" w:fill="auto"/>
        </w:rPr>
      </w:pPr>
      <w:r>
        <w:rPr>
          <w:rFonts w:eastAsia="Times New Roman" w:cs="Times New Roman"/>
          <w:b w:val="0"/>
          <w:bCs w:val="0"/>
          <w:i w:val="0"/>
          <w:iCs w:val="0"/>
          <w:caps w:val="0"/>
          <w:smallCaps w:val="0"/>
          <w:strike w:val="0"/>
          <w:vanish w:val="0"/>
          <w:color w:val="000000"/>
          <w:spacing w:val="0"/>
          <w:position w:val="0"/>
          <w:sz w:val="28"/>
          <w:szCs w:val="28"/>
          <w:u w:val="none"/>
          <w:shd w:val="clear" w:color="auto" w:fill="auto"/>
          <w:vertAlign w:val="baseline"/>
          <w:lang w:val="ru-RU" w:eastAsia="ru-RU" w:bidi="ar-SA"/>
          <w14:ligatures w14:val="none"/>
        </w:rPr>
        <w:t xml:space="preserve">В зависимости от назначения СИЗ классифицируют согласно утвержденных Правил обеспечения работников  средствами индивидуальной защиты и смывающими средствами.</w:t>
      </w:r>
      <w:r>
        <w:rPr>
          <w:highlight w:val="none"/>
          <w:shd w:val="clear" w:color="auto" w:fill="auto"/>
        </w:rPr>
      </w:r>
      <w:r>
        <w:rPr>
          <w:highlight w:val="none"/>
          <w:shd w:val="clear" w:color="auto" w:fill="auto"/>
        </w:rPr>
      </w:r>
    </w:p>
    <w:p>
      <w:pPr>
        <w:pStyle w:val="1749"/>
        <w:ind w:left="0" w:right="0" w:firstLine="709"/>
        <w:rPr>
          <w:sz w:val="28"/>
          <w:szCs w:val="28"/>
        </w:rPr>
      </w:pPr>
      <w:r>
        <w:rPr>
          <w:rFonts w:eastAsia="Times New Roman" w:cs="Times New Roman"/>
          <w:color w:val="000000"/>
          <w:sz w:val="28"/>
          <w:szCs w:val="28"/>
          <w:shd w:val="clear" w:color="auto" w:fill="auto"/>
        </w:rPr>
        <w:t xml:space="preserve">Средства индивидуальной защиты и</w:t>
      </w:r>
      <w:r>
        <w:rPr>
          <w:rFonts w:eastAsia="Times New Roman" w:cs="Times New Roman"/>
          <w:color w:val="000000"/>
          <w:sz w:val="28"/>
          <w:szCs w:val="28"/>
          <w:shd w:val="clear" w:color="auto" w:fill="auto"/>
        </w:rPr>
        <w:t xml:space="preserve"> смывающие средства выдаются работникам согласно Нормы бесплатной выдачи средств индивидуальной защиты работникам ООО "ГЗПРМ " разработанных на основании единых Типовых норм выдачи средств индивидуальной защиты и смывающих средств с учетом р</w:t>
      </w:r>
      <w:r>
        <w:rPr>
          <w:rFonts w:eastAsia="Times New Roman" w:cs="Times New Roman"/>
          <w:color w:val="000000"/>
          <w:sz w:val="28"/>
          <w:szCs w:val="28"/>
          <w:highlight w:val="white"/>
        </w:rPr>
        <w:t xml:space="preserve">езультатов специальной оценки условий труда, результатов оценки профессиональных рисков, и с учетом мнения выборного органа первичной профсоюзной организации.</w:t>
      </w:r>
      <w:r>
        <w:rPr>
          <w:sz w:val="28"/>
          <w:szCs w:val="28"/>
        </w:rPr>
      </w:r>
      <w:r>
        <w:rPr>
          <w:sz w:val="28"/>
          <w:szCs w:val="28"/>
        </w:rPr>
      </w:r>
    </w:p>
    <w:p>
      <w:pPr>
        <w:pStyle w:val="1749"/>
        <w:ind w:left="0" w:right="0" w:firstLine="709"/>
        <w:rPr>
          <w:sz w:val="28"/>
          <w:szCs w:val="28"/>
        </w:rPr>
      </w:pPr>
      <w:r>
        <w:rPr>
          <w:rFonts w:cs="Times New Roman"/>
          <w:sz w:val="28"/>
          <w:szCs w:val="28"/>
          <w:highlight w:val="white"/>
        </w:rPr>
        <w:t xml:space="preserve">СИЗ, выдаваемые работникам Общества, должны соответствовать их полу, размеру, росту, характеру и условиям выполняемой работы и обеспечивать безопасность труда. </w:t>
      </w:r>
      <w:r>
        <w:rPr>
          <w:sz w:val="28"/>
          <w:szCs w:val="28"/>
        </w:rPr>
      </w:r>
      <w:r>
        <w:rPr>
          <w:sz w:val="28"/>
          <w:szCs w:val="28"/>
        </w:rPr>
      </w:r>
    </w:p>
    <w:p>
      <w:pPr>
        <w:pStyle w:val="1749"/>
        <w:ind w:left="0" w:right="0" w:firstLine="709"/>
        <w:rPr>
          <w:sz w:val="28"/>
          <w:szCs w:val="28"/>
        </w:rPr>
      </w:pPr>
      <w:r>
        <w:rPr>
          <w:rFonts w:cs="Times New Roman"/>
          <w:sz w:val="28"/>
          <w:szCs w:val="28"/>
          <w:highlight w:val="white"/>
        </w:rPr>
        <w:t xml:space="preserve">Спецодежда, спец. обувь и другие СИЗ, выдаваемые работникам, являются собственностью Общества и подлежат возврату по истечению установленных сроков носки, при увольнении, при переводе на другую работу, для которой они не предусмотрены нормами. </w:t>
      </w:r>
      <w:r>
        <w:rPr>
          <w:sz w:val="28"/>
          <w:szCs w:val="28"/>
        </w:rPr>
      </w:r>
      <w:r>
        <w:rPr>
          <w:sz w:val="28"/>
          <w:szCs w:val="28"/>
        </w:rPr>
      </w:r>
    </w:p>
    <w:p>
      <w:pPr>
        <w:pStyle w:val="1749"/>
        <w:ind w:left="0" w:right="0" w:firstLine="709"/>
        <w:rPr>
          <w:sz w:val="28"/>
          <w:szCs w:val="28"/>
        </w:rPr>
      </w:pPr>
      <w:r>
        <w:rPr>
          <w:rFonts w:cs="Times New Roman"/>
          <w:sz w:val="28"/>
          <w:szCs w:val="28"/>
          <w:highlight w:val="white"/>
        </w:rPr>
        <w:t xml:space="preserve">Работодатель обязан информировать работников о полагающихся им СИЗ.</w:t>
      </w:r>
      <w:r>
        <w:rPr>
          <w:sz w:val="28"/>
          <w:szCs w:val="28"/>
        </w:rPr>
      </w:r>
      <w:r>
        <w:rPr>
          <w:sz w:val="28"/>
          <w:szCs w:val="28"/>
        </w:rPr>
      </w:r>
    </w:p>
    <w:p>
      <w:pPr>
        <w:pStyle w:val="1749"/>
        <w:ind w:left="0" w:right="0" w:firstLine="709"/>
        <w:rPr>
          <w:sz w:val="28"/>
          <w:szCs w:val="28"/>
        </w:rPr>
      </w:pPr>
      <w:r>
        <w:rPr>
          <w:rFonts w:cs="Times New Roman"/>
          <w:sz w:val="28"/>
          <w:szCs w:val="28"/>
          <w:highlight w:val="white"/>
        </w:rPr>
        <w:t xml:space="preserve">Если в установленных законом случаях и порядке работник не обеспечен СИЗ, он вправе отказаться от выполнения трудовых обязанностей, а работодатель не имеет права требовать их исполнения, и обязан оплатить возникший по этой причине простой.</w:t>
      </w:r>
      <w:r>
        <w:rPr>
          <w:sz w:val="28"/>
          <w:szCs w:val="28"/>
        </w:rPr>
      </w:r>
      <w:r>
        <w:rPr>
          <w:sz w:val="28"/>
          <w:szCs w:val="28"/>
        </w:rPr>
      </w:r>
    </w:p>
    <w:p>
      <w:pPr>
        <w:pStyle w:val="1749"/>
        <w:ind w:left="0" w:right="0" w:firstLine="709"/>
        <w:rPr>
          <w:sz w:val="28"/>
          <w:szCs w:val="28"/>
        </w:rPr>
      </w:pPr>
      <w:r>
        <w:rPr>
          <w:rFonts w:cs="Times New Roman"/>
          <w:sz w:val="28"/>
          <w:szCs w:val="28"/>
          <w:highlight w:val="white"/>
        </w:rPr>
        <w:t xml:space="preserve">Работодатель обязан организовать надлежащий учёт и контроль за выдачей работникам СИЗ в установленные сроки.</w:t>
      </w:r>
      <w:r>
        <w:rPr>
          <w:sz w:val="28"/>
          <w:szCs w:val="28"/>
        </w:rPr>
      </w:r>
      <w:r>
        <w:rPr>
          <w:sz w:val="28"/>
          <w:szCs w:val="28"/>
        </w:rPr>
      </w:r>
    </w:p>
    <w:p>
      <w:pPr>
        <w:pStyle w:val="1749"/>
        <w:ind w:left="0" w:right="0" w:firstLine="709"/>
        <w:rPr>
          <w:sz w:val="28"/>
          <w:szCs w:val="28"/>
        </w:rPr>
      </w:pPr>
      <w:r>
        <w:rPr>
          <w:rFonts w:cs="Times New Roman"/>
          <w:sz w:val="28"/>
          <w:szCs w:val="28"/>
          <w:highlight w:val="white"/>
        </w:rPr>
        <w:t xml:space="preserve">Сроки пользования СИЗ исчисляются со дня их фактической выдачи работникам.</w:t>
      </w:r>
      <w:r>
        <w:rPr>
          <w:sz w:val="28"/>
          <w:szCs w:val="28"/>
        </w:rPr>
      </w:r>
      <w:r>
        <w:rPr>
          <w:sz w:val="28"/>
          <w:szCs w:val="28"/>
        </w:rPr>
      </w:r>
    </w:p>
    <w:p>
      <w:pPr>
        <w:pStyle w:val="1749"/>
        <w:ind w:left="0" w:right="0" w:firstLine="709"/>
        <w:rPr>
          <w:sz w:val="28"/>
          <w:szCs w:val="28"/>
        </w:rPr>
      </w:pPr>
      <w:r>
        <w:rPr>
          <w:rFonts w:cs="Times New Roman"/>
          <w:sz w:val="28"/>
          <w:szCs w:val="28"/>
          <w:highlight w:val="white"/>
        </w:rPr>
        <w:t xml:space="preserve">На работодателя также возложена обязанность по обеспечению ухода за СИЗ, их хранению, по своевременной химчистке, стирке, дегаз</w:t>
      </w:r>
      <w:r>
        <w:rPr>
          <w:rFonts w:cs="Times New Roman"/>
          <w:sz w:val="28"/>
          <w:szCs w:val="28"/>
          <w:highlight w:val="white"/>
        </w:rPr>
        <w:t xml:space="preserve">ации, дезактивации, дезинфекции, обезвреживанию, обеспыливанию, сушке, а также по ремонту и замене. В целях надлежащего исполнения данной обязанности работодатель может выдавать работнику по два комплекта соответствующих СИЗ с удвоенным сроком пользования.</w:t>
      </w:r>
      <w:r>
        <w:rPr>
          <w:sz w:val="28"/>
          <w:szCs w:val="28"/>
        </w:rPr>
      </w:r>
      <w:r>
        <w:rPr>
          <w:sz w:val="28"/>
          <w:szCs w:val="28"/>
        </w:rPr>
      </w:r>
    </w:p>
    <w:p>
      <w:pPr>
        <w:pStyle w:val="1487"/>
        <w:spacing w:line="360" w:lineRule="auto"/>
        <w:rPr>
          <w:sz w:val="28"/>
          <w:szCs w:val="28"/>
        </w:rPr>
      </w:pPr>
      <w:r/>
      <w:bookmarkStart w:id="46" w:name="_Toc39"/>
      <w:r>
        <w:rPr>
          <w:sz w:val="28"/>
          <w:szCs w:val="28"/>
          <w:highlight w:val="white"/>
        </w:rPr>
        <w:t xml:space="preserve">9.4 Способы предотвращения накопления зарядов статического электричества</w:t>
      </w:r>
      <w:bookmarkEnd w:id="46"/>
      <w:r>
        <w:rPr>
          <w:sz w:val="28"/>
          <w:szCs w:val="28"/>
        </w:rPr>
      </w:r>
      <w:r>
        <w:rPr>
          <w:sz w:val="28"/>
          <w:szCs w:val="28"/>
        </w:rPr>
      </w:r>
    </w:p>
    <w:p>
      <w:pPr>
        <w:pStyle w:val="1485"/>
        <w:jc w:val="both"/>
        <w:spacing w:line="360" w:lineRule="auto"/>
        <w:rPr>
          <w:sz w:val="28"/>
          <w:szCs w:val="28"/>
        </w:rPr>
      </w:pPr>
      <w:r>
        <w:rPr>
          <w:sz w:val="28"/>
          <w:szCs w:val="28"/>
          <w:highlight w:val="white"/>
        </w:rPr>
        <w:t xml:space="preserve">Основными мерами защиты от разрядов статического электричества являются:</w:t>
      </w:r>
      <w:r>
        <w:rPr>
          <w:sz w:val="28"/>
          <w:szCs w:val="28"/>
        </w:rPr>
      </w:r>
      <w:r>
        <w:rPr>
          <w:sz w:val="28"/>
          <w:szCs w:val="28"/>
        </w:rPr>
      </w:r>
    </w:p>
    <w:p>
      <w:pPr>
        <w:pStyle w:val="1753"/>
        <w:numPr>
          <w:ilvl w:val="0"/>
          <w:numId w:val="19"/>
        </w:numPr>
        <w:ind w:left="851" w:hanging="142"/>
        <w:jc w:val="both"/>
        <w:spacing w:line="360" w:lineRule="auto"/>
        <w:rPr>
          <w:sz w:val="28"/>
          <w:szCs w:val="28"/>
        </w:rPr>
      </w:pPr>
      <w:r>
        <w:rPr>
          <w:b w:val="0"/>
          <w:sz w:val="28"/>
          <w:szCs w:val="28"/>
          <w:highlight w:val="white"/>
        </w:rPr>
        <w:t xml:space="preserve">предотвращение накопления зарядов на металлическом оборудовании;</w:t>
      </w:r>
      <w:r>
        <w:rPr>
          <w:sz w:val="28"/>
          <w:szCs w:val="28"/>
        </w:rPr>
      </w:r>
      <w:r>
        <w:rPr>
          <w:sz w:val="28"/>
          <w:szCs w:val="28"/>
        </w:rPr>
      </w:r>
    </w:p>
    <w:p>
      <w:pPr>
        <w:pStyle w:val="1753"/>
        <w:numPr>
          <w:ilvl w:val="0"/>
          <w:numId w:val="19"/>
        </w:numPr>
        <w:ind w:left="851" w:hanging="142"/>
        <w:jc w:val="both"/>
        <w:spacing w:line="360" w:lineRule="auto"/>
        <w:rPr>
          <w:sz w:val="28"/>
          <w:szCs w:val="28"/>
        </w:rPr>
      </w:pPr>
      <w:r>
        <w:rPr>
          <w:b w:val="0"/>
          <w:sz w:val="28"/>
          <w:szCs w:val="28"/>
          <w:highlight w:val="white"/>
        </w:rPr>
        <w:t xml:space="preserve">ослабление генерирования зарядов на твёрдых телах и в жидкостях;</w:t>
      </w:r>
      <w:r>
        <w:rPr>
          <w:sz w:val="28"/>
          <w:szCs w:val="28"/>
        </w:rPr>
      </w:r>
      <w:r>
        <w:rPr>
          <w:sz w:val="28"/>
          <w:szCs w:val="28"/>
        </w:rPr>
      </w:r>
    </w:p>
    <w:p>
      <w:pPr>
        <w:pStyle w:val="1753"/>
        <w:numPr>
          <w:ilvl w:val="0"/>
          <w:numId w:val="19"/>
        </w:numPr>
        <w:ind w:left="851" w:hanging="142"/>
        <w:jc w:val="both"/>
        <w:spacing w:line="360" w:lineRule="auto"/>
        <w:rPr>
          <w:sz w:val="28"/>
          <w:szCs w:val="28"/>
        </w:rPr>
      </w:pPr>
      <w:r>
        <w:rPr>
          <w:b w:val="0"/>
          <w:sz w:val="28"/>
          <w:szCs w:val="28"/>
          <w:highlight w:val="white"/>
        </w:rPr>
        <w:t xml:space="preserve">устранение взрывоопасной смеси горючих веществ с воздухом в местах образования и накопления зарядов;</w:t>
      </w:r>
      <w:r>
        <w:rPr>
          <w:sz w:val="28"/>
          <w:szCs w:val="28"/>
        </w:rPr>
      </w:r>
      <w:r>
        <w:rPr>
          <w:sz w:val="28"/>
          <w:szCs w:val="28"/>
        </w:rPr>
      </w:r>
    </w:p>
    <w:p>
      <w:pPr>
        <w:pStyle w:val="1753"/>
        <w:numPr>
          <w:ilvl w:val="0"/>
          <w:numId w:val="19"/>
        </w:numPr>
        <w:ind w:left="851" w:hanging="142"/>
        <w:jc w:val="both"/>
        <w:spacing w:line="360" w:lineRule="auto"/>
        <w:rPr>
          <w:sz w:val="28"/>
          <w:szCs w:val="28"/>
        </w:rPr>
      </w:pPr>
      <w:r>
        <w:rPr>
          <w:b w:val="0"/>
          <w:sz w:val="28"/>
          <w:szCs w:val="28"/>
          <w:highlight w:val="white"/>
        </w:rPr>
        <w:t xml:space="preserve">предотвращение накопления зарядов на твёрдых и в жидких диэлектриках;</w:t>
      </w:r>
      <w:r>
        <w:rPr>
          <w:sz w:val="28"/>
          <w:szCs w:val="28"/>
        </w:rPr>
      </w:r>
      <w:r>
        <w:rPr>
          <w:sz w:val="28"/>
          <w:szCs w:val="28"/>
        </w:rPr>
      </w:r>
    </w:p>
    <w:p>
      <w:pPr>
        <w:pStyle w:val="1753"/>
        <w:numPr>
          <w:ilvl w:val="0"/>
          <w:numId w:val="19"/>
        </w:numPr>
        <w:ind w:left="851" w:hanging="142"/>
        <w:jc w:val="both"/>
        <w:spacing w:line="360" w:lineRule="auto"/>
        <w:rPr>
          <w:sz w:val="28"/>
          <w:szCs w:val="28"/>
        </w:rPr>
      </w:pPr>
      <w:r>
        <w:rPr>
          <w:b w:val="0"/>
          <w:sz w:val="28"/>
          <w:szCs w:val="28"/>
          <w:highlight w:val="white"/>
        </w:rPr>
        <w:t xml:space="preserve">нейтрализация зарядов на поверхности твёрдых и в жидких диэлектриках;</w:t>
      </w:r>
      <w:r>
        <w:rPr>
          <w:sz w:val="28"/>
          <w:szCs w:val="28"/>
        </w:rPr>
      </w:r>
      <w:r>
        <w:rPr>
          <w:sz w:val="28"/>
          <w:szCs w:val="28"/>
        </w:rPr>
      </w:r>
    </w:p>
    <w:p>
      <w:pPr>
        <w:pStyle w:val="1753"/>
        <w:numPr>
          <w:ilvl w:val="0"/>
          <w:numId w:val="19"/>
        </w:numPr>
        <w:ind w:left="851" w:hanging="142"/>
        <w:jc w:val="both"/>
        <w:spacing w:line="360" w:lineRule="auto"/>
        <w:rPr>
          <w:sz w:val="28"/>
          <w:szCs w:val="28"/>
        </w:rPr>
      </w:pPr>
      <w:r>
        <w:rPr>
          <w:b w:val="0"/>
          <w:sz w:val="28"/>
          <w:szCs w:val="28"/>
          <w:highlight w:val="white"/>
        </w:rPr>
        <w:t xml:space="preserve">нейтрализация зарядов на поверхности твёрдых и жидких диэлектриков в процессах их возникновения или накопления.</w:t>
      </w:r>
      <w:r>
        <w:rPr>
          <w:sz w:val="28"/>
          <w:szCs w:val="28"/>
        </w:rPr>
      </w:r>
      <w:r>
        <w:rPr>
          <w:sz w:val="28"/>
          <w:szCs w:val="28"/>
        </w:rPr>
      </w:r>
    </w:p>
    <w:p>
      <w:pPr>
        <w:pStyle w:val="1485"/>
        <w:jc w:val="both"/>
        <w:spacing w:line="360" w:lineRule="auto"/>
        <w:rPr>
          <w:sz w:val="28"/>
          <w:szCs w:val="28"/>
        </w:rPr>
      </w:pPr>
      <w:r>
        <w:rPr>
          <w:sz w:val="28"/>
          <w:szCs w:val="28"/>
          <w:highlight w:val="white"/>
        </w:rPr>
        <w:t xml:space="preserve">Предотвращение накопления зарядов на оборудовании достигается заземлением всех металлических частей</w:t>
      </w:r>
      <w:r>
        <w:rPr>
          <w:sz w:val="28"/>
          <w:szCs w:val="28"/>
          <w:highlight w:val="white"/>
        </w:rPr>
        <w:t xml:space="preserve">, на которых могут появиться заряды (трубопроводы, эстакады и др.). Сопротивление заземления определяют в зависимости от скорости накопления электрических зарядов и переходного сопротивления в системе согласно правилам защиты от статического электричества.</w:t>
      </w:r>
      <w:r>
        <w:rPr>
          <w:sz w:val="28"/>
          <w:szCs w:val="28"/>
        </w:rPr>
      </w:r>
      <w:r>
        <w:rPr>
          <w:sz w:val="28"/>
          <w:szCs w:val="28"/>
        </w:rPr>
      </w:r>
    </w:p>
    <w:p>
      <w:pPr>
        <w:pStyle w:val="1485"/>
        <w:jc w:val="both"/>
        <w:spacing w:line="360" w:lineRule="auto"/>
        <w:rPr>
          <w:sz w:val="28"/>
          <w:szCs w:val="28"/>
        </w:rPr>
      </w:pPr>
      <w:r>
        <w:rPr>
          <w:sz w:val="28"/>
          <w:szCs w:val="28"/>
          <w:highlight w:val="white"/>
        </w:rPr>
        <w:t xml:space="preserve">Для отвода статического электричества, накапливающегося на человеке, предусматривают:</w:t>
      </w:r>
      <w:r>
        <w:rPr>
          <w:sz w:val="28"/>
          <w:szCs w:val="28"/>
        </w:rPr>
      </w:r>
      <w:r>
        <w:rPr>
          <w:sz w:val="28"/>
          <w:szCs w:val="28"/>
        </w:rPr>
      </w:r>
    </w:p>
    <w:p>
      <w:pPr>
        <w:pStyle w:val="1753"/>
        <w:numPr>
          <w:ilvl w:val="0"/>
          <w:numId w:val="20"/>
        </w:numPr>
        <w:ind w:left="851" w:hanging="142"/>
        <w:jc w:val="both"/>
        <w:spacing w:line="360" w:lineRule="auto"/>
        <w:rPr>
          <w:sz w:val="28"/>
          <w:szCs w:val="28"/>
        </w:rPr>
      </w:pPr>
      <w:r>
        <w:rPr>
          <w:b w:val="0"/>
          <w:sz w:val="28"/>
          <w:szCs w:val="28"/>
          <w:highlight w:val="white"/>
        </w:rPr>
        <w:t xml:space="preserve">устройство электропроводящих полов или заземлённых зон, помостов и рабочих площадок;</w:t>
      </w:r>
      <w:r>
        <w:rPr>
          <w:sz w:val="28"/>
          <w:szCs w:val="28"/>
        </w:rPr>
      </w:r>
      <w:r>
        <w:rPr>
          <w:sz w:val="28"/>
          <w:szCs w:val="28"/>
        </w:rPr>
      </w:r>
    </w:p>
    <w:p>
      <w:pPr>
        <w:pStyle w:val="1753"/>
        <w:numPr>
          <w:ilvl w:val="0"/>
          <w:numId w:val="20"/>
        </w:numPr>
        <w:ind w:left="851" w:hanging="142"/>
        <w:jc w:val="both"/>
        <w:spacing w:line="360" w:lineRule="auto"/>
        <w:rPr>
          <w:sz w:val="28"/>
          <w:szCs w:val="28"/>
        </w:rPr>
      </w:pPr>
      <w:r>
        <w:rPr>
          <w:b w:val="0"/>
          <w:sz w:val="28"/>
          <w:szCs w:val="28"/>
          <w:highlight w:val="white"/>
        </w:rPr>
        <w:t xml:space="preserve">заземление ручек дверей, поручней, лестниц или рукояток приборов, машин и аппаратов;</w:t>
      </w:r>
      <w:r>
        <w:rPr>
          <w:sz w:val="28"/>
          <w:szCs w:val="28"/>
        </w:rPr>
      </w:r>
      <w:r>
        <w:rPr>
          <w:sz w:val="28"/>
          <w:szCs w:val="28"/>
        </w:rPr>
      </w:r>
    </w:p>
    <w:p>
      <w:pPr>
        <w:pStyle w:val="1753"/>
        <w:numPr>
          <w:ilvl w:val="0"/>
          <w:numId w:val="20"/>
        </w:numPr>
        <w:ind w:left="851" w:hanging="142"/>
        <w:jc w:val="both"/>
        <w:spacing w:line="360" w:lineRule="auto"/>
        <w:rPr>
          <w:sz w:val="28"/>
          <w:szCs w:val="28"/>
        </w:rPr>
      </w:pPr>
      <w:r>
        <w:rPr>
          <w:b w:val="0"/>
          <w:sz w:val="28"/>
          <w:szCs w:val="28"/>
          <w:highlight w:val="white"/>
        </w:rPr>
        <w:t xml:space="preserve">обеспечение работающих токопроводящей обувью;</w:t>
      </w:r>
      <w:r>
        <w:rPr>
          <w:sz w:val="28"/>
          <w:szCs w:val="28"/>
        </w:rPr>
      </w:r>
      <w:r>
        <w:rPr>
          <w:sz w:val="28"/>
          <w:szCs w:val="28"/>
        </w:rPr>
      </w:r>
    </w:p>
    <w:p>
      <w:pPr>
        <w:pStyle w:val="1753"/>
        <w:numPr>
          <w:ilvl w:val="0"/>
          <w:numId w:val="20"/>
        </w:numPr>
        <w:ind w:left="851" w:hanging="142"/>
        <w:jc w:val="both"/>
        <w:spacing w:line="360" w:lineRule="auto"/>
        <w:rPr>
          <w:sz w:val="28"/>
          <w:szCs w:val="28"/>
        </w:rPr>
      </w:pPr>
      <w:r>
        <w:rPr>
          <w:b w:val="0"/>
          <w:sz w:val="28"/>
          <w:szCs w:val="28"/>
          <w:highlight w:val="white"/>
        </w:rPr>
        <w:t xml:space="preserve">запрещение ношения од</w:t>
      </w:r>
      <w:r>
        <w:rPr>
          <w:b w:val="0"/>
          <w:sz w:val="28"/>
          <w:szCs w:val="28"/>
          <w:highlight w:val="white"/>
        </w:rPr>
        <w:t xml:space="preserve">ежды из синтетических материалов и шелка, способствующих электризации, а также колец и металлических браслетов, на которых могут накапливаться заряды статического электричества как непосредственно от наэлектризованных материалов, так и вследствие индукции.</w:t>
      </w:r>
      <w:r>
        <w:rPr>
          <w:sz w:val="28"/>
          <w:szCs w:val="28"/>
        </w:rPr>
      </w:r>
      <w:r>
        <w:rPr>
          <w:sz w:val="28"/>
          <w:szCs w:val="28"/>
        </w:rPr>
      </w:r>
    </w:p>
    <w:p>
      <w:pPr>
        <w:pStyle w:val="1485"/>
        <w:jc w:val="both"/>
        <w:spacing w:line="360" w:lineRule="auto"/>
        <w:rPr>
          <w:sz w:val="28"/>
          <w:szCs w:val="28"/>
        </w:rPr>
      </w:pPr>
      <w:r>
        <w:rPr>
          <w:sz w:val="28"/>
          <w:szCs w:val="28"/>
          <w:highlight w:val="white"/>
        </w:rPr>
        <w:t xml:space="preserve">Информация о возможности накапливания зарядов статического электричества представлена в таблице 9.3.</w:t>
      </w:r>
      <w:r>
        <w:rPr>
          <w:sz w:val="28"/>
          <w:szCs w:val="28"/>
        </w:rPr>
      </w:r>
      <w:r>
        <w:rPr>
          <w:sz w:val="28"/>
          <w:szCs w:val="28"/>
        </w:rPr>
      </w:r>
    </w:p>
    <w:p>
      <w:pPr>
        <w:pStyle w:val="1610"/>
        <w:jc w:val="both"/>
        <w:spacing w:line="360" w:lineRule="auto"/>
        <w:rPr>
          <w:sz w:val="28"/>
          <w:szCs w:val="28"/>
        </w:rPr>
      </w:pPr>
      <w:r>
        <w:rPr>
          <w:sz w:val="28"/>
          <w:szCs w:val="28"/>
          <w:highlight w:val="white"/>
        </w:rPr>
        <w:t xml:space="preserve">Таблица 9.3 Возможность накапливания зарядов статического электричества их опасность и способы нейтрализации</w:t>
      </w:r>
      <w:r>
        <w:rPr>
          <w:sz w:val="28"/>
          <w:szCs w:val="28"/>
        </w:rPr>
      </w:r>
      <w:r>
        <w:rPr>
          <w:sz w:val="28"/>
          <w:szCs w:val="28"/>
        </w:rPr>
      </w:r>
    </w:p>
    <w:tbl>
      <w:tblPr>
        <w:tblW w:w="5000" w:type="pct"/>
        <w:tblInd w:w="108" w:type="dxa"/>
        <w:tblLayout w:type="fixed"/>
        <w:tblCellMar>
          <w:left w:w="108" w:type="dxa"/>
          <w:top w:w="0" w:type="dxa"/>
          <w:right w:w="108" w:type="dxa"/>
          <w:bottom w:w="0" w:type="dxa"/>
        </w:tblCellMar>
        <w:tblLook w:val="01E0" w:firstRow="1" w:lastRow="1" w:firstColumn="1" w:lastColumn="1" w:noHBand="0" w:noVBand="0"/>
      </w:tblPr>
      <w:tblGrid>
        <w:gridCol w:w="3667"/>
        <w:gridCol w:w="1484"/>
        <w:gridCol w:w="2041"/>
        <w:gridCol w:w="2162"/>
      </w:tblGrid>
      <w:tr>
        <w:tblPrEx/>
        <w:trPr>
          <w:trHeight w:val="397"/>
          <w:tblHeader/>
        </w:trPr>
        <w:tc>
          <w:tcPr>
            <w:shd w:val="clear" w:color="auto" w:fill="f2f2f2" w:themeFill="background1" w:themeFillShade="F2"/>
            <w:tcBorders>
              <w:top w:val="single" w:color="000000" w:sz="12" w:space="0"/>
              <w:left w:val="single" w:color="000000" w:sz="12" w:space="0"/>
              <w:bottom w:val="single" w:color="000000" w:sz="4" w:space="0"/>
            </w:tcBorders>
            <w:tcW w:w="3667" w:type="dxa"/>
            <w:vAlign w:val="center"/>
            <w:vMerge w:val="restart"/>
            <w:textDirection w:val="lrTb"/>
            <w:noWrap w:val="false"/>
          </w:tcPr>
          <w:p>
            <w:pPr>
              <w:pStyle w:val="1485"/>
              <w:ind w:firstLine="0"/>
              <w:jc w:val="center"/>
              <w:rPr>
                <w:sz w:val="28"/>
                <w:szCs w:val="28"/>
                <w:highlight w:val="none"/>
              </w:rPr>
            </w:pPr>
            <w:r>
              <w:rPr>
                <w:sz w:val="28"/>
                <w:szCs w:val="28"/>
              </w:rPr>
              <w:t xml:space="preserve">Наименование оборудование и </w:t>
            </w:r>
            <w:r>
              <w:rPr>
                <w:sz w:val="28"/>
                <w:szCs w:val="28"/>
              </w:rPr>
              <w:br w:type="textWrapping" w:clear="all"/>
            </w:r>
            <w:r>
              <w:rPr>
                <w:sz w:val="28"/>
                <w:szCs w:val="28"/>
              </w:rPr>
              <w:t xml:space="preserve">транспортных устройств, на которых ведется обработка или перемещение веществ – диэлектриков, способных подвергаться электризации с </w:t>
              <w:br/>
              <w:t xml:space="preserve">образованием опасных потенциалов</w:t>
            </w:r>
            <w:r>
              <w:rPr>
                <w:sz w:val="28"/>
                <w:szCs w:val="28"/>
                <w:highlight w:val="none"/>
              </w:rPr>
            </w:r>
            <w:r>
              <w:rPr>
                <w:sz w:val="28"/>
                <w:szCs w:val="28"/>
                <w:highlight w:val="none"/>
              </w:rPr>
            </w:r>
          </w:p>
        </w:tc>
        <w:tc>
          <w:tcPr>
            <w:gridSpan w:val="2"/>
            <w:shd w:val="clear" w:color="auto" w:fill="f2f2f2" w:themeFill="background1" w:themeFillShade="F2"/>
            <w:tcBorders>
              <w:top w:val="single" w:color="000000" w:sz="12" w:space="0"/>
              <w:left w:val="single" w:color="000000" w:sz="4" w:space="0"/>
              <w:bottom w:val="single" w:color="000000" w:sz="4" w:space="0"/>
            </w:tcBorders>
            <w:tcW w:w="3525" w:type="dxa"/>
            <w:vAlign w:val="center"/>
            <w:textDirection w:val="lrTb"/>
            <w:noWrap w:val="false"/>
          </w:tcPr>
          <w:p>
            <w:pPr>
              <w:pStyle w:val="1485"/>
              <w:ind w:firstLine="0"/>
              <w:jc w:val="center"/>
              <w:rPr>
                <w:sz w:val="28"/>
                <w:szCs w:val="28"/>
                <w:highlight w:val="none"/>
              </w:rPr>
            </w:pPr>
            <w:r>
              <w:rPr>
                <w:sz w:val="28"/>
                <w:szCs w:val="28"/>
              </w:rPr>
              <w:t xml:space="preserve">Перечень веществ - диэлектриков</w:t>
            </w:r>
            <w:r>
              <w:rPr>
                <w:sz w:val="28"/>
                <w:szCs w:val="28"/>
                <w:highlight w:val="none"/>
              </w:rPr>
            </w:r>
            <w:r>
              <w:rPr>
                <w:sz w:val="28"/>
                <w:szCs w:val="28"/>
                <w:highlight w:val="none"/>
              </w:rPr>
            </w:r>
          </w:p>
        </w:tc>
        <w:tc>
          <w:tcPr>
            <w:shd w:val="clear" w:color="auto" w:fill="f2f2f2" w:themeFill="background1" w:themeFillShade="F2"/>
            <w:tcBorders>
              <w:top w:val="single" w:color="000000" w:sz="12" w:space="0"/>
              <w:left w:val="single" w:color="000000" w:sz="4" w:space="0"/>
              <w:bottom w:val="single" w:color="000000" w:sz="4" w:space="0"/>
              <w:right w:val="single" w:color="000000" w:sz="12" w:space="0"/>
            </w:tcBorders>
            <w:tcW w:w="2162" w:type="dxa"/>
            <w:vAlign w:val="center"/>
            <w:vMerge w:val="restart"/>
            <w:textDirection w:val="lrTb"/>
            <w:noWrap w:val="false"/>
          </w:tcPr>
          <w:p>
            <w:pPr>
              <w:pStyle w:val="1485"/>
              <w:ind w:firstLine="0"/>
              <w:jc w:val="center"/>
              <w:rPr>
                <w:sz w:val="28"/>
                <w:szCs w:val="28"/>
                <w:highlight w:val="none"/>
              </w:rPr>
            </w:pPr>
            <w:r>
              <w:rPr>
                <w:sz w:val="28"/>
                <w:szCs w:val="28"/>
              </w:rPr>
              <w:t xml:space="preserve">Мероприятия по защите от </w:t>
              <w:br/>
              <w:t xml:space="preserve">статического электричества</w:t>
            </w:r>
            <w:r>
              <w:rPr>
                <w:sz w:val="28"/>
                <w:szCs w:val="28"/>
                <w:highlight w:val="none"/>
              </w:rPr>
            </w:r>
            <w:r>
              <w:rPr>
                <w:sz w:val="28"/>
                <w:szCs w:val="28"/>
                <w:highlight w:val="none"/>
              </w:rPr>
            </w:r>
          </w:p>
        </w:tc>
      </w:tr>
      <w:tr>
        <w:tblPrEx/>
        <w:trPr>
          <w:trHeight w:val="397"/>
          <w:tblHeader/>
        </w:trPr>
        <w:tc>
          <w:tcPr>
            <w:shd w:val="clear" w:color="auto" w:fill="f2f2f2" w:themeFill="background1" w:themeFillShade="F2"/>
            <w:tcBorders>
              <w:left w:val="single" w:color="000000" w:sz="12" w:space="0"/>
              <w:bottom w:val="single" w:color="000000" w:sz="4" w:space="0"/>
            </w:tcBorders>
            <w:tcW w:w="3667" w:type="dxa"/>
            <w:vAlign w:val="center"/>
            <w:vMerge w:val="continue"/>
            <w:textDirection w:val="lrTb"/>
            <w:noWrap w:val="false"/>
          </w:tcPr>
          <w:p>
            <w:pPr>
              <w:pStyle w:val="1485"/>
              <w:ind w:firstLine="0"/>
              <w:jc w:val="center"/>
              <w:keepNext/>
              <w:rPr>
                <w:spacing w:val="10"/>
                <w:sz w:val="28"/>
                <w:szCs w:val="28"/>
              </w:rPr>
            </w:pPr>
            <w:r>
              <w:rPr>
                <w:spacing w:val="10"/>
                <w:sz w:val="28"/>
                <w:szCs w:val="28"/>
              </w:rPr>
            </w:r>
            <w:r>
              <w:rPr>
                <w:spacing w:val="10"/>
                <w:sz w:val="28"/>
                <w:szCs w:val="28"/>
              </w:rPr>
            </w:r>
            <w:r>
              <w:rPr>
                <w:spacing w:val="10"/>
                <w:sz w:val="28"/>
                <w:szCs w:val="28"/>
              </w:rPr>
            </w:r>
          </w:p>
        </w:tc>
        <w:tc>
          <w:tcPr>
            <w:shd w:val="clear" w:color="auto" w:fill="f2f2f2" w:themeFill="background1" w:themeFillShade="F2"/>
            <w:tcBorders>
              <w:left w:val="single" w:color="000000" w:sz="4" w:space="0"/>
              <w:bottom w:val="single" w:color="000000" w:sz="4" w:space="0"/>
            </w:tcBorders>
            <w:tcW w:w="1484" w:type="dxa"/>
            <w:vAlign w:val="center"/>
            <w:textDirection w:val="lrTb"/>
            <w:noWrap w:val="false"/>
          </w:tcPr>
          <w:p>
            <w:pPr>
              <w:pStyle w:val="1485"/>
              <w:ind w:firstLine="0"/>
              <w:jc w:val="center"/>
              <w:rPr>
                <w:sz w:val="28"/>
                <w:szCs w:val="28"/>
                <w:highlight w:val="none"/>
              </w:rPr>
            </w:pPr>
            <w:r>
              <w:rPr>
                <w:sz w:val="28"/>
                <w:szCs w:val="28"/>
              </w:rPr>
              <w:t xml:space="preserve">Наименование вещества</w:t>
            </w:r>
            <w:r>
              <w:rPr>
                <w:sz w:val="28"/>
                <w:szCs w:val="28"/>
                <w:highlight w:val="none"/>
              </w:rPr>
            </w:r>
            <w:r>
              <w:rPr>
                <w:sz w:val="28"/>
                <w:szCs w:val="28"/>
                <w:highlight w:val="none"/>
              </w:rPr>
            </w:r>
          </w:p>
        </w:tc>
        <w:tc>
          <w:tcPr>
            <w:shd w:val="clear" w:color="auto" w:fill="f2f2f2" w:themeFill="background1" w:themeFillShade="F2"/>
            <w:tcBorders>
              <w:left w:val="single" w:color="000000" w:sz="4" w:space="0"/>
              <w:bottom w:val="single" w:color="000000" w:sz="4" w:space="0"/>
            </w:tcBorders>
            <w:tcW w:w="2041" w:type="dxa"/>
            <w:vAlign w:val="center"/>
            <w:textDirection w:val="lrTb"/>
            <w:noWrap w:val="false"/>
          </w:tcPr>
          <w:p>
            <w:pPr>
              <w:pStyle w:val="1485"/>
              <w:ind w:firstLine="0"/>
              <w:jc w:val="center"/>
              <w:rPr>
                <w:sz w:val="28"/>
                <w:szCs w:val="28"/>
                <w:highlight w:val="none"/>
              </w:rPr>
            </w:pPr>
            <w:r>
              <w:rPr>
                <w:sz w:val="28"/>
                <w:szCs w:val="28"/>
              </w:rPr>
              <w:t xml:space="preserve">Удельное</w:t>
              <w:br/>
              <w:t xml:space="preserve">объемное</w:t>
              <w:br/>
              <w:t xml:space="preserve"> электрическое сопротивление, Ом·см</w:t>
            </w:r>
            <w:r>
              <w:rPr>
                <w:sz w:val="28"/>
                <w:szCs w:val="28"/>
                <w:highlight w:val="none"/>
              </w:rPr>
            </w:r>
            <w:r>
              <w:rPr>
                <w:sz w:val="28"/>
                <w:szCs w:val="28"/>
                <w:highlight w:val="none"/>
              </w:rPr>
            </w:r>
          </w:p>
        </w:tc>
        <w:tc>
          <w:tcPr>
            <w:shd w:val="clear" w:color="auto" w:fill="f2f2f2" w:themeFill="background1" w:themeFillShade="F2"/>
            <w:tcBorders>
              <w:left w:val="single" w:color="000000" w:sz="4" w:space="0"/>
              <w:bottom w:val="single" w:color="000000" w:sz="4" w:space="0"/>
              <w:right w:val="single" w:color="000000" w:sz="12" w:space="0"/>
            </w:tcBorders>
            <w:tcW w:w="2162" w:type="dxa"/>
            <w:vAlign w:val="center"/>
            <w:vMerge w:val="continue"/>
            <w:textDirection w:val="lrTb"/>
            <w:noWrap w:val="false"/>
          </w:tcPr>
          <w:p>
            <w:pPr>
              <w:pStyle w:val="1485"/>
              <w:ind w:firstLine="0"/>
              <w:jc w:val="center"/>
              <w:keepNext/>
              <w:rPr>
                <w:spacing w:val="10"/>
                <w:sz w:val="28"/>
                <w:szCs w:val="28"/>
              </w:rPr>
            </w:pPr>
            <w:r>
              <w:rPr>
                <w:spacing w:val="10"/>
                <w:sz w:val="28"/>
                <w:szCs w:val="28"/>
              </w:rPr>
            </w:r>
            <w:r>
              <w:rPr>
                <w:spacing w:val="10"/>
                <w:sz w:val="28"/>
                <w:szCs w:val="28"/>
              </w:rPr>
            </w:r>
            <w:r>
              <w:rPr>
                <w:spacing w:val="10"/>
                <w:sz w:val="28"/>
                <w:szCs w:val="28"/>
              </w:rPr>
            </w:r>
          </w:p>
        </w:tc>
      </w:tr>
      <w:tr>
        <w:tblPrEx/>
        <w:trPr>
          <w:trHeight w:val="1047"/>
        </w:trPr>
        <w:tc>
          <w:tcPr>
            <w:shd w:val="clear" w:color="auto" w:fill="auto"/>
            <w:tcBorders>
              <w:left w:val="single" w:color="000000" w:sz="12" w:space="0"/>
              <w:bottom w:val="single" w:color="000000" w:sz="4" w:space="0"/>
            </w:tcBorders>
            <w:tcW w:w="3667" w:type="dxa"/>
            <w:vAlign w:val="center"/>
            <w:textDirection w:val="lrTb"/>
            <w:noWrap w:val="false"/>
          </w:tcPr>
          <w:p>
            <w:pPr>
              <w:pStyle w:val="1485"/>
              <w:ind w:firstLine="0"/>
              <w:jc w:val="both"/>
              <w:rPr>
                <w:sz w:val="28"/>
                <w:szCs w:val="28"/>
              </w:rPr>
            </w:pPr>
            <w:r>
              <w:rPr>
                <w:sz w:val="28"/>
                <w:szCs w:val="28"/>
                <w:highlight w:val="white"/>
              </w:rPr>
              <w:t xml:space="preserve">Технологическое оборудование</w:t>
            </w:r>
            <w:r>
              <w:rPr>
                <w:sz w:val="28"/>
                <w:szCs w:val="28"/>
              </w:rPr>
            </w:r>
            <w:r>
              <w:rPr>
                <w:sz w:val="28"/>
                <w:szCs w:val="28"/>
              </w:rPr>
            </w:r>
          </w:p>
        </w:tc>
        <w:tc>
          <w:tcPr>
            <w:shd w:val="clear" w:color="auto" w:fill="auto"/>
            <w:tcBorders>
              <w:left w:val="single" w:color="000000" w:sz="4" w:space="0"/>
              <w:bottom w:val="single" w:color="000000" w:sz="4" w:space="0"/>
            </w:tcBorders>
            <w:tcW w:w="1484" w:type="dxa"/>
            <w:vAlign w:val="center"/>
            <w:textDirection w:val="lrTb"/>
            <w:noWrap w:val="false"/>
          </w:tcPr>
          <w:p>
            <w:pPr>
              <w:pStyle w:val="1485"/>
              <w:ind w:firstLine="0"/>
              <w:jc w:val="both"/>
              <w:rPr>
                <w:sz w:val="28"/>
                <w:szCs w:val="28"/>
              </w:rPr>
            </w:pPr>
            <w:r>
              <w:rPr>
                <w:sz w:val="28"/>
                <w:szCs w:val="28"/>
                <w:highlight w:val="white"/>
              </w:rPr>
              <w:t xml:space="preserve">Углеводороды</w:t>
            </w:r>
            <w:r>
              <w:rPr>
                <w:sz w:val="28"/>
                <w:szCs w:val="28"/>
              </w:rPr>
            </w:r>
            <w:r>
              <w:rPr>
                <w:sz w:val="28"/>
                <w:szCs w:val="28"/>
              </w:rPr>
            </w:r>
          </w:p>
        </w:tc>
        <w:tc>
          <w:tcPr>
            <w:shd w:val="clear" w:color="auto" w:fill="auto"/>
            <w:tcBorders>
              <w:left w:val="single" w:color="000000" w:sz="4" w:space="0"/>
              <w:bottom w:val="single" w:color="000000" w:sz="4" w:space="0"/>
            </w:tcBorders>
            <w:tcW w:w="2041" w:type="dxa"/>
            <w:vAlign w:val="center"/>
            <w:textDirection w:val="lrTb"/>
            <w:noWrap w:val="false"/>
          </w:tcPr>
          <w:p>
            <w:pPr>
              <w:pStyle w:val="1485"/>
              <w:ind w:firstLine="0"/>
              <w:jc w:val="both"/>
              <w:rPr>
                <w:sz w:val="28"/>
                <w:szCs w:val="28"/>
              </w:rPr>
            </w:pPr>
            <w:r>
              <w:rPr>
                <w:sz w:val="28"/>
                <w:szCs w:val="28"/>
                <w:highlight w:val="white"/>
              </w:rPr>
              <w:t xml:space="preserve">10</w:t>
            </w:r>
            <w:r>
              <w:rPr>
                <w:sz w:val="28"/>
                <w:szCs w:val="28"/>
                <w:highlight w:val="white"/>
                <w:vertAlign w:val="superscript"/>
              </w:rPr>
              <w:t xml:space="preserve">11</w:t>
            </w:r>
            <w:r>
              <w:rPr>
                <w:sz w:val="28"/>
                <w:szCs w:val="28"/>
                <w:highlight w:val="white"/>
              </w:rPr>
              <w:t xml:space="preserve"> -</w:t>
            </w:r>
            <w:r>
              <w:rPr>
                <w:sz w:val="28"/>
                <w:szCs w:val="28"/>
                <w:highlight w:val="white"/>
                <w:vertAlign w:val="superscript"/>
              </w:rPr>
              <w:t xml:space="preserve"> </w:t>
            </w:r>
            <w:r>
              <w:rPr>
                <w:sz w:val="28"/>
                <w:szCs w:val="28"/>
                <w:highlight w:val="white"/>
              </w:rPr>
              <w:t xml:space="preserve">10</w:t>
            </w:r>
            <w:r>
              <w:rPr>
                <w:sz w:val="28"/>
                <w:szCs w:val="28"/>
                <w:highlight w:val="white"/>
                <w:vertAlign w:val="superscript"/>
              </w:rPr>
              <w:t xml:space="preserve">12</w:t>
            </w:r>
            <w:r>
              <w:rPr>
                <w:sz w:val="28"/>
                <w:szCs w:val="28"/>
              </w:rPr>
            </w:r>
            <w:r>
              <w:rPr>
                <w:sz w:val="28"/>
                <w:szCs w:val="28"/>
              </w:rPr>
            </w:r>
          </w:p>
        </w:tc>
        <w:tc>
          <w:tcPr>
            <w:shd w:val="clear" w:color="auto" w:fill="auto"/>
            <w:tcBorders>
              <w:left w:val="single" w:color="000000" w:sz="4" w:space="0"/>
              <w:bottom w:val="single" w:color="000000" w:sz="12" w:space="0"/>
              <w:right w:val="single" w:color="000000" w:sz="12" w:space="0"/>
            </w:tcBorders>
            <w:tcW w:w="2162" w:type="dxa"/>
            <w:vAlign w:val="center"/>
            <w:vMerge w:val="restart"/>
            <w:textDirection w:val="lrTb"/>
            <w:noWrap w:val="false"/>
          </w:tcPr>
          <w:p>
            <w:pPr>
              <w:pStyle w:val="1485"/>
              <w:ind w:firstLine="0"/>
              <w:jc w:val="both"/>
              <w:rPr>
                <w:sz w:val="28"/>
                <w:szCs w:val="28"/>
              </w:rPr>
            </w:pPr>
            <w:r>
              <w:rPr>
                <w:sz w:val="28"/>
                <w:szCs w:val="28"/>
                <w:highlight w:val="white"/>
              </w:rPr>
              <w:t xml:space="preserve">Молниезащита </w:t>
            </w:r>
            <w:r>
              <w:rPr>
                <w:sz w:val="28"/>
                <w:szCs w:val="28"/>
                <w:highlight w:val="white"/>
                <w:lang w:val="en-US"/>
              </w:rPr>
              <w:t xml:space="preserve">II</w:t>
            </w:r>
            <w:r>
              <w:rPr>
                <w:sz w:val="28"/>
                <w:szCs w:val="28"/>
                <w:highlight w:val="white"/>
              </w:rPr>
              <w:t xml:space="preserve"> категории, включающая защиту от прямых ударов молнии, электростатической и электромагнитной индукции, а также от заноса высоких потенциалов через наземные металлические коммуникации</w:t>
            </w:r>
            <w:r>
              <w:rPr>
                <w:sz w:val="28"/>
                <w:szCs w:val="28"/>
              </w:rPr>
            </w:r>
            <w:r>
              <w:rPr>
                <w:sz w:val="28"/>
                <w:szCs w:val="28"/>
              </w:rPr>
            </w:r>
          </w:p>
        </w:tc>
      </w:tr>
      <w:tr>
        <w:tblPrEx/>
        <w:trPr>
          <w:trHeight w:val="1403"/>
        </w:trPr>
        <w:tc>
          <w:tcPr>
            <w:shd w:val="clear" w:color="auto" w:fill="auto"/>
            <w:tcBorders>
              <w:left w:val="single" w:color="000000" w:sz="12" w:space="0"/>
              <w:bottom w:val="single" w:color="000000" w:sz="4" w:space="0"/>
            </w:tcBorders>
            <w:tcW w:w="3667" w:type="dxa"/>
            <w:vAlign w:val="center"/>
            <w:textDirection w:val="lrTb"/>
            <w:noWrap w:val="false"/>
          </w:tcPr>
          <w:p>
            <w:pPr>
              <w:pStyle w:val="1485"/>
              <w:ind w:firstLine="0"/>
              <w:jc w:val="both"/>
              <w:rPr>
                <w:sz w:val="28"/>
                <w:szCs w:val="28"/>
              </w:rPr>
            </w:pPr>
            <w:r>
              <w:rPr>
                <w:sz w:val="28"/>
                <w:szCs w:val="28"/>
                <w:highlight w:val="white"/>
              </w:rPr>
              <w:t xml:space="preserve">Технологические трубопроводы</w:t>
            </w:r>
            <w:r>
              <w:rPr>
                <w:sz w:val="28"/>
                <w:szCs w:val="28"/>
              </w:rPr>
            </w:r>
            <w:r>
              <w:rPr>
                <w:sz w:val="28"/>
                <w:szCs w:val="28"/>
              </w:rPr>
            </w:r>
          </w:p>
        </w:tc>
        <w:tc>
          <w:tcPr>
            <w:shd w:val="clear" w:color="auto" w:fill="auto"/>
            <w:tcBorders>
              <w:left w:val="single" w:color="000000" w:sz="4" w:space="0"/>
              <w:bottom w:val="single" w:color="000000" w:sz="4" w:space="0"/>
            </w:tcBorders>
            <w:tcW w:w="1484" w:type="dxa"/>
            <w:vAlign w:val="center"/>
            <w:textDirection w:val="lrTb"/>
            <w:noWrap w:val="false"/>
          </w:tcPr>
          <w:p>
            <w:pPr>
              <w:pStyle w:val="1485"/>
              <w:ind w:firstLine="0"/>
              <w:jc w:val="both"/>
              <w:rPr>
                <w:sz w:val="28"/>
                <w:szCs w:val="28"/>
              </w:rPr>
            </w:pPr>
            <w:r>
              <w:rPr>
                <w:sz w:val="28"/>
                <w:szCs w:val="28"/>
                <w:highlight w:val="white"/>
              </w:rPr>
              <w:t xml:space="preserve">Углеводороды</w:t>
            </w:r>
            <w:r>
              <w:rPr>
                <w:sz w:val="28"/>
                <w:szCs w:val="28"/>
              </w:rPr>
            </w:r>
            <w:r>
              <w:rPr>
                <w:sz w:val="28"/>
                <w:szCs w:val="28"/>
              </w:rPr>
            </w:r>
          </w:p>
        </w:tc>
        <w:tc>
          <w:tcPr>
            <w:shd w:val="clear" w:color="auto" w:fill="auto"/>
            <w:tcBorders>
              <w:left w:val="single" w:color="000000" w:sz="4" w:space="0"/>
              <w:bottom w:val="single" w:color="000000" w:sz="4" w:space="0"/>
            </w:tcBorders>
            <w:tcW w:w="2041" w:type="dxa"/>
            <w:vAlign w:val="center"/>
            <w:textDirection w:val="lrTb"/>
            <w:noWrap w:val="false"/>
          </w:tcPr>
          <w:p>
            <w:pPr>
              <w:pStyle w:val="1485"/>
              <w:ind w:firstLine="0"/>
              <w:jc w:val="both"/>
              <w:rPr>
                <w:sz w:val="28"/>
                <w:szCs w:val="28"/>
              </w:rPr>
            </w:pPr>
            <w:r>
              <w:rPr>
                <w:sz w:val="28"/>
                <w:szCs w:val="28"/>
                <w:highlight w:val="white"/>
              </w:rPr>
              <w:t xml:space="preserve">10</w:t>
            </w:r>
            <w:r>
              <w:rPr>
                <w:sz w:val="28"/>
                <w:szCs w:val="28"/>
                <w:highlight w:val="white"/>
                <w:vertAlign w:val="superscript"/>
              </w:rPr>
              <w:t xml:space="preserve">11</w:t>
            </w:r>
            <w:r>
              <w:rPr>
                <w:sz w:val="28"/>
                <w:szCs w:val="28"/>
                <w:highlight w:val="white"/>
              </w:rPr>
              <w:t xml:space="preserve"> -</w:t>
            </w:r>
            <w:r>
              <w:rPr>
                <w:sz w:val="28"/>
                <w:szCs w:val="28"/>
                <w:highlight w:val="white"/>
                <w:vertAlign w:val="superscript"/>
              </w:rPr>
              <w:t xml:space="preserve"> </w:t>
            </w:r>
            <w:r>
              <w:rPr>
                <w:sz w:val="28"/>
                <w:szCs w:val="28"/>
                <w:highlight w:val="white"/>
              </w:rPr>
              <w:t xml:space="preserve">10</w:t>
            </w:r>
            <w:r>
              <w:rPr>
                <w:sz w:val="28"/>
                <w:szCs w:val="28"/>
                <w:highlight w:val="white"/>
                <w:vertAlign w:val="superscript"/>
              </w:rPr>
              <w:t xml:space="preserve">12</w:t>
            </w:r>
            <w:r>
              <w:rPr>
                <w:sz w:val="28"/>
                <w:szCs w:val="28"/>
              </w:rPr>
            </w:r>
            <w:r>
              <w:rPr>
                <w:sz w:val="28"/>
                <w:szCs w:val="28"/>
              </w:rPr>
            </w:r>
          </w:p>
        </w:tc>
        <w:tc>
          <w:tcPr>
            <w:shd w:val="clear" w:color="auto" w:fill="auto"/>
            <w:tcBorders>
              <w:left w:val="single" w:color="000000" w:sz="4" w:space="0"/>
              <w:bottom w:val="single" w:color="000000" w:sz="4" w:space="0"/>
              <w:right w:val="single" w:color="000000" w:sz="12" w:space="0"/>
            </w:tcBorders>
            <w:tcW w:w="2162" w:type="dxa"/>
            <w:vAlign w:val="center"/>
            <w:vMerge w:val="continue"/>
            <w:textDirection w:val="lrTb"/>
            <w:noWrap w:val="false"/>
          </w:tcPr>
          <w:p>
            <w:pPr>
              <w:pStyle w:val="1485"/>
              <w:ind w:firstLine="0"/>
              <w:jc w:val="both"/>
              <w:rPr>
                <w:sz w:val="28"/>
                <w:szCs w:val="28"/>
              </w:rPr>
            </w:pPr>
            <w:r>
              <w:rPr>
                <w:sz w:val="28"/>
                <w:szCs w:val="28"/>
              </w:rPr>
            </w:r>
            <w:r>
              <w:rPr>
                <w:sz w:val="28"/>
                <w:szCs w:val="28"/>
              </w:rPr>
            </w:r>
            <w:r>
              <w:rPr>
                <w:sz w:val="28"/>
                <w:szCs w:val="28"/>
              </w:rPr>
            </w:r>
          </w:p>
        </w:tc>
      </w:tr>
      <w:tr>
        <w:tblPrEx/>
        <w:trPr>
          <w:trHeight w:val="454"/>
        </w:trPr>
        <w:tc>
          <w:tcPr>
            <w:shd w:val="clear" w:color="auto" w:fill="auto"/>
            <w:tcBorders>
              <w:left w:val="single" w:color="000000" w:sz="12" w:space="0"/>
              <w:bottom w:val="single" w:color="000000" w:sz="12" w:space="0"/>
            </w:tcBorders>
            <w:tcW w:w="3667" w:type="dxa"/>
            <w:vAlign w:val="center"/>
            <w:textDirection w:val="lrTb"/>
            <w:noWrap w:val="false"/>
          </w:tcPr>
          <w:p>
            <w:pPr>
              <w:pStyle w:val="1485"/>
              <w:ind w:firstLine="0"/>
              <w:jc w:val="both"/>
              <w:rPr>
                <w:sz w:val="28"/>
                <w:szCs w:val="28"/>
              </w:rPr>
            </w:pPr>
            <w:r>
              <w:rPr>
                <w:sz w:val="28"/>
                <w:szCs w:val="28"/>
                <w:highlight w:val="white"/>
              </w:rPr>
              <w:t xml:space="preserve">Электромеханическая арматура</w:t>
            </w:r>
            <w:r>
              <w:rPr>
                <w:sz w:val="28"/>
                <w:szCs w:val="28"/>
              </w:rPr>
            </w:r>
            <w:r>
              <w:rPr>
                <w:sz w:val="28"/>
                <w:szCs w:val="28"/>
              </w:rPr>
            </w:r>
          </w:p>
        </w:tc>
        <w:tc>
          <w:tcPr>
            <w:shd w:val="clear" w:color="auto" w:fill="auto"/>
            <w:tcBorders>
              <w:left w:val="single" w:color="000000" w:sz="4" w:space="0"/>
              <w:bottom w:val="single" w:color="000000" w:sz="12" w:space="0"/>
            </w:tcBorders>
            <w:tcW w:w="1484" w:type="dxa"/>
            <w:vAlign w:val="center"/>
            <w:textDirection w:val="lrTb"/>
            <w:noWrap w:val="false"/>
          </w:tcPr>
          <w:p>
            <w:pPr>
              <w:pStyle w:val="1485"/>
              <w:ind w:firstLine="0"/>
              <w:jc w:val="both"/>
              <w:rPr>
                <w:sz w:val="28"/>
                <w:szCs w:val="28"/>
              </w:rPr>
            </w:pPr>
            <w:r>
              <w:rPr>
                <w:sz w:val="28"/>
                <w:szCs w:val="28"/>
                <w:highlight w:val="white"/>
              </w:rPr>
              <w:t xml:space="preserve">Углеводороды</w:t>
            </w:r>
            <w:r>
              <w:rPr>
                <w:sz w:val="28"/>
                <w:szCs w:val="28"/>
              </w:rPr>
            </w:r>
            <w:r>
              <w:rPr>
                <w:sz w:val="28"/>
                <w:szCs w:val="28"/>
              </w:rPr>
            </w:r>
          </w:p>
        </w:tc>
        <w:tc>
          <w:tcPr>
            <w:shd w:val="clear" w:color="auto" w:fill="auto"/>
            <w:tcBorders>
              <w:left w:val="single" w:color="000000" w:sz="4" w:space="0"/>
              <w:bottom w:val="single" w:color="000000" w:sz="12" w:space="0"/>
            </w:tcBorders>
            <w:tcW w:w="2041" w:type="dxa"/>
            <w:vAlign w:val="center"/>
            <w:textDirection w:val="lrTb"/>
            <w:noWrap w:val="false"/>
          </w:tcPr>
          <w:p>
            <w:pPr>
              <w:pStyle w:val="1485"/>
              <w:ind w:firstLine="0"/>
              <w:jc w:val="both"/>
              <w:rPr>
                <w:sz w:val="28"/>
                <w:szCs w:val="28"/>
              </w:rPr>
            </w:pPr>
            <w:r>
              <w:rPr>
                <w:sz w:val="28"/>
                <w:szCs w:val="28"/>
                <w:highlight w:val="white"/>
              </w:rPr>
              <w:t xml:space="preserve">10</w:t>
            </w:r>
            <w:r>
              <w:rPr>
                <w:sz w:val="28"/>
                <w:szCs w:val="28"/>
                <w:highlight w:val="white"/>
                <w:vertAlign w:val="superscript"/>
              </w:rPr>
              <w:t xml:space="preserve">11</w:t>
            </w:r>
            <w:r>
              <w:rPr>
                <w:sz w:val="28"/>
                <w:szCs w:val="28"/>
                <w:highlight w:val="white"/>
              </w:rPr>
              <w:t xml:space="preserve"> -</w:t>
            </w:r>
            <w:r>
              <w:rPr>
                <w:sz w:val="28"/>
                <w:szCs w:val="28"/>
                <w:highlight w:val="white"/>
                <w:vertAlign w:val="superscript"/>
              </w:rPr>
              <w:t xml:space="preserve"> </w:t>
            </w:r>
            <w:r>
              <w:rPr>
                <w:sz w:val="28"/>
                <w:szCs w:val="28"/>
                <w:highlight w:val="white"/>
              </w:rPr>
              <w:t xml:space="preserve">10</w:t>
            </w:r>
            <w:r>
              <w:rPr>
                <w:sz w:val="28"/>
                <w:szCs w:val="28"/>
                <w:highlight w:val="white"/>
                <w:vertAlign w:val="superscript"/>
              </w:rPr>
              <w:t xml:space="preserve">12</w:t>
            </w:r>
            <w:r>
              <w:rPr>
                <w:sz w:val="28"/>
                <w:szCs w:val="28"/>
              </w:rPr>
            </w:r>
            <w:r>
              <w:rPr>
                <w:sz w:val="28"/>
                <w:szCs w:val="28"/>
              </w:rPr>
            </w:r>
          </w:p>
        </w:tc>
        <w:tc>
          <w:tcPr>
            <w:shd w:val="clear" w:color="auto" w:fill="auto"/>
            <w:tcBorders>
              <w:left w:val="single" w:color="000000" w:sz="4" w:space="0"/>
              <w:bottom w:val="single" w:color="000000" w:sz="12" w:space="0"/>
              <w:right w:val="single" w:color="000000" w:sz="12" w:space="0"/>
            </w:tcBorders>
            <w:tcW w:w="2162" w:type="dxa"/>
            <w:vAlign w:val="center"/>
            <w:vMerge w:val="continue"/>
            <w:textDirection w:val="lrTb"/>
            <w:noWrap w:val="false"/>
          </w:tcPr>
          <w:p>
            <w:pPr>
              <w:pStyle w:val="1485"/>
              <w:ind w:firstLine="0"/>
              <w:jc w:val="both"/>
              <w:rPr>
                <w:sz w:val="28"/>
                <w:szCs w:val="28"/>
              </w:rPr>
            </w:pPr>
            <w:r>
              <w:rPr>
                <w:sz w:val="28"/>
                <w:szCs w:val="28"/>
              </w:rPr>
            </w:r>
            <w:r>
              <w:rPr>
                <w:sz w:val="28"/>
                <w:szCs w:val="28"/>
              </w:rPr>
            </w:r>
            <w:r>
              <w:rPr>
                <w:sz w:val="28"/>
                <w:szCs w:val="28"/>
              </w:rPr>
            </w:r>
          </w:p>
        </w:tc>
      </w:tr>
    </w:tbl>
    <w:p>
      <w:pPr>
        <w:pStyle w:val="1485"/>
        <w:jc w:val="both"/>
        <w:rPr>
          <w:sz w:val="28"/>
          <w:szCs w:val="28"/>
          <w:highlight w:val="white"/>
        </w:rPr>
      </w:pPr>
      <w:r>
        <w:rPr>
          <w:sz w:val="28"/>
          <w:szCs w:val="28"/>
          <w:highlight w:val="white"/>
        </w:rPr>
      </w:r>
      <w:r>
        <w:rPr>
          <w:sz w:val="28"/>
          <w:szCs w:val="28"/>
          <w:highlight w:val="white"/>
        </w:rPr>
      </w:r>
      <w:r>
        <w:rPr>
          <w:sz w:val="28"/>
          <w:szCs w:val="28"/>
          <w:highlight w:val="white"/>
        </w:rPr>
      </w:r>
    </w:p>
    <w:p>
      <w:pPr>
        <w:pStyle w:val="1487"/>
        <w:spacing w:line="360" w:lineRule="auto"/>
        <w:rPr>
          <w:sz w:val="28"/>
          <w:szCs w:val="28"/>
        </w:rPr>
      </w:pPr>
      <w:r/>
      <w:bookmarkStart w:id="47" w:name="_Toc40"/>
      <w:r>
        <w:rPr>
          <w:sz w:val="28"/>
          <w:szCs w:val="28"/>
          <w:highlight w:val="white"/>
        </w:rPr>
        <w:t xml:space="preserve">9.5 Безопасный метод удаления продуктов производства из технологических систем и отдельных видов оборудования</w:t>
      </w:r>
      <w:bookmarkEnd w:id="47"/>
      <w:r>
        <w:rPr>
          <w:sz w:val="28"/>
          <w:szCs w:val="28"/>
        </w:rPr>
      </w:r>
      <w:r>
        <w:rPr>
          <w:sz w:val="28"/>
          <w:szCs w:val="28"/>
        </w:rPr>
      </w:r>
    </w:p>
    <w:p>
      <w:pPr>
        <w:pStyle w:val="1485"/>
        <w:jc w:val="both"/>
        <w:spacing w:line="360" w:lineRule="auto"/>
        <w:rPr>
          <w:sz w:val="28"/>
          <w:szCs w:val="28"/>
        </w:rPr>
      </w:pPr>
      <w:r>
        <w:rPr>
          <w:sz w:val="28"/>
          <w:szCs w:val="28"/>
          <w:highlight w:val="white"/>
        </w:rPr>
        <w:t xml:space="preserve">При необходимости опорожнения технологического коммуникаций от природного газа, газового конденсата, метанола, для пр</w:t>
      </w:r>
      <w:r>
        <w:rPr>
          <w:sz w:val="28"/>
          <w:szCs w:val="28"/>
          <w:highlight w:val="white"/>
        </w:rPr>
        <w:t xml:space="preserve">оведения пуско-наладочных работ, планово-предупредительных и внеплановых ремонтов должен соблюдаться алгоритм переключений запорной и запорно-регулирующей арматуры, соответствующий нормальной остановке скважин. Для продувки трубопроводов используется азот.</w:t>
      </w:r>
      <w:r>
        <w:rPr>
          <w:sz w:val="28"/>
          <w:szCs w:val="28"/>
        </w:rPr>
      </w:r>
      <w:r>
        <w:rPr>
          <w:sz w:val="28"/>
          <w:szCs w:val="28"/>
        </w:rPr>
      </w:r>
    </w:p>
    <w:p>
      <w:pPr>
        <w:pStyle w:val="1485"/>
        <w:jc w:val="both"/>
        <w:spacing w:line="360" w:lineRule="auto"/>
        <w:rPr>
          <w:sz w:val="28"/>
          <w:szCs w:val="28"/>
        </w:rPr>
      </w:pPr>
      <w:r>
        <w:rPr>
          <w:sz w:val="28"/>
          <w:szCs w:val="28"/>
          <w:highlight w:val="white"/>
        </w:rPr>
        <w:t xml:space="preserve">При удалении метанола из технологических систем необходимо исключить непосредственный контакт работников с ним, налив метанола должен проводиться по закрытой схеме, запрещается проводить слив – налив метанола во время грозы.</w:t>
      </w:r>
      <w:r>
        <w:rPr>
          <w:sz w:val="28"/>
          <w:szCs w:val="28"/>
        </w:rPr>
      </w:r>
      <w:r>
        <w:rPr>
          <w:sz w:val="28"/>
          <w:szCs w:val="28"/>
        </w:rPr>
      </w:r>
    </w:p>
    <w:p>
      <w:pPr>
        <w:pStyle w:val="1487"/>
        <w:spacing w:line="360" w:lineRule="auto"/>
        <w:rPr>
          <w:sz w:val="28"/>
          <w:szCs w:val="28"/>
        </w:rPr>
      </w:pPr>
      <w:r/>
      <w:bookmarkStart w:id="48" w:name="_Toc41"/>
      <w:r>
        <w:rPr>
          <w:sz w:val="28"/>
          <w:szCs w:val="28"/>
          <w:highlight w:val="white"/>
        </w:rPr>
        <w:t xml:space="preserve">9.6 Основные опасности применяемого оборудования и трубопроводов, их ответственных узлов и меры по предупреждению аварийной разгерметизации технологических систем</w:t>
      </w:r>
      <w:bookmarkEnd w:id="48"/>
      <w:r>
        <w:rPr>
          <w:sz w:val="28"/>
          <w:szCs w:val="28"/>
        </w:rPr>
      </w:r>
      <w:r>
        <w:rPr>
          <w:sz w:val="28"/>
          <w:szCs w:val="28"/>
        </w:rPr>
      </w:r>
    </w:p>
    <w:p>
      <w:pPr>
        <w:pStyle w:val="1485"/>
        <w:jc w:val="both"/>
        <w:spacing w:line="360" w:lineRule="auto"/>
        <w:rPr>
          <w:sz w:val="28"/>
          <w:szCs w:val="28"/>
        </w:rPr>
      </w:pPr>
      <w:r>
        <w:rPr>
          <w:sz w:val="28"/>
          <w:szCs w:val="28"/>
          <w:highlight w:val="white"/>
        </w:rPr>
        <w:t xml:space="preserve">Опасность для обслуживающего персонала обусловлена следующими факторами:</w:t>
      </w:r>
      <w:r>
        <w:rPr>
          <w:sz w:val="28"/>
          <w:szCs w:val="28"/>
        </w:rPr>
      </w:r>
      <w:r>
        <w:rPr>
          <w:sz w:val="28"/>
          <w:szCs w:val="28"/>
        </w:rPr>
      </w:r>
    </w:p>
    <w:p>
      <w:pPr>
        <w:pStyle w:val="1753"/>
        <w:numPr>
          <w:ilvl w:val="0"/>
          <w:numId w:val="21"/>
        </w:numPr>
        <w:ind w:left="851" w:hanging="142"/>
        <w:jc w:val="both"/>
        <w:spacing w:line="360" w:lineRule="auto"/>
        <w:rPr>
          <w:sz w:val="28"/>
          <w:szCs w:val="28"/>
        </w:rPr>
      </w:pPr>
      <w:r>
        <w:rPr>
          <w:b w:val="0"/>
          <w:sz w:val="28"/>
          <w:szCs w:val="28"/>
          <w:highlight w:val="white"/>
        </w:rPr>
        <w:t xml:space="preserve">необходимостью эксплуатации и обслуживания оборудования (скважин, трубопроводов), находящегося в ходе производственного процесса под давлением и содержащим взрывопожароопасные вещества;</w:t>
      </w:r>
      <w:r>
        <w:rPr>
          <w:sz w:val="28"/>
          <w:szCs w:val="28"/>
        </w:rPr>
      </w:r>
      <w:r>
        <w:rPr>
          <w:sz w:val="28"/>
          <w:szCs w:val="28"/>
        </w:rPr>
      </w:r>
    </w:p>
    <w:p>
      <w:pPr>
        <w:pStyle w:val="1753"/>
        <w:numPr>
          <w:ilvl w:val="0"/>
          <w:numId w:val="21"/>
        </w:numPr>
        <w:ind w:left="851" w:hanging="142"/>
        <w:jc w:val="both"/>
        <w:spacing w:line="360" w:lineRule="auto"/>
        <w:rPr>
          <w:sz w:val="28"/>
          <w:szCs w:val="28"/>
        </w:rPr>
      </w:pPr>
      <w:r>
        <w:rPr>
          <w:b w:val="0"/>
          <w:sz w:val="28"/>
          <w:szCs w:val="28"/>
          <w:highlight w:val="white"/>
        </w:rPr>
        <w:t xml:space="preserve">наличием большого числа фланцевых соединений, сварных стыков – наиболее вероятных мест утечек взрывопожароопасных продуктов;</w:t>
      </w:r>
      <w:r>
        <w:rPr>
          <w:sz w:val="28"/>
          <w:szCs w:val="28"/>
        </w:rPr>
      </w:r>
      <w:r>
        <w:rPr>
          <w:sz w:val="28"/>
          <w:szCs w:val="28"/>
        </w:rPr>
      </w:r>
    </w:p>
    <w:p>
      <w:pPr>
        <w:pStyle w:val="1753"/>
        <w:numPr>
          <w:ilvl w:val="0"/>
          <w:numId w:val="21"/>
        </w:numPr>
        <w:ind w:left="851" w:hanging="142"/>
        <w:jc w:val="both"/>
        <w:spacing w:line="360" w:lineRule="auto"/>
        <w:rPr>
          <w:sz w:val="28"/>
          <w:szCs w:val="28"/>
        </w:rPr>
      </w:pPr>
      <w:r>
        <w:rPr>
          <w:b w:val="0"/>
          <w:sz w:val="28"/>
          <w:szCs w:val="28"/>
          <w:highlight w:val="white"/>
        </w:rPr>
        <w:t xml:space="preserve">опасным уровнем напряжения в электрической сети;</w:t>
      </w:r>
      <w:r>
        <w:rPr>
          <w:sz w:val="28"/>
          <w:szCs w:val="28"/>
        </w:rPr>
      </w:r>
      <w:r>
        <w:rPr>
          <w:sz w:val="28"/>
          <w:szCs w:val="28"/>
        </w:rPr>
      </w:r>
    </w:p>
    <w:p>
      <w:pPr>
        <w:pStyle w:val="1753"/>
        <w:numPr>
          <w:ilvl w:val="0"/>
          <w:numId w:val="21"/>
        </w:numPr>
        <w:ind w:left="851" w:hanging="142"/>
        <w:jc w:val="both"/>
        <w:spacing w:line="360" w:lineRule="auto"/>
        <w:rPr>
          <w:sz w:val="28"/>
          <w:szCs w:val="28"/>
        </w:rPr>
      </w:pPr>
      <w:r>
        <w:rPr>
          <w:b w:val="0"/>
          <w:sz w:val="28"/>
          <w:szCs w:val="28"/>
          <w:highlight w:val="white"/>
        </w:rPr>
        <w:t xml:space="preserve">повышенным уровнем статического электричества, которое накапливается на оборудовании при неисправном заземлении;</w:t>
      </w:r>
      <w:r>
        <w:rPr>
          <w:sz w:val="28"/>
          <w:szCs w:val="28"/>
        </w:rPr>
      </w:r>
      <w:r>
        <w:rPr>
          <w:sz w:val="28"/>
          <w:szCs w:val="28"/>
        </w:rPr>
      </w:r>
    </w:p>
    <w:p>
      <w:pPr>
        <w:pStyle w:val="1753"/>
        <w:numPr>
          <w:ilvl w:val="0"/>
          <w:numId w:val="21"/>
        </w:numPr>
        <w:ind w:left="851" w:hanging="142"/>
        <w:jc w:val="both"/>
        <w:spacing w:line="360" w:lineRule="auto"/>
        <w:rPr>
          <w:sz w:val="28"/>
          <w:szCs w:val="28"/>
        </w:rPr>
      </w:pPr>
      <w:r>
        <w:rPr>
          <w:b w:val="0"/>
          <w:sz w:val="28"/>
          <w:szCs w:val="28"/>
          <w:highlight w:val="white"/>
        </w:rPr>
        <w:t xml:space="preserve">применением в процессах токсичных, легковоспламеняющихся и горючих жидкостей, взрывоопасных и пожароопасных продуктов;</w:t>
      </w:r>
      <w:r>
        <w:rPr>
          <w:sz w:val="28"/>
          <w:szCs w:val="28"/>
        </w:rPr>
      </w:r>
      <w:r>
        <w:rPr>
          <w:sz w:val="28"/>
          <w:szCs w:val="28"/>
        </w:rPr>
      </w:r>
    </w:p>
    <w:p>
      <w:pPr>
        <w:pStyle w:val="1753"/>
        <w:numPr>
          <w:ilvl w:val="0"/>
          <w:numId w:val="21"/>
        </w:numPr>
        <w:ind w:left="851" w:hanging="142"/>
        <w:jc w:val="both"/>
        <w:spacing w:line="360" w:lineRule="auto"/>
        <w:rPr>
          <w:sz w:val="28"/>
          <w:szCs w:val="28"/>
        </w:rPr>
      </w:pPr>
      <w:r>
        <w:rPr>
          <w:b w:val="0"/>
          <w:sz w:val="28"/>
          <w:szCs w:val="28"/>
          <w:highlight w:val="white"/>
        </w:rPr>
        <w:t xml:space="preserve">необходимостью проведения огневых и газоопасных работ вблизи действующего технологического оборудования;</w:t>
      </w:r>
      <w:r>
        <w:rPr>
          <w:sz w:val="28"/>
          <w:szCs w:val="28"/>
        </w:rPr>
      </w:r>
      <w:r>
        <w:rPr>
          <w:sz w:val="28"/>
          <w:szCs w:val="28"/>
        </w:rPr>
      </w:r>
    </w:p>
    <w:p>
      <w:pPr>
        <w:pStyle w:val="1753"/>
        <w:numPr>
          <w:ilvl w:val="0"/>
          <w:numId w:val="21"/>
        </w:numPr>
        <w:ind w:left="851" w:hanging="142"/>
        <w:jc w:val="both"/>
        <w:spacing w:line="360" w:lineRule="auto"/>
        <w:rPr>
          <w:sz w:val="28"/>
          <w:szCs w:val="28"/>
        </w:rPr>
      </w:pPr>
      <w:r>
        <w:rPr>
          <w:b w:val="0"/>
          <w:sz w:val="28"/>
          <w:szCs w:val="28"/>
          <w:highlight w:val="white"/>
        </w:rPr>
        <w:t xml:space="preserve">наличием шума;</w:t>
      </w:r>
      <w:r>
        <w:rPr>
          <w:sz w:val="28"/>
          <w:szCs w:val="28"/>
        </w:rPr>
      </w:r>
      <w:r>
        <w:rPr>
          <w:sz w:val="28"/>
          <w:szCs w:val="28"/>
        </w:rPr>
      </w:r>
    </w:p>
    <w:p>
      <w:pPr>
        <w:pStyle w:val="1753"/>
        <w:numPr>
          <w:ilvl w:val="0"/>
          <w:numId w:val="21"/>
        </w:numPr>
        <w:ind w:left="851" w:hanging="142"/>
        <w:jc w:val="both"/>
        <w:spacing w:line="360" w:lineRule="auto"/>
        <w:rPr>
          <w:sz w:val="28"/>
          <w:szCs w:val="28"/>
        </w:rPr>
      </w:pPr>
      <w:r>
        <w:rPr>
          <w:b w:val="0"/>
          <w:sz w:val="28"/>
          <w:szCs w:val="28"/>
          <w:highlight w:val="white"/>
        </w:rPr>
        <w:t xml:space="preserve">транспорт и спецтехника;</w:t>
      </w:r>
      <w:r>
        <w:rPr>
          <w:sz w:val="28"/>
          <w:szCs w:val="28"/>
        </w:rPr>
      </w:r>
      <w:r>
        <w:rPr>
          <w:sz w:val="28"/>
          <w:szCs w:val="28"/>
        </w:rPr>
      </w:r>
    </w:p>
    <w:p>
      <w:pPr>
        <w:pStyle w:val="1753"/>
        <w:numPr>
          <w:ilvl w:val="0"/>
          <w:numId w:val="21"/>
        </w:numPr>
        <w:ind w:left="851" w:hanging="142"/>
        <w:jc w:val="both"/>
        <w:spacing w:line="360" w:lineRule="auto"/>
        <w:rPr>
          <w:sz w:val="28"/>
          <w:szCs w:val="28"/>
        </w:rPr>
      </w:pPr>
      <w:r>
        <w:rPr>
          <w:b w:val="0"/>
          <w:sz w:val="28"/>
          <w:szCs w:val="28"/>
          <w:highlight w:val="white"/>
        </w:rPr>
        <w:t xml:space="preserve">пониженная температура окружающего воздуха.</w:t>
      </w:r>
      <w:r>
        <w:rPr>
          <w:sz w:val="28"/>
          <w:szCs w:val="28"/>
        </w:rPr>
      </w:r>
      <w:r>
        <w:rPr>
          <w:sz w:val="28"/>
          <w:szCs w:val="28"/>
        </w:rPr>
      </w:r>
    </w:p>
    <w:p>
      <w:pPr>
        <w:pStyle w:val="1485"/>
        <w:jc w:val="both"/>
        <w:spacing w:line="360" w:lineRule="auto"/>
        <w:rPr>
          <w:sz w:val="28"/>
          <w:szCs w:val="28"/>
        </w:rPr>
      </w:pPr>
      <w:r>
        <w:rPr>
          <w:sz w:val="28"/>
          <w:szCs w:val="28"/>
          <w:highlight w:val="white"/>
        </w:rPr>
        <w:t xml:space="preserve">Работы повышенной опасности – работы (за исключением аварийных ситуаций), до начала выполнения которых необходимо осуществить ряд обязательных организационных и технических мероприятий, обеспечивающих безопасность работников при выполнении этих работ.</w:t>
      </w:r>
      <w:r>
        <w:rPr>
          <w:sz w:val="28"/>
          <w:szCs w:val="28"/>
        </w:rPr>
      </w:r>
      <w:r>
        <w:rPr>
          <w:sz w:val="28"/>
          <w:szCs w:val="28"/>
        </w:rPr>
      </w:r>
    </w:p>
    <w:p>
      <w:pPr>
        <w:pStyle w:val="1485"/>
        <w:jc w:val="both"/>
        <w:spacing w:line="360" w:lineRule="auto"/>
        <w:rPr>
          <w:sz w:val="28"/>
          <w:szCs w:val="28"/>
        </w:rPr>
      </w:pPr>
      <w:r>
        <w:rPr>
          <w:sz w:val="28"/>
          <w:szCs w:val="28"/>
          <w:highlight w:val="white"/>
        </w:rPr>
        <w:t xml:space="preserve">Перечень таких работ, порядок оформления нарядов-допусков, а также перечень должностей специалистов, имеющих право руководить этими работами, утверждается техническим руковод</w:t>
      </w:r>
      <w:r>
        <w:rPr>
          <w:sz w:val="28"/>
          <w:szCs w:val="28"/>
          <w:highlight w:val="white"/>
        </w:rPr>
        <w:t xml:space="preserve">ителем . Выполнение работ повышенной опасности должно осуществляться в соответствии с инструкциями, устанавливающими требования к организации и безопасному ведению таких работ, утверждёнными техническим руководителем предприятия.</w:t>
      </w:r>
      <w:r>
        <w:rPr>
          <w:sz w:val="28"/>
          <w:szCs w:val="28"/>
        </w:rPr>
      </w:r>
      <w:r>
        <w:rPr>
          <w:sz w:val="28"/>
          <w:szCs w:val="28"/>
        </w:rPr>
      </w:r>
    </w:p>
    <w:p>
      <w:pPr>
        <w:pStyle w:val="1485"/>
        <w:jc w:val="both"/>
        <w:spacing w:line="360" w:lineRule="auto"/>
        <w:rPr>
          <w:sz w:val="28"/>
          <w:szCs w:val="28"/>
        </w:rPr>
      </w:pPr>
      <w:r>
        <w:rPr>
          <w:sz w:val="28"/>
          <w:szCs w:val="28"/>
          <w:highlight w:val="white"/>
        </w:rPr>
        <w:t xml:space="preserve">Основа безопасной эксплуатации – квалификация и внимательность обслуживающего персонала, соблюдение им требований охраны труда, промышленной и пожарной безопасности, норм ведения технологического процесса.</w:t>
      </w:r>
      <w:r>
        <w:rPr>
          <w:sz w:val="28"/>
          <w:szCs w:val="28"/>
        </w:rPr>
      </w:r>
      <w:r>
        <w:rPr>
          <w:sz w:val="28"/>
          <w:szCs w:val="28"/>
        </w:rPr>
      </w:r>
    </w:p>
    <w:p>
      <w:pPr>
        <w:pStyle w:val="1485"/>
        <w:jc w:val="both"/>
        <w:spacing w:line="360" w:lineRule="auto"/>
        <w:rPr>
          <w:sz w:val="28"/>
          <w:szCs w:val="28"/>
        </w:rPr>
      </w:pPr>
      <w:r>
        <w:rPr>
          <w:sz w:val="28"/>
          <w:szCs w:val="28"/>
          <w:highlight w:val="white"/>
        </w:rPr>
        <w:t xml:space="preserve">В целях обеспечения максимальных условий безопасности обслуживающего персонала и снижения вредности производства предусмотрены следующие мероприятия:</w:t>
      </w:r>
      <w:r>
        <w:rPr>
          <w:sz w:val="28"/>
          <w:szCs w:val="28"/>
        </w:rPr>
      </w:r>
      <w:r>
        <w:rPr>
          <w:sz w:val="28"/>
          <w:szCs w:val="28"/>
        </w:rPr>
      </w:r>
    </w:p>
    <w:p>
      <w:pPr>
        <w:pStyle w:val="1485"/>
        <w:jc w:val="both"/>
        <w:spacing w:line="360" w:lineRule="auto"/>
        <w:rPr>
          <w:sz w:val="28"/>
          <w:szCs w:val="28"/>
        </w:rPr>
      </w:pPr>
      <w:r>
        <w:rPr>
          <w:sz w:val="28"/>
          <w:szCs w:val="28"/>
          <w:highlight w:val="white"/>
        </w:rPr>
        <w:t xml:space="preserve">• </w:t>
      </w:r>
      <w:r>
        <w:rPr>
          <w:sz w:val="28"/>
          <w:szCs w:val="28"/>
          <w:highlight w:val="white"/>
        </w:rPr>
        <w:t xml:space="preserve">для обслуживания на высоте оборудования и трубопроводов предусмотрены обслуживающие площадки с лестницами и ограждением;</w:t>
      </w:r>
      <w:r>
        <w:rPr>
          <w:sz w:val="28"/>
          <w:szCs w:val="28"/>
        </w:rPr>
      </w:r>
      <w:r>
        <w:rPr>
          <w:sz w:val="28"/>
          <w:szCs w:val="28"/>
        </w:rPr>
      </w:r>
    </w:p>
    <w:p>
      <w:pPr>
        <w:pStyle w:val="1485"/>
        <w:jc w:val="both"/>
        <w:spacing w:line="360" w:lineRule="auto"/>
        <w:rPr>
          <w:sz w:val="28"/>
          <w:szCs w:val="28"/>
        </w:rPr>
      </w:pPr>
      <w:r>
        <w:rPr>
          <w:sz w:val="28"/>
          <w:szCs w:val="28"/>
          <w:highlight w:val="white"/>
        </w:rPr>
        <w:t xml:space="preserve">• </w:t>
      </w:r>
      <w:r>
        <w:rPr>
          <w:sz w:val="28"/>
          <w:szCs w:val="28"/>
          <w:highlight w:val="white"/>
        </w:rPr>
        <w:t xml:space="preserve">заземление всех нетоковедущих металлических частей электрооборудования, технологического оборудования, а также строительных металлоконструкций;</w:t>
      </w:r>
      <w:r>
        <w:rPr>
          <w:sz w:val="28"/>
          <w:szCs w:val="28"/>
        </w:rPr>
      </w:r>
      <w:r>
        <w:rPr>
          <w:sz w:val="28"/>
          <w:szCs w:val="28"/>
        </w:rPr>
      </w:r>
    </w:p>
    <w:p>
      <w:pPr>
        <w:pStyle w:val="1485"/>
        <w:jc w:val="both"/>
        <w:spacing w:line="360" w:lineRule="auto"/>
        <w:rPr>
          <w:sz w:val="28"/>
          <w:szCs w:val="28"/>
        </w:rPr>
      </w:pPr>
      <w:r>
        <w:rPr>
          <w:sz w:val="28"/>
          <w:szCs w:val="28"/>
          <w:highlight w:val="white"/>
        </w:rPr>
        <w:t xml:space="preserve">• </w:t>
      </w:r>
      <w:r>
        <w:rPr>
          <w:sz w:val="28"/>
          <w:szCs w:val="28"/>
          <w:highlight w:val="white"/>
        </w:rPr>
        <w:t xml:space="preserve">обеспечение свободного доступа к оборудованию при их обслуживании.</w:t>
      </w:r>
      <w:r>
        <w:rPr>
          <w:sz w:val="28"/>
          <w:szCs w:val="28"/>
        </w:rPr>
      </w:r>
      <w:r>
        <w:rPr>
          <w:sz w:val="28"/>
          <w:szCs w:val="28"/>
        </w:rPr>
      </w:r>
    </w:p>
    <w:p>
      <w:pPr>
        <w:pStyle w:val="1485"/>
        <w:jc w:val="both"/>
        <w:spacing w:line="360" w:lineRule="auto"/>
        <w:rPr>
          <w:sz w:val="28"/>
          <w:szCs w:val="28"/>
        </w:rPr>
      </w:pPr>
      <w:r>
        <w:rPr>
          <w:sz w:val="28"/>
          <w:szCs w:val="28"/>
          <w:highlight w:val="white"/>
        </w:rPr>
        <w:t xml:space="preserve">Несоблюдение мер безопасности может служить причиной промышленных аварий.</w:t>
      </w:r>
      <w:r>
        <w:rPr>
          <w:sz w:val="28"/>
          <w:szCs w:val="28"/>
        </w:rPr>
      </w:r>
      <w:r>
        <w:rPr>
          <w:sz w:val="28"/>
          <w:szCs w:val="28"/>
        </w:rPr>
      </w:r>
    </w:p>
    <w:p>
      <w:pPr>
        <w:pStyle w:val="1485"/>
        <w:jc w:val="both"/>
        <w:spacing w:line="360" w:lineRule="auto"/>
        <w:rPr>
          <w:sz w:val="28"/>
          <w:szCs w:val="28"/>
        </w:rPr>
      </w:pPr>
      <w:r>
        <w:rPr>
          <w:sz w:val="28"/>
          <w:szCs w:val="28"/>
          <w:highlight w:val="white"/>
        </w:rPr>
        <w:t xml:space="preserve">В связи с этим необходимо:</w:t>
      </w:r>
      <w:r>
        <w:rPr>
          <w:sz w:val="28"/>
          <w:szCs w:val="28"/>
        </w:rPr>
      </w:r>
      <w:r>
        <w:rPr>
          <w:sz w:val="28"/>
          <w:szCs w:val="28"/>
        </w:rPr>
      </w:r>
    </w:p>
    <w:p>
      <w:pPr>
        <w:pStyle w:val="1485"/>
        <w:jc w:val="both"/>
        <w:spacing w:line="360" w:lineRule="auto"/>
        <w:rPr>
          <w:sz w:val="28"/>
          <w:szCs w:val="28"/>
        </w:rPr>
      </w:pPr>
      <w:r>
        <w:rPr>
          <w:sz w:val="28"/>
          <w:szCs w:val="28"/>
          <w:highlight w:val="white"/>
        </w:rPr>
        <w:t xml:space="preserve">• </w:t>
      </w:r>
      <w:r>
        <w:rPr>
          <w:sz w:val="28"/>
          <w:szCs w:val="28"/>
          <w:highlight w:val="white"/>
        </w:rPr>
        <w:t xml:space="preserve">категорически запретить курение на территории ОПО; </w:t>
      </w:r>
      <w:r>
        <w:rPr>
          <w:sz w:val="28"/>
          <w:szCs w:val="28"/>
        </w:rPr>
      </w:r>
      <w:r>
        <w:rPr>
          <w:sz w:val="28"/>
          <w:szCs w:val="28"/>
        </w:rPr>
      </w:r>
    </w:p>
    <w:p>
      <w:pPr>
        <w:pStyle w:val="1485"/>
        <w:jc w:val="both"/>
        <w:spacing w:line="360" w:lineRule="auto"/>
        <w:rPr>
          <w:sz w:val="28"/>
          <w:szCs w:val="28"/>
        </w:rPr>
      </w:pPr>
      <w:r>
        <w:rPr>
          <w:sz w:val="28"/>
          <w:szCs w:val="28"/>
          <w:highlight w:val="white"/>
        </w:rPr>
        <w:t xml:space="preserve">• </w:t>
      </w:r>
      <w:r>
        <w:rPr>
          <w:sz w:val="28"/>
          <w:szCs w:val="28"/>
          <w:highlight w:val="white"/>
        </w:rPr>
        <w:t xml:space="preserve">разрешать пользоваться только взрывобезопасными фонарями; </w:t>
      </w:r>
      <w:r>
        <w:rPr>
          <w:sz w:val="28"/>
          <w:szCs w:val="28"/>
        </w:rPr>
      </w:r>
      <w:r>
        <w:rPr>
          <w:sz w:val="28"/>
          <w:szCs w:val="28"/>
        </w:rPr>
      </w:r>
    </w:p>
    <w:p>
      <w:pPr>
        <w:pStyle w:val="1485"/>
        <w:jc w:val="both"/>
        <w:spacing w:line="360" w:lineRule="auto"/>
        <w:rPr>
          <w:sz w:val="28"/>
          <w:szCs w:val="28"/>
        </w:rPr>
      </w:pPr>
      <w:r>
        <w:rPr>
          <w:sz w:val="28"/>
          <w:szCs w:val="28"/>
          <w:highlight w:val="white"/>
        </w:rPr>
        <w:t xml:space="preserve">• </w:t>
      </w:r>
      <w:r>
        <w:rPr>
          <w:sz w:val="28"/>
          <w:szCs w:val="28"/>
          <w:highlight w:val="white"/>
        </w:rPr>
        <w:t xml:space="preserve">категорически запрещать определять утечки или наличие газа при помощи огня; </w:t>
      </w:r>
      <w:r>
        <w:rPr>
          <w:sz w:val="28"/>
          <w:szCs w:val="28"/>
        </w:rPr>
      </w:r>
      <w:r>
        <w:rPr>
          <w:sz w:val="28"/>
          <w:szCs w:val="28"/>
        </w:rPr>
      </w:r>
    </w:p>
    <w:p>
      <w:pPr>
        <w:pStyle w:val="1485"/>
        <w:jc w:val="both"/>
        <w:spacing w:line="360" w:lineRule="auto"/>
        <w:rPr>
          <w:sz w:val="28"/>
          <w:szCs w:val="28"/>
        </w:rPr>
      </w:pPr>
      <w:r>
        <w:rPr>
          <w:sz w:val="28"/>
          <w:szCs w:val="28"/>
          <w:highlight w:val="white"/>
        </w:rPr>
        <w:t xml:space="preserve">• </w:t>
      </w:r>
      <w:r>
        <w:rPr>
          <w:sz w:val="28"/>
          <w:szCs w:val="28"/>
          <w:highlight w:val="white"/>
        </w:rPr>
        <w:t xml:space="preserve">при производстве работ применять только искробезопасный инструмент;</w:t>
      </w:r>
      <w:r>
        <w:rPr>
          <w:sz w:val="28"/>
          <w:szCs w:val="28"/>
        </w:rPr>
      </w:r>
      <w:r>
        <w:rPr>
          <w:sz w:val="28"/>
          <w:szCs w:val="28"/>
        </w:rPr>
      </w:r>
    </w:p>
    <w:p>
      <w:pPr>
        <w:pStyle w:val="1485"/>
        <w:jc w:val="both"/>
        <w:spacing w:line="360" w:lineRule="auto"/>
        <w:rPr>
          <w:sz w:val="28"/>
          <w:szCs w:val="28"/>
        </w:rPr>
      </w:pPr>
      <w:r>
        <w:rPr>
          <w:sz w:val="28"/>
          <w:szCs w:val="28"/>
          <w:highlight w:val="white"/>
        </w:rPr>
        <w:t xml:space="preserve">Этот комплекс мероприятий обеспечивает безопасное ведение процесса и защиту обслуживающего персонала.</w:t>
      </w:r>
      <w:r>
        <w:rPr>
          <w:sz w:val="28"/>
          <w:szCs w:val="28"/>
        </w:rPr>
      </w:r>
      <w:r>
        <w:rPr>
          <w:sz w:val="28"/>
          <w:szCs w:val="28"/>
        </w:rPr>
      </w:r>
    </w:p>
    <w:p>
      <w:pPr>
        <w:pStyle w:val="1485"/>
        <w:jc w:val="both"/>
        <w:spacing w:line="360" w:lineRule="auto"/>
        <w:rPr>
          <w:sz w:val="28"/>
          <w:szCs w:val="28"/>
        </w:rPr>
      </w:pPr>
      <w:r>
        <w:rPr>
          <w:sz w:val="28"/>
          <w:szCs w:val="28"/>
          <w:highlight w:val="white"/>
        </w:rPr>
        <w:t xml:space="preserve">Для предотвращения разгерметизации трубопроводов и предупреждения аварийных выбросов опасных веществ на различных участках предусмотрены следующие мероприятия:</w:t>
      </w:r>
      <w:r>
        <w:rPr>
          <w:sz w:val="28"/>
          <w:szCs w:val="28"/>
        </w:rPr>
      </w:r>
      <w:r>
        <w:rPr>
          <w:sz w:val="28"/>
          <w:szCs w:val="28"/>
        </w:rPr>
      </w:r>
    </w:p>
    <w:p>
      <w:pPr>
        <w:pStyle w:val="1485"/>
        <w:jc w:val="both"/>
        <w:spacing w:line="360" w:lineRule="auto"/>
        <w:rPr>
          <w:sz w:val="28"/>
          <w:szCs w:val="28"/>
        </w:rPr>
      </w:pPr>
      <w:r>
        <w:rPr>
          <w:sz w:val="28"/>
          <w:szCs w:val="28"/>
          <w:highlight w:val="white"/>
        </w:rPr>
        <w:t xml:space="preserve">• </w:t>
      </w:r>
      <w:r>
        <w:rPr>
          <w:sz w:val="28"/>
          <w:szCs w:val="28"/>
          <w:highlight w:val="white"/>
        </w:rPr>
        <w:t xml:space="preserve">выбор материального исполнения трубопроводов произведен из условий использования при отрицательных температурах;</w:t>
      </w:r>
      <w:r>
        <w:rPr>
          <w:sz w:val="28"/>
          <w:szCs w:val="28"/>
        </w:rPr>
      </w:r>
      <w:r>
        <w:rPr>
          <w:sz w:val="28"/>
          <w:szCs w:val="28"/>
        </w:rPr>
      </w:r>
    </w:p>
    <w:p>
      <w:pPr>
        <w:pStyle w:val="1485"/>
        <w:jc w:val="both"/>
        <w:spacing w:line="360" w:lineRule="auto"/>
        <w:rPr>
          <w:sz w:val="28"/>
          <w:szCs w:val="28"/>
        </w:rPr>
      </w:pPr>
      <w:r>
        <w:rPr>
          <w:sz w:val="28"/>
          <w:szCs w:val="28"/>
          <w:highlight w:val="white"/>
        </w:rPr>
        <w:t xml:space="preserve">• </w:t>
      </w:r>
      <w:r>
        <w:rPr>
          <w:sz w:val="28"/>
          <w:szCs w:val="28"/>
          <w:highlight w:val="white"/>
        </w:rPr>
        <w:t xml:space="preserve">выбор арматуры осуществлен с учетом максимальных рабочих давлений и максимальных и минимальных температур, которые принимает арматура в процессе эксплуатации трубопровода;</w:t>
      </w:r>
      <w:r>
        <w:rPr>
          <w:sz w:val="28"/>
          <w:szCs w:val="28"/>
        </w:rPr>
      </w:r>
      <w:r>
        <w:rPr>
          <w:sz w:val="28"/>
          <w:szCs w:val="28"/>
        </w:rPr>
      </w:r>
    </w:p>
    <w:p>
      <w:pPr>
        <w:pStyle w:val="1485"/>
        <w:jc w:val="both"/>
        <w:spacing w:line="360" w:lineRule="auto"/>
        <w:rPr>
          <w:sz w:val="28"/>
          <w:szCs w:val="28"/>
        </w:rPr>
      </w:pPr>
      <w:r>
        <w:rPr>
          <w:sz w:val="28"/>
          <w:szCs w:val="28"/>
          <w:highlight w:val="white"/>
        </w:rPr>
        <w:t xml:space="preserve">• </w:t>
      </w:r>
      <w:r>
        <w:rPr>
          <w:sz w:val="28"/>
          <w:szCs w:val="28"/>
          <w:highlight w:val="white"/>
        </w:rPr>
        <w:t xml:space="preserve">предусмотрена молниезащита и защита оборудования и трубопроводов от вторичных проявлений молний и статического электричества;</w:t>
      </w:r>
      <w:r>
        <w:rPr>
          <w:sz w:val="28"/>
          <w:szCs w:val="28"/>
        </w:rPr>
      </w:r>
      <w:r>
        <w:rPr>
          <w:sz w:val="28"/>
          <w:szCs w:val="28"/>
        </w:rPr>
      </w:r>
    </w:p>
    <w:p>
      <w:pPr>
        <w:pStyle w:val="1485"/>
        <w:jc w:val="both"/>
        <w:spacing w:line="360" w:lineRule="auto"/>
        <w:rPr>
          <w:sz w:val="28"/>
          <w:szCs w:val="28"/>
        </w:rPr>
      </w:pPr>
      <w:r>
        <w:rPr>
          <w:sz w:val="28"/>
          <w:szCs w:val="28"/>
          <w:highlight w:val="white"/>
        </w:rPr>
        <w:t xml:space="preserve">•  </w:t>
      </w:r>
      <w:r>
        <w:rPr>
          <w:sz w:val="28"/>
          <w:szCs w:val="28"/>
          <w:highlight w:val="white"/>
        </w:rPr>
        <w:t xml:space="preserve">материалы, конструкция трубопроводов рассчитаны на обеспечение прочности и надежной эксплуатации в рабочем диапазоне давлений и температур;</w:t>
      </w:r>
      <w:r>
        <w:rPr>
          <w:sz w:val="28"/>
          <w:szCs w:val="28"/>
        </w:rPr>
      </w:r>
      <w:r>
        <w:rPr>
          <w:sz w:val="28"/>
          <w:szCs w:val="28"/>
        </w:rPr>
      </w:r>
    </w:p>
    <w:p>
      <w:pPr>
        <w:pStyle w:val="1485"/>
        <w:jc w:val="both"/>
        <w:spacing w:line="360" w:lineRule="auto"/>
        <w:rPr>
          <w:sz w:val="28"/>
          <w:szCs w:val="28"/>
        </w:rPr>
      </w:pPr>
      <w:r>
        <w:rPr>
          <w:sz w:val="28"/>
          <w:szCs w:val="28"/>
          <w:highlight w:val="white"/>
        </w:rPr>
        <w:t xml:space="preserve">• </w:t>
      </w:r>
      <w:r>
        <w:rPr>
          <w:sz w:val="28"/>
          <w:szCs w:val="28"/>
          <w:highlight w:val="white"/>
        </w:rPr>
        <w:t xml:space="preserve">наружные поверхности трубопроводов имеют антикоррозионное покрытие;</w:t>
      </w:r>
      <w:r>
        <w:rPr>
          <w:sz w:val="28"/>
          <w:szCs w:val="28"/>
        </w:rPr>
      </w:r>
      <w:r>
        <w:rPr>
          <w:sz w:val="28"/>
          <w:szCs w:val="28"/>
        </w:rPr>
      </w:r>
    </w:p>
    <w:p>
      <w:pPr>
        <w:pStyle w:val="1485"/>
        <w:jc w:val="both"/>
        <w:spacing w:line="360" w:lineRule="auto"/>
        <w:rPr>
          <w:sz w:val="28"/>
          <w:szCs w:val="28"/>
        </w:rPr>
      </w:pPr>
      <w:r>
        <w:rPr>
          <w:sz w:val="28"/>
          <w:szCs w:val="28"/>
          <w:highlight w:val="white"/>
        </w:rPr>
        <w:t xml:space="preserve">• </w:t>
      </w:r>
      <w:r>
        <w:rPr>
          <w:sz w:val="28"/>
          <w:szCs w:val="28"/>
          <w:highlight w:val="white"/>
        </w:rPr>
        <w:t xml:space="preserve">для предотвращения разгерметизации оборудования вследствие превышения давления используются измерительные приборы – манометры.</w:t>
      </w:r>
      <w:r>
        <w:rPr>
          <w:sz w:val="28"/>
          <w:szCs w:val="28"/>
        </w:rPr>
      </w:r>
      <w:r>
        <w:rPr>
          <w:sz w:val="28"/>
          <w:szCs w:val="28"/>
        </w:rPr>
      </w:r>
    </w:p>
    <w:p>
      <w:pPr>
        <w:pStyle w:val="1485"/>
        <w:jc w:val="both"/>
        <w:spacing w:line="360" w:lineRule="auto"/>
        <w:rPr>
          <w:sz w:val="28"/>
          <w:szCs w:val="28"/>
        </w:rPr>
      </w:pPr>
      <w:r>
        <w:rPr>
          <w:sz w:val="28"/>
          <w:szCs w:val="28"/>
          <w:highlight w:val="white"/>
        </w:rPr>
        <w:t xml:space="preserve">• </w:t>
      </w:r>
      <w:r>
        <w:rPr>
          <w:sz w:val="28"/>
          <w:szCs w:val="28"/>
          <w:highlight w:val="white"/>
        </w:rPr>
        <w:t xml:space="preserve">газопроводы сооружены из стальных труб, соединение которых выполнено равнопрочными сварными швами;</w:t>
      </w:r>
      <w:r>
        <w:rPr>
          <w:sz w:val="28"/>
          <w:szCs w:val="28"/>
        </w:rPr>
      </w:r>
      <w:r>
        <w:rPr>
          <w:sz w:val="28"/>
          <w:szCs w:val="28"/>
        </w:rPr>
      </w:r>
    </w:p>
    <w:p>
      <w:pPr>
        <w:pStyle w:val="1485"/>
        <w:jc w:val="both"/>
        <w:spacing w:line="360" w:lineRule="auto"/>
        <w:rPr>
          <w:sz w:val="28"/>
          <w:szCs w:val="28"/>
        </w:rPr>
      </w:pPr>
      <w:r>
        <w:rPr>
          <w:sz w:val="28"/>
          <w:szCs w:val="28"/>
          <w:highlight w:val="white"/>
        </w:rPr>
        <w:t xml:space="preserve">• </w:t>
      </w:r>
      <w:r>
        <w:rPr>
          <w:sz w:val="28"/>
          <w:szCs w:val="28"/>
          <w:highlight w:val="white"/>
        </w:rPr>
        <w:t xml:space="preserve">все сварные стыки подвергаются контролю физическими методами качества сварных соединений;</w:t>
      </w:r>
      <w:r>
        <w:rPr>
          <w:sz w:val="28"/>
          <w:szCs w:val="28"/>
        </w:rPr>
      </w:r>
      <w:r>
        <w:rPr>
          <w:sz w:val="28"/>
          <w:szCs w:val="28"/>
        </w:rPr>
      </w:r>
    </w:p>
    <w:p>
      <w:pPr>
        <w:pStyle w:val="1485"/>
        <w:jc w:val="both"/>
        <w:spacing w:line="360" w:lineRule="auto"/>
        <w:rPr>
          <w:sz w:val="28"/>
          <w:szCs w:val="28"/>
        </w:rPr>
      </w:pPr>
      <w:r>
        <w:rPr>
          <w:sz w:val="28"/>
          <w:szCs w:val="28"/>
          <w:highlight w:val="white"/>
        </w:rPr>
        <w:t xml:space="preserve">• </w:t>
      </w:r>
      <w:r>
        <w:rPr>
          <w:sz w:val="28"/>
          <w:szCs w:val="28"/>
          <w:highlight w:val="white"/>
        </w:rPr>
        <w:t xml:space="preserve">использование фасонных соединительных деталей трубопроводов (отводы, тройники, переходы) заводского изготовления, проверенных и испытанных на заводе;</w:t>
      </w:r>
      <w:r>
        <w:rPr>
          <w:sz w:val="28"/>
          <w:szCs w:val="28"/>
        </w:rPr>
      </w:r>
      <w:r>
        <w:rPr>
          <w:sz w:val="28"/>
          <w:szCs w:val="28"/>
        </w:rPr>
      </w:r>
    </w:p>
    <w:p>
      <w:pPr>
        <w:pStyle w:val="1485"/>
        <w:jc w:val="both"/>
        <w:spacing w:line="360" w:lineRule="auto"/>
        <w:rPr>
          <w:sz w:val="28"/>
          <w:szCs w:val="28"/>
        </w:rPr>
      </w:pPr>
      <w:r>
        <w:rPr>
          <w:sz w:val="28"/>
          <w:szCs w:val="28"/>
          <w:highlight w:val="white"/>
        </w:rPr>
        <w:t xml:space="preserve">• </w:t>
      </w:r>
      <w:r>
        <w:rPr>
          <w:sz w:val="28"/>
          <w:szCs w:val="28"/>
          <w:highlight w:val="white"/>
        </w:rPr>
        <w:t xml:space="preserve">установка компенсаторов и других технических средств, предотвращающих деформацию трубопроводов;</w:t>
      </w:r>
      <w:r>
        <w:rPr>
          <w:sz w:val="28"/>
          <w:szCs w:val="28"/>
        </w:rPr>
      </w:r>
      <w:r>
        <w:rPr>
          <w:sz w:val="28"/>
          <w:szCs w:val="28"/>
        </w:rPr>
      </w:r>
    </w:p>
    <w:p>
      <w:pPr>
        <w:pStyle w:val="1485"/>
        <w:jc w:val="both"/>
        <w:spacing w:line="360" w:lineRule="auto"/>
        <w:rPr>
          <w:sz w:val="28"/>
          <w:szCs w:val="28"/>
        </w:rPr>
      </w:pPr>
      <w:r>
        <w:rPr>
          <w:sz w:val="28"/>
          <w:szCs w:val="28"/>
          <w:highlight w:val="white"/>
        </w:rPr>
        <w:t xml:space="preserve">• </w:t>
      </w:r>
      <w:r>
        <w:rPr>
          <w:sz w:val="28"/>
          <w:szCs w:val="28"/>
          <w:highlight w:val="white"/>
        </w:rPr>
        <w:t xml:space="preserve">для создания нормальных условий эксплуатации предусмотрены все необходимые системы автоматического контроля и защиты, срабатывающие при отклонении от заданных параметров;</w:t>
      </w:r>
      <w:r>
        <w:rPr>
          <w:sz w:val="28"/>
          <w:szCs w:val="28"/>
        </w:rPr>
      </w:r>
      <w:r>
        <w:rPr>
          <w:sz w:val="28"/>
          <w:szCs w:val="28"/>
        </w:rPr>
      </w:r>
    </w:p>
    <w:p>
      <w:pPr>
        <w:pStyle w:val="1485"/>
        <w:jc w:val="both"/>
        <w:spacing w:line="360" w:lineRule="auto"/>
        <w:rPr>
          <w:sz w:val="28"/>
          <w:szCs w:val="28"/>
        </w:rPr>
      </w:pPr>
      <w:r>
        <w:rPr>
          <w:sz w:val="28"/>
          <w:szCs w:val="28"/>
          <w:highlight w:val="white"/>
        </w:rPr>
        <w:t xml:space="preserve">• </w:t>
      </w:r>
      <w:r>
        <w:rPr>
          <w:sz w:val="28"/>
          <w:szCs w:val="28"/>
          <w:highlight w:val="white"/>
        </w:rPr>
        <w:t xml:space="preserve">сроки службы арматуры определяются их разработчиками и изготовителями, а так же по результатам проведенной в установленном порядке экспертизы промышленной безопасности;</w:t>
      </w:r>
      <w:r>
        <w:rPr>
          <w:sz w:val="28"/>
          <w:szCs w:val="28"/>
        </w:rPr>
      </w:r>
      <w:r>
        <w:rPr>
          <w:sz w:val="28"/>
          <w:szCs w:val="28"/>
        </w:rPr>
      </w:r>
    </w:p>
    <w:p>
      <w:pPr>
        <w:pStyle w:val="1485"/>
        <w:jc w:val="both"/>
        <w:spacing w:line="360" w:lineRule="auto"/>
        <w:rPr>
          <w:sz w:val="28"/>
          <w:szCs w:val="28"/>
        </w:rPr>
      </w:pPr>
      <w:r>
        <w:rPr>
          <w:sz w:val="28"/>
          <w:szCs w:val="28"/>
          <w:highlight w:val="white"/>
        </w:rPr>
        <w:t xml:space="preserve">• </w:t>
      </w:r>
      <w:r>
        <w:rPr>
          <w:sz w:val="28"/>
          <w:szCs w:val="28"/>
          <w:highlight w:val="white"/>
        </w:rPr>
        <w:t xml:space="preserve">объем контроля физическими методами за качеством сварных соединений устанавливается в соответствии с действующими нормами;</w:t>
      </w:r>
      <w:r>
        <w:rPr>
          <w:sz w:val="28"/>
          <w:szCs w:val="28"/>
        </w:rPr>
      </w:r>
      <w:r>
        <w:rPr>
          <w:sz w:val="28"/>
          <w:szCs w:val="28"/>
        </w:rPr>
      </w:r>
    </w:p>
    <w:p>
      <w:pPr>
        <w:pStyle w:val="1485"/>
        <w:jc w:val="both"/>
        <w:spacing w:line="360" w:lineRule="auto"/>
        <w:rPr>
          <w:sz w:val="28"/>
          <w:szCs w:val="28"/>
        </w:rPr>
      </w:pPr>
      <w:r>
        <w:rPr>
          <w:sz w:val="28"/>
          <w:szCs w:val="28"/>
          <w:highlight w:val="white"/>
        </w:rPr>
        <w:t xml:space="preserve">• </w:t>
      </w:r>
      <w:r>
        <w:rPr>
          <w:sz w:val="28"/>
          <w:szCs w:val="28"/>
          <w:highlight w:val="white"/>
        </w:rPr>
        <w:t xml:space="preserve">гидравлические испытания на прочность и герметичность трубопроводов проводятся до сда</w:t>
      </w:r>
      <w:r>
        <w:rPr>
          <w:color w:val="000000"/>
          <w:sz w:val="28"/>
          <w:szCs w:val="28"/>
          <w:highlight w:val="white"/>
        </w:rPr>
        <w:t xml:space="preserve">чи в эксплуатацию, а так же во время эксплуатации в соответствии с разработанным в филиале  графиком;</w:t>
      </w:r>
      <w:r>
        <w:rPr>
          <w:sz w:val="28"/>
          <w:szCs w:val="28"/>
        </w:rPr>
      </w:r>
      <w:r>
        <w:rPr>
          <w:sz w:val="28"/>
          <w:szCs w:val="28"/>
        </w:rPr>
      </w:r>
    </w:p>
    <w:p>
      <w:pPr>
        <w:pStyle w:val="1485"/>
        <w:jc w:val="both"/>
        <w:spacing w:line="360" w:lineRule="auto"/>
        <w:rPr>
          <w:sz w:val="28"/>
          <w:szCs w:val="28"/>
        </w:rPr>
      </w:pPr>
      <w:r>
        <w:rPr>
          <w:sz w:val="28"/>
          <w:szCs w:val="28"/>
          <w:highlight w:val="white"/>
        </w:rPr>
        <w:t xml:space="preserve">• </w:t>
      </w:r>
      <w:r>
        <w:rPr>
          <w:sz w:val="28"/>
          <w:szCs w:val="28"/>
        </w:rPr>
        <w:t xml:space="preserve"> </w:t>
      </w:r>
      <w:r>
        <w:rPr>
          <w:sz w:val="28"/>
          <w:szCs w:val="28"/>
          <w:highlight w:val="white"/>
        </w:rPr>
        <w:t xml:space="preserve">все трубопроводы прокладываются с учетом теплового расширения;</w:t>
      </w:r>
      <w:r>
        <w:rPr>
          <w:sz w:val="28"/>
          <w:szCs w:val="28"/>
        </w:rPr>
      </w:r>
      <w:r>
        <w:rPr>
          <w:sz w:val="28"/>
          <w:szCs w:val="28"/>
        </w:rPr>
      </w:r>
    </w:p>
    <w:p>
      <w:pPr>
        <w:pStyle w:val="1485"/>
        <w:jc w:val="both"/>
        <w:spacing w:line="360" w:lineRule="auto"/>
        <w:rPr>
          <w:sz w:val="28"/>
          <w:szCs w:val="28"/>
        </w:rPr>
      </w:pPr>
      <w:r>
        <w:rPr>
          <w:sz w:val="28"/>
          <w:szCs w:val="28"/>
          <w:highlight w:val="white"/>
        </w:rPr>
        <w:t xml:space="preserve">• </w:t>
      </w:r>
      <w:r>
        <w:rPr>
          <w:sz w:val="28"/>
          <w:szCs w:val="28"/>
          <w:highlight w:val="white"/>
        </w:rPr>
        <w:t xml:space="preserve">стравливание газа из трубопроводов производятся на ГФУ или факел;</w:t>
      </w:r>
      <w:r>
        <w:rPr>
          <w:sz w:val="28"/>
          <w:szCs w:val="28"/>
        </w:rPr>
      </w:r>
      <w:r>
        <w:rPr>
          <w:sz w:val="28"/>
          <w:szCs w:val="28"/>
        </w:rPr>
      </w:r>
    </w:p>
    <w:p>
      <w:pPr>
        <w:pStyle w:val="1485"/>
        <w:jc w:val="both"/>
        <w:spacing w:line="360" w:lineRule="auto"/>
        <w:rPr>
          <w:sz w:val="28"/>
          <w:szCs w:val="28"/>
        </w:rPr>
      </w:pPr>
      <w:r>
        <w:rPr>
          <w:sz w:val="28"/>
          <w:szCs w:val="28"/>
          <w:highlight w:val="white"/>
        </w:rPr>
        <w:t xml:space="preserve">• </w:t>
      </w:r>
      <w:r>
        <w:rPr>
          <w:sz w:val="28"/>
          <w:szCs w:val="28"/>
          <w:highlight w:val="white"/>
        </w:rPr>
        <w:t xml:space="preserve">система электрохимзащиты предназначена для предупреждения процессов коррозии трубопроводов подземной прокладки:</w:t>
      </w:r>
      <w:r>
        <w:rPr>
          <w:sz w:val="28"/>
          <w:szCs w:val="28"/>
        </w:rPr>
      </w:r>
      <w:r>
        <w:rPr>
          <w:sz w:val="28"/>
          <w:szCs w:val="28"/>
        </w:rPr>
      </w:r>
    </w:p>
    <w:p>
      <w:pPr>
        <w:pStyle w:val="1485"/>
        <w:jc w:val="both"/>
        <w:spacing w:line="360" w:lineRule="auto"/>
        <w:rPr>
          <w:sz w:val="28"/>
          <w:szCs w:val="28"/>
        </w:rPr>
      </w:pPr>
      <w:r>
        <w:rPr>
          <w:sz w:val="28"/>
          <w:szCs w:val="28"/>
          <w:highlight w:val="white"/>
        </w:rPr>
        <w:t xml:space="preserve">• </w:t>
      </w:r>
      <w:r>
        <w:rPr>
          <w:sz w:val="28"/>
          <w:szCs w:val="28"/>
          <w:highlight w:val="white"/>
        </w:rPr>
        <w:t xml:space="preserve">катодная защита подземных стальных трубопроводов осуществляется с помощью комплексов модульного оборудования ЭХЗ;</w:t>
      </w:r>
      <w:r>
        <w:rPr>
          <w:sz w:val="28"/>
          <w:szCs w:val="28"/>
        </w:rPr>
      </w:r>
      <w:r>
        <w:rPr>
          <w:sz w:val="28"/>
          <w:szCs w:val="28"/>
        </w:rPr>
      </w:r>
    </w:p>
    <w:p>
      <w:pPr>
        <w:pStyle w:val="1485"/>
        <w:jc w:val="both"/>
        <w:spacing w:line="360" w:lineRule="auto"/>
        <w:rPr>
          <w:sz w:val="28"/>
          <w:szCs w:val="28"/>
        </w:rPr>
      </w:pPr>
      <w:r>
        <w:rPr>
          <w:sz w:val="28"/>
          <w:szCs w:val="28"/>
          <w:highlight w:val="white"/>
        </w:rPr>
        <w:t xml:space="preserve">• </w:t>
      </w:r>
      <w:r>
        <w:rPr>
          <w:sz w:val="28"/>
          <w:szCs w:val="28"/>
          <w:highlight w:val="white"/>
        </w:rPr>
        <w:t xml:space="preserve">решения по электрохимической защите трубопроводов разработаны с учетом опыта эксплуатации средств ЭХЗ, применяемых в аналогичных условиях, а также на основании анализа данных полевых электрометрических работ;</w:t>
      </w:r>
      <w:r>
        <w:rPr>
          <w:sz w:val="28"/>
          <w:szCs w:val="28"/>
        </w:rPr>
      </w:r>
      <w:r>
        <w:rPr>
          <w:sz w:val="28"/>
          <w:szCs w:val="28"/>
        </w:rPr>
      </w:r>
    </w:p>
    <w:p>
      <w:pPr>
        <w:pStyle w:val="1485"/>
        <w:jc w:val="both"/>
        <w:spacing w:line="360" w:lineRule="auto"/>
        <w:rPr>
          <w:sz w:val="28"/>
          <w:szCs w:val="28"/>
        </w:rPr>
      </w:pPr>
      <w:r>
        <w:rPr>
          <w:sz w:val="28"/>
          <w:szCs w:val="28"/>
          <w:highlight w:val="white"/>
        </w:rPr>
        <w:t xml:space="preserve">• </w:t>
      </w:r>
      <w:r>
        <w:rPr>
          <w:sz w:val="28"/>
          <w:szCs w:val="28"/>
          <w:highlight w:val="white"/>
        </w:rPr>
        <w:t xml:space="preserve">применение современного оборудования является наиболее оптимальным и соответствует всем современным требованиям для обеспечения коррозионной сохранности трубопроводов и устранения возникновения аварий по причине коррозионных отказов;</w:t>
      </w:r>
      <w:r>
        <w:rPr>
          <w:sz w:val="28"/>
          <w:szCs w:val="28"/>
        </w:rPr>
      </w:r>
      <w:r>
        <w:rPr>
          <w:sz w:val="28"/>
          <w:szCs w:val="28"/>
        </w:rPr>
      </w:r>
    </w:p>
    <w:p>
      <w:pPr>
        <w:pStyle w:val="1485"/>
        <w:jc w:val="both"/>
        <w:spacing w:line="360" w:lineRule="auto"/>
        <w:rPr>
          <w:sz w:val="28"/>
          <w:szCs w:val="28"/>
        </w:rPr>
      </w:pPr>
      <w:r>
        <w:rPr>
          <w:sz w:val="28"/>
          <w:szCs w:val="28"/>
          <w:highlight w:val="white"/>
        </w:rPr>
        <w:t xml:space="preserve">• </w:t>
      </w:r>
      <w:r>
        <w:rPr>
          <w:sz w:val="28"/>
          <w:szCs w:val="28"/>
          <w:highlight w:val="white"/>
        </w:rPr>
        <w:t xml:space="preserve">предусмотрена изоляция подземных участков трубопроводов;</w:t>
      </w:r>
      <w:r>
        <w:rPr>
          <w:sz w:val="28"/>
          <w:szCs w:val="28"/>
        </w:rPr>
      </w:r>
      <w:r>
        <w:rPr>
          <w:sz w:val="28"/>
          <w:szCs w:val="28"/>
        </w:rPr>
      </w:r>
    </w:p>
    <w:p>
      <w:pPr>
        <w:pStyle w:val="1485"/>
        <w:jc w:val="both"/>
        <w:spacing w:line="360" w:lineRule="auto"/>
        <w:rPr>
          <w:sz w:val="28"/>
          <w:szCs w:val="28"/>
        </w:rPr>
      </w:pPr>
      <w:r>
        <w:rPr>
          <w:sz w:val="28"/>
          <w:szCs w:val="28"/>
          <w:highlight w:val="white"/>
        </w:rPr>
        <w:t xml:space="preserve">• </w:t>
      </w:r>
      <w:r>
        <w:rPr>
          <w:sz w:val="28"/>
          <w:szCs w:val="28"/>
          <w:highlight w:val="white"/>
        </w:rPr>
        <w:t xml:space="preserve">предусмотрена установка электроизолирующих соединений;</w:t>
      </w:r>
      <w:r>
        <w:rPr>
          <w:sz w:val="28"/>
          <w:szCs w:val="28"/>
        </w:rPr>
      </w:r>
      <w:r>
        <w:rPr>
          <w:sz w:val="28"/>
          <w:szCs w:val="28"/>
        </w:rPr>
      </w:r>
    </w:p>
    <w:p>
      <w:pPr>
        <w:pStyle w:val="1485"/>
        <w:jc w:val="both"/>
        <w:spacing w:line="360" w:lineRule="auto"/>
        <w:rPr>
          <w:sz w:val="28"/>
          <w:szCs w:val="28"/>
        </w:rPr>
      </w:pPr>
      <w:r>
        <w:rPr>
          <w:sz w:val="28"/>
          <w:szCs w:val="28"/>
          <w:highlight w:val="white"/>
        </w:rPr>
        <w:t xml:space="preserve">• </w:t>
      </w:r>
      <w:r>
        <w:rPr>
          <w:sz w:val="28"/>
          <w:szCs w:val="28"/>
          <w:highlight w:val="white"/>
        </w:rPr>
        <w:t xml:space="preserve">в местах пересечений трубопроводов с металлическими коммуникациями установлены разъемные электрические перемычки.</w:t>
      </w:r>
      <w:r>
        <w:rPr>
          <w:sz w:val="28"/>
          <w:szCs w:val="28"/>
        </w:rPr>
      </w:r>
      <w:r>
        <w:rPr>
          <w:sz w:val="28"/>
          <w:szCs w:val="28"/>
        </w:rPr>
      </w:r>
    </w:p>
    <w:p>
      <w:pPr>
        <w:pStyle w:val="1485"/>
        <w:jc w:val="both"/>
        <w:spacing w:line="360" w:lineRule="auto"/>
        <w:rPr>
          <w:sz w:val="28"/>
          <w:szCs w:val="28"/>
        </w:rPr>
      </w:pPr>
      <w:r>
        <w:rPr>
          <w:sz w:val="28"/>
          <w:szCs w:val="28"/>
          <w:highlight w:val="white"/>
        </w:rPr>
        <w:t xml:space="preserve">На стадии эксплуатации должны применяться организационные меры, направленные на предотвращение разгерметизации оборудования:</w:t>
      </w:r>
      <w:r>
        <w:rPr>
          <w:sz w:val="28"/>
          <w:szCs w:val="28"/>
        </w:rPr>
      </w:r>
      <w:r>
        <w:rPr>
          <w:sz w:val="28"/>
          <w:szCs w:val="28"/>
        </w:rPr>
      </w:r>
    </w:p>
    <w:p>
      <w:pPr>
        <w:pStyle w:val="1485"/>
        <w:jc w:val="both"/>
        <w:spacing w:line="360" w:lineRule="auto"/>
        <w:rPr>
          <w:sz w:val="28"/>
          <w:szCs w:val="28"/>
        </w:rPr>
      </w:pPr>
      <w:r>
        <w:rPr>
          <w:sz w:val="28"/>
          <w:szCs w:val="28"/>
          <w:highlight w:val="white"/>
        </w:rPr>
        <w:t xml:space="preserve">• </w:t>
      </w:r>
      <w:r>
        <w:rPr>
          <w:sz w:val="28"/>
          <w:szCs w:val="28"/>
          <w:highlight w:val="white"/>
        </w:rPr>
        <w:t xml:space="preserve">проведение контроля состояния трубопроводов;</w:t>
      </w:r>
      <w:r>
        <w:rPr>
          <w:sz w:val="28"/>
          <w:szCs w:val="28"/>
        </w:rPr>
      </w:r>
      <w:r>
        <w:rPr>
          <w:sz w:val="28"/>
          <w:szCs w:val="28"/>
        </w:rPr>
      </w:r>
    </w:p>
    <w:p>
      <w:pPr>
        <w:pStyle w:val="1485"/>
        <w:jc w:val="both"/>
        <w:spacing w:line="360" w:lineRule="auto"/>
        <w:rPr>
          <w:sz w:val="28"/>
          <w:szCs w:val="28"/>
        </w:rPr>
      </w:pPr>
      <w:r>
        <w:rPr>
          <w:sz w:val="28"/>
          <w:szCs w:val="28"/>
          <w:highlight w:val="white"/>
        </w:rPr>
        <w:t xml:space="preserve">• </w:t>
      </w:r>
      <w:r>
        <w:rPr>
          <w:sz w:val="28"/>
          <w:szCs w:val="28"/>
          <w:highlight w:val="white"/>
        </w:rPr>
        <w:t xml:space="preserve">проведение профилактических осмотров арматуры;</w:t>
      </w:r>
      <w:r>
        <w:rPr>
          <w:sz w:val="28"/>
          <w:szCs w:val="28"/>
        </w:rPr>
      </w:r>
      <w:r>
        <w:rPr>
          <w:sz w:val="28"/>
          <w:szCs w:val="28"/>
        </w:rPr>
      </w:r>
    </w:p>
    <w:p>
      <w:pPr>
        <w:pStyle w:val="1485"/>
        <w:jc w:val="both"/>
        <w:spacing w:line="360" w:lineRule="auto"/>
        <w:rPr>
          <w:sz w:val="28"/>
          <w:szCs w:val="28"/>
        </w:rPr>
      </w:pPr>
      <w:r>
        <w:rPr>
          <w:sz w:val="28"/>
          <w:szCs w:val="28"/>
          <w:highlight w:val="white"/>
        </w:rPr>
        <w:t xml:space="preserve">• </w:t>
      </w:r>
      <w:r>
        <w:rPr>
          <w:sz w:val="28"/>
          <w:szCs w:val="28"/>
          <w:highlight w:val="white"/>
        </w:rPr>
        <w:t xml:space="preserve">проведение периодических (по утвержденному графику ППР) обследований и ремонтов оборудования;</w:t>
      </w:r>
      <w:r>
        <w:rPr>
          <w:sz w:val="28"/>
          <w:szCs w:val="28"/>
        </w:rPr>
      </w:r>
      <w:r>
        <w:rPr>
          <w:sz w:val="28"/>
          <w:szCs w:val="28"/>
        </w:rPr>
      </w:r>
    </w:p>
    <w:p>
      <w:pPr>
        <w:pStyle w:val="1485"/>
        <w:jc w:val="both"/>
        <w:spacing w:line="360" w:lineRule="auto"/>
        <w:rPr>
          <w:sz w:val="28"/>
          <w:szCs w:val="28"/>
        </w:rPr>
      </w:pPr>
      <w:r>
        <w:rPr>
          <w:sz w:val="28"/>
          <w:szCs w:val="28"/>
          <w:highlight w:val="white"/>
        </w:rPr>
        <w:t xml:space="preserve">• </w:t>
      </w:r>
      <w:r>
        <w:rPr>
          <w:sz w:val="28"/>
          <w:szCs w:val="28"/>
          <w:highlight w:val="white"/>
        </w:rPr>
        <w:t xml:space="preserve">периодическое проведение инженерно-геокриологического мониторинга </w:t>
      </w:r>
      <w:r>
        <w:rPr>
          <w:sz w:val="28"/>
          <w:szCs w:val="28"/>
          <w:highlight w:val="white"/>
        </w:rPr>
        <w:t xml:space="preserve">территории, позволяющего своевременно вести разработку решений, обеспечивающих стабильность и соответствие проектным решениям теплового режима грунтов оснований и эксплуатационную надежность фундаментов газопромысловых сооружений и объектов инфраструктуры;</w:t>
      </w:r>
      <w:r>
        <w:rPr>
          <w:sz w:val="28"/>
          <w:szCs w:val="28"/>
        </w:rPr>
      </w:r>
      <w:r>
        <w:rPr>
          <w:sz w:val="28"/>
          <w:szCs w:val="28"/>
        </w:rPr>
      </w:r>
    </w:p>
    <w:p>
      <w:pPr>
        <w:pStyle w:val="1485"/>
        <w:jc w:val="both"/>
        <w:spacing w:line="360" w:lineRule="auto"/>
        <w:rPr>
          <w:sz w:val="28"/>
          <w:szCs w:val="28"/>
        </w:rPr>
        <w:sectPr>
          <w:headerReference w:type="default" r:id="rId21"/>
          <w:headerReference w:type="even" r:id="rId22"/>
          <w:headerReference w:type="first" r:id="rId23"/>
          <w:footerReference w:type="default" r:id="rId45"/>
          <w:footerReference w:type="even" r:id="rId46"/>
          <w:footerReference w:type="first" r:id="rId47"/>
          <w:footnotePr/>
          <w:endnotePr/>
          <w:type w:val="nextPage"/>
          <w:pgSz w:w="11906" w:h="16838" w:orient="portrait"/>
          <w:pgMar w:top="624" w:right="850" w:bottom="709" w:left="1701" w:header="567" w:footer="283" w:gutter="0"/>
          <w:cols w:num="1" w:sep="0" w:space="1701" w:equalWidth="1"/>
          <w:docGrid w:linePitch="360"/>
          <w:titlePg/>
        </w:sectPr>
      </w:pPr>
      <w:r>
        <w:rPr>
          <w:sz w:val="28"/>
          <w:szCs w:val="28"/>
          <w:highlight w:val="white"/>
        </w:rPr>
        <w:t xml:space="preserve">• </w:t>
      </w:r>
      <w:r>
        <w:rPr>
          <w:sz w:val="28"/>
          <w:szCs w:val="28"/>
          <w:highlight w:val="white"/>
        </w:rPr>
        <w:t xml:space="preserve">проведение мероприятий при подготовке к зимнему периоду эксплуатации, направленных на предотвращение отказов оборудования арматуры, запорных и отсечных устройств.</w:t>
      </w:r>
      <w:r>
        <w:br w:type="page" w:clear="all"/>
      </w:r>
      <w:r>
        <w:rPr>
          <w:sz w:val="28"/>
          <w:szCs w:val="28"/>
        </w:rPr>
      </w:r>
      <w:r>
        <w:rPr>
          <w:sz w:val="28"/>
          <w:szCs w:val="28"/>
        </w:rPr>
      </w:r>
    </w:p>
    <w:p>
      <w:pPr>
        <w:pStyle w:val="1754"/>
        <w:ind w:left="0" w:firstLine="0"/>
        <w:spacing w:before="0" w:after="360"/>
        <w:rPr>
          <w:sz w:val="28"/>
          <w:szCs w:val="28"/>
        </w:rPr>
      </w:pPr>
      <w:r/>
      <w:bookmarkStart w:id="49" w:name="_Toc42"/>
      <w:r>
        <w:rPr>
          <w:sz w:val="28"/>
          <w:szCs w:val="28"/>
          <w:highlight w:val="white"/>
        </w:rPr>
        <w:t xml:space="preserve">10 ХАРАКТЕРИСТИКА ТЕХНОЛОГИЧЕСКОГО ОБОРУДОВАНИЯ</w:t>
      </w:r>
      <w:bookmarkEnd w:id="49"/>
      <w:r>
        <w:rPr>
          <w:sz w:val="28"/>
          <w:szCs w:val="28"/>
        </w:rPr>
      </w:r>
      <w:r>
        <w:rPr>
          <w:sz w:val="28"/>
          <w:szCs w:val="28"/>
        </w:rPr>
      </w:r>
    </w:p>
    <w:p>
      <w:pPr>
        <w:pStyle w:val="1487"/>
        <w:spacing w:line="360" w:lineRule="auto"/>
        <w:rPr>
          <w:sz w:val="28"/>
          <w:szCs w:val="28"/>
        </w:rPr>
      </w:pPr>
      <w:r/>
      <w:bookmarkStart w:id="50" w:name="_Toc43"/>
      <w:r>
        <w:t xml:space="preserve">   </w:t>
      </w:r>
      <w:r>
        <w:rPr>
          <w:sz w:val="28"/>
          <w:szCs w:val="28"/>
          <w:highlight w:val="white"/>
        </w:rPr>
        <w:t xml:space="preserve">10.1 Краткая характеристика оборудования</w:t>
      </w:r>
      <w:bookmarkEnd w:id="50"/>
      <w:r>
        <w:rPr>
          <w:sz w:val="28"/>
          <w:szCs w:val="28"/>
        </w:rPr>
      </w:r>
      <w:r>
        <w:rPr>
          <w:sz w:val="28"/>
          <w:szCs w:val="28"/>
        </w:rPr>
      </w:r>
    </w:p>
    <w:p>
      <w:pPr>
        <w:pStyle w:val="1485"/>
        <w:jc w:val="both"/>
        <w:spacing w:line="360" w:lineRule="auto"/>
        <w:rPr>
          <w:sz w:val="28"/>
          <w:szCs w:val="28"/>
        </w:rPr>
      </w:pPr>
      <w:r>
        <w:rPr>
          <w:sz w:val="28"/>
          <w:szCs w:val="28"/>
          <w:highlight w:val="white"/>
        </w:rPr>
        <w:t xml:space="preserve">Спецификация и краткие технические характеристики основного технологического оборудования приведены в таблице </w:t>
      </w:r>
      <w:r>
        <w:rPr>
          <w:sz w:val="28"/>
          <w:szCs w:val="28"/>
          <w:highlight w:val="white"/>
          <w:shd w:val="clear" w:color="auto" w:fill="81d41a"/>
        </w:rPr>
        <w:t xml:space="preserve">10.1.</w:t>
      </w:r>
      <w:r>
        <w:rPr>
          <w:sz w:val="28"/>
          <w:szCs w:val="28"/>
        </w:rPr>
      </w:r>
      <w:r>
        <w:rPr>
          <w:sz w:val="28"/>
          <w:szCs w:val="28"/>
        </w:rPr>
      </w:r>
    </w:p>
    <w:p>
      <w:pPr>
        <w:pStyle w:val="1610"/>
        <w:jc w:val="both"/>
        <w:spacing w:before="120" w:after="113" w:afterAutospacing="0" w:line="360" w:lineRule="auto"/>
        <w:tabs>
          <w:tab w:val="clear" w:pos="709" w:leader="none"/>
          <w:tab w:val="left" w:pos="7830" w:leader="none"/>
        </w:tabs>
        <w:rPr>
          <w:sz w:val="28"/>
          <w:szCs w:val="28"/>
        </w:rPr>
      </w:pPr>
      <w:r>
        <w:rPr>
          <w:sz w:val="28"/>
          <w:szCs w:val="28"/>
          <w:highlight w:val="white"/>
        </w:rPr>
        <w:t xml:space="preserve">Таблица 10.1 – Краткая характеристика технологического оборудования</w:t>
        <w:tab/>
      </w:r>
      <w:r>
        <w:rPr>
          <w:sz w:val="28"/>
          <w:szCs w:val="28"/>
        </w:rPr>
      </w:r>
      <w:r>
        <w:rPr>
          <w:sz w:val="28"/>
          <w:szCs w:val="28"/>
        </w:rPr>
      </w:r>
    </w:p>
    <w:tbl>
      <w:tblPr>
        <w:tblW w:w="9356" w:type="dxa"/>
        <w:tblInd w:w="-147" w:type="dxa"/>
        <w:tblLayout w:type="fixed"/>
        <w:tblCellMar>
          <w:left w:w="108" w:type="dxa"/>
          <w:top w:w="0" w:type="dxa"/>
          <w:right w:w="108" w:type="dxa"/>
          <w:bottom w:w="0" w:type="dxa"/>
        </w:tblCellMar>
        <w:tblLook w:val="0000" w:firstRow="0" w:lastRow="0" w:firstColumn="0" w:lastColumn="0" w:noHBand="0" w:noVBand="0"/>
      </w:tblPr>
      <w:tblGrid>
        <w:gridCol w:w="620"/>
        <w:gridCol w:w="2387"/>
        <w:gridCol w:w="963"/>
        <w:gridCol w:w="757"/>
        <w:gridCol w:w="758"/>
        <w:gridCol w:w="2854"/>
        <w:gridCol w:w="1016"/>
      </w:tblGrid>
      <w:tr>
        <w:tblPrEx/>
        <w:trPr>
          <w:trHeight w:val="1135"/>
          <w:tblHeader/>
        </w:trPr>
        <w:tc>
          <w:tcPr>
            <w:shd w:val="clear" w:color="auto" w:fill="f2f2f2" w:themeFill="background1" w:themeFillShade="F2"/>
            <w:tcBorders>
              <w:top w:val="single" w:color="000000" w:sz="8" w:space="0"/>
              <w:left w:val="single" w:color="000000" w:sz="8" w:space="0"/>
              <w:bottom w:val="single" w:color="000000" w:sz="8" w:space="0"/>
            </w:tcBorders>
            <w:tcW w:w="620" w:type="dxa"/>
            <w:vAlign w:val="center"/>
            <w:textDirection w:val="lrTb"/>
            <w:noWrap w:val="false"/>
          </w:tcPr>
          <w:p>
            <w:pPr>
              <w:pStyle w:val="1485"/>
              <w:ind w:firstLine="0"/>
              <w:jc w:val="center"/>
              <w:widowControl w:val="off"/>
              <w:rPr>
                <w:sz w:val="28"/>
                <w:szCs w:val="28"/>
                <w:highlight w:val="none"/>
              </w:rPr>
            </w:pPr>
            <w:r>
              <w:rPr>
                <w:sz w:val="28"/>
                <w:szCs w:val="28"/>
              </w:rPr>
            </w:r>
            <w:r>
              <w:rPr>
                <w:sz w:val="28"/>
                <w:szCs w:val="28"/>
                <w:highlight w:val="none"/>
              </w:rPr>
            </w:r>
            <w:r>
              <w:rPr>
                <w:sz w:val="28"/>
                <w:szCs w:val="28"/>
                <w:highlight w:val="none"/>
              </w:rPr>
            </w:r>
          </w:p>
          <w:p>
            <w:pPr>
              <w:pStyle w:val="1485"/>
              <w:ind w:firstLine="0"/>
              <w:jc w:val="center"/>
              <w:widowControl w:val="off"/>
              <w:rPr>
                <w:sz w:val="28"/>
                <w:szCs w:val="28"/>
                <w:highlight w:val="none"/>
              </w:rPr>
            </w:pPr>
            <w:r>
              <w:rPr>
                <w:sz w:val="28"/>
                <w:szCs w:val="28"/>
              </w:rPr>
            </w:r>
            <w:r>
              <w:rPr>
                <w:sz w:val="28"/>
                <w:szCs w:val="28"/>
                <w:highlight w:val="none"/>
              </w:rPr>
            </w:r>
            <w:r>
              <w:rPr>
                <w:sz w:val="28"/>
                <w:szCs w:val="28"/>
                <w:highlight w:val="none"/>
              </w:rPr>
            </w:r>
          </w:p>
          <w:p>
            <w:pPr>
              <w:pStyle w:val="1485"/>
              <w:ind w:firstLine="0"/>
              <w:jc w:val="center"/>
              <w:widowControl w:val="off"/>
              <w:rPr>
                <w:sz w:val="28"/>
                <w:szCs w:val="28"/>
                <w:highlight w:val="none"/>
              </w:rPr>
            </w:pPr>
            <w:r>
              <w:rPr>
                <w:sz w:val="28"/>
                <w:szCs w:val="28"/>
              </w:rPr>
            </w:r>
            <w:r>
              <w:rPr>
                <w:sz w:val="28"/>
                <w:szCs w:val="28"/>
                <w:highlight w:val="none"/>
              </w:rPr>
            </w:r>
            <w:r>
              <w:rPr>
                <w:sz w:val="28"/>
                <w:szCs w:val="28"/>
                <w:highlight w:val="none"/>
              </w:rPr>
            </w:r>
          </w:p>
          <w:p>
            <w:pPr>
              <w:pStyle w:val="1485"/>
              <w:ind w:firstLine="0"/>
              <w:jc w:val="center"/>
              <w:widowControl w:val="off"/>
              <w:rPr>
                <w:sz w:val="28"/>
                <w:szCs w:val="28"/>
                <w:highlight w:val="none"/>
              </w:rPr>
            </w:pPr>
            <w:r>
              <w:rPr>
                <w:sz w:val="28"/>
                <w:szCs w:val="28"/>
              </w:rPr>
              <w:t xml:space="preserve">№</w:t>
            </w:r>
            <w:r>
              <w:rPr>
                <w:sz w:val="28"/>
                <w:szCs w:val="28"/>
                <w:highlight w:val="none"/>
              </w:rPr>
            </w:r>
            <w:r>
              <w:rPr>
                <w:sz w:val="28"/>
                <w:szCs w:val="28"/>
                <w:highlight w:val="none"/>
              </w:rPr>
            </w:r>
          </w:p>
          <w:p>
            <w:pPr>
              <w:pStyle w:val="1485"/>
              <w:ind w:firstLine="0"/>
              <w:jc w:val="center"/>
              <w:widowControl w:val="off"/>
              <w:rPr>
                <w:sz w:val="28"/>
                <w:szCs w:val="28"/>
                <w:highlight w:val="none"/>
              </w:rPr>
            </w:pPr>
            <w:r>
              <w:rPr>
                <w:sz w:val="28"/>
                <w:szCs w:val="28"/>
              </w:rPr>
              <w:t xml:space="preserve">п/п</w:t>
            </w:r>
            <w:r>
              <w:rPr>
                <w:sz w:val="28"/>
                <w:szCs w:val="28"/>
                <w:highlight w:val="none"/>
              </w:rPr>
            </w:r>
            <w:r>
              <w:rPr>
                <w:sz w:val="28"/>
                <w:szCs w:val="28"/>
                <w:highlight w:val="none"/>
              </w:rPr>
            </w:r>
          </w:p>
          <w:p>
            <w:pPr>
              <w:pStyle w:val="1485"/>
              <w:ind w:firstLine="0"/>
              <w:jc w:val="center"/>
              <w:widowControl w:val="off"/>
              <w:rPr>
                <w:sz w:val="28"/>
                <w:szCs w:val="28"/>
                <w:highlight w:val="none"/>
              </w:rPr>
            </w:pPr>
            <w:r>
              <w:rPr>
                <w:sz w:val="28"/>
                <w:szCs w:val="28"/>
              </w:rPr>
            </w:r>
            <w:r>
              <w:rPr>
                <w:sz w:val="28"/>
                <w:szCs w:val="28"/>
                <w:highlight w:val="none"/>
              </w:rPr>
            </w:r>
            <w:r>
              <w:rPr>
                <w:sz w:val="28"/>
                <w:szCs w:val="28"/>
                <w:highlight w:val="none"/>
              </w:rPr>
            </w:r>
          </w:p>
          <w:p>
            <w:pPr>
              <w:pStyle w:val="1485"/>
              <w:ind w:firstLine="0"/>
              <w:jc w:val="center"/>
              <w:widowControl w:val="off"/>
              <w:rPr>
                <w:sz w:val="28"/>
                <w:szCs w:val="28"/>
                <w:highlight w:val="none"/>
              </w:rPr>
            </w:pPr>
            <w:r>
              <w:rPr>
                <w:sz w:val="28"/>
                <w:szCs w:val="28"/>
              </w:rPr>
            </w:r>
            <w:r>
              <w:rPr>
                <w:sz w:val="28"/>
                <w:szCs w:val="28"/>
                <w:highlight w:val="none"/>
              </w:rPr>
            </w:r>
            <w:r>
              <w:rPr>
                <w:sz w:val="28"/>
                <w:szCs w:val="28"/>
                <w:highlight w:val="none"/>
              </w:rPr>
            </w:r>
          </w:p>
          <w:p>
            <w:pPr>
              <w:pStyle w:val="1485"/>
              <w:ind w:firstLine="0"/>
              <w:jc w:val="center"/>
              <w:widowControl w:val="off"/>
              <w:rPr>
                <w:sz w:val="28"/>
                <w:szCs w:val="28"/>
                <w:highlight w:val="none"/>
              </w:rPr>
            </w:pPr>
            <w:r>
              <w:rPr>
                <w:sz w:val="28"/>
                <w:szCs w:val="28"/>
              </w:rPr>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2387" w:type="dxa"/>
            <w:vAlign w:val="center"/>
            <w:textDirection w:val="btLr"/>
            <w:noWrap w:val="false"/>
          </w:tcPr>
          <w:p>
            <w:pPr>
              <w:pStyle w:val="1485"/>
              <w:ind w:firstLine="0"/>
              <w:jc w:val="center"/>
              <w:widowControl w:val="off"/>
              <w:rPr>
                <w:sz w:val="28"/>
                <w:szCs w:val="28"/>
                <w:highlight w:val="none"/>
              </w:rPr>
            </w:pPr>
            <w:r>
              <w:rPr>
                <w:sz w:val="28"/>
                <w:szCs w:val="28"/>
              </w:rPr>
              <w:t xml:space="preserve">Наименование оборудования</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963" w:type="dxa"/>
            <w:vAlign w:val="center"/>
            <w:textDirection w:val="btLr"/>
            <w:noWrap w:val="false"/>
          </w:tcPr>
          <w:p>
            <w:pPr>
              <w:pStyle w:val="1485"/>
              <w:ind w:firstLine="0"/>
              <w:jc w:val="center"/>
              <w:widowControl w:val="off"/>
              <w:rPr>
                <w:sz w:val="28"/>
                <w:szCs w:val="28"/>
                <w:highlight w:val="none"/>
              </w:rPr>
            </w:pPr>
            <w:r>
              <w:rPr>
                <w:sz w:val="28"/>
                <w:szCs w:val="28"/>
              </w:rPr>
              <w:t xml:space="preserve">Номер позиции по схеме, индекс</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tcBorders>
            <w:tcW w:w="757" w:type="dxa"/>
            <w:vAlign w:val="center"/>
            <w:textDirection w:val="btLr"/>
            <w:noWrap w:val="false"/>
          </w:tcPr>
          <w:p>
            <w:pPr>
              <w:pStyle w:val="1485"/>
              <w:ind w:firstLine="0"/>
              <w:jc w:val="center"/>
              <w:widowControl w:val="off"/>
              <w:rPr>
                <w:sz w:val="28"/>
                <w:szCs w:val="28"/>
                <w:highlight w:val="none"/>
              </w:rPr>
            </w:pPr>
            <w:r>
              <w:rPr>
                <w:sz w:val="28"/>
                <w:szCs w:val="28"/>
              </w:rPr>
              <w:t xml:space="preserve">Количество, шт.</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758" w:type="dxa"/>
            <w:vAlign w:val="center"/>
            <w:textDirection w:val="btLr"/>
            <w:noWrap w:val="false"/>
          </w:tcPr>
          <w:p>
            <w:pPr>
              <w:pStyle w:val="1485"/>
              <w:ind w:firstLine="0"/>
              <w:jc w:val="center"/>
              <w:widowControl w:val="off"/>
              <w:rPr>
                <w:sz w:val="28"/>
                <w:szCs w:val="28"/>
                <w:highlight w:val="none"/>
              </w:rPr>
            </w:pPr>
            <w:r>
              <w:rPr>
                <w:sz w:val="28"/>
                <w:szCs w:val="28"/>
              </w:rPr>
              <w:t xml:space="preserve">Материал</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2854" w:type="dxa"/>
            <w:vAlign w:val="center"/>
            <w:textDirection w:val="btLr"/>
            <w:noWrap w:val="false"/>
          </w:tcPr>
          <w:p>
            <w:pPr>
              <w:pStyle w:val="1485"/>
              <w:ind w:firstLine="0"/>
              <w:jc w:val="center"/>
              <w:widowControl w:val="off"/>
              <w:rPr>
                <w:sz w:val="28"/>
                <w:szCs w:val="28"/>
                <w:highlight w:val="none"/>
              </w:rPr>
            </w:pPr>
            <w:r>
              <w:rPr>
                <w:sz w:val="28"/>
                <w:szCs w:val="28"/>
              </w:rPr>
              <w:t xml:space="preserve">Методы защиты металла оборудования от коррозии (заполняется при необходимости)</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016" w:type="dxa"/>
            <w:vAlign w:val="center"/>
            <w:textDirection w:val="btLr"/>
            <w:noWrap w:val="false"/>
          </w:tcPr>
          <w:p>
            <w:pPr>
              <w:pStyle w:val="1485"/>
              <w:ind w:firstLine="0"/>
              <w:jc w:val="center"/>
              <w:widowControl w:val="off"/>
              <w:rPr>
                <w:sz w:val="28"/>
                <w:szCs w:val="28"/>
                <w:highlight w:val="none"/>
              </w:rPr>
            </w:pPr>
            <w:r>
              <w:rPr>
                <w:sz w:val="28"/>
                <w:szCs w:val="28"/>
              </w:rPr>
              <w:t xml:space="preserve">Техническая характеристика</w:t>
            </w:r>
            <w:r>
              <w:rPr>
                <w:sz w:val="28"/>
                <w:szCs w:val="28"/>
                <w:highlight w:val="none"/>
              </w:rPr>
            </w:r>
            <w:r>
              <w:rPr>
                <w:sz w:val="28"/>
                <w:szCs w:val="28"/>
                <w:highlight w:val="none"/>
              </w:rPr>
            </w:r>
          </w:p>
        </w:tc>
      </w:tr>
      <w:tr>
        <w:tblPrEx/>
        <w:trPr/>
        <w:tc>
          <w:tcPr>
            <w:shd w:val="clear" w:color="auto" w:fill="ffffff"/>
            <w:tcBorders>
              <w:top w:val="single" w:color="000000" w:sz="8" w:space="0"/>
              <w:left w:val="single" w:color="000000" w:sz="8" w:space="0"/>
              <w:bottom w:val="single" w:color="000000" w:sz="8" w:space="0"/>
            </w:tcBorders>
            <w:tcW w:w="620" w:type="dxa"/>
            <w:vAlign w:val="center"/>
            <w:textDirection w:val="lrTb"/>
            <w:noWrap w:val="false"/>
          </w:tcPr>
          <w:p>
            <w:pPr>
              <w:pStyle w:val="1485"/>
              <w:ind w:firstLine="0"/>
              <w:jc w:val="center"/>
              <w:widowControl w:val="off"/>
              <w:rPr>
                <w:color w:val="auto"/>
                <w:sz w:val="28"/>
                <w:szCs w:val="28"/>
              </w:rPr>
            </w:pPr>
            <w:r>
              <w:rPr>
                <w:color w:val="auto"/>
                <w:sz w:val="28"/>
                <w:szCs w:val="28"/>
              </w:rPr>
              <w:t xml:space="preserve">1</w:t>
            </w:r>
            <w:r>
              <w:rPr>
                <w:color w:val="auto"/>
                <w:sz w:val="28"/>
                <w:szCs w:val="28"/>
              </w:rPr>
            </w:r>
            <w:r>
              <w:rPr>
                <w:color w:val="auto"/>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387" w:type="dxa"/>
            <w:vAlign w:val="center"/>
            <w:textDirection w:val="lrTb"/>
            <w:noWrap w:val="false"/>
          </w:tcPr>
          <w:p>
            <w:pPr>
              <w:pStyle w:val="1485"/>
              <w:ind w:firstLine="0"/>
              <w:jc w:val="center"/>
              <w:widowControl w:val="off"/>
              <w:rPr>
                <w:sz w:val="28"/>
                <w:szCs w:val="28"/>
              </w:rPr>
            </w:pPr>
            <w:r>
              <w:rPr>
                <w:sz w:val="28"/>
                <w:szCs w:val="28"/>
                <w:highlight w:val="white"/>
              </w:rPr>
              <w:t xml:space="preserve">Газопровод-шлейф</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963" w:type="dxa"/>
            <w:vAlign w:val="center"/>
            <w:textDirection w:val="lrTb"/>
            <w:noWrap w:val="false"/>
          </w:tcPr>
          <w:p>
            <w:pPr>
              <w:pStyle w:val="1485"/>
              <w:ind w:firstLine="0"/>
              <w:jc w:val="center"/>
              <w:widowControl w:val="off"/>
              <w:rPr>
                <w:sz w:val="28"/>
                <w:szCs w:val="28"/>
              </w:rPr>
            </w:pPr>
            <w:r>
              <w:rPr>
                <w:sz w:val="28"/>
                <w:szCs w:val="28"/>
                <w:highlight w:val="white"/>
              </w:rPr>
              <w:t xml:space="preserve">1</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tcBorders>
            <w:tcW w:w="757" w:type="dxa"/>
            <w:vAlign w:val="center"/>
            <w:textDirection w:val="lrTb"/>
            <w:noWrap w:val="false"/>
          </w:tcPr>
          <w:p>
            <w:pPr>
              <w:pStyle w:val="1485"/>
              <w:ind w:firstLine="0"/>
              <w:jc w:val="center"/>
              <w:widowControl w:val="off"/>
              <w:rPr>
                <w:sz w:val="28"/>
                <w:szCs w:val="28"/>
              </w:rPr>
            </w:pPr>
            <w:r>
              <w:rPr>
                <w:sz w:val="28"/>
                <w:szCs w:val="28"/>
              </w:rPr>
              <w:t xml:space="preserve">1</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758" w:type="dxa"/>
            <w:vAlign w:val="center"/>
            <w:textDirection w:val="lrTb"/>
            <w:noWrap w:val="false"/>
          </w:tcPr>
          <w:p>
            <w:pPr>
              <w:pStyle w:val="1485"/>
              <w:ind w:firstLine="0"/>
              <w:jc w:val="center"/>
              <w:widowControl w:val="off"/>
              <w:rPr>
                <w:sz w:val="28"/>
                <w:szCs w:val="28"/>
              </w:rPr>
            </w:pPr>
            <w:r>
              <w:rPr>
                <w:sz w:val="28"/>
                <w:szCs w:val="28"/>
                <w:highlight w:val="white"/>
              </w:rPr>
              <w:t xml:space="preserve">09Г2С</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854" w:type="dxa"/>
            <w:vAlign w:val="center"/>
            <w:textDirection w:val="lrTb"/>
            <w:noWrap w:val="false"/>
          </w:tcPr>
          <w:p>
            <w:pPr>
              <w:pStyle w:val="1485"/>
              <w:ind w:firstLine="0"/>
              <w:jc w:val="center"/>
              <w:widowControl w:val="off"/>
              <w:rPr>
                <w:sz w:val="28"/>
                <w:szCs w:val="28"/>
              </w:rPr>
            </w:pPr>
            <w:r>
              <w:rPr>
                <w:sz w:val="28"/>
                <w:szCs w:val="28"/>
                <w:highlight w:val="white"/>
              </w:rPr>
              <w:t xml:space="preserve">Пенополиуретан с обмоткой в 3 слоя полимерной изоляционной лентой</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1016" w:type="dxa"/>
            <w:vAlign w:val="center"/>
            <w:textDirection w:val="lrTb"/>
            <w:noWrap w:val="false"/>
          </w:tcPr>
          <w:p>
            <w:pPr>
              <w:pStyle w:val="1485"/>
              <w:ind w:firstLine="0"/>
              <w:jc w:val="center"/>
              <w:widowControl w:val="off"/>
              <w:rPr>
                <w:sz w:val="28"/>
                <w:szCs w:val="28"/>
              </w:rPr>
            </w:pPr>
            <w:r>
              <w:rPr>
                <w:rFonts w:eastAsia="Calibri"/>
                <w:sz w:val="28"/>
                <w:szCs w:val="28"/>
                <w:highlight w:val="white"/>
                <w:lang w:eastAsia="en-US"/>
              </w:rPr>
              <w:t xml:space="preserve">Ø325х24 мм, </w:t>
            </w:r>
            <w:r>
              <w:rPr>
                <w:rFonts w:eastAsia="Calibri"/>
                <w:sz w:val="28"/>
                <w:szCs w:val="28"/>
                <w:highlight w:val="white"/>
                <w:lang w:val="en-US" w:eastAsia="en-US"/>
              </w:rPr>
              <w:t xml:space="preserve">L</w:t>
            </w:r>
            <w:r>
              <w:rPr>
                <w:rFonts w:eastAsia="Calibri"/>
                <w:sz w:val="28"/>
                <w:szCs w:val="28"/>
                <w:highlight w:val="white"/>
                <w:lang w:eastAsia="en-US"/>
              </w:rPr>
              <w:t xml:space="preserve"> - </w:t>
            </w:r>
            <w:r>
              <w:rPr>
                <w:sz w:val="28"/>
                <w:szCs w:val="28"/>
                <w:highlight w:val="white"/>
              </w:rPr>
              <w:t xml:space="preserve">3188</w:t>
            </w:r>
            <w:r>
              <w:rPr>
                <w:rFonts w:eastAsia="Calibri"/>
                <w:sz w:val="28"/>
                <w:szCs w:val="28"/>
                <w:highlight w:val="white"/>
                <w:lang w:eastAsia="en-US"/>
              </w:rPr>
              <w:t xml:space="preserve">м</w:t>
            </w:r>
            <w:r>
              <w:rPr>
                <w:sz w:val="28"/>
                <w:szCs w:val="28"/>
              </w:rPr>
            </w:r>
            <w:r>
              <w:rPr>
                <w:sz w:val="28"/>
                <w:szCs w:val="28"/>
              </w:rPr>
            </w:r>
          </w:p>
        </w:tc>
      </w:tr>
      <w:tr>
        <w:tblPrEx/>
        <w:trPr/>
        <w:tc>
          <w:tcPr>
            <w:shd w:val="clear" w:color="auto" w:fill="ffffff"/>
            <w:tcBorders>
              <w:top w:val="single" w:color="000000" w:sz="8" w:space="0"/>
              <w:left w:val="single" w:color="000000" w:sz="8" w:space="0"/>
              <w:bottom w:val="single" w:color="000000" w:sz="8" w:space="0"/>
            </w:tcBorders>
            <w:tcW w:w="620" w:type="dxa"/>
            <w:vAlign w:val="center"/>
            <w:textDirection w:val="lrTb"/>
            <w:noWrap w:val="false"/>
          </w:tcPr>
          <w:p>
            <w:pPr>
              <w:pStyle w:val="1485"/>
              <w:ind w:firstLine="0"/>
              <w:jc w:val="center"/>
              <w:widowControl w:val="off"/>
              <w:rPr>
                <w:color w:val="auto"/>
                <w:sz w:val="28"/>
                <w:szCs w:val="28"/>
              </w:rPr>
            </w:pPr>
            <w:r>
              <w:rPr>
                <w:color w:val="auto"/>
                <w:sz w:val="28"/>
                <w:szCs w:val="28"/>
              </w:rPr>
              <w:t xml:space="preserve">2</w:t>
            </w:r>
            <w:r>
              <w:rPr>
                <w:color w:val="auto"/>
                <w:sz w:val="28"/>
                <w:szCs w:val="28"/>
              </w:rPr>
            </w:r>
            <w:r>
              <w:rPr>
                <w:color w:val="auto"/>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387" w:type="dxa"/>
            <w:vAlign w:val="center"/>
            <w:textDirection w:val="lrTb"/>
            <w:noWrap w:val="false"/>
          </w:tcPr>
          <w:p>
            <w:pPr>
              <w:pStyle w:val="1485"/>
              <w:ind w:firstLine="0"/>
              <w:jc w:val="center"/>
              <w:widowControl w:val="off"/>
              <w:rPr>
                <w:sz w:val="28"/>
                <w:szCs w:val="28"/>
              </w:rPr>
            </w:pPr>
            <w:r>
              <w:rPr>
                <w:sz w:val="28"/>
                <w:szCs w:val="28"/>
                <w:highlight w:val="white"/>
              </w:rPr>
              <w:t xml:space="preserve">Газопровод-шлейф</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963" w:type="dxa"/>
            <w:vAlign w:val="center"/>
            <w:textDirection w:val="lrTb"/>
            <w:noWrap w:val="false"/>
          </w:tcPr>
          <w:p>
            <w:pPr>
              <w:pStyle w:val="1485"/>
              <w:ind w:firstLine="0"/>
              <w:jc w:val="center"/>
              <w:widowControl w:val="off"/>
              <w:rPr>
                <w:sz w:val="28"/>
                <w:szCs w:val="28"/>
              </w:rPr>
            </w:pPr>
            <w:r>
              <w:rPr>
                <w:sz w:val="28"/>
                <w:szCs w:val="28"/>
                <w:highlight w:val="white"/>
              </w:rPr>
              <w:t xml:space="preserve">2</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tcBorders>
            <w:tcW w:w="757" w:type="dxa"/>
            <w:vAlign w:val="center"/>
            <w:textDirection w:val="lrTb"/>
            <w:noWrap w:val="false"/>
          </w:tcPr>
          <w:p>
            <w:pPr>
              <w:pStyle w:val="1485"/>
              <w:ind w:firstLine="0"/>
              <w:jc w:val="center"/>
              <w:widowControl w:val="off"/>
              <w:rPr>
                <w:sz w:val="28"/>
                <w:szCs w:val="28"/>
              </w:rPr>
            </w:pPr>
            <w:r>
              <w:rPr>
                <w:sz w:val="28"/>
                <w:szCs w:val="28"/>
              </w:rPr>
              <w:t xml:space="preserve">1</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758" w:type="dxa"/>
            <w:vAlign w:val="center"/>
            <w:textDirection w:val="lrTb"/>
            <w:noWrap w:val="false"/>
          </w:tcPr>
          <w:p>
            <w:pPr>
              <w:pStyle w:val="1485"/>
              <w:ind w:firstLine="0"/>
              <w:jc w:val="center"/>
              <w:widowControl w:val="off"/>
              <w:rPr>
                <w:sz w:val="28"/>
                <w:szCs w:val="28"/>
              </w:rPr>
            </w:pPr>
            <w:r>
              <w:rPr>
                <w:sz w:val="28"/>
                <w:szCs w:val="28"/>
                <w:highlight w:val="white"/>
              </w:rPr>
              <w:t xml:space="preserve">09Г2С</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854" w:type="dxa"/>
            <w:textDirection w:val="lrTb"/>
            <w:noWrap w:val="false"/>
          </w:tcPr>
          <w:p>
            <w:pPr>
              <w:pStyle w:val="1485"/>
              <w:ind w:firstLine="0"/>
              <w:jc w:val="center"/>
              <w:widowControl w:val="off"/>
              <w:rPr>
                <w:sz w:val="28"/>
                <w:szCs w:val="28"/>
              </w:rPr>
            </w:pPr>
            <w:r>
              <w:rPr>
                <w:sz w:val="28"/>
                <w:szCs w:val="28"/>
                <w:highlight w:val="white"/>
              </w:rPr>
              <w:t xml:space="preserve">Пенополиуретан с обмоткой в 3 слоя полимерной изоляционной лентой</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1016" w:type="dxa"/>
            <w:textDirection w:val="lrTb"/>
            <w:noWrap w:val="false"/>
          </w:tcPr>
          <w:p>
            <w:pPr>
              <w:pStyle w:val="1485"/>
              <w:ind w:firstLine="0"/>
              <w:jc w:val="center"/>
              <w:widowControl w:val="off"/>
              <w:rPr>
                <w:sz w:val="28"/>
                <w:szCs w:val="28"/>
              </w:rPr>
            </w:pPr>
            <w:r>
              <w:rPr>
                <w:rFonts w:eastAsia="Calibri"/>
                <w:sz w:val="28"/>
                <w:szCs w:val="28"/>
                <w:highlight w:val="white"/>
                <w:lang w:eastAsia="en-US"/>
              </w:rPr>
              <w:t xml:space="preserve">Ø273х20 мм, </w:t>
            </w:r>
            <w:r>
              <w:rPr>
                <w:rFonts w:eastAsia="Calibri"/>
                <w:sz w:val="28"/>
                <w:szCs w:val="28"/>
                <w:highlight w:val="white"/>
                <w:lang w:val="en-US" w:eastAsia="en-US"/>
              </w:rPr>
              <w:t xml:space="preserve">L</w:t>
            </w:r>
            <w:r>
              <w:rPr>
                <w:rFonts w:eastAsia="Calibri"/>
                <w:sz w:val="28"/>
                <w:szCs w:val="28"/>
                <w:highlight w:val="white"/>
                <w:lang w:eastAsia="en-US"/>
              </w:rPr>
              <w:t xml:space="preserve"> - </w:t>
            </w:r>
            <w:r>
              <w:rPr>
                <w:sz w:val="28"/>
                <w:szCs w:val="28"/>
                <w:highlight w:val="white"/>
              </w:rPr>
              <w:t xml:space="preserve">1045</w:t>
            </w:r>
            <w:r>
              <w:rPr>
                <w:rFonts w:eastAsia="Calibri"/>
                <w:sz w:val="28"/>
                <w:szCs w:val="28"/>
                <w:highlight w:val="white"/>
                <w:lang w:eastAsia="en-US"/>
              </w:rPr>
              <w:t xml:space="preserve">м</w:t>
            </w:r>
            <w:r>
              <w:rPr>
                <w:sz w:val="28"/>
                <w:szCs w:val="28"/>
              </w:rPr>
            </w:r>
            <w:r>
              <w:rPr>
                <w:sz w:val="28"/>
                <w:szCs w:val="28"/>
              </w:rPr>
            </w:r>
          </w:p>
        </w:tc>
      </w:tr>
      <w:tr>
        <w:tblPrEx/>
        <w:trPr/>
        <w:tc>
          <w:tcPr>
            <w:shd w:val="clear" w:color="auto" w:fill="ffffff"/>
            <w:tcBorders>
              <w:top w:val="single" w:color="000000" w:sz="8" w:space="0"/>
              <w:left w:val="single" w:color="000000" w:sz="8" w:space="0"/>
              <w:bottom w:val="single" w:color="000000" w:sz="8" w:space="0"/>
            </w:tcBorders>
            <w:tcW w:w="620" w:type="dxa"/>
            <w:vAlign w:val="center"/>
            <w:textDirection w:val="lrTb"/>
            <w:noWrap w:val="false"/>
          </w:tcPr>
          <w:p>
            <w:pPr>
              <w:pStyle w:val="1485"/>
              <w:ind w:firstLine="0"/>
              <w:jc w:val="center"/>
              <w:widowControl w:val="off"/>
              <w:rPr>
                <w:sz w:val="28"/>
                <w:szCs w:val="28"/>
              </w:rPr>
            </w:pPr>
            <w:r>
              <w:rPr>
                <w:sz w:val="28"/>
                <w:szCs w:val="28"/>
              </w:rPr>
              <w:t xml:space="preserve">3</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387" w:type="dxa"/>
            <w:vAlign w:val="center"/>
            <w:textDirection w:val="lrTb"/>
            <w:noWrap w:val="false"/>
          </w:tcPr>
          <w:p>
            <w:pPr>
              <w:pStyle w:val="1485"/>
              <w:ind w:firstLine="0"/>
              <w:jc w:val="center"/>
              <w:widowControl w:val="off"/>
              <w:rPr>
                <w:sz w:val="28"/>
                <w:szCs w:val="28"/>
              </w:rPr>
            </w:pPr>
            <w:r>
              <w:rPr>
                <w:sz w:val="28"/>
                <w:szCs w:val="28"/>
                <w:highlight w:val="white"/>
              </w:rPr>
              <w:t xml:space="preserve">Газопровод-шлейф</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963" w:type="dxa"/>
            <w:vAlign w:val="center"/>
            <w:textDirection w:val="lrTb"/>
            <w:noWrap w:val="false"/>
          </w:tcPr>
          <w:p>
            <w:pPr>
              <w:pStyle w:val="1485"/>
              <w:ind w:firstLine="0"/>
              <w:jc w:val="center"/>
              <w:widowControl w:val="off"/>
              <w:rPr>
                <w:sz w:val="28"/>
                <w:szCs w:val="28"/>
              </w:rPr>
            </w:pPr>
            <w:r>
              <w:rPr>
                <w:sz w:val="28"/>
                <w:szCs w:val="28"/>
                <w:highlight w:val="white"/>
              </w:rPr>
              <w:t xml:space="preserve">3</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tcBorders>
            <w:tcW w:w="757" w:type="dxa"/>
            <w:vAlign w:val="center"/>
            <w:textDirection w:val="lrTb"/>
            <w:noWrap w:val="false"/>
          </w:tcPr>
          <w:p>
            <w:pPr>
              <w:pStyle w:val="1485"/>
              <w:ind w:firstLine="0"/>
              <w:jc w:val="center"/>
              <w:widowControl w:val="off"/>
              <w:rPr>
                <w:sz w:val="28"/>
                <w:szCs w:val="28"/>
              </w:rPr>
            </w:pPr>
            <w:r>
              <w:rPr>
                <w:sz w:val="28"/>
                <w:szCs w:val="28"/>
              </w:rPr>
              <w:t xml:space="preserve">1</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758" w:type="dxa"/>
            <w:vAlign w:val="center"/>
            <w:textDirection w:val="lrTb"/>
            <w:noWrap w:val="false"/>
          </w:tcPr>
          <w:p>
            <w:pPr>
              <w:pStyle w:val="1485"/>
              <w:ind w:firstLine="0"/>
              <w:jc w:val="center"/>
              <w:widowControl w:val="off"/>
              <w:rPr>
                <w:sz w:val="28"/>
                <w:szCs w:val="28"/>
              </w:rPr>
            </w:pPr>
            <w:r>
              <w:rPr>
                <w:sz w:val="28"/>
                <w:szCs w:val="28"/>
                <w:highlight w:val="white"/>
              </w:rPr>
              <w:t xml:space="preserve">09Г2С</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854" w:type="dxa"/>
            <w:textDirection w:val="lrTb"/>
            <w:noWrap w:val="false"/>
          </w:tcPr>
          <w:p>
            <w:pPr>
              <w:pStyle w:val="1485"/>
              <w:ind w:firstLine="0"/>
              <w:jc w:val="center"/>
              <w:widowControl w:val="off"/>
              <w:rPr>
                <w:sz w:val="28"/>
                <w:szCs w:val="28"/>
              </w:rPr>
            </w:pPr>
            <w:r>
              <w:rPr>
                <w:sz w:val="28"/>
                <w:szCs w:val="28"/>
                <w:highlight w:val="white"/>
              </w:rPr>
              <w:t xml:space="preserve">Пенополиуретан с обмоткой в 3 слоя полимерной изоляционной лентой</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1016" w:type="dxa"/>
            <w:textDirection w:val="lrTb"/>
            <w:noWrap w:val="false"/>
          </w:tcPr>
          <w:p>
            <w:pPr>
              <w:pStyle w:val="1485"/>
              <w:ind w:firstLine="0"/>
              <w:jc w:val="center"/>
              <w:widowControl w:val="off"/>
              <w:rPr>
                <w:sz w:val="28"/>
                <w:szCs w:val="28"/>
              </w:rPr>
            </w:pPr>
            <w:r>
              <w:rPr>
                <w:rFonts w:eastAsia="Calibri"/>
                <w:sz w:val="28"/>
                <w:szCs w:val="28"/>
                <w:highlight w:val="white"/>
                <w:lang w:eastAsia="en-US"/>
              </w:rPr>
              <w:t xml:space="preserve">Ø325х24 мм, </w:t>
            </w:r>
            <w:r>
              <w:rPr>
                <w:rFonts w:eastAsia="Calibri"/>
                <w:sz w:val="28"/>
                <w:szCs w:val="28"/>
                <w:highlight w:val="white"/>
                <w:lang w:val="en-US" w:eastAsia="en-US"/>
              </w:rPr>
              <w:t xml:space="preserve">L</w:t>
            </w:r>
            <w:r>
              <w:rPr>
                <w:rFonts w:eastAsia="Calibri"/>
                <w:sz w:val="28"/>
                <w:szCs w:val="28"/>
                <w:highlight w:val="white"/>
                <w:lang w:eastAsia="en-US"/>
              </w:rPr>
              <w:t xml:space="preserve"> - </w:t>
            </w:r>
            <w:r>
              <w:rPr>
                <w:sz w:val="28"/>
                <w:szCs w:val="28"/>
                <w:highlight w:val="white"/>
              </w:rPr>
              <w:t xml:space="preserve">4713</w:t>
            </w:r>
            <w:r>
              <w:rPr>
                <w:rFonts w:eastAsia="Calibri"/>
                <w:sz w:val="28"/>
                <w:szCs w:val="28"/>
                <w:highlight w:val="white"/>
                <w:lang w:eastAsia="en-US"/>
              </w:rPr>
              <w:t xml:space="preserve">м</w:t>
            </w:r>
            <w:r>
              <w:rPr>
                <w:sz w:val="28"/>
                <w:szCs w:val="28"/>
              </w:rPr>
            </w:r>
            <w:r>
              <w:rPr>
                <w:sz w:val="28"/>
                <w:szCs w:val="28"/>
              </w:rPr>
            </w:r>
          </w:p>
        </w:tc>
      </w:tr>
      <w:tr>
        <w:tblPrEx/>
        <w:trPr/>
        <w:tc>
          <w:tcPr>
            <w:shd w:val="clear" w:color="auto" w:fill="ffffff"/>
            <w:tcBorders>
              <w:top w:val="single" w:color="000000" w:sz="8" w:space="0"/>
              <w:left w:val="single" w:color="000000" w:sz="8" w:space="0"/>
              <w:bottom w:val="single" w:color="000000" w:sz="8" w:space="0"/>
            </w:tcBorders>
            <w:tcW w:w="620" w:type="dxa"/>
            <w:vAlign w:val="center"/>
            <w:textDirection w:val="lrTb"/>
            <w:noWrap w:val="false"/>
          </w:tcPr>
          <w:p>
            <w:pPr>
              <w:pStyle w:val="1485"/>
              <w:ind w:firstLine="0"/>
              <w:jc w:val="center"/>
              <w:widowControl w:val="off"/>
              <w:rPr>
                <w:sz w:val="28"/>
                <w:szCs w:val="28"/>
              </w:rPr>
            </w:pPr>
            <w:r>
              <w:rPr>
                <w:sz w:val="28"/>
                <w:szCs w:val="28"/>
              </w:rPr>
              <w:t xml:space="preserve">4</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387" w:type="dxa"/>
            <w:vAlign w:val="center"/>
            <w:textDirection w:val="lrTb"/>
            <w:noWrap w:val="false"/>
          </w:tcPr>
          <w:p>
            <w:pPr>
              <w:pStyle w:val="1485"/>
              <w:ind w:firstLine="0"/>
              <w:jc w:val="center"/>
              <w:widowControl w:val="off"/>
              <w:rPr>
                <w:sz w:val="28"/>
                <w:szCs w:val="28"/>
              </w:rPr>
            </w:pPr>
            <w:r>
              <w:rPr>
                <w:sz w:val="28"/>
                <w:szCs w:val="28"/>
                <w:highlight w:val="white"/>
              </w:rPr>
              <w:t xml:space="preserve">Газопровод-шлейф</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963" w:type="dxa"/>
            <w:vAlign w:val="center"/>
            <w:textDirection w:val="lrTb"/>
            <w:noWrap w:val="false"/>
          </w:tcPr>
          <w:p>
            <w:pPr>
              <w:pStyle w:val="1485"/>
              <w:ind w:firstLine="0"/>
              <w:jc w:val="center"/>
              <w:widowControl w:val="off"/>
              <w:rPr>
                <w:sz w:val="28"/>
                <w:szCs w:val="28"/>
              </w:rPr>
            </w:pPr>
            <w:r>
              <w:rPr>
                <w:sz w:val="28"/>
                <w:szCs w:val="28"/>
                <w:highlight w:val="white"/>
              </w:rPr>
              <w:t xml:space="preserve">4</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tcBorders>
            <w:tcW w:w="757" w:type="dxa"/>
            <w:vAlign w:val="center"/>
            <w:textDirection w:val="lrTb"/>
            <w:noWrap w:val="false"/>
          </w:tcPr>
          <w:p>
            <w:pPr>
              <w:pStyle w:val="1485"/>
              <w:ind w:firstLine="0"/>
              <w:jc w:val="center"/>
              <w:widowControl w:val="off"/>
              <w:rPr>
                <w:sz w:val="28"/>
                <w:szCs w:val="28"/>
              </w:rPr>
            </w:pPr>
            <w:r>
              <w:rPr>
                <w:sz w:val="28"/>
                <w:szCs w:val="28"/>
              </w:rPr>
              <w:t xml:space="preserve">1</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758" w:type="dxa"/>
            <w:vAlign w:val="center"/>
            <w:textDirection w:val="lrTb"/>
            <w:noWrap w:val="false"/>
          </w:tcPr>
          <w:p>
            <w:pPr>
              <w:pStyle w:val="1485"/>
              <w:ind w:firstLine="0"/>
              <w:jc w:val="center"/>
              <w:widowControl w:val="off"/>
              <w:rPr>
                <w:sz w:val="28"/>
                <w:szCs w:val="28"/>
              </w:rPr>
            </w:pPr>
            <w:r>
              <w:rPr>
                <w:sz w:val="28"/>
                <w:szCs w:val="28"/>
                <w:highlight w:val="white"/>
              </w:rPr>
              <w:t xml:space="preserve">09Г2С</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854" w:type="dxa"/>
            <w:textDirection w:val="lrTb"/>
            <w:noWrap w:val="false"/>
          </w:tcPr>
          <w:p>
            <w:pPr>
              <w:pStyle w:val="1485"/>
              <w:ind w:firstLine="0"/>
              <w:jc w:val="center"/>
              <w:widowControl w:val="off"/>
              <w:rPr>
                <w:sz w:val="28"/>
                <w:szCs w:val="28"/>
              </w:rPr>
            </w:pPr>
            <w:r>
              <w:rPr>
                <w:sz w:val="28"/>
                <w:szCs w:val="28"/>
                <w:highlight w:val="white"/>
              </w:rPr>
              <w:t xml:space="preserve">Пенополиуретан с обмоткой в 3 слоя полимерной изоляционной лентой</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1016" w:type="dxa"/>
            <w:textDirection w:val="lrTb"/>
            <w:noWrap w:val="false"/>
          </w:tcPr>
          <w:p>
            <w:pPr>
              <w:pStyle w:val="1485"/>
              <w:ind w:firstLine="0"/>
              <w:jc w:val="center"/>
              <w:widowControl w:val="off"/>
              <w:rPr>
                <w:sz w:val="28"/>
                <w:szCs w:val="28"/>
              </w:rPr>
            </w:pPr>
            <w:r>
              <w:rPr>
                <w:rFonts w:eastAsia="Calibri"/>
                <w:sz w:val="28"/>
                <w:szCs w:val="28"/>
                <w:highlight w:val="white"/>
                <w:lang w:eastAsia="en-US"/>
              </w:rPr>
              <w:t xml:space="preserve">Ø325х24 мм, </w:t>
            </w:r>
            <w:r>
              <w:rPr>
                <w:rFonts w:eastAsia="Calibri"/>
                <w:sz w:val="28"/>
                <w:szCs w:val="28"/>
                <w:highlight w:val="white"/>
                <w:lang w:val="en-US" w:eastAsia="en-US"/>
              </w:rPr>
              <w:t xml:space="preserve">L</w:t>
            </w:r>
            <w:r>
              <w:rPr>
                <w:rFonts w:eastAsia="Calibri"/>
                <w:sz w:val="28"/>
                <w:szCs w:val="28"/>
                <w:highlight w:val="white"/>
                <w:lang w:eastAsia="en-US"/>
              </w:rPr>
              <w:t xml:space="preserve"> - </w:t>
            </w:r>
            <w:r>
              <w:rPr>
                <w:sz w:val="28"/>
                <w:szCs w:val="28"/>
                <w:highlight w:val="white"/>
              </w:rPr>
              <w:t xml:space="preserve">3298</w:t>
            </w:r>
            <w:r>
              <w:rPr>
                <w:rFonts w:eastAsia="Calibri"/>
                <w:sz w:val="28"/>
                <w:szCs w:val="28"/>
                <w:highlight w:val="white"/>
                <w:lang w:eastAsia="en-US"/>
              </w:rPr>
              <w:t xml:space="preserve">м</w:t>
            </w:r>
            <w:r>
              <w:rPr>
                <w:sz w:val="28"/>
                <w:szCs w:val="28"/>
              </w:rPr>
            </w:r>
            <w:r>
              <w:rPr>
                <w:sz w:val="28"/>
                <w:szCs w:val="28"/>
              </w:rPr>
            </w:r>
          </w:p>
        </w:tc>
      </w:tr>
      <w:tr>
        <w:tblPrEx/>
        <w:trPr/>
        <w:tc>
          <w:tcPr>
            <w:shd w:val="clear" w:color="auto" w:fill="ffffff"/>
            <w:tcBorders>
              <w:top w:val="single" w:color="000000" w:sz="8" w:space="0"/>
              <w:left w:val="single" w:color="000000" w:sz="8" w:space="0"/>
              <w:bottom w:val="single" w:color="000000" w:sz="8" w:space="0"/>
            </w:tcBorders>
            <w:tcW w:w="620" w:type="dxa"/>
            <w:vAlign w:val="center"/>
            <w:textDirection w:val="lrTb"/>
            <w:noWrap w:val="false"/>
          </w:tcPr>
          <w:p>
            <w:pPr>
              <w:pStyle w:val="1485"/>
              <w:ind w:firstLine="0"/>
              <w:jc w:val="center"/>
              <w:widowControl w:val="off"/>
              <w:rPr>
                <w:sz w:val="28"/>
                <w:szCs w:val="28"/>
              </w:rPr>
            </w:pPr>
            <w:r>
              <w:rPr>
                <w:sz w:val="28"/>
                <w:szCs w:val="28"/>
              </w:rPr>
              <w:t xml:space="preserve">5</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387" w:type="dxa"/>
            <w:vAlign w:val="center"/>
            <w:textDirection w:val="lrTb"/>
            <w:noWrap w:val="false"/>
          </w:tcPr>
          <w:p>
            <w:pPr>
              <w:pStyle w:val="1485"/>
              <w:ind w:firstLine="0"/>
              <w:jc w:val="center"/>
              <w:widowControl w:val="off"/>
              <w:rPr>
                <w:sz w:val="28"/>
                <w:szCs w:val="28"/>
              </w:rPr>
            </w:pPr>
            <w:r>
              <w:rPr>
                <w:sz w:val="28"/>
                <w:szCs w:val="28"/>
                <w:highlight w:val="white"/>
              </w:rPr>
              <w:t xml:space="preserve">Газопровод-шлейф</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963" w:type="dxa"/>
            <w:vAlign w:val="center"/>
            <w:textDirection w:val="lrTb"/>
            <w:noWrap w:val="false"/>
          </w:tcPr>
          <w:p>
            <w:pPr>
              <w:pStyle w:val="1485"/>
              <w:ind w:firstLine="0"/>
              <w:jc w:val="center"/>
              <w:widowControl w:val="off"/>
              <w:rPr>
                <w:sz w:val="28"/>
                <w:szCs w:val="28"/>
              </w:rPr>
            </w:pPr>
            <w:r>
              <w:rPr>
                <w:sz w:val="28"/>
                <w:szCs w:val="28"/>
                <w:highlight w:val="white"/>
              </w:rPr>
              <w:t xml:space="preserve">5</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tcBorders>
            <w:tcW w:w="757" w:type="dxa"/>
            <w:vAlign w:val="center"/>
            <w:textDirection w:val="lrTb"/>
            <w:noWrap w:val="false"/>
          </w:tcPr>
          <w:p>
            <w:pPr>
              <w:pStyle w:val="1485"/>
              <w:ind w:firstLine="0"/>
              <w:jc w:val="center"/>
              <w:widowControl w:val="off"/>
              <w:rPr>
                <w:sz w:val="28"/>
                <w:szCs w:val="28"/>
              </w:rPr>
            </w:pPr>
            <w:r>
              <w:rPr>
                <w:sz w:val="28"/>
                <w:szCs w:val="28"/>
              </w:rPr>
              <w:t xml:space="preserve">1</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758" w:type="dxa"/>
            <w:vAlign w:val="center"/>
            <w:textDirection w:val="lrTb"/>
            <w:noWrap w:val="false"/>
          </w:tcPr>
          <w:p>
            <w:pPr>
              <w:pStyle w:val="1485"/>
              <w:ind w:firstLine="0"/>
              <w:jc w:val="center"/>
              <w:widowControl w:val="off"/>
              <w:rPr>
                <w:sz w:val="28"/>
                <w:szCs w:val="28"/>
              </w:rPr>
            </w:pPr>
            <w:r>
              <w:rPr>
                <w:sz w:val="28"/>
                <w:szCs w:val="28"/>
                <w:highlight w:val="white"/>
              </w:rPr>
              <w:t xml:space="preserve">09Г2С</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854" w:type="dxa"/>
            <w:textDirection w:val="lrTb"/>
            <w:noWrap w:val="false"/>
          </w:tcPr>
          <w:p>
            <w:pPr>
              <w:pStyle w:val="1485"/>
              <w:ind w:firstLine="0"/>
              <w:jc w:val="center"/>
              <w:widowControl w:val="off"/>
              <w:rPr>
                <w:sz w:val="28"/>
                <w:szCs w:val="28"/>
              </w:rPr>
            </w:pPr>
            <w:r>
              <w:rPr>
                <w:sz w:val="28"/>
                <w:szCs w:val="28"/>
                <w:highlight w:val="white"/>
              </w:rPr>
              <w:t xml:space="preserve">Пенополиуретан с обмоткой в 3 слоя полимерной изоляционной лентой</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1016" w:type="dxa"/>
            <w:textDirection w:val="lrTb"/>
            <w:noWrap w:val="false"/>
          </w:tcPr>
          <w:p>
            <w:pPr>
              <w:pStyle w:val="1485"/>
              <w:ind w:firstLine="0"/>
              <w:jc w:val="center"/>
              <w:widowControl w:val="off"/>
              <w:rPr>
                <w:sz w:val="28"/>
                <w:szCs w:val="28"/>
              </w:rPr>
            </w:pPr>
            <w:r>
              <w:rPr>
                <w:rFonts w:eastAsia="Calibri"/>
                <w:sz w:val="28"/>
                <w:szCs w:val="28"/>
                <w:highlight w:val="white"/>
                <w:lang w:eastAsia="en-US"/>
              </w:rPr>
              <w:t xml:space="preserve">Ø273х20 мм, </w:t>
            </w:r>
            <w:r>
              <w:rPr>
                <w:rFonts w:eastAsia="Calibri"/>
                <w:sz w:val="28"/>
                <w:szCs w:val="28"/>
                <w:highlight w:val="white"/>
                <w:lang w:val="en-US" w:eastAsia="en-US"/>
              </w:rPr>
              <w:t xml:space="preserve">L</w:t>
            </w:r>
            <w:r>
              <w:rPr>
                <w:rFonts w:eastAsia="Calibri"/>
                <w:sz w:val="28"/>
                <w:szCs w:val="28"/>
                <w:highlight w:val="white"/>
                <w:lang w:eastAsia="en-US"/>
              </w:rPr>
              <w:t xml:space="preserve"> - </w:t>
            </w:r>
            <w:r>
              <w:rPr>
                <w:sz w:val="28"/>
                <w:szCs w:val="28"/>
                <w:highlight w:val="white"/>
              </w:rPr>
              <w:t xml:space="preserve">1466</w:t>
            </w:r>
            <w:r>
              <w:rPr>
                <w:rFonts w:eastAsia="Calibri"/>
                <w:sz w:val="28"/>
                <w:szCs w:val="28"/>
                <w:highlight w:val="white"/>
                <w:lang w:eastAsia="en-US"/>
              </w:rPr>
              <w:t xml:space="preserve">м</w:t>
            </w:r>
            <w:r>
              <w:rPr>
                <w:sz w:val="28"/>
                <w:szCs w:val="28"/>
              </w:rPr>
            </w:r>
            <w:r>
              <w:rPr>
                <w:sz w:val="28"/>
                <w:szCs w:val="28"/>
              </w:rPr>
            </w:r>
          </w:p>
        </w:tc>
      </w:tr>
      <w:tr>
        <w:tblPrEx/>
        <w:trPr/>
        <w:tc>
          <w:tcPr>
            <w:shd w:val="clear" w:color="auto" w:fill="ffffff"/>
            <w:tcBorders>
              <w:top w:val="single" w:color="000000" w:sz="8" w:space="0"/>
              <w:left w:val="single" w:color="000000" w:sz="8" w:space="0"/>
              <w:bottom w:val="single" w:color="000000" w:sz="8" w:space="0"/>
            </w:tcBorders>
            <w:tcW w:w="620" w:type="dxa"/>
            <w:vAlign w:val="center"/>
            <w:textDirection w:val="lrTb"/>
            <w:noWrap w:val="false"/>
          </w:tcPr>
          <w:p>
            <w:pPr>
              <w:pStyle w:val="1485"/>
              <w:ind w:firstLine="0"/>
              <w:jc w:val="center"/>
              <w:widowControl w:val="off"/>
              <w:rPr>
                <w:sz w:val="28"/>
                <w:szCs w:val="28"/>
              </w:rPr>
            </w:pPr>
            <w:r>
              <w:rPr>
                <w:sz w:val="28"/>
                <w:szCs w:val="28"/>
              </w:rPr>
              <w:t xml:space="preserve">6</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387" w:type="dxa"/>
            <w:vAlign w:val="center"/>
            <w:textDirection w:val="lrTb"/>
            <w:noWrap w:val="false"/>
          </w:tcPr>
          <w:p>
            <w:pPr>
              <w:pStyle w:val="1485"/>
              <w:ind w:firstLine="0"/>
              <w:jc w:val="center"/>
              <w:widowControl w:val="off"/>
              <w:rPr>
                <w:sz w:val="28"/>
                <w:szCs w:val="28"/>
              </w:rPr>
            </w:pPr>
            <w:r>
              <w:rPr>
                <w:sz w:val="28"/>
                <w:szCs w:val="28"/>
                <w:highlight w:val="white"/>
              </w:rPr>
              <w:t xml:space="preserve">Газопровод-шлейф</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963" w:type="dxa"/>
            <w:vAlign w:val="center"/>
            <w:textDirection w:val="lrTb"/>
            <w:noWrap w:val="false"/>
          </w:tcPr>
          <w:p>
            <w:pPr>
              <w:pStyle w:val="1485"/>
              <w:ind w:firstLine="0"/>
              <w:jc w:val="center"/>
              <w:widowControl w:val="off"/>
              <w:rPr>
                <w:sz w:val="28"/>
                <w:szCs w:val="28"/>
              </w:rPr>
            </w:pPr>
            <w:r>
              <w:rPr>
                <w:sz w:val="28"/>
                <w:szCs w:val="28"/>
                <w:highlight w:val="white"/>
              </w:rPr>
              <w:t xml:space="preserve">6</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tcBorders>
            <w:tcW w:w="757" w:type="dxa"/>
            <w:vAlign w:val="center"/>
            <w:textDirection w:val="lrTb"/>
            <w:noWrap w:val="false"/>
          </w:tcPr>
          <w:p>
            <w:pPr>
              <w:pStyle w:val="1485"/>
              <w:ind w:firstLine="0"/>
              <w:jc w:val="center"/>
              <w:widowControl w:val="off"/>
              <w:rPr>
                <w:sz w:val="28"/>
                <w:szCs w:val="28"/>
              </w:rPr>
            </w:pPr>
            <w:r>
              <w:rPr>
                <w:sz w:val="28"/>
                <w:szCs w:val="28"/>
              </w:rPr>
              <w:t xml:space="preserve">1</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758" w:type="dxa"/>
            <w:vAlign w:val="center"/>
            <w:textDirection w:val="lrTb"/>
            <w:noWrap w:val="false"/>
          </w:tcPr>
          <w:p>
            <w:pPr>
              <w:pStyle w:val="1485"/>
              <w:ind w:firstLine="0"/>
              <w:jc w:val="center"/>
              <w:widowControl w:val="off"/>
              <w:rPr>
                <w:sz w:val="28"/>
                <w:szCs w:val="28"/>
              </w:rPr>
            </w:pPr>
            <w:r>
              <w:rPr>
                <w:sz w:val="28"/>
                <w:szCs w:val="28"/>
                <w:highlight w:val="white"/>
              </w:rPr>
              <w:t xml:space="preserve">09Г2С</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854" w:type="dxa"/>
            <w:textDirection w:val="lrTb"/>
            <w:noWrap w:val="false"/>
          </w:tcPr>
          <w:p>
            <w:pPr>
              <w:pStyle w:val="1485"/>
              <w:ind w:firstLine="0"/>
              <w:jc w:val="center"/>
              <w:widowControl w:val="off"/>
              <w:rPr>
                <w:sz w:val="28"/>
                <w:szCs w:val="28"/>
              </w:rPr>
            </w:pPr>
            <w:r>
              <w:rPr>
                <w:sz w:val="28"/>
                <w:szCs w:val="28"/>
                <w:highlight w:val="white"/>
              </w:rPr>
              <w:t xml:space="preserve">Пенополиуретан с обмоткой в 3 слоя полимерной изоляционной лентой</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1016" w:type="dxa"/>
            <w:textDirection w:val="lrTb"/>
            <w:noWrap w:val="false"/>
          </w:tcPr>
          <w:p>
            <w:pPr>
              <w:pStyle w:val="1485"/>
              <w:ind w:firstLine="0"/>
              <w:jc w:val="center"/>
              <w:widowControl w:val="off"/>
              <w:rPr>
                <w:sz w:val="28"/>
                <w:szCs w:val="28"/>
              </w:rPr>
            </w:pPr>
            <w:r>
              <w:rPr>
                <w:rFonts w:eastAsia="Calibri"/>
                <w:sz w:val="28"/>
                <w:szCs w:val="28"/>
                <w:highlight w:val="white"/>
                <w:lang w:eastAsia="en-US"/>
              </w:rPr>
              <w:t xml:space="preserve">Ø273х20 мм, </w:t>
            </w:r>
            <w:r>
              <w:rPr>
                <w:rFonts w:eastAsia="Calibri"/>
                <w:sz w:val="28"/>
                <w:szCs w:val="28"/>
                <w:highlight w:val="white"/>
                <w:lang w:val="en-US" w:eastAsia="en-US"/>
              </w:rPr>
              <w:t xml:space="preserve">L</w:t>
            </w:r>
            <w:r>
              <w:rPr>
                <w:rFonts w:eastAsia="Calibri"/>
                <w:sz w:val="28"/>
                <w:szCs w:val="28"/>
                <w:highlight w:val="white"/>
                <w:lang w:eastAsia="en-US"/>
              </w:rPr>
              <w:t xml:space="preserve"> - </w:t>
            </w:r>
            <w:r>
              <w:rPr>
                <w:sz w:val="28"/>
                <w:szCs w:val="28"/>
                <w:highlight w:val="white"/>
              </w:rPr>
              <w:t xml:space="preserve">9097</w:t>
            </w:r>
            <w:r>
              <w:rPr>
                <w:rFonts w:eastAsia="Calibri"/>
                <w:sz w:val="28"/>
                <w:szCs w:val="28"/>
                <w:highlight w:val="white"/>
                <w:lang w:eastAsia="en-US"/>
              </w:rPr>
              <w:t xml:space="preserve">м</w:t>
            </w:r>
            <w:r>
              <w:rPr>
                <w:sz w:val="28"/>
                <w:szCs w:val="28"/>
              </w:rPr>
            </w:r>
            <w:r>
              <w:rPr>
                <w:sz w:val="28"/>
                <w:szCs w:val="28"/>
              </w:rPr>
            </w:r>
          </w:p>
        </w:tc>
      </w:tr>
      <w:tr>
        <w:tblPrEx/>
        <w:trPr/>
        <w:tc>
          <w:tcPr>
            <w:shd w:val="clear" w:color="auto" w:fill="ffffff"/>
            <w:tcBorders>
              <w:top w:val="single" w:color="000000" w:sz="8" w:space="0"/>
              <w:left w:val="single" w:color="000000" w:sz="8" w:space="0"/>
              <w:bottom w:val="single" w:color="000000" w:sz="8" w:space="0"/>
            </w:tcBorders>
            <w:tcW w:w="620" w:type="dxa"/>
            <w:vAlign w:val="center"/>
            <w:textDirection w:val="lrTb"/>
            <w:noWrap w:val="false"/>
          </w:tcPr>
          <w:p>
            <w:pPr>
              <w:pStyle w:val="1485"/>
              <w:ind w:firstLine="0"/>
              <w:jc w:val="center"/>
              <w:widowControl w:val="off"/>
              <w:rPr>
                <w:sz w:val="28"/>
                <w:szCs w:val="28"/>
              </w:rPr>
            </w:pPr>
            <w:r>
              <w:rPr>
                <w:sz w:val="28"/>
                <w:szCs w:val="28"/>
              </w:rPr>
              <w:t xml:space="preserve">7</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387" w:type="dxa"/>
            <w:vAlign w:val="center"/>
            <w:textDirection w:val="lrTb"/>
            <w:noWrap w:val="false"/>
          </w:tcPr>
          <w:p>
            <w:pPr>
              <w:pStyle w:val="1485"/>
              <w:ind w:firstLine="0"/>
              <w:jc w:val="center"/>
              <w:widowControl w:val="off"/>
              <w:rPr>
                <w:sz w:val="28"/>
                <w:szCs w:val="28"/>
              </w:rPr>
            </w:pPr>
            <w:r>
              <w:rPr>
                <w:sz w:val="28"/>
                <w:szCs w:val="28"/>
                <w:highlight w:val="white"/>
              </w:rPr>
              <w:t xml:space="preserve">Газопровод-шлейф</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963" w:type="dxa"/>
            <w:vAlign w:val="center"/>
            <w:textDirection w:val="lrTb"/>
            <w:noWrap w:val="false"/>
          </w:tcPr>
          <w:p>
            <w:pPr>
              <w:pStyle w:val="1485"/>
              <w:ind w:firstLine="0"/>
              <w:jc w:val="center"/>
              <w:widowControl w:val="off"/>
              <w:rPr>
                <w:sz w:val="28"/>
                <w:szCs w:val="28"/>
              </w:rPr>
            </w:pPr>
            <w:r>
              <w:rPr>
                <w:sz w:val="28"/>
                <w:szCs w:val="28"/>
                <w:highlight w:val="white"/>
              </w:rPr>
              <w:t xml:space="preserve">7</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tcBorders>
            <w:tcW w:w="757" w:type="dxa"/>
            <w:vAlign w:val="center"/>
            <w:textDirection w:val="lrTb"/>
            <w:noWrap w:val="false"/>
          </w:tcPr>
          <w:p>
            <w:pPr>
              <w:pStyle w:val="1485"/>
              <w:ind w:firstLine="0"/>
              <w:jc w:val="center"/>
              <w:widowControl w:val="off"/>
              <w:rPr>
                <w:sz w:val="28"/>
                <w:szCs w:val="28"/>
              </w:rPr>
            </w:pPr>
            <w:r>
              <w:rPr>
                <w:sz w:val="28"/>
                <w:szCs w:val="28"/>
              </w:rPr>
              <w:t xml:space="preserve">1</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758" w:type="dxa"/>
            <w:vAlign w:val="center"/>
            <w:textDirection w:val="lrTb"/>
            <w:noWrap w:val="false"/>
          </w:tcPr>
          <w:p>
            <w:pPr>
              <w:pStyle w:val="1485"/>
              <w:ind w:firstLine="0"/>
              <w:jc w:val="center"/>
              <w:widowControl w:val="off"/>
              <w:rPr>
                <w:sz w:val="28"/>
                <w:szCs w:val="28"/>
              </w:rPr>
            </w:pPr>
            <w:r>
              <w:rPr>
                <w:sz w:val="28"/>
                <w:szCs w:val="28"/>
                <w:highlight w:val="white"/>
              </w:rPr>
              <w:t xml:space="preserve">09Г2С</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854" w:type="dxa"/>
            <w:textDirection w:val="lrTb"/>
            <w:noWrap w:val="false"/>
          </w:tcPr>
          <w:p>
            <w:pPr>
              <w:pStyle w:val="1485"/>
              <w:ind w:firstLine="0"/>
              <w:jc w:val="center"/>
              <w:widowControl w:val="off"/>
              <w:rPr>
                <w:sz w:val="28"/>
                <w:szCs w:val="28"/>
              </w:rPr>
            </w:pPr>
            <w:r>
              <w:rPr>
                <w:sz w:val="28"/>
                <w:szCs w:val="28"/>
                <w:highlight w:val="white"/>
              </w:rPr>
              <w:t xml:space="preserve">Пенополиуретан с обмоткой в 3 слоя полимерной изоляционной лентой</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1016" w:type="dxa"/>
            <w:textDirection w:val="lrTb"/>
            <w:noWrap w:val="false"/>
          </w:tcPr>
          <w:p>
            <w:pPr>
              <w:pStyle w:val="1485"/>
              <w:ind w:firstLine="0"/>
              <w:jc w:val="center"/>
              <w:widowControl w:val="off"/>
              <w:rPr>
                <w:sz w:val="28"/>
                <w:szCs w:val="28"/>
              </w:rPr>
            </w:pPr>
            <w:r>
              <w:rPr>
                <w:rFonts w:eastAsia="Calibri"/>
                <w:sz w:val="28"/>
                <w:szCs w:val="28"/>
                <w:highlight w:val="white"/>
                <w:lang w:eastAsia="en-US"/>
              </w:rPr>
              <w:t xml:space="preserve">Ø325х24 мм, </w:t>
            </w:r>
            <w:r>
              <w:rPr>
                <w:rFonts w:eastAsia="Calibri"/>
                <w:sz w:val="28"/>
                <w:szCs w:val="28"/>
                <w:highlight w:val="white"/>
                <w:lang w:val="en-US" w:eastAsia="en-US"/>
              </w:rPr>
              <w:t xml:space="preserve">L</w:t>
            </w:r>
            <w:r>
              <w:rPr>
                <w:rFonts w:eastAsia="Calibri"/>
                <w:sz w:val="28"/>
                <w:szCs w:val="28"/>
                <w:highlight w:val="white"/>
                <w:lang w:eastAsia="en-US"/>
              </w:rPr>
              <w:t xml:space="preserve"> – </w:t>
            </w:r>
            <w:r>
              <w:rPr>
                <w:sz w:val="28"/>
                <w:szCs w:val="28"/>
                <w:highlight w:val="white"/>
              </w:rPr>
              <w:t xml:space="preserve">5937м</w:t>
            </w:r>
            <w:r>
              <w:rPr>
                <w:sz w:val="28"/>
                <w:szCs w:val="28"/>
              </w:rPr>
            </w:r>
            <w:r>
              <w:rPr>
                <w:sz w:val="28"/>
                <w:szCs w:val="28"/>
              </w:rPr>
            </w:r>
          </w:p>
        </w:tc>
      </w:tr>
      <w:tr>
        <w:tblPrEx/>
        <w:trPr/>
        <w:tc>
          <w:tcPr>
            <w:shd w:val="clear" w:color="auto" w:fill="ffffff"/>
            <w:tcBorders>
              <w:top w:val="single" w:color="000000" w:sz="8" w:space="0"/>
              <w:left w:val="single" w:color="000000" w:sz="8" w:space="0"/>
              <w:bottom w:val="single" w:color="000000" w:sz="8" w:space="0"/>
            </w:tcBorders>
            <w:tcW w:w="620" w:type="dxa"/>
            <w:vAlign w:val="center"/>
            <w:textDirection w:val="lrTb"/>
            <w:noWrap w:val="false"/>
          </w:tcPr>
          <w:p>
            <w:pPr>
              <w:pStyle w:val="1485"/>
              <w:ind w:firstLine="0"/>
              <w:jc w:val="center"/>
              <w:widowControl w:val="off"/>
              <w:rPr>
                <w:sz w:val="28"/>
                <w:szCs w:val="28"/>
              </w:rPr>
            </w:pPr>
            <w:r>
              <w:rPr>
                <w:sz w:val="28"/>
                <w:szCs w:val="28"/>
              </w:rPr>
              <w:t xml:space="preserve">8</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387" w:type="dxa"/>
            <w:vAlign w:val="center"/>
            <w:textDirection w:val="lrTb"/>
            <w:noWrap w:val="false"/>
          </w:tcPr>
          <w:p>
            <w:pPr>
              <w:pStyle w:val="1485"/>
              <w:ind w:firstLine="0"/>
              <w:jc w:val="center"/>
              <w:widowControl w:val="off"/>
              <w:rPr>
                <w:sz w:val="28"/>
                <w:szCs w:val="28"/>
              </w:rPr>
            </w:pPr>
            <w:r>
              <w:rPr>
                <w:sz w:val="28"/>
                <w:szCs w:val="28"/>
                <w:highlight w:val="white"/>
              </w:rPr>
              <w:t xml:space="preserve">Газопровод-шлейф</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963" w:type="dxa"/>
            <w:vAlign w:val="center"/>
            <w:textDirection w:val="lrTb"/>
            <w:noWrap w:val="false"/>
          </w:tcPr>
          <w:p>
            <w:pPr>
              <w:pStyle w:val="1485"/>
              <w:ind w:firstLine="0"/>
              <w:jc w:val="center"/>
              <w:widowControl w:val="off"/>
              <w:rPr>
                <w:sz w:val="28"/>
                <w:szCs w:val="28"/>
              </w:rPr>
            </w:pPr>
            <w:r>
              <w:rPr>
                <w:sz w:val="28"/>
                <w:szCs w:val="28"/>
                <w:highlight w:val="white"/>
              </w:rPr>
              <w:t xml:space="preserve">8</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tcBorders>
            <w:tcW w:w="757" w:type="dxa"/>
            <w:vAlign w:val="center"/>
            <w:textDirection w:val="lrTb"/>
            <w:noWrap w:val="false"/>
          </w:tcPr>
          <w:p>
            <w:pPr>
              <w:pStyle w:val="1485"/>
              <w:ind w:firstLine="0"/>
              <w:jc w:val="center"/>
              <w:widowControl w:val="off"/>
              <w:rPr>
                <w:sz w:val="28"/>
                <w:szCs w:val="28"/>
              </w:rPr>
            </w:pPr>
            <w:r>
              <w:rPr>
                <w:sz w:val="28"/>
                <w:szCs w:val="28"/>
              </w:rPr>
              <w:t xml:space="preserve">1</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758" w:type="dxa"/>
            <w:vAlign w:val="center"/>
            <w:textDirection w:val="lrTb"/>
            <w:noWrap w:val="false"/>
          </w:tcPr>
          <w:p>
            <w:pPr>
              <w:pStyle w:val="1485"/>
              <w:ind w:firstLine="0"/>
              <w:jc w:val="center"/>
              <w:widowControl w:val="off"/>
              <w:rPr>
                <w:sz w:val="28"/>
                <w:szCs w:val="28"/>
              </w:rPr>
            </w:pPr>
            <w:r>
              <w:rPr>
                <w:sz w:val="28"/>
                <w:szCs w:val="28"/>
                <w:highlight w:val="white"/>
              </w:rPr>
              <w:t xml:space="preserve">09Г2С</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854" w:type="dxa"/>
            <w:textDirection w:val="lrTb"/>
            <w:noWrap w:val="false"/>
          </w:tcPr>
          <w:p>
            <w:pPr>
              <w:pStyle w:val="1485"/>
              <w:ind w:firstLine="0"/>
              <w:jc w:val="center"/>
              <w:widowControl w:val="off"/>
              <w:rPr>
                <w:sz w:val="28"/>
                <w:szCs w:val="28"/>
              </w:rPr>
            </w:pPr>
            <w:r>
              <w:rPr>
                <w:sz w:val="28"/>
                <w:szCs w:val="28"/>
                <w:highlight w:val="white"/>
              </w:rPr>
              <w:t xml:space="preserve">Пенополиуретан с обмоткой в 3 слоя полимерной изоляционной лентой</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1016" w:type="dxa"/>
            <w:textDirection w:val="lrTb"/>
            <w:noWrap w:val="false"/>
          </w:tcPr>
          <w:p>
            <w:pPr>
              <w:pStyle w:val="1485"/>
              <w:ind w:firstLine="0"/>
              <w:jc w:val="center"/>
              <w:widowControl w:val="off"/>
              <w:rPr>
                <w:sz w:val="28"/>
                <w:szCs w:val="28"/>
              </w:rPr>
            </w:pPr>
            <w:r>
              <w:rPr>
                <w:rFonts w:eastAsia="Calibri"/>
                <w:sz w:val="28"/>
                <w:szCs w:val="28"/>
                <w:highlight w:val="white"/>
                <w:lang w:eastAsia="en-US"/>
              </w:rPr>
              <w:t xml:space="preserve">Ø325х24 мм, </w:t>
            </w:r>
            <w:r>
              <w:rPr>
                <w:rFonts w:eastAsia="Calibri"/>
                <w:sz w:val="28"/>
                <w:szCs w:val="28"/>
                <w:highlight w:val="white"/>
                <w:lang w:val="en-US" w:eastAsia="en-US"/>
              </w:rPr>
              <w:t xml:space="preserve">L</w:t>
            </w:r>
            <w:r>
              <w:rPr>
                <w:rFonts w:eastAsia="Calibri"/>
                <w:sz w:val="28"/>
                <w:szCs w:val="28"/>
                <w:highlight w:val="white"/>
                <w:lang w:eastAsia="en-US"/>
              </w:rPr>
              <w:t xml:space="preserve"> – </w:t>
            </w:r>
            <w:r>
              <w:rPr>
                <w:sz w:val="28"/>
                <w:szCs w:val="28"/>
                <w:highlight w:val="white"/>
              </w:rPr>
              <w:t xml:space="preserve">5560м</w:t>
            </w:r>
            <w:r>
              <w:rPr>
                <w:sz w:val="28"/>
                <w:szCs w:val="28"/>
              </w:rPr>
            </w:r>
            <w:r>
              <w:rPr>
                <w:sz w:val="28"/>
                <w:szCs w:val="28"/>
              </w:rPr>
            </w:r>
          </w:p>
        </w:tc>
      </w:tr>
      <w:tr>
        <w:tblPrEx/>
        <w:trPr/>
        <w:tc>
          <w:tcPr>
            <w:shd w:val="clear" w:color="auto" w:fill="ffffff"/>
            <w:tcBorders>
              <w:top w:val="single" w:color="000000" w:sz="8" w:space="0"/>
              <w:left w:val="single" w:color="000000" w:sz="8" w:space="0"/>
              <w:bottom w:val="single" w:color="000000" w:sz="8" w:space="0"/>
            </w:tcBorders>
            <w:tcW w:w="620" w:type="dxa"/>
            <w:vAlign w:val="center"/>
            <w:textDirection w:val="lrTb"/>
            <w:noWrap w:val="false"/>
          </w:tcPr>
          <w:p>
            <w:pPr>
              <w:pStyle w:val="1485"/>
              <w:ind w:firstLine="0"/>
              <w:jc w:val="center"/>
              <w:widowControl w:val="off"/>
              <w:rPr>
                <w:sz w:val="28"/>
                <w:szCs w:val="28"/>
              </w:rPr>
            </w:pPr>
            <w:r>
              <w:rPr>
                <w:sz w:val="28"/>
                <w:szCs w:val="28"/>
              </w:rPr>
              <w:t xml:space="preserve">9</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387" w:type="dxa"/>
            <w:vAlign w:val="center"/>
            <w:textDirection w:val="lrTb"/>
            <w:noWrap w:val="false"/>
          </w:tcPr>
          <w:p>
            <w:pPr>
              <w:pStyle w:val="1485"/>
              <w:ind w:firstLine="0"/>
              <w:jc w:val="center"/>
              <w:widowControl w:val="off"/>
              <w:rPr>
                <w:sz w:val="28"/>
                <w:szCs w:val="28"/>
              </w:rPr>
            </w:pPr>
            <w:r>
              <w:rPr>
                <w:sz w:val="28"/>
                <w:szCs w:val="28"/>
                <w:highlight w:val="white"/>
              </w:rPr>
              <w:t xml:space="preserve">Газопровод-шлейф</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963" w:type="dxa"/>
            <w:vAlign w:val="center"/>
            <w:textDirection w:val="lrTb"/>
            <w:noWrap w:val="false"/>
          </w:tcPr>
          <w:p>
            <w:pPr>
              <w:pStyle w:val="1485"/>
              <w:ind w:firstLine="0"/>
              <w:jc w:val="center"/>
              <w:widowControl w:val="off"/>
              <w:rPr>
                <w:sz w:val="28"/>
                <w:szCs w:val="28"/>
              </w:rPr>
            </w:pPr>
            <w:r>
              <w:rPr>
                <w:sz w:val="28"/>
                <w:szCs w:val="28"/>
                <w:highlight w:val="white"/>
              </w:rPr>
              <w:t xml:space="preserve">9</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tcBorders>
            <w:tcW w:w="757" w:type="dxa"/>
            <w:vAlign w:val="center"/>
            <w:textDirection w:val="lrTb"/>
            <w:noWrap w:val="false"/>
          </w:tcPr>
          <w:p>
            <w:pPr>
              <w:pStyle w:val="1485"/>
              <w:ind w:firstLine="0"/>
              <w:jc w:val="center"/>
              <w:widowControl w:val="off"/>
              <w:rPr>
                <w:sz w:val="28"/>
                <w:szCs w:val="28"/>
              </w:rPr>
            </w:pPr>
            <w:r>
              <w:rPr>
                <w:sz w:val="28"/>
                <w:szCs w:val="28"/>
              </w:rPr>
              <w:t xml:space="preserve">1</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758" w:type="dxa"/>
            <w:vAlign w:val="center"/>
            <w:textDirection w:val="lrTb"/>
            <w:noWrap w:val="false"/>
          </w:tcPr>
          <w:p>
            <w:pPr>
              <w:pStyle w:val="1485"/>
              <w:ind w:firstLine="0"/>
              <w:jc w:val="center"/>
              <w:widowControl w:val="off"/>
              <w:rPr>
                <w:sz w:val="28"/>
                <w:szCs w:val="28"/>
              </w:rPr>
            </w:pPr>
            <w:r>
              <w:rPr>
                <w:sz w:val="28"/>
                <w:szCs w:val="28"/>
                <w:highlight w:val="white"/>
              </w:rPr>
              <w:t xml:space="preserve">09Г2С</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854" w:type="dxa"/>
            <w:textDirection w:val="lrTb"/>
            <w:noWrap w:val="false"/>
          </w:tcPr>
          <w:p>
            <w:pPr>
              <w:pStyle w:val="1485"/>
              <w:ind w:firstLine="0"/>
              <w:jc w:val="center"/>
              <w:widowControl w:val="off"/>
              <w:rPr>
                <w:sz w:val="28"/>
                <w:szCs w:val="28"/>
              </w:rPr>
            </w:pPr>
            <w:r>
              <w:rPr>
                <w:sz w:val="28"/>
                <w:szCs w:val="28"/>
                <w:highlight w:val="white"/>
              </w:rPr>
              <w:t xml:space="preserve">Пенополиуретан с обмоткой в 3 слоя полимерной изоляционной лентой</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1016" w:type="dxa"/>
            <w:textDirection w:val="lrTb"/>
            <w:noWrap w:val="false"/>
          </w:tcPr>
          <w:p>
            <w:pPr>
              <w:pStyle w:val="1485"/>
              <w:ind w:firstLine="0"/>
              <w:jc w:val="center"/>
              <w:widowControl w:val="off"/>
              <w:rPr>
                <w:sz w:val="28"/>
                <w:szCs w:val="28"/>
              </w:rPr>
            </w:pPr>
            <w:r>
              <w:rPr>
                <w:rFonts w:eastAsia="Calibri"/>
                <w:sz w:val="28"/>
                <w:szCs w:val="28"/>
                <w:highlight w:val="white"/>
                <w:lang w:eastAsia="en-US"/>
              </w:rPr>
              <w:t xml:space="preserve">Ø325х24 мм, </w:t>
            </w:r>
            <w:r>
              <w:rPr>
                <w:rFonts w:eastAsia="Calibri"/>
                <w:sz w:val="28"/>
                <w:szCs w:val="28"/>
                <w:highlight w:val="white"/>
                <w:lang w:val="en-US" w:eastAsia="en-US"/>
              </w:rPr>
              <w:t xml:space="preserve">L</w:t>
            </w:r>
            <w:r>
              <w:rPr>
                <w:rFonts w:eastAsia="Calibri"/>
                <w:sz w:val="28"/>
                <w:szCs w:val="28"/>
                <w:highlight w:val="white"/>
                <w:lang w:eastAsia="en-US"/>
              </w:rPr>
              <w:t xml:space="preserve"> – </w:t>
            </w:r>
            <w:r>
              <w:rPr>
                <w:sz w:val="28"/>
                <w:szCs w:val="28"/>
                <w:highlight w:val="white"/>
              </w:rPr>
              <w:t xml:space="preserve">8645м</w:t>
            </w:r>
            <w:r>
              <w:rPr>
                <w:sz w:val="28"/>
                <w:szCs w:val="28"/>
              </w:rPr>
            </w:r>
            <w:r>
              <w:rPr>
                <w:sz w:val="28"/>
                <w:szCs w:val="28"/>
              </w:rPr>
            </w:r>
          </w:p>
        </w:tc>
      </w:tr>
      <w:tr>
        <w:tblPrEx/>
        <w:trPr/>
        <w:tc>
          <w:tcPr>
            <w:shd w:val="clear" w:color="auto" w:fill="ffffff"/>
            <w:tcBorders>
              <w:top w:val="single" w:color="000000" w:sz="8" w:space="0"/>
              <w:left w:val="single" w:color="000000" w:sz="8" w:space="0"/>
              <w:bottom w:val="single" w:color="000000" w:sz="8" w:space="0"/>
            </w:tcBorders>
            <w:tcW w:w="620" w:type="dxa"/>
            <w:vAlign w:val="center"/>
            <w:textDirection w:val="lrTb"/>
            <w:noWrap w:val="false"/>
          </w:tcPr>
          <w:p>
            <w:pPr>
              <w:pStyle w:val="1485"/>
              <w:ind w:firstLine="0"/>
              <w:jc w:val="center"/>
              <w:widowControl w:val="off"/>
              <w:rPr>
                <w:sz w:val="28"/>
                <w:szCs w:val="28"/>
              </w:rPr>
            </w:pPr>
            <w:r>
              <w:rPr>
                <w:sz w:val="28"/>
                <w:szCs w:val="28"/>
              </w:rPr>
              <w:t xml:space="preserve">10</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387" w:type="dxa"/>
            <w:vAlign w:val="center"/>
            <w:textDirection w:val="lrTb"/>
            <w:noWrap w:val="false"/>
          </w:tcPr>
          <w:p>
            <w:pPr>
              <w:pStyle w:val="1485"/>
              <w:ind w:firstLine="0"/>
              <w:jc w:val="center"/>
              <w:widowControl w:val="off"/>
              <w:rPr>
                <w:sz w:val="28"/>
                <w:szCs w:val="28"/>
              </w:rPr>
            </w:pPr>
            <w:r>
              <w:rPr>
                <w:sz w:val="28"/>
                <w:szCs w:val="28"/>
                <w:highlight w:val="white"/>
              </w:rPr>
              <w:t xml:space="preserve">Газопровод-шлейф</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963" w:type="dxa"/>
            <w:vAlign w:val="center"/>
            <w:textDirection w:val="lrTb"/>
            <w:noWrap w:val="false"/>
          </w:tcPr>
          <w:p>
            <w:pPr>
              <w:pStyle w:val="1485"/>
              <w:ind w:firstLine="0"/>
              <w:jc w:val="center"/>
              <w:widowControl w:val="off"/>
              <w:rPr>
                <w:sz w:val="28"/>
                <w:szCs w:val="28"/>
              </w:rPr>
            </w:pPr>
            <w:r>
              <w:rPr>
                <w:sz w:val="28"/>
                <w:szCs w:val="28"/>
                <w:highlight w:val="white"/>
              </w:rPr>
              <w:t xml:space="preserve">10</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tcBorders>
            <w:tcW w:w="757" w:type="dxa"/>
            <w:vAlign w:val="center"/>
            <w:textDirection w:val="lrTb"/>
            <w:noWrap w:val="false"/>
          </w:tcPr>
          <w:p>
            <w:pPr>
              <w:pStyle w:val="1485"/>
              <w:ind w:firstLine="0"/>
              <w:jc w:val="center"/>
              <w:widowControl w:val="off"/>
              <w:rPr>
                <w:sz w:val="28"/>
                <w:szCs w:val="28"/>
              </w:rPr>
            </w:pPr>
            <w:r>
              <w:rPr>
                <w:sz w:val="28"/>
                <w:szCs w:val="28"/>
              </w:rPr>
              <w:t xml:space="preserve">1</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758" w:type="dxa"/>
            <w:vAlign w:val="center"/>
            <w:textDirection w:val="lrTb"/>
            <w:noWrap w:val="false"/>
          </w:tcPr>
          <w:p>
            <w:pPr>
              <w:pStyle w:val="1485"/>
              <w:ind w:firstLine="0"/>
              <w:jc w:val="center"/>
              <w:widowControl w:val="off"/>
              <w:rPr>
                <w:sz w:val="28"/>
                <w:szCs w:val="28"/>
              </w:rPr>
            </w:pPr>
            <w:r>
              <w:rPr>
                <w:sz w:val="28"/>
                <w:szCs w:val="28"/>
                <w:highlight w:val="white"/>
              </w:rPr>
              <w:t xml:space="preserve">09Г2С</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854" w:type="dxa"/>
            <w:textDirection w:val="lrTb"/>
            <w:noWrap w:val="false"/>
          </w:tcPr>
          <w:p>
            <w:pPr>
              <w:pStyle w:val="1485"/>
              <w:ind w:firstLine="0"/>
              <w:jc w:val="center"/>
              <w:widowControl w:val="off"/>
              <w:rPr>
                <w:sz w:val="28"/>
                <w:szCs w:val="28"/>
              </w:rPr>
            </w:pPr>
            <w:r>
              <w:rPr>
                <w:sz w:val="28"/>
                <w:szCs w:val="28"/>
                <w:highlight w:val="white"/>
              </w:rPr>
              <w:t xml:space="preserve">Пенополиуретан с обмоткой в 3 слоя полимерной изоляционной лентой</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1016" w:type="dxa"/>
            <w:textDirection w:val="lrTb"/>
            <w:noWrap w:val="false"/>
          </w:tcPr>
          <w:p>
            <w:pPr>
              <w:pStyle w:val="1485"/>
              <w:ind w:firstLine="0"/>
              <w:jc w:val="center"/>
              <w:widowControl w:val="off"/>
              <w:rPr>
                <w:sz w:val="28"/>
                <w:szCs w:val="28"/>
              </w:rPr>
            </w:pPr>
            <w:r>
              <w:rPr>
                <w:rFonts w:eastAsia="Calibri"/>
                <w:sz w:val="28"/>
                <w:szCs w:val="28"/>
                <w:highlight w:val="white"/>
                <w:lang w:eastAsia="en-US"/>
              </w:rPr>
              <w:t xml:space="preserve">Ø325х24 мм, </w:t>
            </w:r>
            <w:r>
              <w:rPr>
                <w:rFonts w:eastAsia="Calibri"/>
                <w:sz w:val="28"/>
                <w:szCs w:val="28"/>
                <w:highlight w:val="white"/>
                <w:lang w:val="en-US" w:eastAsia="en-US"/>
              </w:rPr>
              <w:t xml:space="preserve">L</w:t>
            </w:r>
            <w:r>
              <w:rPr>
                <w:rFonts w:eastAsia="Calibri"/>
                <w:sz w:val="28"/>
                <w:szCs w:val="28"/>
                <w:highlight w:val="white"/>
                <w:lang w:eastAsia="en-US"/>
              </w:rPr>
              <w:t xml:space="preserve"> – </w:t>
            </w:r>
            <w:r>
              <w:rPr>
                <w:sz w:val="28"/>
                <w:szCs w:val="28"/>
                <w:highlight w:val="white"/>
              </w:rPr>
              <w:t xml:space="preserve">7520м</w:t>
            </w:r>
            <w:r>
              <w:rPr>
                <w:sz w:val="28"/>
                <w:szCs w:val="28"/>
              </w:rPr>
            </w:r>
            <w:r>
              <w:rPr>
                <w:sz w:val="28"/>
                <w:szCs w:val="28"/>
              </w:rPr>
            </w:r>
          </w:p>
        </w:tc>
      </w:tr>
      <w:tr>
        <w:tblPrEx/>
        <w:trPr/>
        <w:tc>
          <w:tcPr>
            <w:shd w:val="clear" w:color="auto" w:fill="ffffff"/>
            <w:tcBorders>
              <w:top w:val="single" w:color="000000" w:sz="8" w:space="0"/>
              <w:left w:val="single" w:color="000000" w:sz="8" w:space="0"/>
              <w:bottom w:val="single" w:color="000000" w:sz="8" w:space="0"/>
            </w:tcBorders>
            <w:tcW w:w="620" w:type="dxa"/>
            <w:vAlign w:val="center"/>
            <w:textDirection w:val="lrTb"/>
            <w:noWrap w:val="false"/>
          </w:tcPr>
          <w:p>
            <w:pPr>
              <w:pStyle w:val="1485"/>
              <w:ind w:firstLine="0"/>
              <w:jc w:val="center"/>
              <w:widowControl w:val="off"/>
              <w:rPr>
                <w:sz w:val="28"/>
                <w:szCs w:val="28"/>
              </w:rPr>
            </w:pPr>
            <w:r>
              <w:rPr>
                <w:sz w:val="28"/>
                <w:szCs w:val="28"/>
              </w:rPr>
              <w:t xml:space="preserve">11</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387" w:type="dxa"/>
            <w:vAlign w:val="center"/>
            <w:textDirection w:val="lrTb"/>
            <w:noWrap w:val="false"/>
          </w:tcPr>
          <w:p>
            <w:pPr>
              <w:pStyle w:val="1485"/>
              <w:ind w:firstLine="0"/>
              <w:jc w:val="center"/>
              <w:widowControl w:val="off"/>
              <w:rPr>
                <w:sz w:val="28"/>
                <w:szCs w:val="28"/>
              </w:rPr>
            </w:pPr>
            <w:r>
              <w:rPr>
                <w:sz w:val="28"/>
                <w:szCs w:val="28"/>
                <w:highlight w:val="white"/>
              </w:rPr>
              <w:t xml:space="preserve">Метанолопровод</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963" w:type="dxa"/>
            <w:vAlign w:val="center"/>
            <w:textDirection w:val="lrTb"/>
            <w:noWrap w:val="false"/>
          </w:tcPr>
          <w:p>
            <w:pPr>
              <w:pStyle w:val="1485"/>
              <w:ind w:firstLine="0"/>
              <w:jc w:val="center"/>
              <w:widowControl w:val="off"/>
              <w:rPr>
                <w:sz w:val="28"/>
                <w:szCs w:val="28"/>
              </w:rPr>
            </w:pPr>
            <w:r>
              <w:rPr>
                <w:sz w:val="28"/>
                <w:szCs w:val="28"/>
                <w:highlight w:val="white"/>
              </w:rPr>
              <w:t xml:space="preserve">1</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tcBorders>
            <w:tcW w:w="757" w:type="dxa"/>
            <w:vAlign w:val="center"/>
            <w:textDirection w:val="lrTb"/>
            <w:noWrap w:val="false"/>
          </w:tcPr>
          <w:p>
            <w:pPr>
              <w:pStyle w:val="1485"/>
              <w:ind w:firstLine="0"/>
              <w:jc w:val="center"/>
              <w:widowControl w:val="off"/>
              <w:rPr>
                <w:sz w:val="28"/>
                <w:szCs w:val="28"/>
              </w:rPr>
            </w:pPr>
            <w:r>
              <w:rPr>
                <w:sz w:val="28"/>
                <w:szCs w:val="28"/>
              </w:rPr>
              <w:t xml:space="preserve">1</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758" w:type="dxa"/>
            <w:vAlign w:val="center"/>
            <w:textDirection w:val="lrTb"/>
            <w:noWrap w:val="false"/>
          </w:tcPr>
          <w:p>
            <w:pPr>
              <w:pStyle w:val="1485"/>
              <w:ind w:firstLine="0"/>
              <w:jc w:val="center"/>
              <w:widowControl w:val="off"/>
              <w:rPr>
                <w:sz w:val="28"/>
                <w:szCs w:val="28"/>
              </w:rPr>
            </w:pPr>
            <w:r>
              <w:rPr>
                <w:sz w:val="28"/>
                <w:szCs w:val="28"/>
                <w:highlight w:val="white"/>
              </w:rPr>
              <w:t xml:space="preserve">09Г2С</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854" w:type="dxa"/>
            <w:vAlign w:val="center"/>
            <w:textDirection w:val="lrTb"/>
            <w:noWrap w:val="false"/>
          </w:tcPr>
          <w:p>
            <w:pPr>
              <w:pStyle w:val="1485"/>
              <w:ind w:firstLine="0"/>
              <w:jc w:val="center"/>
              <w:widowControl w:val="off"/>
              <w:rPr>
                <w:sz w:val="28"/>
                <w:szCs w:val="28"/>
              </w:rPr>
            </w:pPr>
            <w:r>
              <w:rPr>
                <w:sz w:val="28"/>
                <w:szCs w:val="28"/>
                <w:highlight w:val="white"/>
              </w:rPr>
              <w:t xml:space="preserve">Трехслойное полиэтиленовое покрытие</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16" w:type="dxa"/>
            <w:vAlign w:val="center"/>
            <w:textDirection w:val="lrTb"/>
            <w:noWrap w:val="false"/>
          </w:tcPr>
          <w:p>
            <w:pPr>
              <w:pStyle w:val="1485"/>
              <w:ind w:firstLine="0"/>
              <w:jc w:val="center"/>
              <w:widowControl w:val="off"/>
              <w:rPr>
                <w:sz w:val="28"/>
                <w:szCs w:val="28"/>
              </w:rPr>
            </w:pPr>
            <w:r>
              <w:rPr>
                <w:rFonts w:eastAsia="Calibri"/>
                <w:sz w:val="28"/>
                <w:szCs w:val="28"/>
                <w:highlight w:val="white"/>
                <w:lang w:eastAsia="en-US"/>
              </w:rPr>
              <w:t xml:space="preserve">Ø57х5 мм,</w:t>
            </w:r>
            <w:r>
              <w:rPr>
                <w:sz w:val="28"/>
                <w:szCs w:val="28"/>
              </w:rPr>
            </w:r>
            <w:r>
              <w:rPr>
                <w:sz w:val="28"/>
                <w:szCs w:val="28"/>
              </w:rPr>
            </w:r>
          </w:p>
          <w:p>
            <w:pPr>
              <w:pStyle w:val="1485"/>
              <w:ind w:firstLine="0"/>
              <w:jc w:val="center"/>
              <w:widowControl w:val="off"/>
              <w:rPr>
                <w:sz w:val="28"/>
                <w:szCs w:val="28"/>
              </w:rPr>
            </w:pPr>
            <w:r>
              <w:rPr>
                <w:rFonts w:eastAsia="Calibri"/>
                <w:sz w:val="28"/>
                <w:szCs w:val="28"/>
                <w:highlight w:val="white"/>
                <w:lang w:eastAsia="en-US"/>
              </w:rPr>
              <w:t xml:space="preserve"> </w:t>
            </w:r>
            <w:r>
              <w:rPr>
                <w:rFonts w:eastAsia="Calibri"/>
                <w:sz w:val="28"/>
                <w:szCs w:val="28"/>
                <w:highlight w:val="white"/>
                <w:lang w:val="en-US" w:eastAsia="en-US"/>
              </w:rPr>
              <w:t xml:space="preserve">L</w:t>
            </w:r>
            <w:r>
              <w:rPr>
                <w:rFonts w:eastAsia="Calibri"/>
                <w:sz w:val="28"/>
                <w:szCs w:val="28"/>
                <w:highlight w:val="white"/>
                <w:lang w:eastAsia="en-US"/>
              </w:rPr>
              <w:t xml:space="preserve"> - </w:t>
            </w:r>
            <w:r>
              <w:rPr>
                <w:sz w:val="28"/>
                <w:szCs w:val="28"/>
                <w:highlight w:val="white"/>
              </w:rPr>
              <w:t xml:space="preserve">3 188</w:t>
            </w:r>
            <w:r>
              <w:rPr>
                <w:rFonts w:eastAsia="Calibri"/>
                <w:sz w:val="28"/>
                <w:szCs w:val="28"/>
                <w:highlight w:val="white"/>
                <w:lang w:eastAsia="en-US"/>
              </w:rPr>
              <w:t xml:space="preserve">м</w:t>
            </w:r>
            <w:r>
              <w:rPr>
                <w:sz w:val="28"/>
                <w:szCs w:val="28"/>
              </w:rPr>
            </w:r>
            <w:r>
              <w:rPr>
                <w:sz w:val="28"/>
                <w:szCs w:val="28"/>
              </w:rPr>
            </w:r>
          </w:p>
        </w:tc>
      </w:tr>
      <w:tr>
        <w:tblPrEx/>
        <w:trPr/>
        <w:tc>
          <w:tcPr>
            <w:shd w:val="clear" w:color="auto" w:fill="ffffff"/>
            <w:tcBorders>
              <w:top w:val="single" w:color="000000" w:sz="8" w:space="0"/>
              <w:left w:val="single" w:color="000000" w:sz="8" w:space="0"/>
              <w:bottom w:val="single" w:color="000000" w:sz="8" w:space="0"/>
            </w:tcBorders>
            <w:tcW w:w="620" w:type="dxa"/>
            <w:vAlign w:val="center"/>
            <w:textDirection w:val="lrTb"/>
            <w:noWrap w:val="false"/>
          </w:tcPr>
          <w:p>
            <w:pPr>
              <w:pStyle w:val="1485"/>
              <w:ind w:firstLine="0"/>
              <w:jc w:val="center"/>
              <w:widowControl w:val="off"/>
              <w:rPr>
                <w:sz w:val="28"/>
                <w:szCs w:val="28"/>
              </w:rPr>
            </w:pPr>
            <w:r>
              <w:rPr>
                <w:sz w:val="28"/>
                <w:szCs w:val="28"/>
              </w:rPr>
              <w:t xml:space="preserve">12</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387" w:type="dxa"/>
            <w:vAlign w:val="center"/>
            <w:textDirection w:val="lrTb"/>
            <w:noWrap w:val="false"/>
          </w:tcPr>
          <w:p>
            <w:pPr>
              <w:pStyle w:val="1485"/>
              <w:ind w:firstLine="0"/>
              <w:jc w:val="center"/>
              <w:widowControl w:val="off"/>
              <w:rPr>
                <w:sz w:val="28"/>
                <w:szCs w:val="28"/>
              </w:rPr>
            </w:pPr>
            <w:r>
              <w:rPr>
                <w:sz w:val="28"/>
                <w:szCs w:val="28"/>
                <w:highlight w:val="white"/>
              </w:rPr>
              <w:t xml:space="preserve">Метанолопровод</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963" w:type="dxa"/>
            <w:vAlign w:val="center"/>
            <w:textDirection w:val="lrTb"/>
            <w:noWrap w:val="false"/>
          </w:tcPr>
          <w:p>
            <w:pPr>
              <w:pStyle w:val="1485"/>
              <w:ind w:firstLine="0"/>
              <w:jc w:val="center"/>
              <w:widowControl w:val="off"/>
              <w:rPr>
                <w:sz w:val="28"/>
                <w:szCs w:val="28"/>
              </w:rPr>
            </w:pPr>
            <w:r>
              <w:rPr>
                <w:sz w:val="28"/>
                <w:szCs w:val="28"/>
                <w:highlight w:val="white"/>
              </w:rPr>
              <w:t xml:space="preserve">2</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tcBorders>
            <w:tcW w:w="757" w:type="dxa"/>
            <w:vAlign w:val="center"/>
            <w:textDirection w:val="lrTb"/>
            <w:noWrap w:val="false"/>
          </w:tcPr>
          <w:p>
            <w:pPr>
              <w:pStyle w:val="1485"/>
              <w:ind w:firstLine="0"/>
              <w:jc w:val="center"/>
              <w:widowControl w:val="off"/>
              <w:rPr>
                <w:sz w:val="28"/>
                <w:szCs w:val="28"/>
              </w:rPr>
            </w:pPr>
            <w:r>
              <w:rPr>
                <w:sz w:val="28"/>
                <w:szCs w:val="28"/>
              </w:rPr>
              <w:t xml:space="preserve">1</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758" w:type="dxa"/>
            <w:vAlign w:val="center"/>
            <w:textDirection w:val="lrTb"/>
            <w:noWrap w:val="false"/>
          </w:tcPr>
          <w:p>
            <w:pPr>
              <w:pStyle w:val="1485"/>
              <w:ind w:firstLine="0"/>
              <w:jc w:val="center"/>
              <w:widowControl w:val="off"/>
              <w:rPr>
                <w:sz w:val="28"/>
                <w:szCs w:val="28"/>
              </w:rPr>
            </w:pPr>
            <w:r>
              <w:rPr>
                <w:sz w:val="28"/>
                <w:szCs w:val="28"/>
                <w:highlight w:val="white"/>
              </w:rPr>
              <w:t xml:space="preserve">09Г2С</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854" w:type="dxa"/>
            <w:vAlign w:val="center"/>
            <w:textDirection w:val="lrTb"/>
            <w:noWrap w:val="false"/>
          </w:tcPr>
          <w:p>
            <w:pPr>
              <w:pStyle w:val="1485"/>
              <w:ind w:firstLine="0"/>
              <w:jc w:val="center"/>
              <w:widowControl w:val="off"/>
              <w:rPr>
                <w:sz w:val="28"/>
                <w:szCs w:val="28"/>
              </w:rPr>
            </w:pPr>
            <w:r>
              <w:rPr>
                <w:sz w:val="28"/>
                <w:szCs w:val="28"/>
                <w:highlight w:val="white"/>
              </w:rPr>
              <w:t xml:space="preserve">Трехслойное полиэтиленовое покрытие</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16" w:type="dxa"/>
            <w:textDirection w:val="lrTb"/>
            <w:noWrap w:val="false"/>
          </w:tcPr>
          <w:p>
            <w:pPr>
              <w:pStyle w:val="1485"/>
              <w:ind w:firstLine="0"/>
              <w:jc w:val="center"/>
              <w:widowControl w:val="off"/>
              <w:rPr>
                <w:sz w:val="28"/>
                <w:szCs w:val="28"/>
              </w:rPr>
            </w:pPr>
            <w:r>
              <w:rPr>
                <w:rFonts w:eastAsia="Calibri"/>
                <w:sz w:val="28"/>
                <w:szCs w:val="28"/>
                <w:highlight w:val="white"/>
                <w:lang w:eastAsia="en-US"/>
              </w:rPr>
              <w:t xml:space="preserve">Ø57х5 мм,</w:t>
            </w:r>
            <w:r>
              <w:rPr>
                <w:sz w:val="28"/>
                <w:szCs w:val="28"/>
              </w:rPr>
            </w:r>
            <w:r>
              <w:rPr>
                <w:sz w:val="28"/>
                <w:szCs w:val="28"/>
              </w:rPr>
            </w:r>
          </w:p>
          <w:p>
            <w:pPr>
              <w:pStyle w:val="1485"/>
              <w:ind w:firstLine="0"/>
              <w:jc w:val="center"/>
              <w:widowControl w:val="off"/>
              <w:rPr>
                <w:sz w:val="28"/>
                <w:szCs w:val="28"/>
              </w:rPr>
            </w:pPr>
            <w:r>
              <w:rPr>
                <w:rFonts w:eastAsia="Calibri"/>
                <w:sz w:val="28"/>
                <w:szCs w:val="28"/>
                <w:highlight w:val="white"/>
                <w:lang w:val="en-US" w:eastAsia="en-US"/>
              </w:rPr>
              <w:t xml:space="preserve">L</w:t>
            </w:r>
            <w:r>
              <w:rPr>
                <w:rFonts w:eastAsia="Calibri"/>
                <w:sz w:val="28"/>
                <w:szCs w:val="28"/>
                <w:highlight w:val="white"/>
                <w:lang w:eastAsia="en-US"/>
              </w:rPr>
              <w:t xml:space="preserve"> - </w:t>
            </w:r>
            <w:r>
              <w:rPr>
                <w:sz w:val="28"/>
                <w:szCs w:val="28"/>
                <w:highlight w:val="white"/>
              </w:rPr>
              <w:t xml:space="preserve">1045</w:t>
            </w:r>
            <w:r>
              <w:rPr>
                <w:rFonts w:eastAsia="Calibri"/>
                <w:sz w:val="28"/>
                <w:szCs w:val="28"/>
                <w:highlight w:val="white"/>
                <w:lang w:eastAsia="en-US"/>
              </w:rPr>
              <w:t xml:space="preserve">м</w:t>
            </w:r>
            <w:r>
              <w:rPr>
                <w:sz w:val="28"/>
                <w:szCs w:val="28"/>
              </w:rPr>
            </w:r>
            <w:r>
              <w:rPr>
                <w:sz w:val="28"/>
                <w:szCs w:val="28"/>
              </w:rPr>
            </w:r>
          </w:p>
        </w:tc>
      </w:tr>
      <w:tr>
        <w:tblPrEx/>
        <w:trPr/>
        <w:tc>
          <w:tcPr>
            <w:shd w:val="clear" w:color="auto" w:fill="ffffff"/>
            <w:tcBorders>
              <w:top w:val="single" w:color="000000" w:sz="8" w:space="0"/>
              <w:left w:val="single" w:color="000000" w:sz="8" w:space="0"/>
              <w:bottom w:val="single" w:color="000000" w:sz="8" w:space="0"/>
            </w:tcBorders>
            <w:tcW w:w="620" w:type="dxa"/>
            <w:vAlign w:val="center"/>
            <w:textDirection w:val="lrTb"/>
            <w:noWrap w:val="false"/>
          </w:tcPr>
          <w:p>
            <w:pPr>
              <w:pStyle w:val="1485"/>
              <w:ind w:firstLine="0"/>
              <w:jc w:val="center"/>
              <w:widowControl w:val="off"/>
              <w:rPr>
                <w:sz w:val="28"/>
                <w:szCs w:val="28"/>
              </w:rPr>
            </w:pPr>
            <w:r>
              <w:rPr>
                <w:sz w:val="28"/>
                <w:szCs w:val="28"/>
              </w:rPr>
              <w:t xml:space="preserve">13</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387" w:type="dxa"/>
            <w:vAlign w:val="center"/>
            <w:textDirection w:val="lrTb"/>
            <w:noWrap w:val="false"/>
          </w:tcPr>
          <w:p>
            <w:pPr>
              <w:pStyle w:val="1485"/>
              <w:ind w:firstLine="0"/>
              <w:jc w:val="center"/>
              <w:widowControl w:val="off"/>
              <w:rPr>
                <w:sz w:val="28"/>
                <w:szCs w:val="28"/>
              </w:rPr>
            </w:pPr>
            <w:r>
              <w:rPr>
                <w:sz w:val="28"/>
                <w:szCs w:val="28"/>
                <w:highlight w:val="white"/>
              </w:rPr>
              <w:t xml:space="preserve">Метанолопровод</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963" w:type="dxa"/>
            <w:vAlign w:val="center"/>
            <w:textDirection w:val="lrTb"/>
            <w:noWrap w:val="false"/>
          </w:tcPr>
          <w:p>
            <w:pPr>
              <w:pStyle w:val="1485"/>
              <w:ind w:firstLine="0"/>
              <w:jc w:val="center"/>
              <w:widowControl w:val="off"/>
              <w:rPr>
                <w:sz w:val="28"/>
                <w:szCs w:val="28"/>
              </w:rPr>
            </w:pPr>
            <w:r>
              <w:rPr>
                <w:sz w:val="28"/>
                <w:szCs w:val="28"/>
                <w:highlight w:val="white"/>
              </w:rPr>
              <w:t xml:space="preserve">3</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tcBorders>
            <w:tcW w:w="757" w:type="dxa"/>
            <w:vAlign w:val="center"/>
            <w:textDirection w:val="lrTb"/>
            <w:noWrap w:val="false"/>
          </w:tcPr>
          <w:p>
            <w:pPr>
              <w:pStyle w:val="1485"/>
              <w:ind w:firstLine="0"/>
              <w:jc w:val="center"/>
              <w:widowControl w:val="off"/>
              <w:rPr>
                <w:sz w:val="28"/>
                <w:szCs w:val="28"/>
              </w:rPr>
            </w:pPr>
            <w:r>
              <w:rPr>
                <w:sz w:val="28"/>
                <w:szCs w:val="28"/>
              </w:rPr>
              <w:t xml:space="preserve">1</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758" w:type="dxa"/>
            <w:vAlign w:val="center"/>
            <w:textDirection w:val="lrTb"/>
            <w:noWrap w:val="false"/>
          </w:tcPr>
          <w:p>
            <w:pPr>
              <w:pStyle w:val="1485"/>
              <w:ind w:firstLine="0"/>
              <w:jc w:val="center"/>
              <w:widowControl w:val="off"/>
              <w:rPr>
                <w:sz w:val="28"/>
                <w:szCs w:val="28"/>
              </w:rPr>
            </w:pPr>
            <w:r>
              <w:rPr>
                <w:sz w:val="28"/>
                <w:szCs w:val="28"/>
                <w:highlight w:val="white"/>
              </w:rPr>
              <w:t xml:space="preserve">09Г2С</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854" w:type="dxa"/>
            <w:vAlign w:val="center"/>
            <w:textDirection w:val="lrTb"/>
            <w:noWrap w:val="false"/>
          </w:tcPr>
          <w:p>
            <w:pPr>
              <w:pStyle w:val="1485"/>
              <w:ind w:firstLine="0"/>
              <w:jc w:val="center"/>
              <w:widowControl w:val="off"/>
              <w:rPr>
                <w:sz w:val="28"/>
                <w:szCs w:val="28"/>
              </w:rPr>
            </w:pPr>
            <w:r>
              <w:rPr>
                <w:sz w:val="28"/>
                <w:szCs w:val="28"/>
                <w:highlight w:val="white"/>
              </w:rPr>
              <w:t xml:space="preserve">Трехслойное полиэтиленовое покрытие</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16" w:type="dxa"/>
            <w:textDirection w:val="lrTb"/>
            <w:noWrap w:val="false"/>
          </w:tcPr>
          <w:p>
            <w:pPr>
              <w:pStyle w:val="1485"/>
              <w:ind w:firstLine="0"/>
              <w:jc w:val="center"/>
              <w:widowControl w:val="off"/>
              <w:rPr>
                <w:sz w:val="28"/>
                <w:szCs w:val="28"/>
              </w:rPr>
            </w:pPr>
            <w:r>
              <w:rPr>
                <w:rFonts w:eastAsia="Calibri"/>
                <w:sz w:val="28"/>
                <w:szCs w:val="28"/>
                <w:highlight w:val="white"/>
                <w:lang w:eastAsia="en-US"/>
              </w:rPr>
              <w:t xml:space="preserve">Ø57х5 мм,</w:t>
            </w:r>
            <w:r>
              <w:rPr>
                <w:sz w:val="28"/>
                <w:szCs w:val="28"/>
              </w:rPr>
            </w:r>
            <w:r>
              <w:rPr>
                <w:sz w:val="28"/>
                <w:szCs w:val="28"/>
              </w:rPr>
            </w:r>
          </w:p>
          <w:p>
            <w:pPr>
              <w:pStyle w:val="1485"/>
              <w:ind w:firstLine="0"/>
              <w:jc w:val="center"/>
              <w:widowControl w:val="off"/>
              <w:rPr>
                <w:sz w:val="28"/>
                <w:szCs w:val="28"/>
              </w:rPr>
            </w:pPr>
            <w:r>
              <w:rPr>
                <w:rFonts w:eastAsia="Calibri"/>
                <w:sz w:val="28"/>
                <w:szCs w:val="28"/>
                <w:highlight w:val="white"/>
                <w:lang w:val="en-US" w:eastAsia="en-US"/>
              </w:rPr>
              <w:t xml:space="preserve">L</w:t>
            </w:r>
            <w:r>
              <w:rPr>
                <w:rFonts w:eastAsia="Calibri"/>
                <w:sz w:val="28"/>
                <w:szCs w:val="28"/>
                <w:highlight w:val="white"/>
                <w:lang w:eastAsia="en-US"/>
              </w:rPr>
              <w:t xml:space="preserve"> - </w:t>
            </w:r>
            <w:r>
              <w:rPr>
                <w:sz w:val="28"/>
                <w:szCs w:val="28"/>
                <w:highlight w:val="white"/>
              </w:rPr>
              <w:t xml:space="preserve">4713</w:t>
            </w:r>
            <w:r>
              <w:rPr>
                <w:rFonts w:eastAsia="Calibri"/>
                <w:sz w:val="28"/>
                <w:szCs w:val="28"/>
                <w:highlight w:val="white"/>
                <w:lang w:eastAsia="en-US"/>
              </w:rPr>
              <w:t xml:space="preserve">м</w:t>
            </w:r>
            <w:r>
              <w:rPr>
                <w:sz w:val="28"/>
                <w:szCs w:val="28"/>
              </w:rPr>
            </w:r>
            <w:r>
              <w:rPr>
                <w:sz w:val="28"/>
                <w:szCs w:val="28"/>
              </w:rPr>
            </w:r>
          </w:p>
        </w:tc>
      </w:tr>
      <w:tr>
        <w:tblPrEx/>
        <w:trPr/>
        <w:tc>
          <w:tcPr>
            <w:shd w:val="clear" w:color="auto" w:fill="ffffff"/>
            <w:tcBorders>
              <w:top w:val="single" w:color="000000" w:sz="8" w:space="0"/>
              <w:left w:val="single" w:color="000000" w:sz="8" w:space="0"/>
              <w:bottom w:val="single" w:color="000000" w:sz="8" w:space="0"/>
            </w:tcBorders>
            <w:tcW w:w="620" w:type="dxa"/>
            <w:vAlign w:val="center"/>
            <w:textDirection w:val="lrTb"/>
            <w:noWrap w:val="false"/>
          </w:tcPr>
          <w:p>
            <w:pPr>
              <w:pStyle w:val="1485"/>
              <w:ind w:firstLine="0"/>
              <w:jc w:val="center"/>
              <w:widowControl w:val="off"/>
              <w:rPr>
                <w:sz w:val="28"/>
                <w:szCs w:val="28"/>
              </w:rPr>
            </w:pPr>
            <w:r>
              <w:rPr>
                <w:sz w:val="28"/>
                <w:szCs w:val="28"/>
              </w:rPr>
              <w:t xml:space="preserve">14</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387" w:type="dxa"/>
            <w:vAlign w:val="center"/>
            <w:textDirection w:val="lrTb"/>
            <w:noWrap w:val="false"/>
          </w:tcPr>
          <w:p>
            <w:pPr>
              <w:pStyle w:val="1485"/>
              <w:ind w:firstLine="0"/>
              <w:jc w:val="center"/>
              <w:widowControl w:val="off"/>
              <w:rPr>
                <w:sz w:val="28"/>
                <w:szCs w:val="28"/>
              </w:rPr>
            </w:pPr>
            <w:r>
              <w:rPr>
                <w:sz w:val="28"/>
                <w:szCs w:val="28"/>
                <w:highlight w:val="white"/>
              </w:rPr>
              <w:t xml:space="preserve">Метанолопровод</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963" w:type="dxa"/>
            <w:vAlign w:val="center"/>
            <w:textDirection w:val="lrTb"/>
            <w:noWrap w:val="false"/>
          </w:tcPr>
          <w:p>
            <w:pPr>
              <w:pStyle w:val="1485"/>
              <w:ind w:firstLine="0"/>
              <w:jc w:val="center"/>
              <w:widowControl w:val="off"/>
              <w:rPr>
                <w:sz w:val="28"/>
                <w:szCs w:val="28"/>
              </w:rPr>
            </w:pPr>
            <w:r>
              <w:rPr>
                <w:sz w:val="28"/>
                <w:szCs w:val="28"/>
                <w:highlight w:val="white"/>
              </w:rPr>
              <w:t xml:space="preserve">4</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tcBorders>
            <w:tcW w:w="757" w:type="dxa"/>
            <w:vAlign w:val="center"/>
            <w:textDirection w:val="lrTb"/>
            <w:noWrap w:val="false"/>
          </w:tcPr>
          <w:p>
            <w:pPr>
              <w:pStyle w:val="1485"/>
              <w:ind w:firstLine="0"/>
              <w:jc w:val="center"/>
              <w:widowControl w:val="off"/>
              <w:rPr>
                <w:sz w:val="28"/>
                <w:szCs w:val="28"/>
              </w:rPr>
            </w:pPr>
            <w:r>
              <w:rPr>
                <w:sz w:val="28"/>
                <w:szCs w:val="28"/>
              </w:rPr>
              <w:t xml:space="preserve">1</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758" w:type="dxa"/>
            <w:vAlign w:val="center"/>
            <w:textDirection w:val="lrTb"/>
            <w:noWrap w:val="false"/>
          </w:tcPr>
          <w:p>
            <w:pPr>
              <w:pStyle w:val="1485"/>
              <w:ind w:firstLine="0"/>
              <w:jc w:val="center"/>
              <w:widowControl w:val="off"/>
              <w:rPr>
                <w:sz w:val="28"/>
                <w:szCs w:val="28"/>
              </w:rPr>
            </w:pPr>
            <w:r>
              <w:rPr>
                <w:sz w:val="28"/>
                <w:szCs w:val="28"/>
                <w:highlight w:val="white"/>
              </w:rPr>
              <w:t xml:space="preserve">09Г2С</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854" w:type="dxa"/>
            <w:vAlign w:val="center"/>
            <w:textDirection w:val="lrTb"/>
            <w:noWrap w:val="false"/>
          </w:tcPr>
          <w:p>
            <w:pPr>
              <w:pStyle w:val="1485"/>
              <w:ind w:firstLine="0"/>
              <w:jc w:val="center"/>
              <w:widowControl w:val="off"/>
              <w:rPr>
                <w:sz w:val="28"/>
                <w:szCs w:val="28"/>
              </w:rPr>
            </w:pPr>
            <w:r>
              <w:rPr>
                <w:sz w:val="28"/>
                <w:szCs w:val="28"/>
                <w:highlight w:val="white"/>
              </w:rPr>
              <w:t xml:space="preserve">Трехслойное полиэтиленовое покрытие</w:t>
            </w:r>
            <w:r>
              <w:rPr>
                <w:sz w:val="28"/>
                <w:szCs w:val="28"/>
              </w:rPr>
            </w:r>
            <w:r>
              <w:rPr>
                <w:sz w:val="28"/>
                <w:szCs w:val="28"/>
              </w:rPr>
            </w:r>
          </w:p>
          <w:p>
            <w:pPr>
              <w:pStyle w:val="1485"/>
              <w:ind w:firstLine="0"/>
              <w:jc w:val="left"/>
              <w:widowControl w:val="off"/>
              <w:rPr>
                <w:sz w:val="28"/>
                <w:szCs w:val="28"/>
                <w:highlight w:val="white"/>
              </w:rPr>
            </w:pPr>
            <w:r>
              <w:rPr>
                <w:sz w:val="28"/>
                <w:szCs w:val="28"/>
                <w:highlight w:val="white"/>
              </w:rPr>
            </w:r>
            <w:r>
              <w:rPr>
                <w:sz w:val="28"/>
                <w:szCs w:val="28"/>
                <w:highlight w:val="white"/>
              </w:rPr>
            </w:r>
            <w:r>
              <w:rPr>
                <w:sz w:val="28"/>
                <w:szCs w:val="28"/>
                <w:highlight w:val="white"/>
              </w:rPr>
            </w:r>
          </w:p>
        </w:tc>
        <w:tc>
          <w:tcPr>
            <w:tcBorders>
              <w:top w:val="single" w:color="000000" w:sz="8" w:space="0"/>
              <w:left w:val="single" w:color="000000" w:sz="8" w:space="0"/>
              <w:bottom w:val="single" w:color="000000" w:sz="8" w:space="0"/>
              <w:right w:val="single" w:color="000000" w:sz="8" w:space="0"/>
            </w:tcBorders>
            <w:tcW w:w="1016" w:type="dxa"/>
            <w:textDirection w:val="lrTb"/>
            <w:noWrap w:val="false"/>
          </w:tcPr>
          <w:p>
            <w:pPr>
              <w:pStyle w:val="1485"/>
              <w:ind w:firstLine="0"/>
              <w:jc w:val="center"/>
              <w:widowControl w:val="off"/>
              <w:rPr>
                <w:sz w:val="28"/>
                <w:szCs w:val="28"/>
              </w:rPr>
            </w:pPr>
            <w:r>
              <w:rPr>
                <w:sz w:val="28"/>
                <w:szCs w:val="28"/>
                <w:highlight w:val="white"/>
              </w:rPr>
              <w:t xml:space="preserve">Ø57х5 мм,</w:t>
            </w:r>
            <w:r>
              <w:rPr>
                <w:sz w:val="28"/>
                <w:szCs w:val="28"/>
              </w:rPr>
            </w:r>
            <w:r>
              <w:rPr>
                <w:sz w:val="28"/>
                <w:szCs w:val="28"/>
              </w:rPr>
            </w:r>
          </w:p>
          <w:p>
            <w:pPr>
              <w:pStyle w:val="1485"/>
              <w:ind w:firstLine="0"/>
              <w:jc w:val="center"/>
              <w:widowControl w:val="off"/>
              <w:rPr>
                <w:sz w:val="28"/>
                <w:szCs w:val="28"/>
              </w:rPr>
            </w:pPr>
            <w:r>
              <w:rPr>
                <w:sz w:val="28"/>
                <w:szCs w:val="28"/>
                <w:highlight w:val="white"/>
              </w:rPr>
              <w:t xml:space="preserve">L - 3298м</w:t>
            </w:r>
            <w:r>
              <w:rPr>
                <w:sz w:val="28"/>
                <w:szCs w:val="28"/>
              </w:rPr>
            </w:r>
            <w:r>
              <w:rPr>
                <w:sz w:val="28"/>
                <w:szCs w:val="28"/>
              </w:rPr>
            </w:r>
          </w:p>
          <w:p>
            <w:pPr>
              <w:pStyle w:val="1485"/>
              <w:ind w:firstLine="0"/>
              <w:jc w:val="center"/>
              <w:widowControl w:val="off"/>
              <w:rPr>
                <w:sz w:val="28"/>
                <w:szCs w:val="28"/>
                <w:highlight w:val="white"/>
              </w:rPr>
            </w:pPr>
            <w:r>
              <w:rPr>
                <w:sz w:val="28"/>
                <w:szCs w:val="28"/>
                <w:highlight w:val="white"/>
              </w:rPr>
            </w:r>
            <w:r>
              <w:rPr>
                <w:sz w:val="28"/>
                <w:szCs w:val="28"/>
                <w:highlight w:val="white"/>
              </w:rPr>
            </w:r>
            <w:r>
              <w:rPr>
                <w:sz w:val="28"/>
                <w:szCs w:val="28"/>
                <w:highlight w:val="white"/>
              </w:rPr>
            </w:r>
          </w:p>
        </w:tc>
      </w:tr>
      <w:tr>
        <w:tblPrEx/>
        <w:trPr/>
        <w:tc>
          <w:tcPr>
            <w:shd w:val="clear" w:color="auto" w:fill="ffffff"/>
            <w:tcBorders>
              <w:top w:val="single" w:color="000000" w:sz="8" w:space="0"/>
              <w:left w:val="single" w:color="000000" w:sz="8" w:space="0"/>
              <w:bottom w:val="single" w:color="000000" w:sz="8" w:space="0"/>
            </w:tcBorders>
            <w:tcW w:w="620" w:type="dxa"/>
            <w:vAlign w:val="center"/>
            <w:textDirection w:val="lrTb"/>
            <w:noWrap w:val="false"/>
          </w:tcPr>
          <w:p>
            <w:pPr>
              <w:pStyle w:val="1485"/>
              <w:ind w:firstLine="0"/>
              <w:jc w:val="center"/>
              <w:widowControl w:val="off"/>
              <w:rPr>
                <w:sz w:val="28"/>
                <w:szCs w:val="28"/>
              </w:rPr>
            </w:pPr>
            <w:r>
              <w:rPr>
                <w:sz w:val="28"/>
                <w:szCs w:val="28"/>
              </w:rPr>
              <w:t xml:space="preserve">15</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387" w:type="dxa"/>
            <w:vAlign w:val="center"/>
            <w:textDirection w:val="lrTb"/>
            <w:noWrap w:val="false"/>
          </w:tcPr>
          <w:p>
            <w:pPr>
              <w:pStyle w:val="1485"/>
              <w:ind w:firstLine="0"/>
              <w:jc w:val="center"/>
              <w:widowControl w:val="off"/>
              <w:rPr>
                <w:sz w:val="28"/>
                <w:szCs w:val="28"/>
              </w:rPr>
            </w:pPr>
            <w:r>
              <w:rPr>
                <w:sz w:val="28"/>
                <w:szCs w:val="28"/>
                <w:highlight w:val="white"/>
              </w:rPr>
              <w:t xml:space="preserve">Метанолопровод</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963" w:type="dxa"/>
            <w:vAlign w:val="center"/>
            <w:textDirection w:val="lrTb"/>
            <w:noWrap w:val="false"/>
          </w:tcPr>
          <w:p>
            <w:pPr>
              <w:pStyle w:val="1485"/>
              <w:ind w:firstLine="0"/>
              <w:jc w:val="center"/>
              <w:widowControl w:val="off"/>
              <w:rPr>
                <w:sz w:val="28"/>
                <w:szCs w:val="28"/>
              </w:rPr>
            </w:pPr>
            <w:r>
              <w:rPr>
                <w:sz w:val="28"/>
                <w:szCs w:val="28"/>
                <w:highlight w:val="white"/>
              </w:rPr>
              <w:t xml:space="preserve">5</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tcBorders>
            <w:tcW w:w="757" w:type="dxa"/>
            <w:vAlign w:val="center"/>
            <w:textDirection w:val="lrTb"/>
            <w:noWrap w:val="false"/>
          </w:tcPr>
          <w:p>
            <w:pPr>
              <w:pStyle w:val="1485"/>
              <w:ind w:firstLine="0"/>
              <w:jc w:val="center"/>
              <w:widowControl w:val="off"/>
              <w:rPr>
                <w:sz w:val="28"/>
                <w:szCs w:val="28"/>
              </w:rPr>
            </w:pPr>
            <w:r>
              <w:rPr>
                <w:sz w:val="28"/>
                <w:szCs w:val="28"/>
              </w:rPr>
              <w:t xml:space="preserve">1</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758" w:type="dxa"/>
            <w:vAlign w:val="center"/>
            <w:textDirection w:val="lrTb"/>
            <w:noWrap w:val="false"/>
          </w:tcPr>
          <w:p>
            <w:pPr>
              <w:pStyle w:val="1485"/>
              <w:ind w:firstLine="0"/>
              <w:jc w:val="center"/>
              <w:widowControl w:val="off"/>
              <w:rPr>
                <w:sz w:val="28"/>
                <w:szCs w:val="28"/>
              </w:rPr>
            </w:pPr>
            <w:r>
              <w:rPr>
                <w:sz w:val="28"/>
                <w:szCs w:val="28"/>
                <w:highlight w:val="white"/>
              </w:rPr>
              <w:t xml:space="preserve">09Г2С</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854" w:type="dxa"/>
            <w:textDirection w:val="lrTb"/>
            <w:noWrap w:val="false"/>
          </w:tcPr>
          <w:p>
            <w:pPr>
              <w:pStyle w:val="1485"/>
              <w:ind w:firstLine="0"/>
              <w:jc w:val="center"/>
              <w:widowControl w:val="off"/>
              <w:rPr>
                <w:sz w:val="28"/>
                <w:szCs w:val="28"/>
              </w:rPr>
            </w:pPr>
            <w:r>
              <w:rPr>
                <w:sz w:val="28"/>
                <w:szCs w:val="28"/>
                <w:highlight w:val="white"/>
              </w:rPr>
              <w:t xml:space="preserve">Трехслойное полиэтиленовое покрытие</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16" w:type="dxa"/>
            <w:textDirection w:val="lrTb"/>
            <w:noWrap w:val="false"/>
          </w:tcPr>
          <w:p>
            <w:pPr>
              <w:pStyle w:val="1485"/>
              <w:ind w:firstLine="0"/>
              <w:jc w:val="center"/>
              <w:widowControl w:val="off"/>
              <w:rPr>
                <w:sz w:val="28"/>
                <w:szCs w:val="28"/>
              </w:rPr>
            </w:pPr>
            <w:r>
              <w:rPr>
                <w:rFonts w:eastAsia="Calibri"/>
                <w:sz w:val="28"/>
                <w:szCs w:val="28"/>
                <w:highlight w:val="white"/>
                <w:lang w:eastAsia="en-US"/>
              </w:rPr>
              <w:t xml:space="preserve">Ø57х5 мм,</w:t>
            </w:r>
            <w:r>
              <w:rPr>
                <w:sz w:val="28"/>
                <w:szCs w:val="28"/>
              </w:rPr>
            </w:r>
            <w:r>
              <w:rPr>
                <w:sz w:val="28"/>
                <w:szCs w:val="28"/>
              </w:rPr>
            </w:r>
          </w:p>
          <w:p>
            <w:pPr>
              <w:pStyle w:val="1485"/>
              <w:ind w:firstLine="0"/>
              <w:jc w:val="center"/>
              <w:widowControl w:val="off"/>
              <w:rPr>
                <w:sz w:val="28"/>
                <w:szCs w:val="28"/>
              </w:rPr>
            </w:pPr>
            <w:r>
              <w:rPr>
                <w:rFonts w:eastAsia="Calibri"/>
                <w:sz w:val="28"/>
                <w:szCs w:val="28"/>
                <w:highlight w:val="white"/>
                <w:lang w:val="en-US" w:eastAsia="en-US"/>
              </w:rPr>
              <w:t xml:space="preserve">L</w:t>
            </w:r>
            <w:r>
              <w:rPr>
                <w:rFonts w:eastAsia="Calibri"/>
                <w:sz w:val="28"/>
                <w:szCs w:val="28"/>
                <w:highlight w:val="white"/>
                <w:lang w:eastAsia="en-US"/>
              </w:rPr>
              <w:t xml:space="preserve"> - </w:t>
            </w:r>
            <w:r>
              <w:rPr>
                <w:sz w:val="28"/>
                <w:szCs w:val="28"/>
                <w:highlight w:val="white"/>
              </w:rPr>
              <w:t xml:space="preserve">1466</w:t>
            </w:r>
            <w:r>
              <w:rPr>
                <w:rFonts w:eastAsia="Calibri"/>
                <w:sz w:val="28"/>
                <w:szCs w:val="28"/>
                <w:highlight w:val="white"/>
                <w:lang w:eastAsia="en-US"/>
              </w:rPr>
              <w:t xml:space="preserve">м</w:t>
            </w:r>
            <w:r>
              <w:rPr>
                <w:sz w:val="28"/>
                <w:szCs w:val="28"/>
              </w:rPr>
            </w:r>
            <w:r>
              <w:rPr>
                <w:sz w:val="28"/>
                <w:szCs w:val="28"/>
              </w:rPr>
            </w:r>
          </w:p>
        </w:tc>
      </w:tr>
      <w:tr>
        <w:tblPrEx/>
        <w:trPr/>
        <w:tc>
          <w:tcPr>
            <w:shd w:val="clear" w:color="auto" w:fill="ffffff"/>
            <w:tcBorders>
              <w:top w:val="single" w:color="000000" w:sz="8" w:space="0"/>
              <w:left w:val="single" w:color="000000" w:sz="8" w:space="0"/>
              <w:bottom w:val="single" w:color="000000" w:sz="8" w:space="0"/>
            </w:tcBorders>
            <w:tcW w:w="620" w:type="dxa"/>
            <w:vAlign w:val="center"/>
            <w:textDirection w:val="lrTb"/>
            <w:noWrap w:val="false"/>
          </w:tcPr>
          <w:p>
            <w:pPr>
              <w:pStyle w:val="1485"/>
              <w:ind w:firstLine="0"/>
              <w:jc w:val="center"/>
              <w:widowControl w:val="off"/>
              <w:rPr>
                <w:sz w:val="28"/>
                <w:szCs w:val="28"/>
              </w:rPr>
            </w:pPr>
            <w:r>
              <w:rPr>
                <w:sz w:val="28"/>
                <w:szCs w:val="28"/>
              </w:rPr>
              <w:t xml:space="preserve">16</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387" w:type="dxa"/>
            <w:vAlign w:val="center"/>
            <w:textDirection w:val="lrTb"/>
            <w:noWrap w:val="false"/>
          </w:tcPr>
          <w:p>
            <w:pPr>
              <w:pStyle w:val="1485"/>
              <w:ind w:firstLine="0"/>
              <w:jc w:val="center"/>
              <w:widowControl w:val="off"/>
              <w:rPr>
                <w:sz w:val="28"/>
                <w:szCs w:val="28"/>
              </w:rPr>
            </w:pPr>
            <w:r>
              <w:rPr>
                <w:sz w:val="28"/>
                <w:szCs w:val="28"/>
                <w:highlight w:val="white"/>
              </w:rPr>
              <w:t xml:space="preserve">Метанолопровод</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963" w:type="dxa"/>
            <w:vAlign w:val="center"/>
            <w:textDirection w:val="lrTb"/>
            <w:noWrap w:val="false"/>
          </w:tcPr>
          <w:p>
            <w:pPr>
              <w:pStyle w:val="1485"/>
              <w:ind w:firstLine="0"/>
              <w:jc w:val="center"/>
              <w:widowControl w:val="off"/>
              <w:rPr>
                <w:sz w:val="28"/>
                <w:szCs w:val="28"/>
              </w:rPr>
            </w:pPr>
            <w:r>
              <w:rPr>
                <w:sz w:val="28"/>
                <w:szCs w:val="28"/>
                <w:highlight w:val="white"/>
              </w:rPr>
              <w:t xml:space="preserve">6</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tcBorders>
            <w:tcW w:w="757" w:type="dxa"/>
            <w:vAlign w:val="center"/>
            <w:textDirection w:val="lrTb"/>
            <w:noWrap w:val="false"/>
          </w:tcPr>
          <w:p>
            <w:pPr>
              <w:pStyle w:val="1485"/>
              <w:ind w:firstLine="0"/>
              <w:jc w:val="center"/>
              <w:widowControl w:val="off"/>
              <w:rPr>
                <w:sz w:val="28"/>
                <w:szCs w:val="28"/>
              </w:rPr>
            </w:pPr>
            <w:r>
              <w:rPr>
                <w:sz w:val="28"/>
                <w:szCs w:val="28"/>
              </w:rPr>
              <w:t xml:space="preserve">1</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758" w:type="dxa"/>
            <w:vAlign w:val="center"/>
            <w:textDirection w:val="lrTb"/>
            <w:noWrap w:val="false"/>
          </w:tcPr>
          <w:p>
            <w:pPr>
              <w:pStyle w:val="1485"/>
              <w:ind w:firstLine="0"/>
              <w:jc w:val="center"/>
              <w:widowControl w:val="off"/>
              <w:rPr>
                <w:sz w:val="28"/>
                <w:szCs w:val="28"/>
              </w:rPr>
            </w:pPr>
            <w:r>
              <w:rPr>
                <w:sz w:val="28"/>
                <w:szCs w:val="28"/>
                <w:highlight w:val="white"/>
              </w:rPr>
              <w:t xml:space="preserve">09Г2С</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854" w:type="dxa"/>
            <w:textDirection w:val="lrTb"/>
            <w:noWrap w:val="false"/>
          </w:tcPr>
          <w:p>
            <w:pPr>
              <w:pStyle w:val="1485"/>
              <w:ind w:firstLine="0"/>
              <w:jc w:val="center"/>
              <w:widowControl w:val="off"/>
              <w:rPr>
                <w:sz w:val="28"/>
                <w:szCs w:val="28"/>
              </w:rPr>
            </w:pPr>
            <w:r>
              <w:rPr>
                <w:sz w:val="28"/>
                <w:szCs w:val="28"/>
                <w:highlight w:val="white"/>
              </w:rPr>
              <w:t xml:space="preserve">Трехслойное полиэтиленовое покрытие</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16" w:type="dxa"/>
            <w:textDirection w:val="lrTb"/>
            <w:noWrap w:val="false"/>
          </w:tcPr>
          <w:p>
            <w:pPr>
              <w:pStyle w:val="1485"/>
              <w:ind w:firstLine="0"/>
              <w:jc w:val="center"/>
              <w:widowControl w:val="off"/>
              <w:rPr>
                <w:sz w:val="28"/>
                <w:szCs w:val="28"/>
              </w:rPr>
            </w:pPr>
            <w:r>
              <w:rPr>
                <w:rFonts w:eastAsia="Calibri"/>
                <w:sz w:val="28"/>
                <w:szCs w:val="28"/>
                <w:highlight w:val="white"/>
                <w:lang w:eastAsia="en-US"/>
              </w:rPr>
              <w:t xml:space="preserve">Ø57х5 мм,</w:t>
            </w:r>
            <w:r>
              <w:rPr>
                <w:sz w:val="28"/>
                <w:szCs w:val="28"/>
              </w:rPr>
            </w:r>
            <w:r>
              <w:rPr>
                <w:sz w:val="28"/>
                <w:szCs w:val="28"/>
              </w:rPr>
            </w:r>
          </w:p>
          <w:p>
            <w:pPr>
              <w:pStyle w:val="1485"/>
              <w:ind w:firstLine="0"/>
              <w:jc w:val="center"/>
              <w:widowControl w:val="off"/>
              <w:rPr>
                <w:sz w:val="28"/>
                <w:szCs w:val="28"/>
              </w:rPr>
            </w:pPr>
            <w:r>
              <w:rPr>
                <w:rFonts w:eastAsia="Calibri"/>
                <w:sz w:val="28"/>
                <w:szCs w:val="28"/>
                <w:highlight w:val="white"/>
                <w:lang w:val="en-US" w:eastAsia="en-US"/>
              </w:rPr>
              <w:t xml:space="preserve">L</w:t>
            </w:r>
            <w:r>
              <w:rPr>
                <w:rFonts w:eastAsia="Calibri"/>
                <w:sz w:val="28"/>
                <w:szCs w:val="28"/>
                <w:highlight w:val="white"/>
                <w:lang w:eastAsia="en-US"/>
              </w:rPr>
              <w:t xml:space="preserve"> - </w:t>
            </w:r>
            <w:r>
              <w:rPr>
                <w:sz w:val="28"/>
                <w:szCs w:val="28"/>
                <w:highlight w:val="white"/>
              </w:rPr>
              <w:t xml:space="preserve">9097</w:t>
            </w:r>
            <w:r>
              <w:rPr>
                <w:rFonts w:eastAsia="Calibri"/>
                <w:sz w:val="28"/>
                <w:szCs w:val="28"/>
                <w:highlight w:val="white"/>
                <w:lang w:eastAsia="en-US"/>
              </w:rPr>
              <w:t xml:space="preserve">м</w:t>
            </w:r>
            <w:r>
              <w:rPr>
                <w:sz w:val="28"/>
                <w:szCs w:val="28"/>
              </w:rPr>
            </w:r>
            <w:r>
              <w:rPr>
                <w:sz w:val="28"/>
                <w:szCs w:val="28"/>
              </w:rPr>
            </w:r>
          </w:p>
        </w:tc>
      </w:tr>
      <w:tr>
        <w:tblPrEx/>
        <w:trPr/>
        <w:tc>
          <w:tcPr>
            <w:shd w:val="clear" w:color="auto" w:fill="ffffff"/>
            <w:tcBorders>
              <w:top w:val="single" w:color="000000" w:sz="8" w:space="0"/>
              <w:left w:val="single" w:color="000000" w:sz="8" w:space="0"/>
              <w:bottom w:val="single" w:color="000000" w:sz="8" w:space="0"/>
            </w:tcBorders>
            <w:tcW w:w="620" w:type="dxa"/>
            <w:vAlign w:val="center"/>
            <w:textDirection w:val="lrTb"/>
            <w:noWrap w:val="false"/>
          </w:tcPr>
          <w:p>
            <w:pPr>
              <w:pStyle w:val="1485"/>
              <w:ind w:firstLine="0"/>
              <w:jc w:val="center"/>
              <w:widowControl w:val="off"/>
              <w:rPr>
                <w:sz w:val="28"/>
                <w:szCs w:val="28"/>
              </w:rPr>
            </w:pPr>
            <w:r>
              <w:rPr>
                <w:sz w:val="28"/>
                <w:szCs w:val="28"/>
              </w:rPr>
              <w:t xml:space="preserve">17</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387" w:type="dxa"/>
            <w:vAlign w:val="center"/>
            <w:textDirection w:val="lrTb"/>
            <w:noWrap w:val="false"/>
          </w:tcPr>
          <w:p>
            <w:pPr>
              <w:pStyle w:val="1485"/>
              <w:ind w:firstLine="0"/>
              <w:jc w:val="center"/>
              <w:widowControl w:val="off"/>
              <w:rPr>
                <w:sz w:val="28"/>
                <w:szCs w:val="28"/>
              </w:rPr>
            </w:pPr>
            <w:r>
              <w:rPr>
                <w:sz w:val="28"/>
                <w:szCs w:val="28"/>
                <w:highlight w:val="white"/>
              </w:rPr>
              <w:t xml:space="preserve">Метанолопровод</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963" w:type="dxa"/>
            <w:vAlign w:val="center"/>
            <w:textDirection w:val="lrTb"/>
            <w:noWrap w:val="false"/>
          </w:tcPr>
          <w:p>
            <w:pPr>
              <w:pStyle w:val="1485"/>
              <w:ind w:firstLine="0"/>
              <w:jc w:val="center"/>
              <w:widowControl w:val="off"/>
              <w:rPr>
                <w:sz w:val="28"/>
                <w:szCs w:val="28"/>
              </w:rPr>
            </w:pPr>
            <w:r>
              <w:rPr>
                <w:sz w:val="28"/>
                <w:szCs w:val="28"/>
                <w:highlight w:val="white"/>
              </w:rPr>
              <w:t xml:space="preserve">7</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tcBorders>
            <w:tcW w:w="757" w:type="dxa"/>
            <w:vAlign w:val="center"/>
            <w:textDirection w:val="lrTb"/>
            <w:noWrap w:val="false"/>
          </w:tcPr>
          <w:p>
            <w:pPr>
              <w:pStyle w:val="1485"/>
              <w:ind w:firstLine="0"/>
              <w:jc w:val="center"/>
              <w:widowControl w:val="off"/>
              <w:rPr>
                <w:sz w:val="28"/>
                <w:szCs w:val="28"/>
              </w:rPr>
            </w:pPr>
            <w:r>
              <w:rPr>
                <w:sz w:val="28"/>
                <w:szCs w:val="28"/>
              </w:rPr>
              <w:t xml:space="preserve">1</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758" w:type="dxa"/>
            <w:vAlign w:val="center"/>
            <w:textDirection w:val="lrTb"/>
            <w:noWrap w:val="false"/>
          </w:tcPr>
          <w:p>
            <w:pPr>
              <w:pStyle w:val="1485"/>
              <w:ind w:firstLine="0"/>
              <w:jc w:val="center"/>
              <w:widowControl w:val="off"/>
              <w:rPr>
                <w:sz w:val="28"/>
                <w:szCs w:val="28"/>
              </w:rPr>
            </w:pPr>
            <w:r>
              <w:rPr>
                <w:sz w:val="28"/>
                <w:szCs w:val="28"/>
                <w:highlight w:val="white"/>
              </w:rPr>
              <w:t xml:space="preserve">09Г2С</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854" w:type="dxa"/>
            <w:textDirection w:val="lrTb"/>
            <w:noWrap w:val="false"/>
          </w:tcPr>
          <w:p>
            <w:pPr>
              <w:pStyle w:val="1485"/>
              <w:ind w:firstLine="0"/>
              <w:jc w:val="center"/>
              <w:widowControl w:val="off"/>
              <w:rPr>
                <w:sz w:val="28"/>
                <w:szCs w:val="28"/>
              </w:rPr>
            </w:pPr>
            <w:r>
              <w:rPr>
                <w:sz w:val="28"/>
                <w:szCs w:val="28"/>
                <w:highlight w:val="white"/>
              </w:rPr>
              <w:t xml:space="preserve">Трехслойное полиэтиленовое покрытие</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16" w:type="dxa"/>
            <w:textDirection w:val="lrTb"/>
            <w:noWrap w:val="false"/>
          </w:tcPr>
          <w:p>
            <w:pPr>
              <w:pStyle w:val="1485"/>
              <w:ind w:firstLine="0"/>
              <w:jc w:val="center"/>
              <w:widowControl w:val="off"/>
              <w:rPr>
                <w:sz w:val="28"/>
                <w:szCs w:val="28"/>
              </w:rPr>
            </w:pPr>
            <w:r>
              <w:rPr>
                <w:rFonts w:eastAsia="Calibri"/>
                <w:sz w:val="28"/>
                <w:szCs w:val="28"/>
                <w:highlight w:val="white"/>
                <w:lang w:eastAsia="en-US"/>
              </w:rPr>
              <w:t xml:space="preserve">Ø57х5 мм,</w:t>
            </w:r>
            <w:r>
              <w:rPr>
                <w:sz w:val="28"/>
                <w:szCs w:val="28"/>
              </w:rPr>
            </w:r>
            <w:r>
              <w:rPr>
                <w:sz w:val="28"/>
                <w:szCs w:val="28"/>
              </w:rPr>
            </w:r>
          </w:p>
          <w:p>
            <w:pPr>
              <w:pStyle w:val="1485"/>
              <w:ind w:firstLine="0"/>
              <w:jc w:val="center"/>
              <w:widowControl w:val="off"/>
              <w:rPr>
                <w:sz w:val="28"/>
                <w:szCs w:val="28"/>
              </w:rPr>
            </w:pPr>
            <w:r>
              <w:rPr>
                <w:rFonts w:eastAsia="Calibri"/>
                <w:sz w:val="28"/>
                <w:szCs w:val="28"/>
                <w:highlight w:val="white"/>
                <w:lang w:eastAsia="en-US"/>
              </w:rPr>
              <w:t xml:space="preserve">, </w:t>
            </w:r>
            <w:r>
              <w:rPr>
                <w:rFonts w:eastAsia="Calibri"/>
                <w:sz w:val="28"/>
                <w:szCs w:val="28"/>
                <w:highlight w:val="white"/>
                <w:lang w:val="en-US" w:eastAsia="en-US"/>
              </w:rPr>
              <w:t xml:space="preserve">L</w:t>
            </w:r>
            <w:r>
              <w:rPr>
                <w:rFonts w:eastAsia="Calibri"/>
                <w:sz w:val="28"/>
                <w:szCs w:val="28"/>
                <w:highlight w:val="white"/>
                <w:lang w:eastAsia="en-US"/>
              </w:rPr>
              <w:t xml:space="preserve"> – </w:t>
            </w:r>
            <w:r>
              <w:rPr>
                <w:sz w:val="28"/>
                <w:szCs w:val="28"/>
                <w:highlight w:val="white"/>
              </w:rPr>
              <w:t xml:space="preserve">5937м</w:t>
            </w:r>
            <w:r>
              <w:rPr>
                <w:sz w:val="28"/>
                <w:szCs w:val="28"/>
              </w:rPr>
            </w:r>
            <w:r>
              <w:rPr>
                <w:sz w:val="28"/>
                <w:szCs w:val="28"/>
              </w:rPr>
            </w:r>
          </w:p>
        </w:tc>
      </w:tr>
      <w:tr>
        <w:tblPrEx/>
        <w:trPr/>
        <w:tc>
          <w:tcPr>
            <w:shd w:val="clear" w:color="auto" w:fill="ffffff"/>
            <w:tcBorders>
              <w:top w:val="single" w:color="000000" w:sz="8" w:space="0"/>
              <w:left w:val="single" w:color="000000" w:sz="8" w:space="0"/>
              <w:bottom w:val="single" w:color="000000" w:sz="8" w:space="0"/>
            </w:tcBorders>
            <w:tcW w:w="620" w:type="dxa"/>
            <w:vAlign w:val="center"/>
            <w:textDirection w:val="lrTb"/>
            <w:noWrap w:val="false"/>
          </w:tcPr>
          <w:p>
            <w:pPr>
              <w:pStyle w:val="1485"/>
              <w:ind w:firstLine="0"/>
              <w:jc w:val="center"/>
              <w:widowControl w:val="off"/>
              <w:rPr>
                <w:sz w:val="28"/>
                <w:szCs w:val="28"/>
              </w:rPr>
            </w:pPr>
            <w:r>
              <w:rPr>
                <w:sz w:val="28"/>
                <w:szCs w:val="28"/>
              </w:rPr>
              <w:t xml:space="preserve">18</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387" w:type="dxa"/>
            <w:vAlign w:val="center"/>
            <w:textDirection w:val="lrTb"/>
            <w:noWrap w:val="false"/>
          </w:tcPr>
          <w:p>
            <w:pPr>
              <w:pStyle w:val="1485"/>
              <w:ind w:firstLine="0"/>
              <w:jc w:val="center"/>
              <w:widowControl w:val="off"/>
              <w:rPr>
                <w:sz w:val="28"/>
                <w:szCs w:val="28"/>
              </w:rPr>
            </w:pPr>
            <w:r>
              <w:rPr>
                <w:sz w:val="28"/>
                <w:szCs w:val="28"/>
                <w:highlight w:val="white"/>
              </w:rPr>
              <w:t xml:space="preserve">Метанолопровод</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963" w:type="dxa"/>
            <w:vAlign w:val="center"/>
            <w:textDirection w:val="lrTb"/>
            <w:noWrap w:val="false"/>
          </w:tcPr>
          <w:p>
            <w:pPr>
              <w:pStyle w:val="1485"/>
              <w:ind w:firstLine="0"/>
              <w:jc w:val="center"/>
              <w:widowControl w:val="off"/>
              <w:rPr>
                <w:sz w:val="28"/>
                <w:szCs w:val="28"/>
              </w:rPr>
            </w:pPr>
            <w:r>
              <w:rPr>
                <w:sz w:val="28"/>
                <w:szCs w:val="28"/>
                <w:highlight w:val="white"/>
              </w:rPr>
              <w:t xml:space="preserve">8</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tcBorders>
            <w:tcW w:w="757" w:type="dxa"/>
            <w:vAlign w:val="center"/>
            <w:textDirection w:val="lrTb"/>
            <w:noWrap w:val="false"/>
          </w:tcPr>
          <w:p>
            <w:pPr>
              <w:pStyle w:val="1485"/>
              <w:ind w:firstLine="0"/>
              <w:jc w:val="center"/>
              <w:widowControl w:val="off"/>
              <w:rPr>
                <w:sz w:val="28"/>
                <w:szCs w:val="28"/>
              </w:rPr>
            </w:pPr>
            <w:r>
              <w:rPr>
                <w:sz w:val="28"/>
                <w:szCs w:val="28"/>
              </w:rPr>
              <w:t xml:space="preserve">1</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758" w:type="dxa"/>
            <w:vAlign w:val="center"/>
            <w:textDirection w:val="lrTb"/>
            <w:noWrap w:val="false"/>
          </w:tcPr>
          <w:p>
            <w:pPr>
              <w:pStyle w:val="1485"/>
              <w:ind w:firstLine="0"/>
              <w:jc w:val="center"/>
              <w:widowControl w:val="off"/>
              <w:rPr>
                <w:sz w:val="28"/>
                <w:szCs w:val="28"/>
              </w:rPr>
            </w:pPr>
            <w:r>
              <w:rPr>
                <w:sz w:val="28"/>
                <w:szCs w:val="28"/>
                <w:highlight w:val="white"/>
              </w:rPr>
              <w:t xml:space="preserve">09Г2С</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854" w:type="dxa"/>
            <w:textDirection w:val="lrTb"/>
            <w:noWrap w:val="false"/>
          </w:tcPr>
          <w:p>
            <w:pPr>
              <w:pStyle w:val="1485"/>
              <w:ind w:firstLine="0"/>
              <w:jc w:val="center"/>
              <w:widowControl w:val="off"/>
              <w:rPr>
                <w:sz w:val="28"/>
                <w:szCs w:val="28"/>
              </w:rPr>
            </w:pPr>
            <w:r>
              <w:rPr>
                <w:sz w:val="28"/>
                <w:szCs w:val="28"/>
                <w:highlight w:val="white"/>
              </w:rPr>
              <w:t xml:space="preserve">Трехслойное полиэтиленовое покрытие</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16" w:type="dxa"/>
            <w:textDirection w:val="lrTb"/>
            <w:noWrap w:val="false"/>
          </w:tcPr>
          <w:p>
            <w:pPr>
              <w:pStyle w:val="1485"/>
              <w:ind w:firstLine="0"/>
              <w:jc w:val="center"/>
              <w:widowControl w:val="off"/>
              <w:rPr>
                <w:sz w:val="28"/>
                <w:szCs w:val="28"/>
              </w:rPr>
            </w:pPr>
            <w:r>
              <w:rPr>
                <w:rFonts w:eastAsia="Calibri"/>
                <w:sz w:val="28"/>
                <w:szCs w:val="28"/>
                <w:highlight w:val="white"/>
                <w:lang w:eastAsia="en-US"/>
              </w:rPr>
              <w:t xml:space="preserve">Ø57х5 мм,</w:t>
            </w:r>
            <w:r>
              <w:rPr>
                <w:sz w:val="28"/>
                <w:szCs w:val="28"/>
              </w:rPr>
            </w:r>
            <w:r>
              <w:rPr>
                <w:sz w:val="28"/>
                <w:szCs w:val="28"/>
              </w:rPr>
            </w:r>
          </w:p>
          <w:p>
            <w:pPr>
              <w:pStyle w:val="1485"/>
              <w:ind w:firstLine="0"/>
              <w:jc w:val="center"/>
              <w:widowControl w:val="off"/>
              <w:rPr>
                <w:sz w:val="28"/>
                <w:szCs w:val="28"/>
              </w:rPr>
            </w:pPr>
            <w:r>
              <w:rPr>
                <w:rFonts w:eastAsia="Calibri"/>
                <w:sz w:val="28"/>
                <w:szCs w:val="28"/>
                <w:highlight w:val="white"/>
                <w:lang w:val="en-US" w:eastAsia="en-US"/>
              </w:rPr>
              <w:t xml:space="preserve">L</w:t>
            </w:r>
            <w:r>
              <w:rPr>
                <w:rFonts w:eastAsia="Calibri"/>
                <w:sz w:val="28"/>
                <w:szCs w:val="28"/>
                <w:highlight w:val="white"/>
                <w:lang w:eastAsia="en-US"/>
              </w:rPr>
              <w:t xml:space="preserve"> – </w:t>
            </w:r>
            <w:r>
              <w:rPr>
                <w:sz w:val="28"/>
                <w:szCs w:val="28"/>
                <w:highlight w:val="white"/>
              </w:rPr>
              <w:t xml:space="preserve">5560м</w:t>
            </w:r>
            <w:r>
              <w:rPr>
                <w:sz w:val="28"/>
                <w:szCs w:val="28"/>
              </w:rPr>
            </w:r>
            <w:r>
              <w:rPr>
                <w:sz w:val="28"/>
                <w:szCs w:val="28"/>
              </w:rPr>
            </w:r>
          </w:p>
        </w:tc>
      </w:tr>
      <w:tr>
        <w:tblPrEx/>
        <w:trPr/>
        <w:tc>
          <w:tcPr>
            <w:shd w:val="clear" w:color="auto" w:fill="ffffff"/>
            <w:tcBorders>
              <w:top w:val="single" w:color="000000" w:sz="8" w:space="0"/>
              <w:left w:val="single" w:color="000000" w:sz="8" w:space="0"/>
              <w:bottom w:val="single" w:color="000000" w:sz="8" w:space="0"/>
            </w:tcBorders>
            <w:tcW w:w="620" w:type="dxa"/>
            <w:vAlign w:val="center"/>
            <w:textDirection w:val="lrTb"/>
            <w:noWrap w:val="false"/>
          </w:tcPr>
          <w:p>
            <w:pPr>
              <w:pStyle w:val="1485"/>
              <w:ind w:firstLine="0"/>
              <w:jc w:val="center"/>
              <w:widowControl w:val="off"/>
              <w:rPr>
                <w:sz w:val="28"/>
                <w:szCs w:val="28"/>
              </w:rPr>
            </w:pPr>
            <w:r>
              <w:rPr>
                <w:sz w:val="28"/>
                <w:szCs w:val="28"/>
              </w:rPr>
              <w:t xml:space="preserve">19</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387" w:type="dxa"/>
            <w:vAlign w:val="center"/>
            <w:textDirection w:val="lrTb"/>
            <w:noWrap w:val="false"/>
          </w:tcPr>
          <w:p>
            <w:pPr>
              <w:pStyle w:val="1485"/>
              <w:ind w:firstLine="0"/>
              <w:jc w:val="center"/>
              <w:widowControl w:val="off"/>
              <w:rPr>
                <w:sz w:val="28"/>
                <w:szCs w:val="28"/>
              </w:rPr>
            </w:pPr>
            <w:r>
              <w:rPr>
                <w:sz w:val="28"/>
                <w:szCs w:val="28"/>
                <w:highlight w:val="white"/>
              </w:rPr>
              <w:t xml:space="preserve">Метанолопровод</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963" w:type="dxa"/>
            <w:vAlign w:val="center"/>
            <w:textDirection w:val="lrTb"/>
            <w:noWrap w:val="false"/>
          </w:tcPr>
          <w:p>
            <w:pPr>
              <w:pStyle w:val="1485"/>
              <w:ind w:firstLine="0"/>
              <w:jc w:val="center"/>
              <w:widowControl w:val="off"/>
              <w:rPr>
                <w:sz w:val="28"/>
                <w:szCs w:val="28"/>
              </w:rPr>
            </w:pPr>
            <w:r>
              <w:rPr>
                <w:sz w:val="28"/>
                <w:szCs w:val="28"/>
                <w:highlight w:val="white"/>
              </w:rPr>
              <w:t xml:space="preserve">9</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tcBorders>
            <w:tcW w:w="757" w:type="dxa"/>
            <w:vAlign w:val="center"/>
            <w:textDirection w:val="lrTb"/>
            <w:noWrap w:val="false"/>
          </w:tcPr>
          <w:p>
            <w:pPr>
              <w:pStyle w:val="1485"/>
              <w:ind w:firstLine="0"/>
              <w:jc w:val="center"/>
              <w:widowControl w:val="off"/>
              <w:rPr>
                <w:sz w:val="28"/>
                <w:szCs w:val="28"/>
              </w:rPr>
            </w:pPr>
            <w:r>
              <w:rPr>
                <w:sz w:val="28"/>
                <w:szCs w:val="28"/>
              </w:rPr>
              <w:t xml:space="preserve">1</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758" w:type="dxa"/>
            <w:vAlign w:val="center"/>
            <w:textDirection w:val="lrTb"/>
            <w:noWrap w:val="false"/>
          </w:tcPr>
          <w:p>
            <w:pPr>
              <w:pStyle w:val="1485"/>
              <w:ind w:firstLine="0"/>
              <w:jc w:val="center"/>
              <w:widowControl w:val="off"/>
              <w:rPr>
                <w:sz w:val="28"/>
                <w:szCs w:val="28"/>
              </w:rPr>
            </w:pPr>
            <w:r>
              <w:rPr>
                <w:sz w:val="28"/>
                <w:szCs w:val="28"/>
                <w:highlight w:val="white"/>
              </w:rPr>
              <w:t xml:space="preserve">09Г2С</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854" w:type="dxa"/>
            <w:textDirection w:val="lrTb"/>
            <w:noWrap w:val="false"/>
          </w:tcPr>
          <w:p>
            <w:pPr>
              <w:pStyle w:val="1485"/>
              <w:ind w:firstLine="0"/>
              <w:jc w:val="center"/>
              <w:widowControl w:val="off"/>
              <w:rPr>
                <w:sz w:val="28"/>
                <w:szCs w:val="28"/>
              </w:rPr>
            </w:pPr>
            <w:r>
              <w:rPr>
                <w:sz w:val="28"/>
                <w:szCs w:val="28"/>
                <w:highlight w:val="white"/>
              </w:rPr>
              <w:t xml:space="preserve">Трехслойное полиэтиленовое покрытие</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16" w:type="dxa"/>
            <w:textDirection w:val="lrTb"/>
            <w:noWrap w:val="false"/>
          </w:tcPr>
          <w:p>
            <w:pPr>
              <w:pStyle w:val="1485"/>
              <w:ind w:firstLine="0"/>
              <w:jc w:val="center"/>
              <w:widowControl w:val="off"/>
              <w:rPr>
                <w:sz w:val="28"/>
                <w:szCs w:val="28"/>
              </w:rPr>
            </w:pPr>
            <w:r>
              <w:rPr>
                <w:rFonts w:eastAsia="Calibri"/>
                <w:sz w:val="28"/>
                <w:szCs w:val="28"/>
                <w:highlight w:val="white"/>
                <w:lang w:eastAsia="en-US"/>
              </w:rPr>
              <w:t xml:space="preserve">Ø57х5 мм,</w:t>
            </w:r>
            <w:r>
              <w:rPr>
                <w:sz w:val="28"/>
                <w:szCs w:val="28"/>
              </w:rPr>
            </w:r>
            <w:r>
              <w:rPr>
                <w:sz w:val="28"/>
                <w:szCs w:val="28"/>
              </w:rPr>
            </w:r>
          </w:p>
          <w:p>
            <w:pPr>
              <w:pStyle w:val="1485"/>
              <w:ind w:firstLine="0"/>
              <w:jc w:val="center"/>
              <w:widowControl w:val="off"/>
              <w:rPr>
                <w:sz w:val="28"/>
                <w:szCs w:val="28"/>
              </w:rPr>
            </w:pPr>
            <w:r>
              <w:rPr>
                <w:rFonts w:eastAsia="Calibri"/>
                <w:sz w:val="28"/>
                <w:szCs w:val="28"/>
                <w:highlight w:val="white"/>
                <w:lang w:val="en-US" w:eastAsia="en-US"/>
              </w:rPr>
              <w:t xml:space="preserve">L</w:t>
            </w:r>
            <w:r>
              <w:rPr>
                <w:rFonts w:eastAsia="Calibri"/>
                <w:sz w:val="28"/>
                <w:szCs w:val="28"/>
                <w:highlight w:val="white"/>
                <w:lang w:eastAsia="en-US"/>
              </w:rPr>
              <w:t xml:space="preserve"> – </w:t>
            </w:r>
            <w:r>
              <w:rPr>
                <w:sz w:val="28"/>
                <w:szCs w:val="28"/>
                <w:highlight w:val="white"/>
              </w:rPr>
              <w:t xml:space="preserve">8645м</w:t>
            </w:r>
            <w:r>
              <w:rPr>
                <w:sz w:val="28"/>
                <w:szCs w:val="28"/>
              </w:rPr>
            </w:r>
            <w:r>
              <w:rPr>
                <w:sz w:val="28"/>
                <w:szCs w:val="28"/>
              </w:rPr>
            </w:r>
          </w:p>
        </w:tc>
      </w:tr>
      <w:tr>
        <w:tblPrEx/>
        <w:trPr/>
        <w:tc>
          <w:tcPr>
            <w:shd w:val="clear" w:color="auto" w:fill="ffffff"/>
            <w:tcBorders>
              <w:top w:val="single" w:color="000000" w:sz="8" w:space="0"/>
              <w:left w:val="single" w:color="000000" w:sz="8" w:space="0"/>
              <w:bottom w:val="single" w:color="000000" w:sz="8" w:space="0"/>
            </w:tcBorders>
            <w:tcW w:w="620" w:type="dxa"/>
            <w:vAlign w:val="center"/>
            <w:textDirection w:val="lrTb"/>
            <w:noWrap w:val="false"/>
          </w:tcPr>
          <w:p>
            <w:pPr>
              <w:pStyle w:val="1485"/>
              <w:ind w:firstLine="0"/>
              <w:jc w:val="center"/>
              <w:widowControl w:val="off"/>
              <w:rPr>
                <w:sz w:val="28"/>
                <w:szCs w:val="28"/>
              </w:rPr>
            </w:pPr>
            <w:r>
              <w:rPr>
                <w:sz w:val="28"/>
                <w:szCs w:val="28"/>
              </w:rPr>
              <w:t xml:space="preserve">20</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387" w:type="dxa"/>
            <w:vAlign w:val="center"/>
            <w:textDirection w:val="lrTb"/>
            <w:noWrap w:val="false"/>
          </w:tcPr>
          <w:p>
            <w:pPr>
              <w:pStyle w:val="1485"/>
              <w:ind w:firstLine="0"/>
              <w:jc w:val="center"/>
              <w:widowControl w:val="off"/>
              <w:rPr>
                <w:sz w:val="28"/>
                <w:szCs w:val="28"/>
              </w:rPr>
            </w:pPr>
            <w:r>
              <w:rPr>
                <w:sz w:val="28"/>
                <w:szCs w:val="28"/>
                <w:highlight w:val="white"/>
              </w:rPr>
              <w:t xml:space="preserve">Метанолопровод</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963" w:type="dxa"/>
            <w:vAlign w:val="center"/>
            <w:textDirection w:val="lrTb"/>
            <w:noWrap w:val="false"/>
          </w:tcPr>
          <w:p>
            <w:pPr>
              <w:pStyle w:val="1485"/>
              <w:ind w:firstLine="0"/>
              <w:jc w:val="center"/>
              <w:widowControl w:val="off"/>
              <w:rPr>
                <w:sz w:val="28"/>
                <w:szCs w:val="28"/>
              </w:rPr>
            </w:pPr>
            <w:r>
              <w:rPr>
                <w:sz w:val="28"/>
                <w:szCs w:val="28"/>
                <w:highlight w:val="white"/>
              </w:rPr>
              <w:t xml:space="preserve">10</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tcBorders>
            <w:tcW w:w="757" w:type="dxa"/>
            <w:vAlign w:val="center"/>
            <w:textDirection w:val="lrTb"/>
            <w:noWrap w:val="false"/>
          </w:tcPr>
          <w:p>
            <w:pPr>
              <w:pStyle w:val="1485"/>
              <w:ind w:firstLine="0"/>
              <w:jc w:val="center"/>
              <w:widowControl w:val="off"/>
              <w:rPr>
                <w:sz w:val="28"/>
                <w:szCs w:val="28"/>
              </w:rPr>
            </w:pPr>
            <w:r>
              <w:rPr>
                <w:sz w:val="28"/>
                <w:szCs w:val="28"/>
              </w:rPr>
              <w:t xml:space="preserve">1</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758" w:type="dxa"/>
            <w:vAlign w:val="center"/>
            <w:textDirection w:val="lrTb"/>
            <w:noWrap w:val="false"/>
          </w:tcPr>
          <w:p>
            <w:pPr>
              <w:pStyle w:val="1485"/>
              <w:ind w:firstLine="0"/>
              <w:jc w:val="center"/>
              <w:widowControl w:val="off"/>
              <w:rPr>
                <w:sz w:val="28"/>
                <w:szCs w:val="28"/>
              </w:rPr>
            </w:pPr>
            <w:r>
              <w:rPr>
                <w:sz w:val="28"/>
                <w:szCs w:val="28"/>
                <w:highlight w:val="white"/>
              </w:rPr>
              <w:t xml:space="preserve">09Г2С</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854" w:type="dxa"/>
            <w:textDirection w:val="lrTb"/>
            <w:noWrap w:val="false"/>
          </w:tcPr>
          <w:p>
            <w:pPr>
              <w:pStyle w:val="1485"/>
              <w:ind w:firstLine="0"/>
              <w:jc w:val="center"/>
              <w:widowControl w:val="off"/>
              <w:rPr>
                <w:sz w:val="28"/>
                <w:szCs w:val="28"/>
              </w:rPr>
            </w:pPr>
            <w:r>
              <w:rPr>
                <w:sz w:val="28"/>
                <w:szCs w:val="28"/>
                <w:highlight w:val="white"/>
              </w:rPr>
              <w:t xml:space="preserve">Трехслойное полиэтиленовое покрытие</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016" w:type="dxa"/>
            <w:textDirection w:val="lrTb"/>
            <w:noWrap w:val="false"/>
          </w:tcPr>
          <w:p>
            <w:pPr>
              <w:pStyle w:val="1485"/>
              <w:ind w:firstLine="0"/>
              <w:jc w:val="center"/>
              <w:widowControl w:val="off"/>
              <w:rPr>
                <w:sz w:val="28"/>
                <w:szCs w:val="28"/>
              </w:rPr>
            </w:pPr>
            <w:r>
              <w:rPr>
                <w:rFonts w:eastAsia="Calibri"/>
                <w:sz w:val="28"/>
                <w:szCs w:val="28"/>
                <w:highlight w:val="white"/>
                <w:lang w:eastAsia="en-US"/>
              </w:rPr>
              <w:t xml:space="preserve">Ø57х5 мм,</w:t>
            </w:r>
            <w:r>
              <w:rPr>
                <w:sz w:val="28"/>
                <w:szCs w:val="28"/>
              </w:rPr>
            </w:r>
            <w:r>
              <w:rPr>
                <w:sz w:val="28"/>
                <w:szCs w:val="28"/>
              </w:rPr>
            </w:r>
          </w:p>
          <w:p>
            <w:pPr>
              <w:pStyle w:val="1485"/>
              <w:ind w:firstLine="0"/>
              <w:jc w:val="center"/>
              <w:widowControl w:val="off"/>
              <w:rPr>
                <w:sz w:val="28"/>
                <w:szCs w:val="28"/>
              </w:rPr>
            </w:pPr>
            <w:r>
              <w:rPr>
                <w:rFonts w:eastAsia="Calibri"/>
                <w:sz w:val="28"/>
                <w:szCs w:val="28"/>
                <w:highlight w:val="white"/>
                <w:lang w:val="en-US" w:eastAsia="en-US"/>
              </w:rPr>
              <w:t xml:space="preserve">L</w:t>
            </w:r>
            <w:r>
              <w:rPr>
                <w:rFonts w:eastAsia="Calibri"/>
                <w:sz w:val="28"/>
                <w:szCs w:val="28"/>
                <w:highlight w:val="white"/>
                <w:lang w:eastAsia="en-US"/>
              </w:rPr>
              <w:t xml:space="preserve"> – </w:t>
            </w:r>
            <w:r>
              <w:rPr>
                <w:sz w:val="28"/>
                <w:szCs w:val="28"/>
                <w:highlight w:val="white"/>
              </w:rPr>
              <w:t xml:space="preserve">7520м</w:t>
            </w:r>
            <w:r>
              <w:rPr>
                <w:sz w:val="28"/>
                <w:szCs w:val="28"/>
              </w:rPr>
            </w:r>
            <w:r>
              <w:rPr>
                <w:sz w:val="28"/>
                <w:szCs w:val="28"/>
              </w:rPr>
            </w:r>
          </w:p>
        </w:tc>
      </w:tr>
      <w:tr>
        <w:tblPrEx/>
        <w:trPr/>
        <w:tc>
          <w:tcPr>
            <w:shd w:val="clear" w:color="auto" w:fill="ffffff"/>
            <w:tcBorders>
              <w:top w:val="single" w:color="000000" w:sz="8" w:space="0"/>
              <w:left w:val="single" w:color="000000" w:sz="8" w:space="0"/>
              <w:bottom w:val="single" w:color="000000" w:sz="8" w:space="0"/>
            </w:tcBorders>
            <w:tcW w:w="620" w:type="dxa"/>
            <w:vAlign w:val="center"/>
            <w:textDirection w:val="lrTb"/>
            <w:noWrap w:val="false"/>
          </w:tcPr>
          <w:p>
            <w:pPr>
              <w:pStyle w:val="1485"/>
              <w:ind w:firstLine="0"/>
              <w:jc w:val="center"/>
              <w:widowControl w:val="off"/>
              <w:rPr>
                <w:sz w:val="28"/>
                <w:szCs w:val="28"/>
              </w:rPr>
            </w:pPr>
            <w:r>
              <w:rPr>
                <w:sz w:val="28"/>
                <w:szCs w:val="28"/>
              </w:rPr>
              <w:t xml:space="preserve">21</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387" w:type="dxa"/>
            <w:vAlign w:val="center"/>
            <w:textDirection w:val="lrTb"/>
            <w:noWrap w:val="false"/>
          </w:tcPr>
          <w:p>
            <w:pPr>
              <w:pStyle w:val="1485"/>
              <w:ind w:firstLine="0"/>
              <w:jc w:val="center"/>
              <w:widowControl w:val="off"/>
              <w:rPr>
                <w:sz w:val="28"/>
                <w:szCs w:val="28"/>
              </w:rPr>
            </w:pPr>
            <w:r>
              <w:rPr>
                <w:sz w:val="28"/>
                <w:szCs w:val="28"/>
                <w:highlight w:val="white"/>
              </w:rPr>
              <w:t xml:space="preserve">Система подачи ингибитора СПИ</w:t>
              <w:noBreakHyphen/>
              <w:t xml:space="preserve">02</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963" w:type="dxa"/>
            <w:vAlign w:val="center"/>
            <w:textDirection w:val="lrTb"/>
            <w:noWrap w:val="false"/>
          </w:tcPr>
          <w:p>
            <w:pPr>
              <w:pStyle w:val="1485"/>
              <w:ind w:firstLine="0"/>
              <w:jc w:val="center"/>
              <w:widowControl w:val="off"/>
              <w:rPr>
                <w:sz w:val="28"/>
                <w:szCs w:val="28"/>
              </w:rPr>
            </w:pPr>
            <w:r>
              <w:rPr>
                <w:sz w:val="28"/>
                <w:szCs w:val="28"/>
                <w:highlight w:val="white"/>
              </w:rPr>
              <w:t xml:space="preserve">СПИ</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tcBorders>
            <w:tcW w:w="757" w:type="dxa"/>
            <w:vAlign w:val="center"/>
            <w:textDirection w:val="lrTb"/>
            <w:noWrap w:val="false"/>
          </w:tcPr>
          <w:p>
            <w:pPr>
              <w:pStyle w:val="1485"/>
              <w:ind w:firstLine="0"/>
              <w:jc w:val="center"/>
              <w:widowControl w:val="off"/>
              <w:rPr>
                <w:sz w:val="28"/>
                <w:szCs w:val="28"/>
              </w:rPr>
            </w:pPr>
            <w:r>
              <w:rPr>
                <w:sz w:val="28"/>
                <w:szCs w:val="28"/>
              </w:rPr>
              <w:t xml:space="preserve">61</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758" w:type="dxa"/>
            <w:vAlign w:val="center"/>
            <w:textDirection w:val="lrTb"/>
            <w:noWrap w:val="false"/>
          </w:tcPr>
          <w:p>
            <w:pPr>
              <w:pStyle w:val="1485"/>
              <w:ind w:firstLine="0"/>
              <w:jc w:val="center"/>
              <w:widowControl w:val="off"/>
              <w:rPr>
                <w:sz w:val="28"/>
                <w:szCs w:val="28"/>
              </w:rPr>
            </w:pPr>
            <w:r>
              <w:rPr>
                <w:sz w:val="28"/>
                <w:szCs w:val="28"/>
                <w:highlight w:val="white"/>
              </w:rPr>
              <w:t xml:space="preserve">-</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854" w:type="dxa"/>
            <w:vAlign w:val="center"/>
            <w:textDirection w:val="lrTb"/>
            <w:noWrap w:val="false"/>
          </w:tcPr>
          <w:p>
            <w:pPr>
              <w:pStyle w:val="1485"/>
              <w:ind w:firstLine="0"/>
              <w:jc w:val="center"/>
              <w:widowControl w:val="off"/>
              <w:rPr>
                <w:sz w:val="28"/>
                <w:szCs w:val="28"/>
              </w:rPr>
            </w:pPr>
            <w:r>
              <w:rPr>
                <w:sz w:val="28"/>
                <w:szCs w:val="28"/>
                <w:highlight w:val="white"/>
              </w:rPr>
              <w:t xml:space="preserve">Изготовлено из коррозионностойких материалов</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1016" w:type="dxa"/>
            <w:vAlign w:val="center"/>
            <w:textDirection w:val="lrTb"/>
            <w:noWrap w:val="false"/>
          </w:tcPr>
          <w:p>
            <w:pPr>
              <w:pStyle w:val="1485"/>
              <w:ind w:firstLine="0"/>
              <w:jc w:val="center"/>
              <w:widowControl w:val="off"/>
              <w:rPr>
                <w:sz w:val="28"/>
                <w:szCs w:val="28"/>
              </w:rPr>
            </w:pPr>
            <w:r>
              <w:rPr>
                <w:sz w:val="28"/>
                <w:szCs w:val="28"/>
                <w:highlight w:val="white"/>
              </w:rPr>
              <w:t xml:space="preserve">Ру</w:t>
            </w:r>
            <w:r>
              <w:rPr>
                <w:sz w:val="28"/>
                <w:szCs w:val="28"/>
                <w:highlight w:val="white"/>
                <w:lang w:val="en-US"/>
              </w:rPr>
              <w:t xml:space="preserve"> </w:t>
            </w:r>
            <w:r>
              <w:rPr>
                <w:sz w:val="28"/>
                <w:szCs w:val="28"/>
                <w:highlight w:val="white"/>
              </w:rPr>
              <w:t xml:space="preserve">=</w:t>
            </w:r>
            <w:r>
              <w:rPr>
                <w:sz w:val="28"/>
                <w:szCs w:val="28"/>
                <w:highlight w:val="white"/>
                <w:lang w:val="en-US"/>
              </w:rPr>
              <w:t xml:space="preserve"> </w:t>
            </w:r>
            <w:r>
              <w:rPr>
                <w:sz w:val="28"/>
                <w:szCs w:val="28"/>
                <w:highlight w:val="white"/>
              </w:rPr>
              <w:t xml:space="preserve">25 МПа</w:t>
            </w:r>
            <w:r>
              <w:rPr>
                <w:sz w:val="28"/>
                <w:szCs w:val="28"/>
              </w:rPr>
            </w:r>
            <w:r>
              <w:rPr>
                <w:sz w:val="28"/>
                <w:szCs w:val="28"/>
              </w:rPr>
            </w:r>
          </w:p>
        </w:tc>
      </w:tr>
      <w:tr>
        <w:tblPrEx/>
        <w:trPr/>
        <w:tc>
          <w:tcPr>
            <w:shd w:val="clear" w:color="auto" w:fill="ffffff"/>
            <w:tcBorders>
              <w:top w:val="single" w:color="000000" w:sz="8" w:space="0"/>
              <w:left w:val="single" w:color="000000" w:sz="8" w:space="0"/>
              <w:bottom w:val="single" w:color="000000" w:sz="8" w:space="0"/>
            </w:tcBorders>
            <w:tcW w:w="620" w:type="dxa"/>
            <w:vAlign w:val="center"/>
            <w:textDirection w:val="lrTb"/>
            <w:noWrap w:val="false"/>
          </w:tcPr>
          <w:p>
            <w:pPr>
              <w:pStyle w:val="1485"/>
              <w:ind w:firstLine="0"/>
              <w:jc w:val="center"/>
              <w:rPr>
                <w:sz w:val="28"/>
                <w:szCs w:val="28"/>
              </w:rPr>
            </w:pPr>
            <w:r>
              <w:rPr>
                <w:sz w:val="28"/>
                <w:szCs w:val="28"/>
              </w:rPr>
              <w:t xml:space="preserve">22</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387" w:type="dxa"/>
            <w:vAlign w:val="center"/>
            <w:textDirection w:val="lrTb"/>
            <w:noWrap w:val="false"/>
          </w:tcPr>
          <w:p>
            <w:pPr>
              <w:pStyle w:val="1485"/>
              <w:ind w:firstLine="0"/>
              <w:jc w:val="center"/>
              <w:rPr>
                <w:sz w:val="28"/>
                <w:szCs w:val="28"/>
              </w:rPr>
            </w:pPr>
            <w:r>
              <w:rPr>
                <w:sz w:val="28"/>
                <w:szCs w:val="28"/>
                <w:highlight w:val="white"/>
              </w:rPr>
              <w:t xml:space="preserve">Замерное устройство</w:t>
            </w:r>
            <w:r>
              <w:rPr>
                <w:sz w:val="28"/>
                <w:szCs w:val="28"/>
              </w:rPr>
            </w:r>
            <w:r>
              <w:rPr>
                <w:sz w:val="28"/>
                <w:szCs w:val="28"/>
              </w:rPr>
            </w:r>
          </w:p>
          <w:p>
            <w:pPr>
              <w:pStyle w:val="1485"/>
              <w:ind w:firstLine="0"/>
              <w:jc w:val="center"/>
              <w:widowControl w:val="off"/>
              <w:rPr>
                <w:sz w:val="28"/>
                <w:szCs w:val="28"/>
              </w:rPr>
            </w:pPr>
            <w:r>
              <w:rPr>
                <w:sz w:val="28"/>
                <w:szCs w:val="28"/>
                <w:highlight w:val="white"/>
              </w:rPr>
              <w:t xml:space="preserve">ГиперФлоу 3Пм</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963" w:type="dxa"/>
            <w:vAlign w:val="center"/>
            <w:textDirection w:val="lrTb"/>
            <w:noWrap w:val="false"/>
          </w:tcPr>
          <w:p>
            <w:pPr>
              <w:pStyle w:val="1485"/>
              <w:ind w:firstLine="0"/>
              <w:jc w:val="center"/>
              <w:widowControl w:val="off"/>
              <w:rPr>
                <w:sz w:val="28"/>
                <w:szCs w:val="28"/>
              </w:rPr>
            </w:pPr>
            <w:r>
              <w:rPr>
                <w:sz w:val="28"/>
                <w:szCs w:val="28"/>
                <w:highlight w:val="white"/>
                <w:lang w:val="en-US"/>
              </w:rPr>
              <w:t xml:space="preserve">НСУ</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tcBorders>
            <w:tcW w:w="757" w:type="dxa"/>
            <w:vAlign w:val="center"/>
            <w:textDirection w:val="lrTb"/>
            <w:noWrap w:val="false"/>
          </w:tcPr>
          <w:p>
            <w:pPr>
              <w:pStyle w:val="1485"/>
              <w:ind w:firstLine="0"/>
              <w:jc w:val="center"/>
              <w:widowControl w:val="off"/>
              <w:rPr>
                <w:sz w:val="28"/>
                <w:szCs w:val="28"/>
              </w:rPr>
            </w:pPr>
            <w:r>
              <w:rPr>
                <w:sz w:val="28"/>
                <w:szCs w:val="28"/>
              </w:rPr>
              <w:t xml:space="preserve">61</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758" w:type="dxa"/>
            <w:vAlign w:val="center"/>
            <w:textDirection w:val="lrTb"/>
            <w:noWrap w:val="false"/>
          </w:tcPr>
          <w:p>
            <w:pPr>
              <w:pStyle w:val="1485"/>
              <w:ind w:firstLine="0"/>
              <w:jc w:val="center"/>
              <w:widowControl w:val="off"/>
              <w:rPr>
                <w:sz w:val="28"/>
                <w:szCs w:val="28"/>
              </w:rPr>
            </w:pPr>
            <w:r>
              <w:rPr>
                <w:sz w:val="28"/>
                <w:szCs w:val="28"/>
                <w:highlight w:val="white"/>
              </w:rPr>
              <w:t xml:space="preserve">-</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854" w:type="dxa"/>
            <w:vAlign w:val="center"/>
            <w:textDirection w:val="lrTb"/>
            <w:noWrap w:val="false"/>
          </w:tcPr>
          <w:p>
            <w:pPr>
              <w:pStyle w:val="1485"/>
              <w:ind w:firstLine="0"/>
              <w:jc w:val="center"/>
              <w:widowControl w:val="off"/>
              <w:rPr>
                <w:sz w:val="28"/>
                <w:szCs w:val="28"/>
              </w:rPr>
            </w:pPr>
            <w:r>
              <w:rPr>
                <w:sz w:val="28"/>
                <w:szCs w:val="28"/>
                <w:highlight w:val="white"/>
              </w:rPr>
              <w:t xml:space="preserve">Изготовлено из коррозионностойких материалов</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1016" w:type="dxa"/>
            <w:vAlign w:val="center"/>
            <w:textDirection w:val="lrTb"/>
            <w:noWrap w:val="false"/>
          </w:tcPr>
          <w:p>
            <w:pPr>
              <w:pStyle w:val="1485"/>
              <w:ind w:firstLine="0"/>
              <w:jc w:val="center"/>
              <w:widowControl w:val="off"/>
              <w:rPr>
                <w:sz w:val="28"/>
                <w:szCs w:val="28"/>
              </w:rPr>
            </w:pPr>
            <w:r>
              <w:rPr>
                <w:sz w:val="28"/>
                <w:szCs w:val="28"/>
                <w:highlight w:val="white"/>
              </w:rPr>
              <w:t xml:space="preserve">Р предел изм. изб. = 25 МПа</w:t>
            </w:r>
            <w:r>
              <w:rPr>
                <w:sz w:val="28"/>
                <w:szCs w:val="28"/>
              </w:rPr>
            </w:r>
            <w:r>
              <w:rPr>
                <w:sz w:val="28"/>
                <w:szCs w:val="28"/>
              </w:rPr>
            </w:r>
          </w:p>
        </w:tc>
      </w:tr>
      <w:tr>
        <w:tblPrEx/>
        <w:trPr/>
        <w:tc>
          <w:tcPr>
            <w:shd w:val="clear" w:color="auto" w:fill="ffffff"/>
            <w:tcBorders>
              <w:left w:val="single" w:color="000000" w:sz="8" w:space="0"/>
              <w:bottom w:val="single" w:color="000000" w:sz="8" w:space="0"/>
            </w:tcBorders>
            <w:tcW w:w="620" w:type="dxa"/>
            <w:vAlign w:val="center"/>
            <w:textDirection w:val="lrTb"/>
            <w:noWrap w:val="false"/>
          </w:tcPr>
          <w:p>
            <w:pPr>
              <w:pStyle w:val="1485"/>
              <w:ind w:firstLine="0"/>
              <w:jc w:val="center"/>
              <w:rPr>
                <w:sz w:val="28"/>
                <w:szCs w:val="28"/>
              </w:rPr>
            </w:pPr>
            <w:r>
              <w:rPr>
                <w:sz w:val="28"/>
                <w:szCs w:val="28"/>
              </w:rPr>
              <w:t xml:space="preserve">23</w:t>
            </w:r>
            <w:r>
              <w:rPr>
                <w:sz w:val="28"/>
                <w:szCs w:val="28"/>
              </w:rPr>
            </w:r>
            <w:r>
              <w:rPr>
                <w:sz w:val="28"/>
                <w:szCs w:val="28"/>
              </w:rPr>
            </w:r>
          </w:p>
        </w:tc>
        <w:tc>
          <w:tcPr>
            <w:shd w:val="clear" w:color="auto" w:fill="ffffff"/>
            <w:tcBorders>
              <w:left w:val="single" w:color="000000" w:sz="8" w:space="0"/>
              <w:bottom w:val="single" w:color="000000" w:sz="8" w:space="0"/>
              <w:right w:val="single" w:color="000000" w:sz="8" w:space="0"/>
            </w:tcBorders>
            <w:tcW w:w="2387" w:type="dxa"/>
            <w:vAlign w:val="center"/>
            <w:textDirection w:val="lrTb"/>
            <w:noWrap w:val="false"/>
          </w:tcPr>
          <w:p>
            <w:pPr>
              <w:pStyle w:val="1485"/>
              <w:ind w:firstLine="0"/>
              <w:jc w:val="center"/>
              <w:rPr>
                <w:color w:val="auto"/>
                <w:sz w:val="28"/>
                <w:szCs w:val="28"/>
                <w:highlight w:val="none"/>
                <w:shd w:val="clear" w:color="auto" w:fill="auto"/>
              </w:rPr>
            </w:pPr>
            <w:r>
              <w:rPr>
                <w:color w:val="000000"/>
                <w:sz w:val="28"/>
                <w:szCs w:val="28"/>
                <w:shd w:val="clear" w:color="auto" w:fill="auto"/>
              </w:rPr>
              <w:t xml:space="preserve">Клапан-отсекатель</w:t>
            </w:r>
            <w:r>
              <w:rPr>
                <w:color w:val="auto"/>
                <w:sz w:val="28"/>
                <w:szCs w:val="28"/>
                <w:highlight w:val="none"/>
                <w:shd w:val="clear" w:color="auto" w:fill="auto"/>
              </w:rPr>
            </w:r>
            <w:r>
              <w:rPr>
                <w:color w:val="auto"/>
                <w:sz w:val="28"/>
                <w:szCs w:val="28"/>
                <w:highlight w:val="none"/>
                <w:shd w:val="clear" w:color="auto" w:fill="auto"/>
              </w:rPr>
            </w:r>
          </w:p>
        </w:tc>
        <w:tc>
          <w:tcPr>
            <w:shd w:val="clear" w:color="auto" w:fill="ffffff"/>
            <w:tcBorders>
              <w:left w:val="single" w:color="000000" w:sz="8" w:space="0"/>
              <w:bottom w:val="single" w:color="000000" w:sz="8" w:space="0"/>
              <w:right w:val="single" w:color="000000" w:sz="8" w:space="0"/>
            </w:tcBorders>
            <w:tcW w:w="963" w:type="dxa"/>
            <w:vAlign w:val="center"/>
            <w:textDirection w:val="lrTb"/>
            <w:noWrap w:val="false"/>
          </w:tcPr>
          <w:p>
            <w:pPr>
              <w:pStyle w:val="1485"/>
              <w:ind w:firstLine="0"/>
              <w:jc w:val="center"/>
              <w:widowControl w:val="off"/>
              <w:rPr>
                <w:color w:val="auto"/>
                <w:sz w:val="28"/>
                <w:szCs w:val="28"/>
                <w:highlight w:val="none"/>
                <w:shd w:val="clear" w:color="auto" w:fill="auto"/>
              </w:rPr>
            </w:pPr>
            <w:r>
              <w:rPr>
                <w:color w:val="000000"/>
                <w:sz w:val="28"/>
                <w:szCs w:val="28"/>
                <w:shd w:val="clear" w:color="auto" w:fill="auto"/>
              </w:rPr>
              <w:t xml:space="preserve">К302</w:t>
            </w:r>
            <w:r>
              <w:rPr>
                <w:color w:val="auto"/>
                <w:sz w:val="28"/>
                <w:szCs w:val="28"/>
                <w:highlight w:val="none"/>
                <w:shd w:val="clear" w:color="auto" w:fill="auto"/>
              </w:rPr>
            </w:r>
            <w:r>
              <w:rPr>
                <w:color w:val="auto"/>
                <w:sz w:val="28"/>
                <w:szCs w:val="28"/>
                <w:highlight w:val="none"/>
                <w:shd w:val="clear" w:color="auto" w:fill="auto"/>
              </w:rPr>
            </w:r>
          </w:p>
        </w:tc>
        <w:tc>
          <w:tcPr>
            <w:shd w:val="clear" w:color="auto" w:fill="ffffff"/>
            <w:tcBorders>
              <w:left w:val="single" w:color="000000" w:sz="8" w:space="0"/>
              <w:bottom w:val="single" w:color="000000" w:sz="8" w:space="0"/>
            </w:tcBorders>
            <w:tcW w:w="757" w:type="dxa"/>
            <w:vAlign w:val="center"/>
            <w:textDirection w:val="lrTb"/>
            <w:noWrap w:val="false"/>
          </w:tcPr>
          <w:p>
            <w:pPr>
              <w:pStyle w:val="1485"/>
              <w:ind w:firstLine="0"/>
              <w:jc w:val="center"/>
              <w:widowControl w:val="off"/>
              <w:rPr>
                <w:color w:val="auto"/>
                <w:sz w:val="28"/>
                <w:szCs w:val="28"/>
                <w:highlight w:val="none"/>
                <w:shd w:val="clear" w:color="auto" w:fill="auto"/>
              </w:rPr>
            </w:pPr>
            <w:r>
              <w:rPr>
                <w:color w:val="000000"/>
                <w:sz w:val="28"/>
                <w:szCs w:val="28"/>
                <w:shd w:val="clear" w:color="auto" w:fill="auto"/>
              </w:rPr>
              <w:t xml:space="preserve">61</w:t>
            </w:r>
            <w:r>
              <w:rPr>
                <w:color w:val="auto"/>
                <w:sz w:val="28"/>
                <w:szCs w:val="28"/>
                <w:highlight w:val="none"/>
                <w:shd w:val="clear" w:color="auto" w:fill="auto"/>
              </w:rPr>
            </w:r>
            <w:r>
              <w:rPr>
                <w:color w:val="auto"/>
                <w:sz w:val="28"/>
                <w:szCs w:val="28"/>
                <w:highlight w:val="none"/>
                <w:shd w:val="clear" w:color="auto" w:fill="auto"/>
              </w:rPr>
            </w:r>
          </w:p>
        </w:tc>
        <w:tc>
          <w:tcPr>
            <w:shd w:val="clear" w:color="auto" w:fill="ffffff"/>
            <w:tcBorders>
              <w:left w:val="single" w:color="000000" w:sz="8" w:space="0"/>
              <w:bottom w:val="single" w:color="000000" w:sz="8" w:space="0"/>
              <w:right w:val="single" w:color="000000" w:sz="8" w:space="0"/>
            </w:tcBorders>
            <w:tcW w:w="758" w:type="dxa"/>
            <w:vAlign w:val="center"/>
            <w:textDirection w:val="lrTb"/>
            <w:noWrap w:val="false"/>
          </w:tcPr>
          <w:p>
            <w:pPr>
              <w:pStyle w:val="1485"/>
              <w:ind w:firstLine="0"/>
              <w:jc w:val="center"/>
              <w:widowControl w:val="off"/>
              <w:rPr>
                <w:color w:val="auto"/>
                <w:sz w:val="28"/>
                <w:szCs w:val="28"/>
                <w:highlight w:val="none"/>
                <w:shd w:val="clear" w:color="auto" w:fill="auto"/>
              </w:rPr>
            </w:pPr>
            <w:r>
              <w:rPr>
                <w:color w:val="000000"/>
                <w:sz w:val="28"/>
                <w:szCs w:val="28"/>
                <w:shd w:val="clear" w:color="auto" w:fill="auto"/>
              </w:rPr>
              <w:t xml:space="preserve">-</w:t>
            </w:r>
            <w:r>
              <w:rPr>
                <w:color w:val="auto"/>
                <w:sz w:val="28"/>
                <w:szCs w:val="28"/>
                <w:highlight w:val="none"/>
                <w:shd w:val="clear" w:color="auto" w:fill="auto"/>
              </w:rPr>
            </w:r>
            <w:r>
              <w:rPr>
                <w:color w:val="auto"/>
                <w:sz w:val="28"/>
                <w:szCs w:val="28"/>
                <w:highlight w:val="none"/>
                <w:shd w:val="clear" w:color="auto" w:fill="auto"/>
              </w:rPr>
            </w:r>
          </w:p>
        </w:tc>
        <w:tc>
          <w:tcPr>
            <w:shd w:val="clear" w:color="auto" w:fill="ffffff"/>
            <w:tcBorders>
              <w:left w:val="single" w:color="000000" w:sz="8" w:space="0"/>
              <w:bottom w:val="single" w:color="000000" w:sz="8" w:space="0"/>
              <w:right w:val="single" w:color="000000" w:sz="8" w:space="0"/>
            </w:tcBorders>
            <w:tcW w:w="2854" w:type="dxa"/>
            <w:vAlign w:val="center"/>
            <w:textDirection w:val="lrTb"/>
            <w:noWrap w:val="false"/>
          </w:tcPr>
          <w:p>
            <w:pPr>
              <w:pStyle w:val="1485"/>
              <w:ind w:firstLine="0"/>
              <w:jc w:val="center"/>
              <w:widowControl w:val="off"/>
              <w:rPr>
                <w:color w:val="auto"/>
                <w:sz w:val="28"/>
                <w:szCs w:val="28"/>
                <w:highlight w:val="none"/>
                <w:shd w:val="clear" w:color="auto" w:fill="auto"/>
              </w:rPr>
            </w:pPr>
            <w:r>
              <w:rPr>
                <w:color w:val="000000"/>
                <w:sz w:val="28"/>
                <w:szCs w:val="28"/>
                <w:shd w:val="clear" w:color="auto" w:fill="auto"/>
              </w:rPr>
              <w:t xml:space="preserve">Изготовлено из коррозионностойких материалов</w:t>
            </w:r>
            <w:r>
              <w:rPr>
                <w:color w:val="auto"/>
                <w:sz w:val="28"/>
                <w:szCs w:val="28"/>
                <w:highlight w:val="none"/>
                <w:shd w:val="clear" w:color="auto" w:fill="auto"/>
              </w:rPr>
            </w:r>
            <w:r>
              <w:rPr>
                <w:color w:val="auto"/>
                <w:sz w:val="28"/>
                <w:szCs w:val="28"/>
                <w:highlight w:val="none"/>
                <w:shd w:val="clear" w:color="auto" w:fill="auto"/>
              </w:rPr>
            </w:r>
          </w:p>
        </w:tc>
        <w:tc>
          <w:tcPr>
            <w:shd w:val="clear" w:color="auto" w:fill="ffffff"/>
            <w:tcBorders>
              <w:left w:val="single" w:color="000000" w:sz="8" w:space="0"/>
              <w:bottom w:val="single" w:color="000000" w:sz="8" w:space="0"/>
              <w:right w:val="single" w:color="000000" w:sz="8" w:space="0"/>
            </w:tcBorders>
            <w:tcW w:w="1016" w:type="dxa"/>
            <w:vAlign w:val="center"/>
            <w:textDirection w:val="lrTb"/>
            <w:noWrap w:val="false"/>
          </w:tcPr>
          <w:p>
            <w:pPr>
              <w:pStyle w:val="1485"/>
              <w:ind w:firstLine="0"/>
              <w:jc w:val="center"/>
              <w:widowControl w:val="off"/>
              <w:rPr>
                <w:color w:val="auto"/>
                <w:sz w:val="28"/>
                <w:szCs w:val="28"/>
                <w:highlight w:val="none"/>
                <w:shd w:val="clear" w:color="auto" w:fill="auto"/>
              </w:rPr>
            </w:pPr>
            <w:r>
              <w:rPr>
                <w:color w:val="000000"/>
                <w:sz w:val="28"/>
                <w:szCs w:val="28"/>
                <w:shd w:val="clear" w:color="auto" w:fill="auto"/>
              </w:rPr>
              <w:t xml:space="preserve">Ру =32 МПа,</w:t>
            </w:r>
            <w:r>
              <w:rPr>
                <w:color w:val="auto"/>
                <w:sz w:val="28"/>
                <w:szCs w:val="28"/>
                <w:highlight w:val="none"/>
                <w:shd w:val="clear" w:color="auto" w:fill="auto"/>
              </w:rPr>
            </w:r>
            <w:r>
              <w:rPr>
                <w:color w:val="auto"/>
                <w:sz w:val="28"/>
                <w:szCs w:val="28"/>
                <w:highlight w:val="none"/>
                <w:shd w:val="clear" w:color="auto" w:fill="auto"/>
              </w:rPr>
            </w:r>
          </w:p>
          <w:p>
            <w:pPr>
              <w:pStyle w:val="1485"/>
              <w:ind w:firstLine="0"/>
              <w:jc w:val="center"/>
              <w:widowControl w:val="off"/>
              <w:rPr>
                <w:color w:val="auto"/>
                <w:sz w:val="28"/>
                <w:szCs w:val="28"/>
                <w:highlight w:val="none"/>
                <w:shd w:val="clear" w:color="auto" w:fill="auto"/>
              </w:rPr>
            </w:pPr>
            <w:r>
              <w:rPr>
                <w:color w:val="000000"/>
                <w:sz w:val="28"/>
                <w:szCs w:val="28"/>
                <w:shd w:val="clear" w:color="auto" w:fill="auto"/>
              </w:rPr>
              <w:t xml:space="preserve"> </w:t>
            </w:r>
            <w:r>
              <w:rPr>
                <w:color w:val="000000"/>
                <w:sz w:val="28"/>
                <w:szCs w:val="28"/>
                <w:shd w:val="clear" w:color="auto" w:fill="auto"/>
              </w:rPr>
              <w:t xml:space="preserve">Ду = 100 мм</w:t>
            </w:r>
            <w:r>
              <w:rPr>
                <w:color w:val="auto"/>
                <w:sz w:val="28"/>
                <w:szCs w:val="28"/>
                <w:highlight w:val="none"/>
                <w:shd w:val="clear" w:color="auto" w:fill="auto"/>
              </w:rPr>
            </w:r>
            <w:r>
              <w:rPr>
                <w:color w:val="auto"/>
                <w:sz w:val="28"/>
                <w:szCs w:val="28"/>
                <w:highlight w:val="none"/>
                <w:shd w:val="clear" w:color="auto" w:fill="auto"/>
              </w:rPr>
            </w:r>
          </w:p>
        </w:tc>
      </w:tr>
    </w:tbl>
    <w:p>
      <w:pPr>
        <w:pStyle w:val="1487"/>
        <w:spacing w:line="360" w:lineRule="auto"/>
        <w:rPr>
          <w:sz w:val="28"/>
          <w:szCs w:val="28"/>
        </w:rPr>
      </w:pPr>
      <w:r/>
      <w:bookmarkStart w:id="51" w:name="_Toc44"/>
      <w:r>
        <w:rPr>
          <w:sz w:val="28"/>
          <w:szCs w:val="28"/>
          <w:highlight w:val="white"/>
        </w:rPr>
        <w:t xml:space="preserve">10.2 Клапаны регулирующие</w:t>
      </w:r>
      <w:bookmarkEnd w:id="51"/>
      <w:r>
        <w:rPr>
          <w:sz w:val="28"/>
          <w:szCs w:val="28"/>
        </w:rPr>
      </w:r>
      <w:r>
        <w:rPr>
          <w:sz w:val="28"/>
          <w:szCs w:val="28"/>
        </w:rPr>
      </w:r>
    </w:p>
    <w:p>
      <w:pPr>
        <w:pStyle w:val="1485"/>
        <w:jc w:val="both"/>
        <w:spacing w:line="271" w:lineRule="auto"/>
        <w:rPr>
          <w:sz w:val="28"/>
          <w:szCs w:val="28"/>
          <w:highlight w:val="none"/>
        </w:rPr>
      </w:pPr>
      <w:r>
        <w:rPr>
          <w:sz w:val="28"/>
          <w:szCs w:val="28"/>
          <w:highlight w:val="white"/>
        </w:rPr>
        <w:t xml:space="preserve">Спецификация клапанов регулирующих и их краткие технические характеристики приведены в таблице </w:t>
      </w:r>
      <w:r>
        <w:rPr>
          <w:sz w:val="28"/>
          <w:szCs w:val="28"/>
          <w:highlight w:val="white"/>
          <w:shd w:val="clear" w:color="auto" w:fill="81d41a"/>
        </w:rPr>
        <w:t xml:space="preserve">10.2.</w:t>
      </w:r>
      <w:r>
        <w:rPr>
          <w:sz w:val="28"/>
          <w:szCs w:val="28"/>
          <w:highlight w:val="none"/>
        </w:rPr>
      </w:r>
      <w:r>
        <w:rPr>
          <w:sz w:val="28"/>
          <w:szCs w:val="28"/>
          <w:highlight w:val="none"/>
        </w:rPr>
      </w:r>
    </w:p>
    <w:p>
      <w:pPr>
        <w:pStyle w:val="1485"/>
        <w:jc w:val="both"/>
        <w:spacing w:line="271" w:lineRule="auto"/>
        <w:rPr>
          <w:sz w:val="28"/>
          <w:szCs w:val="28"/>
        </w:rPr>
      </w:pPr>
      <w:r>
        <w:rPr>
          <w:sz w:val="28"/>
          <w:szCs w:val="28"/>
        </w:rPr>
      </w:r>
      <w:r>
        <w:rPr>
          <w:sz w:val="28"/>
          <w:szCs w:val="28"/>
        </w:rPr>
      </w:r>
      <w:r>
        <w:rPr>
          <w:sz w:val="28"/>
          <w:szCs w:val="28"/>
        </w:rPr>
      </w:r>
    </w:p>
    <w:p>
      <w:pPr>
        <w:pStyle w:val="1485"/>
        <w:jc w:val="both"/>
        <w:spacing w:line="271" w:lineRule="auto"/>
        <w:rPr>
          <w:sz w:val="28"/>
          <w:szCs w:val="28"/>
        </w:rPr>
      </w:pPr>
      <w:r>
        <w:rPr>
          <w:sz w:val="28"/>
          <w:szCs w:val="28"/>
        </w:rPr>
      </w:r>
      <w:r>
        <w:rPr>
          <w:sz w:val="28"/>
          <w:szCs w:val="28"/>
        </w:rPr>
      </w:r>
      <w:r>
        <w:rPr>
          <w:sz w:val="28"/>
          <w:szCs w:val="28"/>
        </w:rPr>
      </w:r>
    </w:p>
    <w:p>
      <w:pPr>
        <w:pStyle w:val="1610"/>
        <w:jc w:val="both"/>
        <w:spacing w:line="271" w:lineRule="auto"/>
        <w:rPr>
          <w:sz w:val="28"/>
          <w:szCs w:val="28"/>
        </w:rPr>
      </w:pPr>
      <w:r>
        <w:rPr>
          <w:sz w:val="28"/>
          <w:szCs w:val="28"/>
        </w:rPr>
      </w:r>
      <w:r>
        <w:rPr>
          <w:sz w:val="28"/>
          <w:szCs w:val="28"/>
        </w:rPr>
      </w:r>
      <w:r>
        <w:rPr>
          <w:sz w:val="28"/>
          <w:szCs w:val="28"/>
        </w:rPr>
      </w:r>
    </w:p>
    <w:p>
      <w:pPr>
        <w:pStyle w:val="1610"/>
        <w:jc w:val="both"/>
        <w:spacing w:line="271" w:lineRule="auto"/>
        <w:rPr>
          <w:rFonts w:eastAsia="Times New Roman" w:cs="Times New Roman"/>
          <w:color w:val="auto"/>
          <w:sz w:val="28"/>
          <w:szCs w:val="28"/>
          <w:highlight w:val="none"/>
          <w:lang w:val="ru-RU" w:eastAsia="ru-RU" w:bidi="ar-SA"/>
        </w:rPr>
      </w:pPr>
      <w:r>
        <w:rPr>
          <w:sz w:val="28"/>
          <w:szCs w:val="28"/>
          <w:highlight w:val="white"/>
        </w:rPr>
        <w:t xml:space="preserve">Т</w:t>
      </w:r>
      <w:r>
        <w:rPr>
          <w:rFonts w:eastAsia="Times New Roman" w:cs="Times New Roman"/>
          <w:color w:val="auto"/>
          <w:sz w:val="28"/>
          <w:szCs w:val="28"/>
          <w:highlight w:val="white"/>
          <w:lang w:val="ru-RU" w:eastAsia="ru-RU" w:bidi="ar-SA"/>
        </w:rPr>
        <w:t xml:space="preserve">аблица 10.2 – Краткая характеристика регулирующих клапанов</w:t>
      </w:r>
      <w:r>
        <w:rPr>
          <w:rFonts w:eastAsia="Times New Roman" w:cs="Times New Roman"/>
          <w:color w:val="auto"/>
          <w:sz w:val="28"/>
          <w:szCs w:val="28"/>
          <w:highlight w:val="none"/>
          <w:lang w:val="ru-RU" w:eastAsia="ru-RU" w:bidi="ar-SA"/>
        </w:rPr>
      </w:r>
      <w:r>
        <w:rPr>
          <w:rFonts w:eastAsia="Times New Roman" w:cs="Times New Roman"/>
          <w:color w:val="auto"/>
          <w:sz w:val="28"/>
          <w:szCs w:val="28"/>
          <w:highlight w:val="none"/>
          <w:lang w:val="ru-RU" w:eastAsia="ru-RU" w:bidi="ar-SA"/>
        </w:rPr>
      </w:r>
    </w:p>
    <w:tbl>
      <w:tblPr>
        <w:tblW w:w="9228" w:type="dxa"/>
        <w:tblInd w:w="108" w:type="dxa"/>
        <w:tblLayout w:type="fixed"/>
        <w:tblCellMar>
          <w:left w:w="108" w:type="dxa"/>
          <w:top w:w="0" w:type="dxa"/>
          <w:right w:w="108" w:type="dxa"/>
          <w:bottom w:w="0" w:type="dxa"/>
        </w:tblCellMar>
        <w:tblLook w:val="0000" w:firstRow="0" w:lastRow="0" w:firstColumn="0" w:lastColumn="0" w:noHBand="0" w:noVBand="0"/>
      </w:tblPr>
      <w:tblGrid>
        <w:gridCol w:w="597"/>
        <w:gridCol w:w="1411"/>
        <w:gridCol w:w="1981"/>
        <w:gridCol w:w="2047"/>
        <w:gridCol w:w="3192"/>
      </w:tblGrid>
      <w:tr>
        <w:tblPrEx/>
        <w:trPr/>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597" w:type="dxa"/>
            <w:textDirection w:val="lrTb"/>
            <w:noWrap w:val="false"/>
          </w:tcPr>
          <w:p>
            <w:pPr>
              <w:pStyle w:val="1485"/>
              <w:ind w:firstLine="0"/>
              <w:jc w:val="center"/>
              <w:widowControl w:val="off"/>
              <w:rPr>
                <w:sz w:val="28"/>
                <w:szCs w:val="28"/>
                <w:highlight w:val="none"/>
              </w:rPr>
            </w:pPr>
            <w:r>
              <w:rPr>
                <w:sz w:val="28"/>
                <w:szCs w:val="28"/>
              </w:rPr>
              <w:t xml:space="preserve">№ </w:t>
            </w:r>
            <w:r>
              <w:rPr>
                <w:sz w:val="28"/>
                <w:szCs w:val="28"/>
              </w:rPr>
              <w:t xml:space="preserve">п/п</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411" w:type="dxa"/>
            <w:textDirection w:val="lrTb"/>
            <w:noWrap w:val="false"/>
          </w:tcPr>
          <w:p>
            <w:pPr>
              <w:pStyle w:val="1485"/>
              <w:ind w:firstLine="0"/>
              <w:jc w:val="center"/>
              <w:widowControl w:val="off"/>
              <w:rPr>
                <w:sz w:val="28"/>
                <w:szCs w:val="28"/>
                <w:highlight w:val="none"/>
              </w:rPr>
            </w:pPr>
            <w:r>
              <w:rPr>
                <w:sz w:val="28"/>
                <w:szCs w:val="28"/>
              </w:rPr>
              <w:t xml:space="preserve">№ </w:t>
            </w:r>
            <w:r>
              <w:rPr>
                <w:sz w:val="28"/>
                <w:szCs w:val="28"/>
              </w:rPr>
              <w:t xml:space="preserve">позиций по схеме</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981" w:type="dxa"/>
            <w:textDirection w:val="lrTb"/>
            <w:noWrap w:val="false"/>
          </w:tcPr>
          <w:p>
            <w:pPr>
              <w:pStyle w:val="1485"/>
              <w:ind w:firstLine="0"/>
              <w:jc w:val="center"/>
              <w:widowControl w:val="off"/>
              <w:rPr>
                <w:sz w:val="28"/>
                <w:szCs w:val="28"/>
                <w:highlight w:val="none"/>
              </w:rPr>
            </w:pPr>
            <w:r>
              <w:rPr>
                <w:sz w:val="28"/>
                <w:szCs w:val="28"/>
              </w:rPr>
              <w:t xml:space="preserve">Место установки клапана</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2047" w:type="dxa"/>
            <w:textDirection w:val="lrTb"/>
            <w:noWrap w:val="false"/>
          </w:tcPr>
          <w:p>
            <w:pPr>
              <w:pStyle w:val="1485"/>
              <w:ind w:firstLine="0"/>
              <w:jc w:val="center"/>
              <w:widowControl w:val="off"/>
              <w:rPr>
                <w:sz w:val="28"/>
                <w:szCs w:val="28"/>
                <w:highlight w:val="none"/>
              </w:rPr>
            </w:pPr>
            <w:r>
              <w:rPr>
                <w:sz w:val="28"/>
                <w:szCs w:val="28"/>
              </w:rPr>
              <w:t xml:space="preserve">Назначение клапана</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3192" w:type="dxa"/>
            <w:textDirection w:val="lrTb"/>
            <w:noWrap w:val="false"/>
          </w:tcPr>
          <w:p>
            <w:pPr>
              <w:pStyle w:val="1485"/>
              <w:ind w:firstLine="0"/>
              <w:jc w:val="center"/>
              <w:widowControl w:val="off"/>
              <w:rPr>
                <w:sz w:val="28"/>
                <w:szCs w:val="28"/>
                <w:highlight w:val="none"/>
              </w:rPr>
            </w:pPr>
            <w:r>
              <w:rPr>
                <w:sz w:val="28"/>
                <w:szCs w:val="28"/>
              </w:rPr>
              <w:t xml:space="preserve">Тип клапана</w:t>
            </w:r>
            <w:r>
              <w:rPr>
                <w:sz w:val="28"/>
                <w:szCs w:val="28"/>
                <w:highlight w:val="none"/>
              </w:rPr>
            </w:r>
            <w:r>
              <w:rPr>
                <w:sz w:val="28"/>
                <w:szCs w:val="28"/>
                <w:highlight w:val="none"/>
              </w:rPr>
            </w:r>
          </w:p>
        </w:tc>
      </w:tr>
      <w:tr>
        <w:tblPrEx/>
        <w:trPr/>
        <w:tc>
          <w:tcPr>
            <w:tcBorders>
              <w:top w:val="single" w:color="000000" w:sz="8" w:space="0"/>
              <w:left w:val="single" w:color="000000" w:sz="8" w:space="0"/>
              <w:bottom w:val="single" w:color="000000" w:sz="8" w:space="0"/>
              <w:right w:val="single" w:color="000000" w:sz="8" w:space="0"/>
            </w:tcBorders>
            <w:tcW w:w="597" w:type="dxa"/>
            <w:textDirection w:val="lrTb"/>
            <w:noWrap w:val="false"/>
          </w:tcPr>
          <w:p>
            <w:pPr>
              <w:pStyle w:val="1485"/>
              <w:ind w:firstLine="0"/>
              <w:jc w:val="center"/>
              <w:widowControl w:val="off"/>
              <w:rPr>
                <w:sz w:val="28"/>
                <w:szCs w:val="28"/>
              </w:rPr>
            </w:pPr>
            <w:r>
              <w:rPr>
                <w:sz w:val="28"/>
                <w:szCs w:val="28"/>
                <w:highlight w:val="white"/>
              </w:rPr>
              <w:t xml:space="preserve">1</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1" w:type="dxa"/>
            <w:textDirection w:val="lrTb"/>
            <w:noWrap w:val="false"/>
          </w:tcPr>
          <w:p>
            <w:pPr>
              <w:pStyle w:val="1485"/>
              <w:ind w:firstLine="0"/>
              <w:jc w:val="center"/>
              <w:widowControl w:val="off"/>
              <w:rPr>
                <w:color w:val="000000"/>
              </w:rPr>
            </w:pPr>
            <w:r>
              <w:rPr>
                <w:color w:val="000000"/>
                <w:sz w:val="28"/>
                <w:szCs w:val="28"/>
                <w:highlight w:val="white"/>
              </w:rPr>
              <w:t xml:space="preserve">1.10 -6.10</w:t>
            </w:r>
            <w:r>
              <w:rPr>
                <w:color w:val="000000"/>
              </w:rPr>
            </w:r>
            <w:r>
              <w:rPr>
                <w:color w:val="000000"/>
              </w:rPr>
            </w:r>
          </w:p>
        </w:tc>
        <w:tc>
          <w:tcPr>
            <w:shd w:val="clear" w:color="auto" w:fill="ffffff"/>
            <w:tcBorders>
              <w:top w:val="single" w:color="000000" w:sz="8" w:space="0"/>
              <w:left w:val="single" w:color="000000" w:sz="8" w:space="0"/>
              <w:bottom w:val="single" w:color="000000" w:sz="8" w:space="0"/>
              <w:right w:val="single" w:color="000000" w:sz="8" w:space="0"/>
            </w:tcBorders>
            <w:tcW w:w="1981" w:type="dxa"/>
            <w:vAlign w:val="center"/>
            <w:textDirection w:val="lrTb"/>
            <w:noWrap w:val="false"/>
          </w:tcPr>
          <w:p>
            <w:pPr>
              <w:pStyle w:val="1485"/>
              <w:ind w:firstLine="0"/>
              <w:jc w:val="both"/>
              <w:widowControl w:val="off"/>
              <w:rPr>
                <w:sz w:val="28"/>
                <w:szCs w:val="28"/>
              </w:rPr>
            </w:pPr>
            <w:r>
              <w:rPr>
                <w:sz w:val="28"/>
                <w:szCs w:val="28"/>
                <w:highlight w:val="white"/>
              </w:rPr>
              <w:t xml:space="preserve">Обвязка скважин КГС №№ 1,3,4,5,6,7,8,9,10</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047" w:type="dxa"/>
            <w:vAlign w:val="center"/>
            <w:textDirection w:val="lrTb"/>
            <w:noWrap w:val="false"/>
          </w:tcPr>
          <w:p>
            <w:pPr>
              <w:pStyle w:val="1485"/>
              <w:ind w:firstLine="0"/>
              <w:jc w:val="both"/>
              <w:widowControl w:val="off"/>
              <w:rPr>
                <w:sz w:val="28"/>
                <w:szCs w:val="28"/>
              </w:rPr>
            </w:pPr>
            <w:r>
              <w:rPr>
                <w:sz w:val="28"/>
                <w:szCs w:val="28"/>
                <w:highlight w:val="white"/>
              </w:rPr>
              <w:t xml:space="preserve">Поддержание заданного расхода газа</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3192" w:type="dxa"/>
            <w:vAlign w:val="center"/>
            <w:textDirection w:val="lrTb"/>
            <w:noWrap w:val="false"/>
          </w:tcPr>
          <w:p>
            <w:pPr>
              <w:pStyle w:val="1485"/>
              <w:ind w:firstLine="0"/>
              <w:jc w:val="both"/>
              <w:widowControl w:val="off"/>
              <w:rPr>
                <w:sz w:val="28"/>
                <w:szCs w:val="28"/>
              </w:rPr>
            </w:pPr>
            <w:r>
              <w:rPr>
                <w:sz w:val="28"/>
                <w:szCs w:val="28"/>
                <w:highlight w:val="white"/>
              </w:rPr>
              <w:t xml:space="preserve">Клапан регулирующий с электрическим приводом MOKVELD</w:t>
            </w:r>
            <w:r>
              <w:rPr>
                <w:sz w:val="28"/>
                <w:szCs w:val="28"/>
              </w:rPr>
            </w:r>
            <w:r>
              <w:rPr>
                <w:sz w:val="28"/>
                <w:szCs w:val="28"/>
              </w:rPr>
            </w:r>
          </w:p>
        </w:tc>
      </w:tr>
      <w:tr>
        <w:tblPrEx/>
        <w:trPr/>
        <w:tc>
          <w:tcPr>
            <w:tcBorders>
              <w:top w:val="single" w:color="000000" w:sz="8" w:space="0"/>
              <w:left w:val="single" w:color="000000" w:sz="8" w:space="0"/>
              <w:bottom w:val="single" w:color="000000" w:sz="8" w:space="0"/>
              <w:right w:val="single" w:color="000000" w:sz="8" w:space="0"/>
            </w:tcBorders>
            <w:tcW w:w="597" w:type="dxa"/>
            <w:textDirection w:val="lrTb"/>
            <w:noWrap w:val="false"/>
          </w:tcPr>
          <w:p>
            <w:pPr>
              <w:pStyle w:val="1485"/>
              <w:ind w:firstLine="0"/>
              <w:jc w:val="center"/>
              <w:widowControl w:val="off"/>
              <w:rPr>
                <w:sz w:val="28"/>
                <w:szCs w:val="28"/>
              </w:rPr>
            </w:pPr>
            <w:r>
              <w:rPr>
                <w:sz w:val="28"/>
                <w:szCs w:val="28"/>
                <w:highlight w:val="white"/>
              </w:rPr>
              <w:t xml:space="preserve">2</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1" w:type="dxa"/>
            <w:textDirection w:val="lrTb"/>
            <w:noWrap w:val="false"/>
          </w:tcPr>
          <w:p>
            <w:pPr>
              <w:pStyle w:val="1485"/>
              <w:ind w:firstLine="0"/>
              <w:jc w:val="center"/>
              <w:widowControl w:val="off"/>
              <w:rPr>
                <w:color w:val="000000"/>
              </w:rPr>
            </w:pPr>
            <w:r>
              <w:rPr>
                <w:color w:val="000000"/>
                <w:sz w:val="28"/>
                <w:szCs w:val="28"/>
                <w:highlight w:val="white"/>
              </w:rPr>
              <w:t xml:space="preserve">1.10, 5.10, 6.10</w:t>
            </w:r>
            <w:r>
              <w:rPr>
                <w:color w:val="000000"/>
              </w:rPr>
            </w:r>
            <w:r>
              <w:rPr>
                <w:color w:val="000000"/>
              </w:rPr>
            </w:r>
          </w:p>
        </w:tc>
        <w:tc>
          <w:tcPr>
            <w:shd w:val="clear" w:color="auto" w:fill="ffffff"/>
            <w:tcBorders>
              <w:top w:val="single" w:color="000000" w:sz="8" w:space="0"/>
              <w:left w:val="single" w:color="000000" w:sz="8" w:space="0"/>
              <w:bottom w:val="single" w:color="000000" w:sz="8" w:space="0"/>
              <w:right w:val="single" w:color="000000" w:sz="8" w:space="0"/>
            </w:tcBorders>
            <w:tcW w:w="1981" w:type="dxa"/>
            <w:vAlign w:val="center"/>
            <w:textDirection w:val="lrTb"/>
            <w:noWrap w:val="false"/>
          </w:tcPr>
          <w:p>
            <w:pPr>
              <w:pStyle w:val="1485"/>
              <w:ind w:firstLine="0"/>
              <w:jc w:val="left"/>
              <w:widowControl w:val="off"/>
              <w:rPr>
                <w:sz w:val="28"/>
                <w:szCs w:val="28"/>
              </w:rPr>
            </w:pPr>
            <w:r>
              <w:rPr>
                <w:sz w:val="28"/>
                <w:szCs w:val="28"/>
                <w:highlight w:val="white"/>
              </w:rPr>
              <w:t xml:space="preserve">Обвязка скважин КГС №2 (скв. №№ 20201, 20205, 20206)</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2047" w:type="dxa"/>
            <w:vAlign w:val="center"/>
            <w:textDirection w:val="lrTb"/>
            <w:noWrap w:val="false"/>
          </w:tcPr>
          <w:p>
            <w:pPr>
              <w:pStyle w:val="1485"/>
              <w:ind w:firstLine="0"/>
              <w:jc w:val="both"/>
              <w:widowControl w:val="off"/>
              <w:rPr>
                <w:sz w:val="28"/>
                <w:szCs w:val="28"/>
              </w:rPr>
            </w:pPr>
            <w:r>
              <w:rPr>
                <w:sz w:val="28"/>
                <w:szCs w:val="28"/>
                <w:highlight w:val="white"/>
              </w:rPr>
              <w:t xml:space="preserve">Поддержание заданного расхода газа</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3192" w:type="dxa"/>
            <w:vAlign w:val="center"/>
            <w:textDirection w:val="lrTb"/>
            <w:noWrap w:val="false"/>
          </w:tcPr>
          <w:p>
            <w:pPr>
              <w:pStyle w:val="1485"/>
              <w:ind w:firstLine="0"/>
              <w:jc w:val="both"/>
              <w:rPr>
                <w:sz w:val="28"/>
                <w:szCs w:val="28"/>
              </w:rPr>
            </w:pPr>
            <w:r>
              <w:rPr>
                <w:sz w:val="28"/>
                <w:szCs w:val="28"/>
                <w:highlight w:val="white"/>
              </w:rPr>
              <w:t xml:space="preserve">Клапан регулирующий </w:t>
            </w:r>
            <w:r>
              <w:rPr>
                <w:sz w:val="28"/>
                <w:szCs w:val="28"/>
                <w:highlight w:val="white"/>
                <w:lang w:val="en-US"/>
              </w:rPr>
              <w:t xml:space="preserve">c</w:t>
            </w:r>
            <w:r>
              <w:rPr>
                <w:sz w:val="28"/>
                <w:szCs w:val="28"/>
                <w:highlight w:val="white"/>
              </w:rPr>
              <w:t xml:space="preserve"> электрическим приводом «Вымпел» РК-01 (РУД-02)</w:t>
            </w:r>
            <w:r>
              <w:rPr>
                <w:sz w:val="28"/>
                <w:szCs w:val="28"/>
              </w:rPr>
            </w:r>
            <w:r>
              <w:rPr>
                <w:sz w:val="28"/>
                <w:szCs w:val="28"/>
              </w:rPr>
            </w:r>
          </w:p>
        </w:tc>
      </w:tr>
      <w:tr>
        <w:tblPrEx/>
        <w:trPr/>
        <w:tc>
          <w:tcPr>
            <w:tcBorders>
              <w:top w:val="single" w:color="000000" w:sz="8" w:space="0"/>
              <w:left w:val="single" w:color="000000" w:sz="8" w:space="0"/>
              <w:bottom w:val="single" w:color="000000" w:sz="8" w:space="0"/>
              <w:right w:val="single" w:color="000000" w:sz="8" w:space="0"/>
            </w:tcBorders>
            <w:tcW w:w="597" w:type="dxa"/>
            <w:textDirection w:val="lrTb"/>
            <w:noWrap w:val="false"/>
          </w:tcPr>
          <w:p>
            <w:pPr>
              <w:pStyle w:val="1485"/>
              <w:ind w:firstLine="0"/>
              <w:jc w:val="center"/>
              <w:widowControl w:val="off"/>
              <w:rPr>
                <w:sz w:val="28"/>
                <w:szCs w:val="28"/>
              </w:rPr>
            </w:pPr>
            <w:r>
              <w:rPr>
                <w:sz w:val="28"/>
                <w:szCs w:val="28"/>
                <w:highlight w:val="white"/>
              </w:rPr>
              <w:t xml:space="preserve">3</w:t>
            </w:r>
            <w:r>
              <w:rPr>
                <w:sz w:val="28"/>
                <w:szCs w:val="28"/>
              </w:rPr>
            </w:r>
            <w:r>
              <w:rPr>
                <w:sz w:val="28"/>
                <w:szCs w:val="28"/>
              </w:rPr>
            </w:r>
          </w:p>
        </w:tc>
        <w:tc>
          <w:tcPr>
            <w:tcBorders>
              <w:top w:val="single" w:color="000000" w:sz="8" w:space="0"/>
              <w:left w:val="single" w:color="000000" w:sz="8" w:space="0"/>
              <w:bottom w:val="single" w:color="000000" w:sz="8" w:space="0"/>
              <w:right w:val="single" w:color="000000" w:sz="8" w:space="0"/>
            </w:tcBorders>
            <w:tcW w:w="1411" w:type="dxa"/>
            <w:textDirection w:val="lrTb"/>
            <w:noWrap w:val="false"/>
          </w:tcPr>
          <w:p>
            <w:pPr>
              <w:pStyle w:val="1485"/>
              <w:ind w:firstLine="0"/>
              <w:jc w:val="center"/>
              <w:widowControl w:val="off"/>
              <w:rPr>
                <w:color w:val="000000"/>
              </w:rPr>
            </w:pPr>
            <w:r>
              <w:rPr>
                <w:color w:val="000000"/>
                <w:sz w:val="28"/>
                <w:szCs w:val="28"/>
                <w:highlight w:val="white"/>
              </w:rPr>
              <w:t xml:space="preserve">2.10, 3.10, 4.10</w:t>
            </w:r>
            <w:r>
              <w:rPr>
                <w:color w:val="000000"/>
              </w:rPr>
            </w:r>
            <w:r>
              <w:rPr>
                <w:color w:val="000000"/>
              </w:rPr>
            </w:r>
          </w:p>
        </w:tc>
        <w:tc>
          <w:tcPr>
            <w:shd w:val="clear" w:color="auto" w:fill="ffffff"/>
            <w:tcBorders>
              <w:top w:val="single" w:color="000000" w:sz="8" w:space="0"/>
              <w:left w:val="single" w:color="000000" w:sz="8" w:space="0"/>
              <w:bottom w:val="single" w:color="000000" w:sz="8" w:space="0"/>
              <w:right w:val="single" w:color="000000" w:sz="8" w:space="0"/>
            </w:tcBorders>
            <w:tcW w:w="1981" w:type="dxa"/>
            <w:vAlign w:val="center"/>
            <w:textDirection w:val="lrTb"/>
            <w:noWrap w:val="false"/>
          </w:tcPr>
          <w:p>
            <w:pPr>
              <w:pStyle w:val="1485"/>
              <w:ind w:firstLine="0"/>
              <w:jc w:val="left"/>
              <w:widowControl w:val="off"/>
              <w:rPr>
                <w:sz w:val="28"/>
                <w:szCs w:val="28"/>
              </w:rPr>
            </w:pPr>
            <w:r>
              <w:rPr>
                <w:sz w:val="28"/>
                <w:szCs w:val="28"/>
                <w:highlight w:val="white"/>
              </w:rPr>
              <w:t xml:space="preserve">Обвязка скважин КГС №2 (скв. №№ 20202, 20203, 20204)</w:t>
            </w:r>
            <w:r>
              <w:rPr>
                <w:sz w:val="28"/>
                <w:szCs w:val="28"/>
              </w:rPr>
            </w:r>
            <w:r>
              <w:rPr>
                <w:sz w:val="28"/>
                <w:szCs w:val="28"/>
              </w:rPr>
            </w:r>
          </w:p>
          <w:p>
            <w:pPr>
              <w:pStyle w:val="1485"/>
              <w:ind w:firstLine="0"/>
              <w:jc w:val="left"/>
              <w:widowControl w:val="off"/>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ffffff"/>
            <w:tcBorders>
              <w:top w:val="single" w:color="000000" w:sz="8" w:space="0"/>
              <w:left w:val="single" w:color="000000" w:sz="8" w:space="0"/>
              <w:bottom w:val="single" w:color="000000" w:sz="8" w:space="0"/>
              <w:right w:val="single" w:color="000000" w:sz="8" w:space="0"/>
            </w:tcBorders>
            <w:tcW w:w="2047" w:type="dxa"/>
            <w:vAlign w:val="center"/>
            <w:textDirection w:val="lrTb"/>
            <w:noWrap w:val="false"/>
          </w:tcPr>
          <w:p>
            <w:pPr>
              <w:pStyle w:val="1485"/>
              <w:ind w:firstLine="0"/>
              <w:jc w:val="both"/>
              <w:widowControl w:val="off"/>
              <w:rPr>
                <w:sz w:val="28"/>
                <w:szCs w:val="28"/>
              </w:rPr>
            </w:pPr>
            <w:r>
              <w:rPr>
                <w:sz w:val="28"/>
                <w:szCs w:val="28"/>
                <w:highlight w:val="white"/>
              </w:rPr>
              <w:t xml:space="preserve">Поддержание заданного расхода газа</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3192" w:type="dxa"/>
            <w:vAlign w:val="center"/>
            <w:textDirection w:val="lrTb"/>
            <w:noWrap w:val="false"/>
          </w:tcPr>
          <w:p>
            <w:pPr>
              <w:pStyle w:val="1485"/>
              <w:ind w:firstLine="0"/>
              <w:jc w:val="both"/>
              <w:widowControl w:val="off"/>
              <w:rPr>
                <w:sz w:val="28"/>
                <w:szCs w:val="28"/>
              </w:rPr>
            </w:pPr>
            <w:r>
              <w:rPr>
                <w:sz w:val="28"/>
                <w:szCs w:val="28"/>
                <w:highlight w:val="white"/>
              </w:rPr>
              <w:t xml:space="preserve">Клапан регулирующий «ЛГ автоматика» с электроприводом «</w:t>
            </w:r>
            <w:r>
              <w:rPr>
                <w:sz w:val="28"/>
                <w:szCs w:val="28"/>
                <w:highlight w:val="white"/>
                <w:lang w:val="en-US"/>
              </w:rPr>
              <w:t xml:space="preserve">AUMA</w:t>
            </w:r>
            <w:r>
              <w:rPr>
                <w:sz w:val="28"/>
                <w:szCs w:val="28"/>
                <w:highlight w:val="white"/>
              </w:rPr>
              <w:t xml:space="preserve">»</w:t>
            </w:r>
            <w:r>
              <w:rPr>
                <w:sz w:val="28"/>
                <w:szCs w:val="28"/>
              </w:rPr>
            </w:r>
            <w:r>
              <w:rPr>
                <w:sz w:val="28"/>
                <w:szCs w:val="28"/>
              </w:rPr>
            </w:r>
          </w:p>
        </w:tc>
      </w:tr>
    </w:tbl>
    <w:p>
      <w:pPr>
        <w:pStyle w:val="1487"/>
        <w:rPr>
          <w:sz w:val="28"/>
          <w:szCs w:val="28"/>
        </w:rPr>
      </w:pPr>
      <w:r>
        <w:rPr>
          <w:sz w:val="28"/>
          <w:szCs w:val="28"/>
        </w:rPr>
      </w:r>
      <w:r>
        <w:rPr>
          <w:sz w:val="28"/>
          <w:szCs w:val="28"/>
        </w:rPr>
      </w:r>
      <w:r>
        <w:rPr>
          <w:sz w:val="28"/>
          <w:szCs w:val="28"/>
        </w:rPr>
      </w:r>
    </w:p>
    <w:p>
      <w:pPr>
        <w:pStyle w:val="1487"/>
        <w:rPr>
          <w:highlight w:val="none"/>
        </w:rPr>
      </w:pPr>
      <w:r/>
      <w:bookmarkStart w:id="52" w:name="_Toc45"/>
      <w:r>
        <w:rPr>
          <w:sz w:val="28"/>
          <w:szCs w:val="28"/>
          <w:highlight w:val="white"/>
        </w:rPr>
        <w:t xml:space="preserve">10.3 Клапаны предохранительные</w:t>
      </w:r>
      <w:bookmarkEnd w:id="52"/>
      <w:r>
        <w:rPr>
          <w:highlight w:val="none"/>
        </w:rPr>
      </w:r>
      <w:r>
        <w:rPr>
          <w:highlight w:val="none"/>
        </w:rPr>
      </w:r>
    </w:p>
    <w:p>
      <w:pPr>
        <w:pStyle w:val="1485"/>
        <w:ind w:firstLine="0"/>
        <w:jc w:val="both"/>
        <w:widowControl w:val="off"/>
        <w:rPr>
          <w:sz w:val="28"/>
          <w:szCs w:val="28"/>
        </w:rPr>
      </w:pPr>
      <w:r>
        <w:rPr>
          <w:sz w:val="28"/>
          <w:szCs w:val="28"/>
        </w:rPr>
        <w:t xml:space="preserve">На ОПО СПТ ГП предохранительные клапаны не установлены</w:t>
      </w:r>
      <w:r>
        <w:rPr>
          <w:rFonts w:eastAsia="Times New Roman" w:cs="Times New Roman"/>
          <w:color w:val="000000"/>
          <w:sz w:val="28"/>
          <w:szCs w:val="28"/>
        </w:rPr>
        <w:t xml:space="preserve">.</w:t>
      </w:r>
      <w:r>
        <w:rPr>
          <w:sz w:val="28"/>
          <w:szCs w:val="28"/>
        </w:rPr>
      </w:r>
      <w:r>
        <w:rPr>
          <w:sz w:val="28"/>
          <w:szCs w:val="28"/>
        </w:rPr>
      </w:r>
    </w:p>
    <w:p>
      <w:pPr>
        <w:pStyle w:val="1485"/>
        <w:ind w:firstLine="0"/>
        <w:jc w:val="both"/>
        <w:widowControl w:val="off"/>
        <w:rPr>
          <w:sz w:val="28"/>
          <w:szCs w:val="28"/>
        </w:rPr>
      </w:pPr>
      <w:r>
        <w:rPr>
          <w:sz w:val="28"/>
          <w:szCs w:val="28"/>
        </w:rPr>
      </w:r>
      <w:r>
        <w:rPr>
          <w:sz w:val="28"/>
          <w:szCs w:val="28"/>
        </w:rPr>
      </w:r>
      <w:r>
        <w:rPr>
          <w:sz w:val="28"/>
          <w:szCs w:val="28"/>
        </w:rPr>
      </w:r>
    </w:p>
    <w:p>
      <w:pPr>
        <w:pStyle w:val="1487"/>
        <w:rPr>
          <w:sz w:val="28"/>
          <w:szCs w:val="28"/>
        </w:rPr>
      </w:pPr>
      <w:r/>
      <w:bookmarkStart w:id="53" w:name="_Toc46"/>
      <w:r>
        <w:rPr>
          <w:vanish w:val="0"/>
          <w:sz w:val="28"/>
          <w:szCs w:val="28"/>
          <w:highlight w:val="white"/>
        </w:rPr>
        <w:t xml:space="preserve">10.4 Спецификация насосно-компрессорного оборудования</w:t>
      </w:r>
      <w:bookmarkEnd w:id="53"/>
      <w:r>
        <w:rPr>
          <w:sz w:val="28"/>
          <w:szCs w:val="28"/>
        </w:rPr>
      </w:r>
      <w:r>
        <w:rPr>
          <w:sz w:val="28"/>
          <w:szCs w:val="28"/>
        </w:rPr>
      </w:r>
    </w:p>
    <w:p>
      <w:pPr>
        <w:pStyle w:val="1487"/>
        <w:rPr>
          <w:sz w:val="28"/>
          <w:szCs w:val="28"/>
          <w:highlight w:val="white"/>
          <w14:ligatures w14:val="none"/>
        </w:rPr>
      </w:pPr>
      <w:r>
        <w:rPr>
          <w:sz w:val="28"/>
          <w:szCs w:val="28"/>
          <w:highlight w:val="white"/>
          <w14:ligatures w14:val="none"/>
        </w:rPr>
      </w:r>
      <w:r>
        <w:rPr>
          <w:sz w:val="28"/>
          <w:szCs w:val="28"/>
          <w:highlight w:val="white"/>
          <w14:ligatures w14:val="none"/>
        </w:rPr>
      </w:r>
      <w:r>
        <w:rPr>
          <w:sz w:val="28"/>
          <w:szCs w:val="28"/>
          <w:highlight w:val="white"/>
          <w14:ligatures w14:val="none"/>
        </w:rPr>
      </w:r>
    </w:p>
    <w:p>
      <w:pPr>
        <w:pStyle w:val="1485"/>
        <w:ind w:firstLine="0"/>
        <w:jc w:val="both"/>
        <w:widowControl w:val="off"/>
        <w:rPr>
          <w:sz w:val="28"/>
          <w:szCs w:val="28"/>
        </w:rPr>
        <w:sectPr>
          <w:headerReference w:type="default" r:id="rId24"/>
          <w:headerReference w:type="even" r:id="rId25"/>
          <w:headerReference w:type="first" r:id="rId26"/>
          <w:footerReference w:type="default" r:id="rId48"/>
          <w:footerReference w:type="even" r:id="rId49"/>
          <w:footerReference w:type="first" r:id="rId50"/>
          <w:footnotePr/>
          <w:endnotePr/>
          <w:type w:val="nextPage"/>
          <w:pgSz w:w="11906" w:h="16838" w:orient="portrait"/>
          <w:pgMar w:top="624" w:right="850" w:bottom="709" w:left="1701" w:header="567" w:footer="283" w:gutter="0"/>
          <w:cols w:num="1" w:sep="0" w:space="1701" w:equalWidth="1"/>
          <w:docGrid w:linePitch="360"/>
          <w:titlePg/>
        </w:sectPr>
      </w:pPr>
      <w:r>
        <w:rPr>
          <w:sz w:val="28"/>
          <w:szCs w:val="28"/>
          <w:highlight w:val="white"/>
        </w:rPr>
        <w:t xml:space="preserve">На ОПО СПТ ГП насосно-компрессорное оборудование не установлено.</w:t>
      </w:r>
      <w:r>
        <w:rPr>
          <w:sz w:val="28"/>
          <w:szCs w:val="28"/>
        </w:rPr>
      </w:r>
      <w:r>
        <w:rPr>
          <w:sz w:val="28"/>
          <w:szCs w:val="28"/>
        </w:rPr>
      </w:r>
    </w:p>
    <w:p>
      <w:pPr>
        <w:pStyle w:val="1754"/>
        <w:ind w:left="0" w:firstLine="0"/>
        <w:rPr>
          <w:sz w:val="28"/>
          <w:szCs w:val="28"/>
        </w:rPr>
      </w:pPr>
      <w:r/>
      <w:bookmarkStart w:id="54" w:name="_Toc47"/>
      <w:r>
        <w:rPr>
          <w:sz w:val="28"/>
          <w:szCs w:val="28"/>
          <w:highlight w:val="white"/>
        </w:rPr>
        <w:t xml:space="preserve">11 ПЕРЕЧЕНЬ ОБЯЗАТЕЛЬНЫХ ИНСТРУКЦИЙ И НОРМАТИВНО-ТЕХНИЧЕСКОЙ ДОКУМЕНТАЦИИ</w:t>
      </w:r>
      <w:bookmarkEnd w:id="54"/>
      <w:r>
        <w:rPr>
          <w:sz w:val="28"/>
          <w:szCs w:val="28"/>
        </w:rPr>
      </w:r>
      <w:r>
        <w:rPr>
          <w:sz w:val="28"/>
          <w:szCs w:val="28"/>
        </w:rPr>
      </w:r>
    </w:p>
    <w:p>
      <w:pPr>
        <w:pStyle w:val="1485"/>
        <w:ind w:firstLine="709"/>
        <w:jc w:val="both"/>
        <w:spacing w:line="360" w:lineRule="auto"/>
        <w:tabs>
          <w:tab w:val="clear" w:pos="709" w:leader="none"/>
          <w:tab w:val="left" w:pos="1134" w:leader="none"/>
        </w:tabs>
        <w:rPr>
          <w:sz w:val="28"/>
          <w:szCs w:val="28"/>
        </w:rPr>
      </w:pPr>
      <w:r>
        <w:rPr>
          <w:sz w:val="28"/>
          <w:szCs w:val="28"/>
          <w:highlight w:val="white"/>
        </w:rPr>
        <w:t xml:space="preserve">1. Обязательный перечень нормативно-технической документации, необходимой на пульте управления УКПГ для руководства и оперативного оформления: </w:t>
      </w:r>
      <w:r>
        <w:rPr>
          <w:sz w:val="28"/>
          <w:szCs w:val="28"/>
        </w:rPr>
      </w:r>
      <w:r>
        <w:rPr>
          <w:sz w:val="28"/>
          <w:szCs w:val="28"/>
        </w:rPr>
      </w:r>
    </w:p>
    <w:p>
      <w:pPr>
        <w:pStyle w:val="1753"/>
        <w:numPr>
          <w:ilvl w:val="0"/>
          <w:numId w:val="11"/>
        </w:numPr>
        <w:ind w:left="0" w:firstLine="709"/>
        <w:jc w:val="both"/>
        <w:spacing w:line="360" w:lineRule="auto"/>
        <w:tabs>
          <w:tab w:val="clear" w:pos="709" w:leader="none"/>
          <w:tab w:val="left" w:pos="851" w:leader="none"/>
        </w:tabs>
        <w:rPr>
          <w:sz w:val="28"/>
          <w:szCs w:val="28"/>
        </w:rPr>
      </w:pPr>
      <w:r>
        <w:rPr>
          <w:rFonts w:eastAsia="Times New Roman"/>
          <w:b w:val="0"/>
          <w:sz w:val="28"/>
          <w:szCs w:val="28"/>
          <w:highlight w:val="white"/>
          <w:lang w:eastAsia="ru-RU"/>
        </w:rPr>
        <w:t xml:space="preserve">Федеральный закон от 21.07.1997 N 116-ФЗ «О промышленной безопасности опасных производственных объектов»;</w:t>
      </w:r>
      <w:r>
        <w:rPr>
          <w:sz w:val="28"/>
          <w:szCs w:val="28"/>
        </w:rPr>
      </w:r>
      <w:r>
        <w:rPr>
          <w:sz w:val="28"/>
          <w:szCs w:val="28"/>
        </w:rPr>
      </w:r>
    </w:p>
    <w:p>
      <w:pPr>
        <w:pStyle w:val="1753"/>
        <w:numPr>
          <w:ilvl w:val="0"/>
          <w:numId w:val="11"/>
        </w:numPr>
        <w:ind w:left="0" w:firstLine="709"/>
        <w:jc w:val="both"/>
        <w:spacing w:line="360" w:lineRule="auto"/>
        <w:tabs>
          <w:tab w:val="clear" w:pos="709" w:leader="none"/>
          <w:tab w:val="left" w:pos="851" w:leader="none"/>
        </w:tabs>
        <w:rPr>
          <w:sz w:val="28"/>
          <w:szCs w:val="28"/>
        </w:rPr>
      </w:pPr>
      <w:r>
        <w:rPr>
          <w:rFonts w:eastAsia="Times New Roman"/>
          <w:b w:val="0"/>
          <w:sz w:val="28"/>
          <w:szCs w:val="28"/>
          <w:highlight w:val="white"/>
          <w:lang w:eastAsia="ru-RU"/>
        </w:rPr>
        <w:t xml:space="preserve">Федеральный закон от 30.12.2009 N 384-ФЗ «Технический регламент о безопасности зданий и сооружений»</w:t>
      </w:r>
      <w:r>
        <w:rPr>
          <w:sz w:val="28"/>
          <w:szCs w:val="28"/>
        </w:rPr>
      </w:r>
      <w:r>
        <w:rPr>
          <w:sz w:val="28"/>
          <w:szCs w:val="28"/>
        </w:rPr>
      </w:r>
    </w:p>
    <w:p>
      <w:pPr>
        <w:pStyle w:val="1753"/>
        <w:numPr>
          <w:ilvl w:val="0"/>
          <w:numId w:val="11"/>
        </w:numPr>
        <w:ind w:left="0" w:firstLine="709"/>
        <w:jc w:val="both"/>
        <w:spacing w:line="360" w:lineRule="auto"/>
        <w:tabs>
          <w:tab w:val="clear" w:pos="709" w:leader="none"/>
          <w:tab w:val="left" w:pos="851" w:leader="none"/>
        </w:tabs>
        <w:rPr>
          <w:sz w:val="28"/>
          <w:szCs w:val="28"/>
        </w:rPr>
      </w:pPr>
      <w:r>
        <w:rPr>
          <w:rFonts w:eastAsia="Times New Roman"/>
          <w:b w:val="0"/>
          <w:sz w:val="28"/>
          <w:szCs w:val="28"/>
          <w:highlight w:val="white"/>
          <w:lang w:eastAsia="ru-RU"/>
        </w:rPr>
        <w:t xml:space="preserve">Федеральные нормы и правила в области промышленной безопасности «Правила безопасности в нефтяной и газовой промышленности»;</w:t>
      </w:r>
      <w:r>
        <w:rPr>
          <w:sz w:val="28"/>
          <w:szCs w:val="28"/>
        </w:rPr>
      </w:r>
      <w:r>
        <w:rPr>
          <w:sz w:val="28"/>
          <w:szCs w:val="28"/>
        </w:rPr>
      </w:r>
    </w:p>
    <w:p>
      <w:pPr>
        <w:pStyle w:val="1753"/>
        <w:numPr>
          <w:ilvl w:val="0"/>
          <w:numId w:val="11"/>
        </w:numPr>
        <w:ind w:left="0" w:firstLine="709"/>
        <w:jc w:val="both"/>
        <w:spacing w:line="360" w:lineRule="auto"/>
        <w:tabs>
          <w:tab w:val="clear" w:pos="709" w:leader="none"/>
          <w:tab w:val="left" w:pos="851" w:leader="none"/>
        </w:tabs>
        <w:rPr>
          <w:sz w:val="28"/>
          <w:szCs w:val="28"/>
        </w:rPr>
      </w:pPr>
      <w:r>
        <w:rPr>
          <w:rFonts w:eastAsia="Times New Roman"/>
          <w:b w:val="0"/>
          <w:sz w:val="28"/>
          <w:szCs w:val="28"/>
          <w:highlight w:val="white"/>
          <w:shd w:val="clear" w:color="auto" w:fill="auto"/>
          <w:lang w:eastAsia="ru-RU"/>
        </w:rPr>
        <w:t xml:space="preserve">Феде</w:t>
      </w:r>
      <w:r>
        <w:rPr>
          <w:rFonts w:eastAsia="Times New Roman"/>
          <w:b w:val="0"/>
          <w:sz w:val="28"/>
          <w:szCs w:val="28"/>
          <w:highlight w:val="white"/>
          <w:shd w:val="clear" w:color="auto" w:fill="auto"/>
          <w:lang w:eastAsia="en-US"/>
        </w:rPr>
        <w:t xml:space="preserve">ральные нормы и правила в области промышленной безопасности</w:t>
      </w:r>
      <w:r>
        <w:rPr>
          <w:rFonts w:eastAsia="Times New Roman"/>
          <w:b w:val="0"/>
          <w:sz w:val="28"/>
          <w:szCs w:val="28"/>
          <w:highlight w:val="white"/>
          <w:shd w:val="clear" w:color="auto" w:fill="auto"/>
          <w:lang w:eastAsia="en-US"/>
        </w:rPr>
        <w:br w:type="textWrapping" w:clear="all"/>
      </w:r>
      <w:r>
        <w:rPr>
          <w:rFonts w:eastAsia="Times New Roman"/>
          <w:b w:val="0"/>
          <w:sz w:val="28"/>
          <w:szCs w:val="28"/>
          <w:highlight w:val="white"/>
          <w:shd w:val="clear" w:color="auto" w:fill="auto"/>
          <w:lang w:eastAsia="en-US"/>
        </w:rPr>
        <w:t xml:space="preserve">"Правила промышленной безопасности при использовании оборудования, работающего под избыточным давлением</w:t>
      </w:r>
      <w:r>
        <w:rPr>
          <w:rFonts w:eastAsia="Times New Roman"/>
          <w:b w:val="0"/>
          <w:sz w:val="28"/>
          <w:szCs w:val="28"/>
          <w:highlight w:val="white"/>
          <w:shd w:val="clear" w:color="auto" w:fill="auto"/>
          <w:lang w:eastAsia="ru-RU"/>
        </w:rPr>
        <w:t xml:space="preserve">» </w:t>
      </w:r>
      <w:r>
        <w:rPr>
          <w:rFonts w:eastAsia="Times New Roman"/>
          <w:b w:val="0"/>
          <w:sz w:val="28"/>
          <w:szCs w:val="28"/>
          <w:highlight w:val="white"/>
          <w:shd w:val="clear" w:color="auto" w:fill="81d41a"/>
          <w:lang w:eastAsia="ru-RU"/>
        </w:rPr>
        <w:t xml:space="preserve">от 15.12.2020 №536</w:t>
      </w:r>
      <w:r>
        <w:rPr>
          <w:rFonts w:eastAsia="Times New Roman"/>
          <w:b w:val="0"/>
          <w:sz w:val="28"/>
          <w:szCs w:val="28"/>
          <w:highlight w:val="white"/>
          <w:lang w:eastAsia="ru-RU"/>
        </w:rPr>
        <w:t xml:space="preserve">;</w:t>
      </w:r>
      <w:r>
        <w:rPr>
          <w:sz w:val="28"/>
          <w:szCs w:val="28"/>
        </w:rPr>
      </w:r>
      <w:r>
        <w:rPr>
          <w:sz w:val="28"/>
          <w:szCs w:val="28"/>
        </w:rPr>
      </w:r>
    </w:p>
    <w:p>
      <w:pPr>
        <w:pStyle w:val="1753"/>
        <w:numPr>
          <w:ilvl w:val="0"/>
          <w:numId w:val="11"/>
        </w:numPr>
        <w:ind w:left="0" w:firstLine="709"/>
        <w:jc w:val="both"/>
        <w:spacing w:line="360" w:lineRule="auto"/>
        <w:tabs>
          <w:tab w:val="clear" w:pos="709" w:leader="none"/>
          <w:tab w:val="left" w:pos="851" w:leader="none"/>
        </w:tabs>
        <w:rPr>
          <w:sz w:val="28"/>
          <w:szCs w:val="28"/>
        </w:rPr>
      </w:pPr>
      <w:r>
        <w:rPr>
          <w:rFonts w:eastAsia="Times New Roman"/>
          <w:b w:val="0"/>
          <w:sz w:val="28"/>
          <w:szCs w:val="28"/>
          <w:highlight w:val="white"/>
          <w:lang w:eastAsia="ru-RU"/>
        </w:rPr>
        <w:t xml:space="preserve">Федеральные нормы и правила в области промышленной безопасности «Правила безопасного ведения газоопасных, огневых и ремонтных работ» </w:t>
      </w:r>
      <w:r>
        <w:rPr>
          <w:rFonts w:eastAsia="Times New Roman"/>
          <w:b w:val="0"/>
          <w:sz w:val="28"/>
          <w:szCs w:val="28"/>
          <w:highlight w:val="white"/>
          <w:shd w:val="clear" w:color="auto" w:fill="81d41a"/>
          <w:lang w:eastAsia="ru-RU"/>
        </w:rPr>
        <w:t xml:space="preserve">от 15.12.2020 №528</w:t>
      </w:r>
      <w:r>
        <w:rPr>
          <w:rFonts w:eastAsia="Times New Roman"/>
          <w:b w:val="0"/>
          <w:sz w:val="28"/>
          <w:szCs w:val="28"/>
          <w:highlight w:val="white"/>
          <w:lang w:eastAsia="ru-RU"/>
        </w:rPr>
        <w:t xml:space="preserve">;</w:t>
      </w:r>
      <w:r>
        <w:rPr>
          <w:sz w:val="28"/>
          <w:szCs w:val="28"/>
        </w:rPr>
      </w:r>
      <w:r>
        <w:rPr>
          <w:sz w:val="28"/>
          <w:szCs w:val="28"/>
        </w:rPr>
      </w:r>
    </w:p>
    <w:p>
      <w:pPr>
        <w:pStyle w:val="1753"/>
        <w:numPr>
          <w:ilvl w:val="0"/>
          <w:numId w:val="11"/>
        </w:numPr>
        <w:contextualSpacing/>
        <w:ind w:left="964" w:right="0" w:hanging="283"/>
        <w:jc w:val="both"/>
        <w:spacing w:before="0" w:after="0" w:line="360" w:lineRule="auto"/>
        <w:tabs>
          <w:tab w:val="clear" w:pos="709" w:leader="none"/>
          <w:tab w:val="left" w:pos="851" w:leader="none"/>
        </w:tabs>
        <w:rPr>
          <w:sz w:val="28"/>
          <w:szCs w:val="28"/>
        </w:rPr>
      </w:pPr>
      <w:r>
        <w:rPr>
          <w:rFonts w:eastAsia="Times New Roman"/>
          <w:b w:val="0"/>
          <w:sz w:val="28"/>
          <w:szCs w:val="28"/>
          <w:highlight w:val="white"/>
          <w:lang w:eastAsia="ru-RU"/>
        </w:rPr>
        <w:t xml:space="preserve">Федеральные нормы и правила в области промышленной безопасности «Правила безопасности опасных производственных объектов, на которых используются подъёмные сооружения» о</w:t>
      </w:r>
      <w:r>
        <w:rPr>
          <w:rFonts w:eastAsia="Times New Roman"/>
          <w:b w:val="0"/>
          <w:sz w:val="28"/>
          <w:szCs w:val="28"/>
          <w:highlight w:val="white"/>
          <w:shd w:val="clear" w:color="auto" w:fill="81d41a"/>
          <w:lang w:eastAsia="ru-RU"/>
        </w:rPr>
        <w:t xml:space="preserve">т 26.11.2020 №461</w:t>
      </w:r>
      <w:r>
        <w:rPr>
          <w:rFonts w:eastAsia="Times New Roman"/>
          <w:b w:val="0"/>
          <w:sz w:val="28"/>
          <w:szCs w:val="28"/>
          <w:highlight w:val="white"/>
          <w:lang w:eastAsia="ru-RU"/>
        </w:rPr>
        <w:t xml:space="preserve">;</w:t>
      </w:r>
      <w:r>
        <w:rPr>
          <w:sz w:val="28"/>
          <w:szCs w:val="28"/>
        </w:rPr>
      </w:r>
      <w:r>
        <w:rPr>
          <w:sz w:val="28"/>
          <w:szCs w:val="28"/>
        </w:rPr>
      </w:r>
    </w:p>
    <w:p>
      <w:pPr>
        <w:pStyle w:val="1753"/>
        <w:numPr>
          <w:ilvl w:val="0"/>
          <w:numId w:val="11"/>
        </w:numPr>
        <w:contextualSpacing/>
        <w:ind w:left="964" w:right="0" w:hanging="283"/>
        <w:jc w:val="both"/>
        <w:spacing w:before="0" w:after="0" w:line="360" w:lineRule="auto"/>
        <w:tabs>
          <w:tab w:val="clear" w:pos="709" w:leader="none"/>
          <w:tab w:val="left" w:pos="851" w:leader="none"/>
        </w:tabs>
        <w:rPr>
          <w:sz w:val="28"/>
          <w:szCs w:val="28"/>
        </w:rPr>
      </w:pPr>
      <w:r>
        <w:rPr>
          <w:rFonts w:eastAsia="Times New Roman"/>
          <w:b w:val="0"/>
          <w:sz w:val="28"/>
          <w:szCs w:val="28"/>
          <w:highlight w:val="white"/>
          <w:lang w:eastAsia="ru-RU"/>
        </w:rPr>
        <w:t xml:space="preserve">Правила противопожарного режима в Российской Федерации </w:t>
      </w:r>
      <w:r>
        <w:rPr>
          <w:rFonts w:eastAsia="Times New Roman"/>
          <w:b w:val="0"/>
          <w:sz w:val="28"/>
          <w:szCs w:val="28"/>
          <w:highlight w:val="white"/>
          <w:shd w:val="clear" w:color="auto" w:fill="81d41a"/>
          <w:lang w:eastAsia="ru-RU"/>
        </w:rPr>
        <w:t xml:space="preserve">от 16.09.2020 №1479;</w:t>
      </w:r>
      <w:r>
        <w:rPr>
          <w:sz w:val="28"/>
          <w:szCs w:val="28"/>
        </w:rPr>
      </w:r>
      <w:r>
        <w:rPr>
          <w:sz w:val="28"/>
          <w:szCs w:val="28"/>
        </w:rPr>
      </w:r>
    </w:p>
    <w:p>
      <w:pPr>
        <w:pStyle w:val="1753"/>
        <w:numPr>
          <w:ilvl w:val="0"/>
          <w:numId w:val="11"/>
        </w:numPr>
        <w:contextualSpacing/>
        <w:ind w:left="964" w:right="0" w:hanging="283"/>
        <w:jc w:val="both"/>
        <w:spacing w:before="0" w:after="0" w:line="360" w:lineRule="auto"/>
        <w:tabs>
          <w:tab w:val="clear" w:pos="709" w:leader="none"/>
          <w:tab w:val="left" w:pos="851" w:leader="none"/>
        </w:tabs>
        <w:rPr>
          <w:sz w:val="28"/>
          <w:szCs w:val="28"/>
        </w:rPr>
      </w:pPr>
      <w:r>
        <w:rPr>
          <w:rFonts w:eastAsia="Times New Roman"/>
          <w:b w:val="0"/>
          <w:sz w:val="28"/>
          <w:szCs w:val="28"/>
          <w:highlight w:val="white"/>
          <w:lang w:eastAsia="ru-RU"/>
        </w:rPr>
        <w:t xml:space="preserve">Порядок проведения технического расследования причин аварий, инцидентов и случаев утраты взрывчатых материалов промышленного назначения на объектах, поднадзорных Ростехнадзору </w:t>
      </w:r>
      <w:r>
        <w:rPr>
          <w:rFonts w:eastAsia="Times New Roman"/>
          <w:b w:val="0"/>
          <w:sz w:val="28"/>
          <w:szCs w:val="28"/>
          <w:highlight w:val="white"/>
          <w:shd w:val="clear" w:color="auto" w:fill="81d41a"/>
          <w:lang w:eastAsia="ru-RU"/>
        </w:rPr>
        <w:t xml:space="preserve">от 08.12.2020 №503</w:t>
      </w:r>
      <w:r>
        <w:rPr>
          <w:rFonts w:eastAsia="Times New Roman"/>
          <w:b w:val="0"/>
          <w:sz w:val="28"/>
          <w:szCs w:val="28"/>
          <w:highlight w:val="white"/>
          <w:lang w:eastAsia="ru-RU"/>
        </w:rPr>
        <w:t xml:space="preserve">;</w:t>
      </w:r>
      <w:r>
        <w:rPr>
          <w:sz w:val="28"/>
          <w:szCs w:val="28"/>
        </w:rPr>
      </w:r>
      <w:r>
        <w:rPr>
          <w:sz w:val="28"/>
          <w:szCs w:val="28"/>
        </w:rPr>
      </w:r>
    </w:p>
    <w:p>
      <w:pPr>
        <w:pStyle w:val="1753"/>
        <w:numPr>
          <w:ilvl w:val="0"/>
          <w:numId w:val="11"/>
        </w:numPr>
        <w:contextualSpacing/>
        <w:ind w:left="964" w:right="0" w:hanging="283"/>
        <w:jc w:val="both"/>
        <w:spacing w:before="0" w:after="0" w:line="360" w:lineRule="auto"/>
        <w:rPr>
          <w:sz w:val="28"/>
          <w:szCs w:val="28"/>
        </w:rPr>
      </w:pPr>
      <w:r>
        <w:rPr>
          <w:rFonts w:eastAsia="Times New Roman"/>
          <w:b w:val="0"/>
          <w:sz w:val="28"/>
          <w:szCs w:val="28"/>
          <w:highlight w:val="white"/>
          <w:lang w:eastAsia="ru-RU"/>
        </w:rPr>
        <w:t xml:space="preserve">Ключевые правила безопасности  </w:t>
      </w:r>
      <w:r>
        <w:rPr>
          <w:rFonts w:eastAsia="Times New Roman"/>
          <w:b w:val="0"/>
          <w:sz w:val="28"/>
          <w:szCs w:val="28"/>
          <w:highlight w:val="white"/>
          <w:shd w:val="clear" w:color="auto" w:fill="81d41a"/>
          <w:lang w:eastAsia="ru-RU"/>
        </w:rPr>
        <w:t xml:space="preserve">приказ №1249 от 27.11.2023;</w:t>
      </w:r>
      <w:r>
        <w:rPr>
          <w:sz w:val="28"/>
          <w:szCs w:val="28"/>
        </w:rPr>
      </w:r>
      <w:r>
        <w:rPr>
          <w:sz w:val="28"/>
          <w:szCs w:val="28"/>
        </w:rPr>
      </w:r>
    </w:p>
    <w:p>
      <w:pPr>
        <w:pStyle w:val="1753"/>
        <w:numPr>
          <w:ilvl w:val="0"/>
          <w:numId w:val="11"/>
        </w:numPr>
        <w:contextualSpacing/>
        <w:ind w:left="964" w:right="0" w:hanging="283"/>
        <w:jc w:val="both"/>
        <w:spacing w:before="0" w:after="0" w:line="360" w:lineRule="auto"/>
        <w:widowControl w:val="off"/>
        <w:tabs>
          <w:tab w:val="clear" w:pos="709" w:leader="none"/>
          <w:tab w:val="left" w:pos="851" w:leader="none"/>
        </w:tabs>
        <w:rPr>
          <w:sz w:val="28"/>
          <w:szCs w:val="28"/>
        </w:rPr>
      </w:pPr>
      <w:r>
        <w:rPr>
          <w:rFonts w:eastAsia="Times New Roman"/>
          <w:b w:val="0"/>
          <w:sz w:val="28"/>
          <w:szCs w:val="28"/>
          <w:highlight w:val="white"/>
          <w:lang w:eastAsia="ru-RU"/>
        </w:rPr>
        <w:t xml:space="preserve"> </w:t>
      </w:r>
      <w:r>
        <w:rPr>
          <w:rFonts w:eastAsia="Times New Roman"/>
          <w:b w:val="0"/>
          <w:sz w:val="28"/>
          <w:szCs w:val="28"/>
          <w:highlight w:val="white"/>
          <w:lang w:eastAsia="ru-RU"/>
        </w:rPr>
        <w:t xml:space="preserve">Инструкция по организации безопасного проведения газоопасных работ на опасных производственных объектах ;</w:t>
      </w:r>
      <w:r>
        <w:rPr>
          <w:sz w:val="28"/>
          <w:szCs w:val="28"/>
        </w:rPr>
      </w:r>
      <w:r>
        <w:rPr>
          <w:sz w:val="28"/>
          <w:szCs w:val="28"/>
        </w:rPr>
      </w:r>
    </w:p>
    <w:p>
      <w:pPr>
        <w:pStyle w:val="1753"/>
        <w:numPr>
          <w:ilvl w:val="0"/>
          <w:numId w:val="11"/>
        </w:numPr>
        <w:contextualSpacing/>
        <w:ind w:left="964" w:right="0" w:hanging="283"/>
        <w:jc w:val="both"/>
        <w:spacing w:before="0" w:after="0" w:line="360" w:lineRule="auto"/>
        <w:widowControl w:val="off"/>
        <w:tabs>
          <w:tab w:val="clear" w:pos="709" w:leader="none"/>
          <w:tab w:val="left" w:pos="851" w:leader="none"/>
        </w:tabs>
        <w:rPr>
          <w:sz w:val="28"/>
          <w:szCs w:val="28"/>
        </w:rPr>
      </w:pPr>
      <w:r>
        <w:rPr>
          <w:rFonts w:eastAsia="Times New Roman"/>
          <w:b w:val="0"/>
          <w:sz w:val="28"/>
          <w:szCs w:val="28"/>
          <w:highlight w:val="white"/>
          <w:lang w:eastAsia="ru-RU"/>
        </w:rPr>
        <w:t xml:space="preserve">Инструкция по безопасному ведению огневых работ на опасных производственных объектах ;</w:t>
      </w:r>
      <w:r>
        <w:rPr>
          <w:sz w:val="28"/>
          <w:szCs w:val="28"/>
        </w:rPr>
      </w:r>
      <w:r>
        <w:rPr>
          <w:sz w:val="28"/>
          <w:szCs w:val="28"/>
        </w:rPr>
      </w:r>
    </w:p>
    <w:p>
      <w:pPr>
        <w:pStyle w:val="1753"/>
        <w:numPr>
          <w:ilvl w:val="0"/>
          <w:numId w:val="11"/>
        </w:numPr>
        <w:contextualSpacing/>
        <w:ind w:left="964" w:right="0" w:hanging="283"/>
        <w:jc w:val="both"/>
        <w:spacing w:before="0" w:after="0" w:line="360" w:lineRule="auto"/>
        <w:widowControl w:val="off"/>
        <w:tabs>
          <w:tab w:val="clear" w:pos="709" w:leader="none"/>
          <w:tab w:val="left" w:pos="851" w:leader="none"/>
        </w:tabs>
        <w:rPr>
          <w:sz w:val="28"/>
          <w:szCs w:val="28"/>
        </w:rPr>
      </w:pPr>
      <w:r>
        <w:rPr>
          <w:rFonts w:eastAsia="Times New Roman"/>
          <w:b w:val="0"/>
          <w:sz w:val="28"/>
          <w:szCs w:val="28"/>
          <w:highlight w:val="white"/>
          <w:lang w:eastAsia="ru-RU"/>
        </w:rPr>
        <w:t xml:space="preserve"> </w:t>
      </w:r>
      <w:r>
        <w:rPr>
          <w:rFonts w:eastAsia="Times New Roman"/>
          <w:b w:val="0"/>
          <w:sz w:val="28"/>
          <w:szCs w:val="28"/>
          <w:highlight w:val="white"/>
          <w:lang w:eastAsia="ru-RU"/>
        </w:rPr>
        <w:t xml:space="preserve">Инструкция о порядке получения от поставщиков, перевозки, хранения, отпуска и применения метанола на объектах добычи, транспорта и ПХГ ПАО "ГЗПРМ";</w:t>
      </w:r>
      <w:r>
        <w:rPr>
          <w:sz w:val="28"/>
          <w:szCs w:val="28"/>
        </w:rPr>
      </w:r>
      <w:r>
        <w:rPr>
          <w:sz w:val="28"/>
          <w:szCs w:val="28"/>
        </w:rPr>
      </w:r>
    </w:p>
    <w:p>
      <w:pPr>
        <w:pStyle w:val="1753"/>
        <w:numPr>
          <w:ilvl w:val="0"/>
          <w:numId w:val="11"/>
        </w:numPr>
        <w:contextualSpacing/>
        <w:ind w:left="964" w:right="0" w:hanging="283"/>
        <w:jc w:val="both"/>
        <w:spacing w:before="0" w:after="0" w:line="360" w:lineRule="auto"/>
        <w:widowControl w:val="off"/>
        <w:tabs>
          <w:tab w:val="clear" w:pos="709" w:leader="none"/>
          <w:tab w:val="left" w:pos="851" w:leader="none"/>
        </w:tabs>
        <w:rPr>
          <w:sz w:val="28"/>
          <w:szCs w:val="28"/>
        </w:rPr>
      </w:pPr>
      <w:r>
        <w:rPr>
          <w:rFonts w:eastAsia="Times New Roman" w:cs="Times New Roman"/>
          <w:b w:val="0"/>
          <w:bCs w:val="0"/>
          <w:color w:val="auto"/>
          <w:sz w:val="28"/>
          <w:szCs w:val="28"/>
          <w:highlight w:val="white"/>
          <w:lang w:val="ru-RU" w:eastAsia="ru-RU" w:bidi="ar-SA"/>
        </w:rPr>
        <w:t xml:space="preserve">Положение об информировании, расследовании и анализе причин происшествий в ;</w:t>
      </w:r>
      <w:r>
        <w:rPr>
          <w:sz w:val="28"/>
          <w:szCs w:val="28"/>
        </w:rPr>
      </w:r>
      <w:r>
        <w:rPr>
          <w:sz w:val="28"/>
          <w:szCs w:val="28"/>
        </w:rPr>
      </w:r>
    </w:p>
    <w:p>
      <w:pPr>
        <w:pStyle w:val="1753"/>
        <w:numPr>
          <w:ilvl w:val="0"/>
          <w:numId w:val="11"/>
        </w:numPr>
        <w:contextualSpacing/>
        <w:ind w:left="964" w:right="0" w:hanging="283"/>
        <w:jc w:val="both"/>
        <w:spacing w:before="0" w:after="0" w:line="360" w:lineRule="auto"/>
        <w:widowControl w:val="off"/>
        <w:tabs>
          <w:tab w:val="clear" w:pos="709" w:leader="none"/>
          <w:tab w:val="left" w:pos="851" w:leader="none"/>
        </w:tabs>
        <w:rPr>
          <w:sz w:val="28"/>
          <w:szCs w:val="28"/>
        </w:rPr>
      </w:pPr>
      <w:r>
        <w:rPr>
          <w:rFonts w:eastAsia="Times New Roman" w:cs="Times New Roman"/>
          <w:b w:val="0"/>
          <w:bCs w:val="0"/>
          <w:color w:val="auto"/>
          <w:sz w:val="28"/>
          <w:szCs w:val="28"/>
          <w:highlight w:val="white"/>
          <w:lang w:val="ru-RU" w:eastAsia="ru-RU" w:bidi="ar-SA"/>
        </w:rPr>
        <w:t xml:space="preserve">Производственные инструкции, разработанные на основании квалификационных требований по соответствующим профессиям, эксплуатирующим объект;</w:t>
      </w:r>
      <w:r>
        <w:rPr>
          <w:sz w:val="28"/>
          <w:szCs w:val="28"/>
        </w:rPr>
      </w:r>
      <w:r>
        <w:rPr>
          <w:sz w:val="28"/>
          <w:szCs w:val="28"/>
        </w:rPr>
      </w:r>
    </w:p>
    <w:p>
      <w:pPr>
        <w:pStyle w:val="1753"/>
        <w:numPr>
          <w:ilvl w:val="0"/>
          <w:numId w:val="29"/>
        </w:numPr>
        <w:ind w:left="0" w:firstLine="709"/>
        <w:jc w:val="both"/>
        <w:spacing w:line="360" w:lineRule="auto"/>
        <w:widowControl w:val="off"/>
        <w:tabs>
          <w:tab w:val="clear" w:pos="709" w:leader="none"/>
          <w:tab w:val="left" w:pos="851" w:leader="none"/>
        </w:tabs>
        <w:rPr>
          <w:sz w:val="28"/>
          <w:szCs w:val="28"/>
        </w:rPr>
      </w:pPr>
      <w:r>
        <w:rPr>
          <w:rFonts w:eastAsia="Times New Roman" w:cs="Times New Roman"/>
          <w:b w:val="0"/>
          <w:bCs w:val="0"/>
          <w:color w:val="auto"/>
          <w:sz w:val="28"/>
          <w:szCs w:val="28"/>
          <w:highlight w:val="white"/>
          <w:lang w:val="ru-RU" w:eastAsia="ru-RU" w:bidi="ar-SA"/>
        </w:rPr>
        <w:t xml:space="preserve">Должностные инструкции мастера по добыче нефти, газа и конденсата;</w:t>
      </w:r>
      <w:r>
        <w:rPr>
          <w:sz w:val="28"/>
          <w:szCs w:val="28"/>
        </w:rPr>
      </w:r>
      <w:r>
        <w:rPr>
          <w:sz w:val="28"/>
          <w:szCs w:val="28"/>
        </w:rPr>
      </w:r>
    </w:p>
    <w:p>
      <w:pPr>
        <w:pStyle w:val="1753"/>
        <w:numPr>
          <w:ilvl w:val="0"/>
          <w:numId w:val="29"/>
        </w:numPr>
        <w:ind w:left="0" w:firstLine="709"/>
        <w:jc w:val="both"/>
        <w:spacing w:line="360" w:lineRule="auto"/>
        <w:widowControl w:val="off"/>
        <w:tabs>
          <w:tab w:val="clear" w:pos="709" w:leader="none"/>
          <w:tab w:val="left" w:pos="851" w:leader="none"/>
        </w:tabs>
        <w:rPr>
          <w:sz w:val="28"/>
          <w:szCs w:val="28"/>
        </w:rPr>
      </w:pPr>
      <w:r>
        <w:rPr>
          <w:rFonts w:eastAsia="Times New Roman" w:cs="Times New Roman"/>
          <w:b w:val="0"/>
          <w:bCs w:val="0"/>
          <w:color w:val="auto"/>
          <w:sz w:val="28"/>
          <w:szCs w:val="28"/>
          <w:highlight w:val="white"/>
          <w:lang w:val="ru-RU" w:eastAsia="ru-RU" w:bidi="ar-SA"/>
        </w:rPr>
        <w:t xml:space="preserve">Производственные инструкции оператора по добыче нефти и газа (по разрядам).</w:t>
      </w:r>
      <w:r>
        <w:rPr>
          <w:sz w:val="28"/>
          <w:szCs w:val="28"/>
        </w:rPr>
      </w:r>
      <w:r>
        <w:rPr>
          <w:sz w:val="28"/>
          <w:szCs w:val="28"/>
        </w:rPr>
      </w:r>
    </w:p>
    <w:p>
      <w:pPr>
        <w:pStyle w:val="1485"/>
        <w:ind w:firstLine="709"/>
        <w:jc w:val="both"/>
        <w:spacing w:line="360" w:lineRule="auto"/>
        <w:tabs>
          <w:tab w:val="clear" w:pos="709" w:leader="none"/>
          <w:tab w:val="left" w:pos="1134" w:leader="none"/>
        </w:tabs>
        <w:rPr>
          <w:sz w:val="28"/>
          <w:szCs w:val="28"/>
        </w:rPr>
      </w:pPr>
      <w:r>
        <w:rPr>
          <w:sz w:val="28"/>
          <w:szCs w:val="28"/>
          <w:highlight w:val="white"/>
        </w:rPr>
        <w:t xml:space="preserve">2. Перечни инструкций ОПО:</w:t>
      </w:r>
      <w:r>
        <w:rPr>
          <w:sz w:val="28"/>
          <w:szCs w:val="28"/>
        </w:rPr>
      </w:r>
      <w:r>
        <w:rPr>
          <w:sz w:val="28"/>
          <w:szCs w:val="28"/>
        </w:rPr>
      </w:r>
    </w:p>
    <w:p>
      <w:pPr>
        <w:pStyle w:val="1485"/>
        <w:numPr>
          <w:ilvl w:val="0"/>
          <w:numId w:val="40"/>
        </w:numPr>
        <w:ind w:left="964" w:right="0" w:hanging="227"/>
        <w:jc w:val="both"/>
        <w:spacing w:before="0" w:after="0" w:line="360" w:lineRule="auto"/>
        <w:widowControl/>
        <w:rPr>
          <w:sz w:val="28"/>
          <w:szCs w:val="28"/>
        </w:rPr>
      </w:pPr>
      <w:r>
        <w:rPr>
          <w:sz w:val="28"/>
          <w:szCs w:val="28"/>
          <w:highlight w:val="white"/>
        </w:rPr>
        <w:t xml:space="preserve">Действующий перечень производственных инструкций общего применения;</w:t>
      </w:r>
      <w:r>
        <w:rPr>
          <w:sz w:val="28"/>
          <w:szCs w:val="28"/>
        </w:rPr>
      </w:r>
      <w:r>
        <w:rPr>
          <w:sz w:val="28"/>
          <w:szCs w:val="28"/>
        </w:rPr>
      </w:r>
    </w:p>
    <w:p>
      <w:pPr>
        <w:pStyle w:val="1485"/>
        <w:numPr>
          <w:ilvl w:val="0"/>
          <w:numId w:val="41"/>
        </w:numPr>
        <w:ind w:left="964" w:right="0" w:hanging="227"/>
        <w:jc w:val="both"/>
        <w:spacing w:before="0" w:after="0" w:line="360" w:lineRule="auto"/>
        <w:widowControl/>
        <w:rPr>
          <w:sz w:val="28"/>
          <w:szCs w:val="28"/>
        </w:rPr>
      </w:pPr>
      <w:r>
        <w:rPr>
          <w:sz w:val="28"/>
          <w:szCs w:val="28"/>
          <w:highlight w:val="white"/>
        </w:rPr>
        <w:t xml:space="preserve">Действующий перечень инструкций по охране труда по профессиям;</w:t>
      </w:r>
      <w:r>
        <w:rPr>
          <w:sz w:val="28"/>
          <w:szCs w:val="28"/>
        </w:rPr>
      </w:r>
      <w:r>
        <w:rPr>
          <w:sz w:val="28"/>
          <w:szCs w:val="28"/>
        </w:rPr>
      </w:r>
    </w:p>
    <w:p>
      <w:pPr>
        <w:pStyle w:val="1485"/>
        <w:numPr>
          <w:ilvl w:val="0"/>
          <w:numId w:val="42"/>
        </w:numPr>
        <w:ind w:left="964" w:right="0" w:hanging="227"/>
        <w:jc w:val="both"/>
        <w:spacing w:before="0" w:after="0" w:line="360" w:lineRule="auto"/>
        <w:widowControl/>
        <w:rPr>
          <w:sz w:val="28"/>
          <w:szCs w:val="28"/>
        </w:rPr>
      </w:pPr>
      <w:r>
        <w:rPr>
          <w:sz w:val="28"/>
          <w:szCs w:val="28"/>
          <w:highlight w:val="white"/>
        </w:rPr>
        <w:t xml:space="preserve">Действующий перечень инструкций по безопасной эксплуатации и обслуживанию оборудования;</w:t>
      </w:r>
      <w:r>
        <w:rPr>
          <w:sz w:val="28"/>
          <w:szCs w:val="28"/>
        </w:rPr>
      </w:r>
      <w:r>
        <w:rPr>
          <w:sz w:val="28"/>
          <w:szCs w:val="28"/>
        </w:rPr>
      </w:r>
    </w:p>
    <w:p>
      <w:pPr>
        <w:pStyle w:val="1485"/>
        <w:numPr>
          <w:ilvl w:val="0"/>
          <w:numId w:val="43"/>
        </w:numPr>
        <w:ind w:left="964" w:right="0" w:hanging="227"/>
        <w:jc w:val="both"/>
        <w:spacing w:before="0" w:after="0" w:line="360" w:lineRule="auto"/>
        <w:widowControl/>
        <w:rPr>
          <w:sz w:val="28"/>
          <w:szCs w:val="28"/>
        </w:rPr>
      </w:pPr>
      <w:r>
        <w:rPr>
          <w:sz w:val="28"/>
          <w:szCs w:val="28"/>
          <w:highlight w:val="white"/>
        </w:rPr>
        <w:t xml:space="preserve">Действующий перечень инструкций по охране труда по видам работ;</w:t>
      </w:r>
      <w:r>
        <w:rPr>
          <w:sz w:val="28"/>
          <w:szCs w:val="28"/>
        </w:rPr>
      </w:r>
      <w:r>
        <w:rPr>
          <w:sz w:val="28"/>
          <w:szCs w:val="28"/>
        </w:rPr>
      </w:r>
    </w:p>
    <w:p>
      <w:pPr>
        <w:pStyle w:val="1485"/>
        <w:numPr>
          <w:ilvl w:val="0"/>
          <w:numId w:val="44"/>
        </w:numPr>
        <w:ind w:left="964" w:right="0" w:hanging="227"/>
        <w:jc w:val="both"/>
        <w:spacing w:before="0" w:after="0" w:line="360" w:lineRule="auto"/>
        <w:widowControl/>
        <w:rPr>
          <w:sz w:val="28"/>
          <w:szCs w:val="28"/>
        </w:rPr>
      </w:pPr>
      <w:r>
        <w:rPr>
          <w:sz w:val="28"/>
          <w:szCs w:val="28"/>
          <w:highlight w:val="white"/>
        </w:rPr>
        <w:t xml:space="preserve">Действующий перечень инструкций о мерах пожарной безопасности;</w:t>
      </w:r>
      <w:r>
        <w:rPr>
          <w:sz w:val="28"/>
          <w:szCs w:val="28"/>
        </w:rPr>
      </w:r>
      <w:r>
        <w:rPr>
          <w:sz w:val="28"/>
          <w:szCs w:val="28"/>
        </w:rPr>
      </w:r>
    </w:p>
    <w:p>
      <w:pPr>
        <w:pStyle w:val="1485"/>
        <w:numPr>
          <w:ilvl w:val="0"/>
          <w:numId w:val="45"/>
        </w:numPr>
        <w:ind w:left="964" w:right="0" w:hanging="227"/>
        <w:jc w:val="both"/>
        <w:spacing w:before="0" w:after="0" w:line="360" w:lineRule="auto"/>
        <w:widowControl/>
        <w:rPr>
          <w:sz w:val="28"/>
          <w:szCs w:val="28"/>
        </w:rPr>
      </w:pPr>
      <w:r>
        <w:rPr>
          <w:sz w:val="28"/>
          <w:szCs w:val="28"/>
          <w:highlight w:val="white"/>
        </w:rPr>
        <w:t xml:space="preserve">Перечень нормативно-технической документации.</w:t>
      </w:r>
      <w:r>
        <w:rPr>
          <w:sz w:val="28"/>
          <w:szCs w:val="28"/>
        </w:rPr>
      </w:r>
      <w:r>
        <w:rPr>
          <w:sz w:val="28"/>
          <w:szCs w:val="28"/>
        </w:rPr>
      </w:r>
    </w:p>
    <w:p>
      <w:pPr>
        <w:pStyle w:val="1485"/>
        <w:numPr>
          <w:ilvl w:val="0"/>
          <w:numId w:val="46"/>
        </w:numPr>
        <w:ind w:left="964" w:right="0" w:hanging="227"/>
        <w:jc w:val="both"/>
        <w:spacing w:before="0" w:after="0" w:line="360" w:lineRule="auto"/>
        <w:widowControl/>
        <w:rPr>
          <w:sz w:val="28"/>
          <w:szCs w:val="28"/>
        </w:rPr>
      </w:pPr>
      <w:r>
        <w:rPr>
          <w:sz w:val="28"/>
          <w:szCs w:val="28"/>
          <w:highlight w:val="white"/>
        </w:rPr>
        <w:t xml:space="preserve">Перечень законодательных и иных нормативных документов, содержащих требования охраны труда и промышленной безопасности, применимых к деятельности  .</w:t>
      </w:r>
      <w:r>
        <w:rPr>
          <w:sz w:val="28"/>
          <w:szCs w:val="28"/>
        </w:rPr>
      </w:r>
      <w:r>
        <w:rPr>
          <w:sz w:val="28"/>
          <w:szCs w:val="28"/>
        </w:rPr>
      </w:r>
    </w:p>
    <w:p>
      <w:pPr>
        <w:pStyle w:val="1754"/>
        <w:ind w:left="0" w:firstLine="0"/>
        <w:rPr>
          <w:sz w:val="28"/>
          <w:szCs w:val="28"/>
        </w:rPr>
      </w:pPr>
      <w:r/>
      <w:bookmarkStart w:id="55" w:name="_Toc48"/>
      <w:r>
        <w:rPr>
          <w:rFonts w:cs="Times New Roman"/>
          <w:sz w:val="28"/>
          <w:szCs w:val="28"/>
          <w:highlight w:val="white"/>
        </w:rPr>
        <w:t xml:space="preserve">12 ТЕХНОЛОГИЧЕСКИЕ СХЕМЫ</w:t>
      </w:r>
      <w:bookmarkEnd w:id="55"/>
      <w:r>
        <w:rPr>
          <w:sz w:val="28"/>
          <w:szCs w:val="28"/>
        </w:rPr>
      </w:r>
      <w:r>
        <w:rPr>
          <w:sz w:val="28"/>
          <w:szCs w:val="28"/>
        </w:rPr>
      </w:r>
    </w:p>
    <w:p>
      <w:pPr>
        <w:pStyle w:val="1485"/>
        <w:jc w:val="both"/>
        <w:spacing w:line="360" w:lineRule="auto"/>
        <w:rPr>
          <w:sz w:val="28"/>
          <w:szCs w:val="28"/>
        </w:rPr>
      </w:pPr>
      <w:r>
        <w:rPr>
          <w:rFonts w:cs="Times New Roman"/>
          <w:sz w:val="28"/>
          <w:szCs w:val="28"/>
          <w:highlight w:val="white"/>
        </w:rPr>
        <w:t xml:space="preserve">Технологические схемы, являющиеся графическими приложениями к разделу 3 «</w:t>
      </w:r>
      <w:r>
        <w:rPr>
          <w:rFonts w:cs="Times New Roman"/>
          <w:caps/>
          <w:sz w:val="28"/>
          <w:szCs w:val="28"/>
          <w:highlight w:val="white"/>
        </w:rPr>
        <w:t xml:space="preserve">Описание технологического процесса и технологической схемы</w:t>
      </w:r>
      <w:r>
        <w:rPr>
          <w:rFonts w:cs="Times New Roman"/>
          <w:sz w:val="28"/>
          <w:szCs w:val="28"/>
          <w:highlight w:val="white"/>
        </w:rPr>
        <w:t xml:space="preserve">» </w:t>
      </w:r>
      <w:r>
        <w:rPr>
          <w:sz w:val="28"/>
          <w:szCs w:val="28"/>
        </w:rPr>
      </w:r>
      <w:r>
        <w:rPr>
          <w:sz w:val="28"/>
          <w:szCs w:val="28"/>
        </w:rPr>
      </w:r>
    </w:p>
    <w:p>
      <w:pPr>
        <w:pStyle w:val="1485"/>
        <w:jc w:val="both"/>
        <w:spacing w:line="360" w:lineRule="auto"/>
        <w:rPr>
          <w:rFonts w:ascii="Times New Roman" w:hAnsi="Times New Roman" w:cs="Times New Roman"/>
          <w:b/>
          <w:sz w:val="28"/>
          <w:szCs w:val="28"/>
          <w:highlight w:val="white"/>
        </w:rPr>
      </w:pPr>
      <w:r>
        <w:rPr>
          <w:rFonts w:cs="Times New Roman"/>
          <w:b/>
          <w:sz w:val="28"/>
          <w:szCs w:val="28"/>
          <w:highlight w:val="white"/>
        </w:rPr>
      </w:r>
      <w:r>
        <w:rPr>
          <w:rFonts w:ascii="Times New Roman" w:hAnsi="Times New Roman" w:cs="Times New Roman"/>
          <w:b/>
          <w:sz w:val="28"/>
          <w:szCs w:val="28"/>
          <w:highlight w:val="white"/>
        </w:rPr>
      </w:r>
      <w:r>
        <w:rPr>
          <w:rFonts w:ascii="Times New Roman" w:hAnsi="Times New Roman" w:cs="Times New Roman"/>
          <w:b/>
          <w:sz w:val="28"/>
          <w:szCs w:val="28"/>
          <w:highlight w:val="white"/>
        </w:rPr>
      </w:r>
    </w:p>
    <w:p>
      <w:pPr>
        <w:pStyle w:val="1485"/>
        <w:jc w:val="both"/>
        <w:spacing w:line="360" w:lineRule="auto"/>
        <w:rPr>
          <w:rFonts w:ascii="Times New Roman" w:hAnsi="Times New Roman" w:cs="Times New Roman"/>
          <w:b/>
          <w:sz w:val="28"/>
          <w:szCs w:val="28"/>
          <w:highlight w:val="white"/>
        </w:rPr>
      </w:pPr>
      <w:r>
        <w:rPr>
          <w:rFonts w:cs="Times New Roman"/>
          <w:b/>
          <w:sz w:val="28"/>
          <w:szCs w:val="28"/>
          <w:highlight w:val="white"/>
        </w:rPr>
      </w:r>
      <w:r>
        <w:rPr>
          <w:rFonts w:ascii="Times New Roman" w:hAnsi="Times New Roman" w:cs="Times New Roman"/>
          <w:b/>
          <w:sz w:val="28"/>
          <w:szCs w:val="28"/>
          <w:highlight w:val="white"/>
        </w:rPr>
      </w:r>
      <w:r>
        <w:rPr>
          <w:rFonts w:ascii="Times New Roman" w:hAnsi="Times New Roman" w:cs="Times New Roman"/>
          <w:b/>
          <w:sz w:val="28"/>
          <w:szCs w:val="28"/>
          <w:highlight w:val="white"/>
        </w:rPr>
      </w:r>
    </w:p>
    <w:p>
      <w:pPr>
        <w:pStyle w:val="1485"/>
        <w:ind w:firstLine="0"/>
        <w:jc w:val="center"/>
        <w:spacing w:line="360" w:lineRule="auto"/>
      </w:pPr>
      <w:r>
        <w:rPr>
          <w:rStyle w:val="1576"/>
          <w:rFonts w:cs="Times New Roman"/>
          <w:sz w:val="28"/>
          <w:szCs w:val="28"/>
          <w:highlight w:val="white"/>
        </w:rPr>
        <w:t xml:space="preserve">ПЕРЕЧЕНЬ ПРИЛОЖЕНИЙ</w:t>
      </w:r>
      <w:r>
        <w:rPr>
          <w:rFonts w:cs="Times New Roman"/>
          <w:b/>
          <w:sz w:val="28"/>
          <w:szCs w:val="28"/>
          <w:highlight w:val="white"/>
        </w:rPr>
        <w:t xml:space="preserve">:</w:t>
      </w:r>
      <w:r/>
    </w:p>
    <w:p>
      <w:pPr>
        <w:pStyle w:val="1485"/>
        <w:jc w:val="both"/>
        <w:spacing w:line="360" w:lineRule="auto"/>
        <w:rPr>
          <w:rFonts w:ascii="Times New Roman" w:hAnsi="Times New Roman" w:cs="Times New Roman"/>
          <w:sz w:val="28"/>
          <w:szCs w:val="28"/>
          <w:highlight w:val="white"/>
        </w:rPr>
      </w:pPr>
      <w:r>
        <w:rPr>
          <w:rFonts w:cs="Times New Roman"/>
          <w:sz w:val="28"/>
          <w:szCs w:val="28"/>
          <w:highlight w:val="white"/>
        </w:rPr>
      </w:r>
      <w:r>
        <w:rPr>
          <w:rFonts w:ascii="Times New Roman" w:hAnsi="Times New Roman" w:cs="Times New Roman"/>
          <w:sz w:val="28"/>
          <w:szCs w:val="28"/>
          <w:highlight w:val="white"/>
        </w:rPr>
      </w:r>
      <w:r>
        <w:rPr>
          <w:rFonts w:ascii="Times New Roman" w:hAnsi="Times New Roman" w:cs="Times New Roman"/>
          <w:sz w:val="28"/>
          <w:szCs w:val="28"/>
          <w:highlight w:val="white"/>
        </w:rPr>
      </w:r>
    </w:p>
    <w:p>
      <w:pPr>
        <w:pStyle w:val="1485"/>
        <w:jc w:val="both"/>
        <w:spacing w:before="240" w:after="240" w:line="360" w:lineRule="auto"/>
        <w:rPr>
          <w:sz w:val="28"/>
          <w:szCs w:val="28"/>
        </w:rPr>
      </w:pPr>
      <w:r>
        <w:rPr>
          <w:rFonts w:cs="Times New Roman"/>
          <w:sz w:val="28"/>
          <w:szCs w:val="28"/>
          <w:highlight w:val="white"/>
        </w:rPr>
        <w:t xml:space="preserve">Приложение А</w:t>
        <w:tab/>
        <w:t xml:space="preserve">Схема сбора газа ГП </w:t>
      </w:r>
      <w:r>
        <w:rPr>
          <w:sz w:val="28"/>
          <w:szCs w:val="28"/>
        </w:rPr>
      </w:r>
      <w:r>
        <w:rPr>
          <w:sz w:val="28"/>
          <w:szCs w:val="28"/>
        </w:rPr>
      </w:r>
    </w:p>
    <w:p>
      <w:pPr>
        <w:pStyle w:val="1485"/>
        <w:ind w:left="2836" w:hanging="2127"/>
        <w:jc w:val="both"/>
        <w:spacing w:before="240" w:after="240" w:line="360" w:lineRule="auto"/>
        <w:rPr>
          <w:sz w:val="28"/>
          <w:szCs w:val="28"/>
        </w:rPr>
      </w:pPr>
      <w:r>
        <w:rPr>
          <w:rFonts w:cs="Times New Roman"/>
          <w:sz w:val="28"/>
          <w:szCs w:val="28"/>
          <w:highlight w:val="white"/>
        </w:rPr>
        <w:t xml:space="preserve">Приложение Б</w:t>
        <w:tab/>
        <w:t xml:space="preserve">Куст газовых скважин №1-10 ГП . Технологическая схема и схема КИПиА</w:t>
      </w:r>
      <w:r>
        <w:rPr>
          <w:sz w:val="28"/>
          <w:szCs w:val="28"/>
        </w:rPr>
      </w:r>
      <w:r>
        <w:rPr>
          <w:sz w:val="28"/>
          <w:szCs w:val="28"/>
        </w:rPr>
      </w:r>
    </w:p>
    <w:p>
      <w:pPr>
        <w:pStyle w:val="1485"/>
        <w:ind w:left="2836" w:hanging="2127"/>
        <w:jc w:val="both"/>
        <w:spacing w:before="240" w:after="240" w:line="360" w:lineRule="auto"/>
        <w:rPr>
          <w:sz w:val="28"/>
          <w:szCs w:val="28"/>
        </w:rPr>
      </w:pPr>
      <w:r>
        <w:rPr>
          <w:rFonts w:cs="Times New Roman"/>
          <w:sz w:val="28"/>
          <w:szCs w:val="28"/>
          <w:highlight w:val="white"/>
        </w:rPr>
        <w:t xml:space="preserve">Приложение В</w:t>
        <w:tab/>
        <w:t xml:space="preserve">ЗПА (поз.1) ГП . Технологическая схема и схема КИП и А</w:t>
      </w:r>
      <w:r>
        <w:rPr>
          <w:sz w:val="28"/>
          <w:szCs w:val="28"/>
        </w:rPr>
      </w:r>
      <w:r>
        <w:rPr>
          <w:sz w:val="28"/>
          <w:szCs w:val="28"/>
        </w:rPr>
      </w:r>
    </w:p>
    <w:p>
      <w:pPr>
        <w:pStyle w:val="1749"/>
        <w:ind w:firstLine="0"/>
        <w:tabs>
          <w:tab w:val="clear" w:pos="709" w:leader="none"/>
          <w:tab w:val="left" w:pos="1701" w:leader="none"/>
          <w:tab w:val="left" w:pos="1843" w:leader="none"/>
          <w:tab w:val="left" w:pos="1985" w:leader="none"/>
        </w:tabs>
        <w:rPr>
          <w:sz w:val="28"/>
          <w:szCs w:val="28"/>
          <w:highlight w:val="white"/>
        </w:rPr>
      </w:pPr>
      <w:r>
        <w:rPr>
          <w:sz w:val="28"/>
          <w:szCs w:val="28"/>
          <w:highlight w:val="white"/>
        </w:rPr>
      </w:r>
      <w:r>
        <w:rPr>
          <w:sz w:val="28"/>
          <w:szCs w:val="28"/>
          <w:highlight w:val="white"/>
        </w:rPr>
      </w:r>
      <w:r>
        <w:rPr>
          <w:sz w:val="28"/>
          <w:szCs w:val="28"/>
          <w:highlight w:val="white"/>
        </w:rPr>
      </w:r>
    </w:p>
    <w:p>
      <w:pPr>
        <w:pStyle w:val="1749"/>
        <w:ind w:firstLine="0"/>
        <w:spacing w:line="240" w:lineRule="auto"/>
        <w:tabs>
          <w:tab w:val="clear" w:pos="709" w:leader="none"/>
          <w:tab w:val="left" w:pos="1701" w:leader="none"/>
          <w:tab w:val="left" w:pos="1843" w:leader="none"/>
          <w:tab w:val="left" w:pos="1985" w:leader="none"/>
        </w:tabs>
        <w:rPr>
          <w:sz w:val="28"/>
          <w:szCs w:val="28"/>
          <w:highlight w:val="white"/>
        </w:rPr>
      </w:pPr>
      <w:r>
        <w:rPr>
          <w:sz w:val="28"/>
          <w:szCs w:val="28"/>
          <w:highlight w:val="white"/>
        </w:rPr>
      </w:r>
      <w:r>
        <w:rPr>
          <w:sz w:val="28"/>
          <w:szCs w:val="28"/>
          <w:highlight w:val="white"/>
        </w:rPr>
      </w:r>
      <w:r>
        <w:rPr>
          <w:sz w:val="28"/>
          <w:szCs w:val="28"/>
          <w:highlight w:val="white"/>
        </w:rPr>
      </w:r>
    </w:p>
    <w:p>
      <w:pPr>
        <w:pStyle w:val="1749"/>
        <w:ind w:firstLine="0"/>
        <w:spacing w:line="240" w:lineRule="auto"/>
        <w:tabs>
          <w:tab w:val="clear" w:pos="709" w:leader="none"/>
          <w:tab w:val="left" w:pos="1701" w:leader="none"/>
          <w:tab w:val="left" w:pos="1843" w:leader="none"/>
          <w:tab w:val="left" w:pos="1985" w:leader="none"/>
        </w:tabs>
        <w:rPr>
          <w:sz w:val="28"/>
          <w:szCs w:val="28"/>
          <w:highlight w:val="white"/>
        </w:rPr>
      </w:pPr>
      <w:r>
        <w:rPr>
          <w:sz w:val="28"/>
          <w:szCs w:val="28"/>
          <w:highlight w:val="white"/>
        </w:rPr>
      </w:r>
      <w:r>
        <w:rPr>
          <w:sz w:val="28"/>
          <w:szCs w:val="28"/>
          <w:highlight w:val="white"/>
        </w:rPr>
      </w:r>
      <w:r>
        <w:rPr>
          <w:sz w:val="28"/>
          <w:szCs w:val="28"/>
          <w:highlight w:val="white"/>
        </w:rPr>
      </w:r>
    </w:p>
    <w:p>
      <w:pPr>
        <w:pStyle w:val="1749"/>
        <w:ind w:firstLine="0"/>
        <w:spacing w:line="240" w:lineRule="auto"/>
        <w:tabs>
          <w:tab w:val="clear" w:pos="709" w:leader="none"/>
          <w:tab w:val="left" w:pos="1701" w:leader="none"/>
          <w:tab w:val="left" w:pos="1843" w:leader="none"/>
          <w:tab w:val="left" w:pos="1985" w:leader="none"/>
        </w:tabs>
        <w:rPr>
          <w:sz w:val="28"/>
          <w:szCs w:val="28"/>
          <w:highlight w:val="white"/>
        </w:rPr>
      </w:pPr>
      <w:r>
        <w:rPr>
          <w:sz w:val="28"/>
          <w:szCs w:val="28"/>
          <w:highlight w:val="white"/>
        </w:rPr>
      </w:r>
      <w:r>
        <w:rPr>
          <w:sz w:val="28"/>
          <w:szCs w:val="28"/>
          <w:highlight w:val="white"/>
        </w:rPr>
      </w:r>
      <w:r>
        <w:rPr>
          <w:sz w:val="28"/>
          <w:szCs w:val="28"/>
          <w:highlight w:val="white"/>
        </w:rPr>
      </w:r>
    </w:p>
    <w:p>
      <w:pPr>
        <w:pStyle w:val="1749"/>
        <w:ind w:firstLine="0"/>
        <w:spacing w:line="240" w:lineRule="auto"/>
        <w:tabs>
          <w:tab w:val="clear" w:pos="709" w:leader="none"/>
          <w:tab w:val="left" w:pos="1701" w:leader="none"/>
          <w:tab w:val="left" w:pos="1843" w:leader="none"/>
          <w:tab w:val="left" w:pos="1985" w:leader="none"/>
        </w:tabs>
        <w:rPr>
          <w:sz w:val="28"/>
          <w:szCs w:val="28"/>
          <w:highlight w:val="white"/>
        </w:rPr>
      </w:pPr>
      <w:r>
        <w:rPr>
          <w:sz w:val="28"/>
          <w:szCs w:val="28"/>
          <w:highlight w:val="white"/>
        </w:rPr>
      </w:r>
      <w:r>
        <w:rPr>
          <w:sz w:val="28"/>
          <w:szCs w:val="28"/>
          <w:highlight w:val="white"/>
        </w:rPr>
      </w:r>
      <w:r>
        <w:rPr>
          <w:sz w:val="28"/>
          <w:szCs w:val="28"/>
          <w:highlight w:val="white"/>
        </w:rPr>
      </w:r>
    </w:p>
    <w:p>
      <w:pPr>
        <w:pStyle w:val="1749"/>
        <w:ind w:firstLine="0"/>
        <w:spacing w:line="240" w:lineRule="auto"/>
        <w:tabs>
          <w:tab w:val="clear" w:pos="709" w:leader="none"/>
          <w:tab w:val="left" w:pos="1701" w:leader="none"/>
          <w:tab w:val="left" w:pos="1843" w:leader="none"/>
          <w:tab w:val="left" w:pos="1985" w:leader="none"/>
        </w:tabs>
        <w:rPr>
          <w:sz w:val="28"/>
          <w:szCs w:val="28"/>
          <w:highlight w:val="white"/>
        </w:rPr>
      </w:pPr>
      <w:r>
        <w:rPr>
          <w:sz w:val="28"/>
          <w:szCs w:val="28"/>
          <w:highlight w:val="white"/>
        </w:rPr>
      </w:r>
      <w:r>
        <w:rPr>
          <w:sz w:val="28"/>
          <w:szCs w:val="28"/>
          <w:highlight w:val="white"/>
        </w:rPr>
      </w:r>
      <w:r>
        <w:rPr>
          <w:sz w:val="28"/>
          <w:szCs w:val="28"/>
          <w:highlight w:val="white"/>
        </w:rPr>
      </w:r>
    </w:p>
    <w:p>
      <w:pPr>
        <w:pStyle w:val="1754"/>
        <w:ind w:left="0" w:firstLine="0"/>
        <w:rPr>
          <w:sz w:val="28"/>
          <w:szCs w:val="28"/>
        </w:rPr>
      </w:pPr>
      <w:r/>
      <w:bookmarkStart w:id="56" w:name="_Toc49"/>
      <w:r>
        <w:rPr>
          <w:sz w:val="28"/>
          <w:szCs w:val="28"/>
          <w:highlight w:val="white"/>
        </w:rPr>
        <w:t xml:space="preserve">13 ЭКСПЛИКАЦИЯ ОБОРУДОВАНИЯ</w:t>
      </w:r>
      <w:bookmarkEnd w:id="56"/>
      <w:r>
        <w:rPr>
          <w:sz w:val="28"/>
          <w:szCs w:val="28"/>
        </w:rPr>
      </w:r>
      <w:r>
        <w:rPr>
          <w:sz w:val="28"/>
          <w:szCs w:val="28"/>
        </w:rPr>
      </w:r>
    </w:p>
    <w:p>
      <w:pPr>
        <w:pStyle w:val="1610"/>
        <w:rPr>
          <w:sz w:val="28"/>
          <w:szCs w:val="28"/>
        </w:rPr>
      </w:pPr>
      <w:r>
        <w:rPr>
          <w:sz w:val="28"/>
          <w:szCs w:val="28"/>
          <w:highlight w:val="white"/>
        </w:rPr>
        <w:t xml:space="preserve">Таблица 13.1 – Экспликация оборудования</w:t>
      </w:r>
      <w:r>
        <w:rPr>
          <w:sz w:val="28"/>
          <w:szCs w:val="28"/>
        </w:rPr>
      </w:r>
      <w:r>
        <w:rPr>
          <w:sz w:val="28"/>
          <w:szCs w:val="28"/>
        </w:rPr>
      </w:r>
    </w:p>
    <w:tbl>
      <w:tblPr>
        <w:tblW w:w="9336" w:type="dxa"/>
        <w:tblInd w:w="0" w:type="dxa"/>
        <w:tblLayout w:type="fixed"/>
        <w:tblCellMar>
          <w:left w:w="108" w:type="dxa"/>
          <w:top w:w="0" w:type="dxa"/>
          <w:right w:w="108" w:type="dxa"/>
          <w:bottom w:w="0" w:type="dxa"/>
        </w:tblCellMar>
        <w:tblLook w:val="04A0" w:firstRow="1" w:lastRow="0" w:firstColumn="1" w:lastColumn="0" w:noHBand="0" w:noVBand="1"/>
      </w:tblPr>
      <w:tblGrid>
        <w:gridCol w:w="787"/>
        <w:gridCol w:w="5738"/>
        <w:gridCol w:w="1437"/>
        <w:gridCol w:w="1373"/>
      </w:tblGrid>
      <w:tr>
        <w:tblPrEx/>
        <w:trPr>
          <w:tblHeader/>
        </w:trPr>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787" w:type="dxa"/>
            <w:vAlign w:val="center"/>
            <w:textDirection w:val="lrTb"/>
            <w:noWrap w:val="false"/>
          </w:tcPr>
          <w:p>
            <w:pPr>
              <w:pStyle w:val="1485"/>
              <w:ind w:firstLine="0"/>
              <w:jc w:val="center"/>
              <w:rPr>
                <w:sz w:val="28"/>
                <w:szCs w:val="28"/>
                <w:highlight w:val="none"/>
              </w:rPr>
            </w:pPr>
            <w:r>
              <w:rPr>
                <w:sz w:val="28"/>
                <w:szCs w:val="28"/>
              </w:rPr>
              <w:t xml:space="preserve">№ </w:t>
            </w:r>
            <w:r>
              <w:rPr>
                <w:sz w:val="28"/>
                <w:szCs w:val="28"/>
              </w:rPr>
              <w:t xml:space="preserve">п/п</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5738" w:type="dxa"/>
            <w:vAlign w:val="center"/>
            <w:textDirection w:val="lrTb"/>
            <w:noWrap w:val="false"/>
          </w:tcPr>
          <w:p>
            <w:pPr>
              <w:pStyle w:val="1485"/>
              <w:ind w:firstLine="0"/>
              <w:jc w:val="center"/>
              <w:rPr>
                <w:sz w:val="28"/>
                <w:szCs w:val="28"/>
                <w:highlight w:val="none"/>
              </w:rPr>
            </w:pPr>
            <w:r>
              <w:rPr>
                <w:sz w:val="28"/>
                <w:szCs w:val="28"/>
              </w:rPr>
              <w:t xml:space="preserve">Наименование оборудования</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437" w:type="dxa"/>
            <w:vAlign w:val="center"/>
            <w:textDirection w:val="lrTb"/>
            <w:noWrap w:val="false"/>
          </w:tcPr>
          <w:p>
            <w:pPr>
              <w:pStyle w:val="1485"/>
              <w:ind w:firstLine="0"/>
              <w:jc w:val="center"/>
              <w:rPr>
                <w:sz w:val="28"/>
                <w:szCs w:val="28"/>
                <w:highlight w:val="none"/>
              </w:rPr>
            </w:pPr>
            <w:r>
              <w:rPr>
                <w:sz w:val="28"/>
                <w:szCs w:val="28"/>
              </w:rPr>
              <w:t xml:space="preserve">Индекс по схеме</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373" w:type="dxa"/>
            <w:vAlign w:val="center"/>
            <w:textDirection w:val="lrTb"/>
            <w:noWrap w:val="false"/>
          </w:tcPr>
          <w:p>
            <w:pPr>
              <w:pStyle w:val="1485"/>
              <w:ind w:firstLine="0"/>
              <w:jc w:val="center"/>
              <w:rPr>
                <w:sz w:val="28"/>
                <w:szCs w:val="28"/>
                <w:highlight w:val="none"/>
              </w:rPr>
            </w:pPr>
            <w:r>
              <w:rPr>
                <w:sz w:val="28"/>
                <w:szCs w:val="28"/>
              </w:rPr>
              <w:t xml:space="preserve">Количество</w:t>
            </w:r>
            <w:r>
              <w:rPr>
                <w:sz w:val="28"/>
                <w:szCs w:val="28"/>
                <w:highlight w:val="none"/>
              </w:rPr>
            </w:r>
            <w:r>
              <w:rPr>
                <w:sz w:val="28"/>
                <w:szCs w:val="28"/>
                <w:highlight w:val="none"/>
              </w:rPr>
            </w:r>
          </w:p>
        </w:tc>
      </w:tr>
      <w:tr>
        <w:tblPrEx/>
        <w:trPr/>
        <w:tc>
          <w:tcPr>
            <w:gridSpan w:val="4"/>
            <w:shd w:val="clear" w:color="auto" w:fill="ffffff"/>
            <w:tcBorders>
              <w:top w:val="single" w:color="000000" w:sz="8" w:space="0"/>
              <w:left w:val="single" w:color="000000" w:sz="8" w:space="0"/>
              <w:bottom w:val="single" w:color="000000" w:sz="8" w:space="0"/>
              <w:right w:val="single" w:color="000000" w:sz="8" w:space="0"/>
            </w:tcBorders>
            <w:tcW w:w="9335" w:type="dxa"/>
            <w:vAlign w:val="center"/>
            <w:textDirection w:val="lrTb"/>
            <w:noWrap w:val="false"/>
          </w:tcPr>
          <w:p>
            <w:pPr>
              <w:pStyle w:val="1753"/>
              <w:numPr>
                <w:ilvl w:val="0"/>
                <w:numId w:val="0"/>
              </w:numPr>
              <w:ind w:left="720" w:firstLine="0"/>
              <w:jc w:val="center"/>
              <w:rPr>
                <w:sz w:val="28"/>
                <w:szCs w:val="28"/>
              </w:rPr>
            </w:pPr>
            <w:r>
              <w:rPr>
                <w:b w:val="0"/>
                <w:sz w:val="28"/>
                <w:szCs w:val="28"/>
                <w:highlight w:val="white"/>
              </w:rPr>
              <w:t xml:space="preserve">Промысловые трубопроводы ГП</w:t>
            </w:r>
            <w:r>
              <w:rPr>
                <w:sz w:val="28"/>
                <w:szCs w:val="28"/>
              </w:rPr>
            </w:r>
            <w:r>
              <w:rPr>
                <w:sz w:val="28"/>
                <w:szCs w:val="28"/>
              </w:rPr>
            </w:r>
          </w:p>
        </w:tc>
      </w:tr>
      <w:tr>
        <w:tblPrEx/>
        <w:trPr/>
        <w:tc>
          <w:tcPr>
            <w:shd w:val="clear" w:color="auto" w:fill="ffffff"/>
            <w:tcBorders>
              <w:top w:val="single" w:color="000000" w:sz="8" w:space="0"/>
              <w:left w:val="single" w:color="000000" w:sz="8" w:space="0"/>
              <w:bottom w:val="single" w:color="000000" w:sz="8" w:space="0"/>
              <w:right w:val="single" w:color="000000" w:sz="8" w:space="0"/>
            </w:tcBorders>
            <w:tcW w:w="787" w:type="dxa"/>
            <w:vAlign w:val="center"/>
            <w:textDirection w:val="lrTb"/>
            <w:noWrap w:val="false"/>
          </w:tcPr>
          <w:p>
            <w:pPr>
              <w:pStyle w:val="1749"/>
              <w:ind w:firstLine="0"/>
              <w:jc w:val="center"/>
              <w:spacing w:line="240" w:lineRule="auto"/>
              <w:rPr>
                <w:sz w:val="28"/>
                <w:szCs w:val="28"/>
              </w:rPr>
            </w:pPr>
            <w:r>
              <w:rPr>
                <w:rFonts w:cs="Times New Roman"/>
                <w:sz w:val="28"/>
                <w:szCs w:val="28"/>
                <w:highlight w:val="white"/>
              </w:rPr>
              <w:t xml:space="preserve">1.1</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5738" w:type="dxa"/>
            <w:vAlign w:val="center"/>
            <w:textDirection w:val="lrTb"/>
            <w:noWrap w:val="false"/>
          </w:tcPr>
          <w:p>
            <w:pPr>
              <w:pStyle w:val="1607"/>
              <w:ind w:firstLine="0"/>
              <w:jc w:val="left"/>
              <w:spacing w:before="0" w:after="0"/>
            </w:pPr>
            <w:r>
              <w:rPr>
                <w:sz w:val="28"/>
                <w:szCs w:val="28"/>
                <w:highlight w:val="white"/>
              </w:rPr>
              <w:t xml:space="preserve">Газопроводы-шлейфы</w:t>
            </w:r>
            <w:r/>
          </w:p>
        </w:tc>
        <w:tc>
          <w:tcPr>
            <w:shd w:val="clear" w:color="auto" w:fill="ffffff"/>
            <w:tcBorders>
              <w:top w:val="single" w:color="000000" w:sz="8" w:space="0"/>
              <w:left w:val="single" w:color="000000" w:sz="8" w:space="0"/>
              <w:bottom w:val="single" w:color="000000" w:sz="8" w:space="0"/>
              <w:right w:val="single" w:color="000000" w:sz="8" w:space="0"/>
            </w:tcBorders>
            <w:tcW w:w="1437" w:type="dxa"/>
            <w:vAlign w:val="center"/>
            <w:textDirection w:val="lrTb"/>
            <w:noWrap w:val="false"/>
          </w:tcPr>
          <w:p>
            <w:pPr>
              <w:pStyle w:val="1485"/>
              <w:numPr>
                <w:ilvl w:val="0"/>
                <w:numId w:val="0"/>
              </w:numPr>
              <w:ind w:left="0" w:firstLine="0"/>
              <w:jc w:val="center"/>
              <w:rPr>
                <w:sz w:val="28"/>
                <w:szCs w:val="28"/>
              </w:rPr>
            </w:pPr>
            <w:r>
              <w:rPr>
                <w:sz w:val="28"/>
                <w:szCs w:val="28"/>
                <w:highlight w:val="white"/>
              </w:rPr>
              <w:t xml:space="preserve">1…10</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1373" w:type="dxa"/>
            <w:vAlign w:val="center"/>
            <w:textDirection w:val="lrTb"/>
            <w:noWrap w:val="false"/>
          </w:tcPr>
          <w:p>
            <w:pPr>
              <w:pStyle w:val="1485"/>
              <w:numPr>
                <w:ilvl w:val="0"/>
                <w:numId w:val="0"/>
              </w:numPr>
              <w:ind w:left="0" w:firstLine="0"/>
              <w:jc w:val="center"/>
              <w:rPr>
                <w:sz w:val="28"/>
                <w:szCs w:val="28"/>
              </w:rPr>
            </w:pPr>
            <w:r>
              <w:rPr>
                <w:sz w:val="28"/>
                <w:szCs w:val="28"/>
                <w:highlight w:val="white"/>
              </w:rPr>
              <w:t xml:space="preserve">10</w:t>
            </w:r>
            <w:r>
              <w:rPr>
                <w:sz w:val="28"/>
                <w:szCs w:val="28"/>
              </w:rPr>
            </w:r>
            <w:r>
              <w:rPr>
                <w:sz w:val="28"/>
                <w:szCs w:val="28"/>
              </w:rPr>
            </w:r>
          </w:p>
        </w:tc>
      </w:tr>
      <w:tr>
        <w:tblPrEx/>
        <w:trPr>
          <w:trHeight w:val="431"/>
        </w:trPr>
        <w:tc>
          <w:tcPr>
            <w:shd w:val="clear" w:color="auto" w:fill="ffffff"/>
            <w:tcBorders>
              <w:top w:val="single" w:color="000000" w:sz="8" w:space="0"/>
              <w:left w:val="single" w:color="000000" w:sz="8" w:space="0"/>
              <w:bottom w:val="single" w:color="000000" w:sz="8" w:space="0"/>
              <w:right w:val="single" w:color="000000" w:sz="8" w:space="0"/>
            </w:tcBorders>
            <w:tcW w:w="787" w:type="dxa"/>
            <w:vAlign w:val="center"/>
            <w:textDirection w:val="lrTb"/>
            <w:noWrap w:val="false"/>
          </w:tcPr>
          <w:p>
            <w:pPr>
              <w:pStyle w:val="1749"/>
              <w:ind w:firstLine="0"/>
              <w:jc w:val="center"/>
              <w:spacing w:line="240" w:lineRule="auto"/>
              <w:rPr>
                <w:sz w:val="28"/>
                <w:szCs w:val="28"/>
              </w:rPr>
            </w:pPr>
            <w:r>
              <w:rPr>
                <w:rFonts w:cs="Times New Roman"/>
                <w:sz w:val="28"/>
                <w:szCs w:val="28"/>
                <w:highlight w:val="white"/>
              </w:rPr>
              <w:t xml:space="preserve">1.2</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5738" w:type="dxa"/>
            <w:vAlign w:val="center"/>
            <w:textDirection w:val="lrTb"/>
            <w:noWrap w:val="false"/>
          </w:tcPr>
          <w:p>
            <w:pPr>
              <w:pStyle w:val="1607"/>
              <w:ind w:firstLine="0"/>
              <w:jc w:val="left"/>
              <w:spacing w:before="0" w:after="0"/>
            </w:pPr>
            <w:r>
              <w:rPr>
                <w:sz w:val="28"/>
                <w:szCs w:val="28"/>
                <w:highlight w:val="white"/>
              </w:rPr>
              <w:t xml:space="preserve">Метанолопроводы</w:t>
            </w:r>
            <w:r/>
          </w:p>
        </w:tc>
        <w:tc>
          <w:tcPr>
            <w:shd w:val="clear" w:color="auto" w:fill="ffffff"/>
            <w:tcBorders>
              <w:top w:val="single" w:color="000000" w:sz="8" w:space="0"/>
              <w:left w:val="single" w:color="000000" w:sz="8" w:space="0"/>
              <w:bottom w:val="single" w:color="000000" w:sz="8" w:space="0"/>
              <w:right w:val="single" w:color="000000" w:sz="8" w:space="0"/>
            </w:tcBorders>
            <w:tcW w:w="1437" w:type="dxa"/>
            <w:vAlign w:val="center"/>
            <w:textDirection w:val="lrTb"/>
            <w:noWrap w:val="false"/>
          </w:tcPr>
          <w:p>
            <w:pPr>
              <w:pStyle w:val="1485"/>
              <w:numPr>
                <w:ilvl w:val="0"/>
                <w:numId w:val="0"/>
              </w:numPr>
              <w:ind w:left="0" w:firstLine="0"/>
              <w:jc w:val="center"/>
              <w:rPr>
                <w:sz w:val="28"/>
                <w:szCs w:val="28"/>
              </w:rPr>
            </w:pPr>
            <w:r>
              <w:rPr>
                <w:sz w:val="28"/>
                <w:szCs w:val="28"/>
                <w:highlight w:val="white"/>
              </w:rPr>
              <w:t xml:space="preserve">1…10</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1373" w:type="dxa"/>
            <w:vAlign w:val="center"/>
            <w:textDirection w:val="lrTb"/>
            <w:noWrap w:val="false"/>
          </w:tcPr>
          <w:p>
            <w:pPr>
              <w:pStyle w:val="1485"/>
              <w:numPr>
                <w:ilvl w:val="0"/>
                <w:numId w:val="0"/>
              </w:numPr>
              <w:ind w:left="0" w:firstLine="0"/>
              <w:jc w:val="center"/>
              <w:rPr>
                <w:sz w:val="28"/>
                <w:szCs w:val="28"/>
              </w:rPr>
            </w:pPr>
            <w:r>
              <w:rPr>
                <w:sz w:val="28"/>
                <w:szCs w:val="28"/>
                <w:highlight w:val="white"/>
              </w:rPr>
              <w:t xml:space="preserve">10</w:t>
            </w:r>
            <w:r>
              <w:rPr>
                <w:sz w:val="28"/>
                <w:szCs w:val="28"/>
              </w:rPr>
            </w:r>
            <w:r>
              <w:rPr>
                <w:sz w:val="28"/>
                <w:szCs w:val="28"/>
              </w:rPr>
            </w:r>
          </w:p>
        </w:tc>
      </w:tr>
      <w:tr>
        <w:tblPrEx/>
        <w:trPr>
          <w:trHeight w:val="431"/>
        </w:trPr>
        <w:tc>
          <w:tcPr>
            <w:shd w:val="clear" w:color="auto" w:fill="ffffff"/>
            <w:tcBorders>
              <w:top w:val="single" w:color="000000" w:sz="8" w:space="0"/>
              <w:left w:val="single" w:color="000000" w:sz="8" w:space="0"/>
              <w:bottom w:val="single" w:color="000000" w:sz="8" w:space="0"/>
              <w:right w:val="single" w:color="000000" w:sz="8" w:space="0"/>
            </w:tcBorders>
            <w:tcW w:w="787" w:type="dxa"/>
            <w:vAlign w:val="center"/>
            <w:textDirection w:val="lrTb"/>
            <w:noWrap w:val="false"/>
          </w:tcPr>
          <w:p>
            <w:pPr>
              <w:pStyle w:val="1749"/>
              <w:ind w:firstLine="0"/>
              <w:jc w:val="center"/>
              <w:spacing w:line="240" w:lineRule="auto"/>
              <w:rPr>
                <w:sz w:val="28"/>
                <w:szCs w:val="28"/>
              </w:rPr>
            </w:pPr>
            <w:r>
              <w:rPr>
                <w:rFonts w:cs="Times New Roman"/>
                <w:sz w:val="28"/>
                <w:szCs w:val="28"/>
                <w:highlight w:val="white"/>
              </w:rPr>
              <w:t xml:space="preserve">1.3</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5738" w:type="dxa"/>
            <w:vAlign w:val="center"/>
            <w:textDirection w:val="lrTb"/>
            <w:noWrap w:val="false"/>
          </w:tcPr>
          <w:p>
            <w:pPr>
              <w:pStyle w:val="1607"/>
              <w:ind w:firstLine="0"/>
              <w:jc w:val="left"/>
              <w:spacing w:before="0" w:after="0"/>
            </w:pPr>
            <w:r>
              <w:rPr>
                <w:sz w:val="28"/>
                <w:szCs w:val="28"/>
                <w:highlight w:val="white"/>
              </w:rPr>
              <w:t xml:space="preserve">Замерное устройство</w:t>
            </w:r>
            <w:r/>
          </w:p>
          <w:p>
            <w:pPr>
              <w:pStyle w:val="1607"/>
              <w:ind w:firstLine="0"/>
              <w:jc w:val="left"/>
              <w:spacing w:before="0" w:after="0"/>
            </w:pPr>
            <w:r>
              <w:rPr>
                <w:sz w:val="28"/>
                <w:szCs w:val="28"/>
                <w:highlight w:val="white"/>
              </w:rPr>
              <w:t xml:space="preserve">ГиперФлоу 3Пм</w:t>
            </w:r>
            <w:r/>
          </w:p>
        </w:tc>
        <w:tc>
          <w:tcPr>
            <w:shd w:val="clear" w:color="auto" w:fill="ffffff"/>
            <w:tcBorders>
              <w:top w:val="single" w:color="000000" w:sz="8" w:space="0"/>
              <w:left w:val="single" w:color="000000" w:sz="8" w:space="0"/>
              <w:bottom w:val="single" w:color="000000" w:sz="8" w:space="0"/>
              <w:right w:val="single" w:color="000000" w:sz="8" w:space="0"/>
            </w:tcBorders>
            <w:tcW w:w="1437" w:type="dxa"/>
            <w:vAlign w:val="center"/>
            <w:textDirection w:val="lrTb"/>
            <w:noWrap w:val="false"/>
          </w:tcPr>
          <w:p>
            <w:pPr>
              <w:pStyle w:val="1485"/>
              <w:numPr>
                <w:ilvl w:val="0"/>
                <w:numId w:val="0"/>
              </w:numPr>
              <w:ind w:left="0" w:firstLine="0"/>
              <w:jc w:val="center"/>
              <w:rPr>
                <w:sz w:val="28"/>
                <w:szCs w:val="28"/>
              </w:rPr>
            </w:pPr>
            <w:r>
              <w:rPr>
                <w:sz w:val="28"/>
                <w:szCs w:val="28"/>
                <w:highlight w:val="white"/>
                <w:lang w:val="en-US"/>
              </w:rPr>
              <w:t xml:space="preserve">НСУ</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1373" w:type="dxa"/>
            <w:vAlign w:val="center"/>
            <w:textDirection w:val="lrTb"/>
            <w:noWrap w:val="false"/>
          </w:tcPr>
          <w:p>
            <w:pPr>
              <w:pStyle w:val="1485"/>
              <w:numPr>
                <w:ilvl w:val="0"/>
                <w:numId w:val="0"/>
              </w:numPr>
              <w:ind w:left="0" w:firstLine="0"/>
              <w:jc w:val="center"/>
              <w:rPr>
                <w:sz w:val="28"/>
                <w:szCs w:val="28"/>
              </w:rPr>
            </w:pPr>
            <w:r>
              <w:rPr>
                <w:sz w:val="28"/>
                <w:szCs w:val="28"/>
                <w:highlight w:val="white"/>
              </w:rPr>
              <w:t xml:space="preserve">61</w:t>
            </w:r>
            <w:r>
              <w:rPr>
                <w:sz w:val="28"/>
                <w:szCs w:val="28"/>
              </w:rPr>
            </w:r>
            <w:r>
              <w:rPr>
                <w:sz w:val="28"/>
                <w:szCs w:val="28"/>
              </w:rPr>
            </w:r>
          </w:p>
        </w:tc>
      </w:tr>
      <w:tr>
        <w:tblPrEx/>
        <w:trPr>
          <w:trHeight w:val="559"/>
        </w:trPr>
        <w:tc>
          <w:tcPr>
            <w:shd w:val="clear" w:color="auto" w:fill="ffffff"/>
            <w:tcBorders>
              <w:top w:val="single" w:color="000000" w:sz="8" w:space="0"/>
              <w:left w:val="single" w:color="000000" w:sz="8" w:space="0"/>
              <w:bottom w:val="single" w:color="000000" w:sz="8" w:space="0"/>
              <w:right w:val="single" w:color="000000" w:sz="8" w:space="0"/>
            </w:tcBorders>
            <w:tcW w:w="787" w:type="dxa"/>
            <w:vAlign w:val="center"/>
            <w:textDirection w:val="lrTb"/>
            <w:noWrap w:val="false"/>
          </w:tcPr>
          <w:p>
            <w:pPr>
              <w:pStyle w:val="1749"/>
              <w:ind w:firstLine="0"/>
              <w:jc w:val="center"/>
              <w:spacing w:line="240" w:lineRule="auto"/>
              <w:rPr>
                <w:sz w:val="28"/>
                <w:szCs w:val="28"/>
              </w:rPr>
            </w:pPr>
            <w:r>
              <w:rPr>
                <w:rFonts w:cs="Times New Roman"/>
                <w:sz w:val="28"/>
                <w:szCs w:val="28"/>
                <w:highlight w:val="white"/>
              </w:rPr>
              <w:t xml:space="preserve">1.4</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5738" w:type="dxa"/>
            <w:vAlign w:val="center"/>
            <w:textDirection w:val="lrTb"/>
            <w:noWrap w:val="false"/>
          </w:tcPr>
          <w:p>
            <w:pPr>
              <w:pStyle w:val="1607"/>
              <w:ind w:firstLine="0"/>
              <w:jc w:val="left"/>
              <w:spacing w:before="0" w:after="0"/>
            </w:pPr>
            <w:r>
              <w:rPr>
                <w:sz w:val="28"/>
                <w:szCs w:val="28"/>
                <w:highlight w:val="white"/>
              </w:rPr>
              <w:t xml:space="preserve">Система подачи ингибитора СПИ</w:t>
              <w:noBreakHyphen/>
              <w:t xml:space="preserve">02</w:t>
            </w:r>
            <w:r/>
          </w:p>
        </w:tc>
        <w:tc>
          <w:tcPr>
            <w:shd w:val="clear" w:color="auto" w:fill="ffffff"/>
            <w:tcBorders>
              <w:top w:val="single" w:color="000000" w:sz="8" w:space="0"/>
              <w:left w:val="single" w:color="000000" w:sz="8" w:space="0"/>
              <w:bottom w:val="single" w:color="000000" w:sz="8" w:space="0"/>
              <w:right w:val="single" w:color="000000" w:sz="8" w:space="0"/>
            </w:tcBorders>
            <w:tcW w:w="1437" w:type="dxa"/>
            <w:vAlign w:val="center"/>
            <w:textDirection w:val="lrTb"/>
            <w:noWrap w:val="false"/>
          </w:tcPr>
          <w:p>
            <w:pPr>
              <w:pStyle w:val="1485"/>
              <w:numPr>
                <w:ilvl w:val="0"/>
                <w:numId w:val="0"/>
              </w:numPr>
              <w:ind w:left="0" w:firstLine="0"/>
              <w:jc w:val="center"/>
              <w:rPr>
                <w:sz w:val="28"/>
                <w:szCs w:val="28"/>
              </w:rPr>
            </w:pPr>
            <w:r>
              <w:rPr>
                <w:sz w:val="28"/>
                <w:szCs w:val="28"/>
                <w:highlight w:val="white"/>
              </w:rPr>
              <w:t xml:space="preserve">СПИ</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1373" w:type="dxa"/>
            <w:vAlign w:val="center"/>
            <w:textDirection w:val="lrTb"/>
            <w:noWrap w:val="false"/>
          </w:tcPr>
          <w:p>
            <w:pPr>
              <w:pStyle w:val="1485"/>
              <w:numPr>
                <w:ilvl w:val="0"/>
                <w:numId w:val="0"/>
              </w:numPr>
              <w:ind w:left="0" w:firstLine="0"/>
              <w:jc w:val="center"/>
              <w:rPr>
                <w:sz w:val="28"/>
                <w:szCs w:val="28"/>
              </w:rPr>
            </w:pPr>
            <w:r>
              <w:rPr>
                <w:sz w:val="28"/>
                <w:szCs w:val="28"/>
                <w:highlight w:val="white"/>
              </w:rPr>
              <w:t xml:space="preserve">61</w:t>
            </w:r>
            <w:r>
              <w:rPr>
                <w:sz w:val="28"/>
                <w:szCs w:val="28"/>
              </w:rPr>
            </w:r>
            <w:r>
              <w:rPr>
                <w:sz w:val="28"/>
                <w:szCs w:val="28"/>
              </w:rPr>
            </w:r>
          </w:p>
        </w:tc>
      </w:tr>
      <w:tr>
        <w:tblPrEx/>
        <w:trPr/>
        <w:tc>
          <w:tcPr>
            <w:shd w:val="clear" w:color="auto" w:fill="ffffff"/>
            <w:tcBorders>
              <w:top w:val="single" w:color="000000" w:sz="8" w:space="0"/>
              <w:left w:val="single" w:color="000000" w:sz="8" w:space="0"/>
              <w:bottom w:val="single" w:color="000000" w:sz="8" w:space="0"/>
              <w:right w:val="single" w:color="000000" w:sz="8" w:space="0"/>
            </w:tcBorders>
            <w:tcW w:w="787" w:type="dxa"/>
            <w:vAlign w:val="center"/>
            <w:textDirection w:val="lrTb"/>
            <w:noWrap w:val="false"/>
          </w:tcPr>
          <w:p>
            <w:pPr>
              <w:pStyle w:val="1749"/>
              <w:ind w:firstLine="0"/>
              <w:jc w:val="center"/>
              <w:spacing w:line="240" w:lineRule="auto"/>
              <w:rPr>
                <w:sz w:val="28"/>
                <w:szCs w:val="28"/>
              </w:rPr>
            </w:pPr>
            <w:r>
              <w:rPr>
                <w:rFonts w:cs="Times New Roman"/>
                <w:sz w:val="28"/>
                <w:szCs w:val="28"/>
                <w:highlight w:val="white"/>
              </w:rPr>
              <w:t xml:space="preserve">1.5</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5738" w:type="dxa"/>
            <w:vAlign w:val="center"/>
            <w:textDirection w:val="lrTb"/>
            <w:noWrap w:val="false"/>
          </w:tcPr>
          <w:p>
            <w:pPr>
              <w:pStyle w:val="1607"/>
              <w:ind w:firstLine="0"/>
              <w:jc w:val="left"/>
              <w:spacing w:before="0" w:after="0"/>
            </w:pPr>
            <w:r>
              <w:rPr>
                <w:sz w:val="28"/>
                <w:szCs w:val="28"/>
                <w:highlight w:val="white"/>
              </w:rPr>
              <w:t xml:space="preserve">Клапан регулирующий </w:t>
            </w:r>
            <w:r>
              <w:rPr>
                <w:sz w:val="28"/>
                <w:szCs w:val="28"/>
                <w:highlight w:val="white"/>
                <w:lang w:val="en-US"/>
              </w:rPr>
              <w:t xml:space="preserve">Mokveld</w:t>
            </w:r>
            <w:r/>
          </w:p>
        </w:tc>
        <w:tc>
          <w:tcPr>
            <w:shd w:val="clear" w:color="auto" w:fill="ffffff"/>
            <w:tcBorders>
              <w:top w:val="single" w:color="000000" w:sz="8" w:space="0"/>
              <w:left w:val="single" w:color="000000" w:sz="8" w:space="0"/>
              <w:bottom w:val="single" w:color="000000" w:sz="8" w:space="0"/>
              <w:right w:val="single" w:color="000000" w:sz="8" w:space="0"/>
            </w:tcBorders>
            <w:tcW w:w="1437" w:type="dxa"/>
            <w:vAlign w:val="center"/>
            <w:textDirection w:val="lrTb"/>
            <w:noWrap w:val="false"/>
          </w:tcPr>
          <w:p>
            <w:pPr>
              <w:pStyle w:val="1485"/>
              <w:numPr>
                <w:ilvl w:val="0"/>
                <w:numId w:val="0"/>
              </w:numPr>
              <w:ind w:left="0" w:firstLine="0"/>
              <w:jc w:val="center"/>
              <w:rPr>
                <w:sz w:val="28"/>
                <w:szCs w:val="28"/>
              </w:rPr>
            </w:pPr>
            <w:r>
              <w:rPr>
                <w:sz w:val="28"/>
                <w:szCs w:val="28"/>
                <w:highlight w:val="white"/>
              </w:rPr>
              <w:t xml:space="preserve">1-6.10</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1373" w:type="dxa"/>
            <w:vAlign w:val="center"/>
            <w:textDirection w:val="lrTb"/>
            <w:noWrap w:val="false"/>
          </w:tcPr>
          <w:p>
            <w:pPr>
              <w:pStyle w:val="1485"/>
              <w:numPr>
                <w:ilvl w:val="0"/>
                <w:numId w:val="0"/>
              </w:numPr>
              <w:ind w:left="0" w:firstLine="0"/>
              <w:jc w:val="center"/>
              <w:rPr>
                <w:sz w:val="28"/>
                <w:szCs w:val="28"/>
              </w:rPr>
            </w:pPr>
            <w:r>
              <w:rPr>
                <w:sz w:val="28"/>
                <w:szCs w:val="28"/>
                <w:highlight w:val="white"/>
              </w:rPr>
              <w:t xml:space="preserve">55</w:t>
            </w:r>
            <w:r>
              <w:rPr>
                <w:sz w:val="28"/>
                <w:szCs w:val="28"/>
              </w:rPr>
            </w:r>
            <w:r>
              <w:rPr>
                <w:sz w:val="28"/>
                <w:szCs w:val="28"/>
              </w:rPr>
            </w:r>
          </w:p>
        </w:tc>
      </w:tr>
      <w:tr>
        <w:tblPrEx/>
        <w:trPr/>
        <w:tc>
          <w:tcPr>
            <w:shd w:val="clear" w:color="auto" w:fill="ffffff"/>
            <w:tcBorders>
              <w:top w:val="single" w:color="000000" w:sz="8" w:space="0"/>
              <w:left w:val="single" w:color="000000" w:sz="8" w:space="0"/>
              <w:bottom w:val="single" w:color="000000" w:sz="8" w:space="0"/>
              <w:right w:val="single" w:color="000000" w:sz="8" w:space="0"/>
            </w:tcBorders>
            <w:tcW w:w="787" w:type="dxa"/>
            <w:vAlign w:val="center"/>
            <w:textDirection w:val="lrTb"/>
            <w:noWrap w:val="false"/>
          </w:tcPr>
          <w:p>
            <w:pPr>
              <w:pStyle w:val="1749"/>
              <w:ind w:firstLine="0"/>
              <w:jc w:val="center"/>
              <w:spacing w:line="240" w:lineRule="auto"/>
              <w:rPr>
                <w:sz w:val="28"/>
                <w:szCs w:val="28"/>
              </w:rPr>
            </w:pPr>
            <w:r>
              <w:rPr>
                <w:rFonts w:cs="Times New Roman"/>
                <w:sz w:val="28"/>
                <w:szCs w:val="28"/>
                <w:highlight w:val="white"/>
              </w:rPr>
              <w:t xml:space="preserve">1.6</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5738" w:type="dxa"/>
            <w:vAlign w:val="center"/>
            <w:textDirection w:val="lrTb"/>
            <w:noWrap w:val="false"/>
          </w:tcPr>
          <w:p>
            <w:pPr>
              <w:pStyle w:val="1607"/>
              <w:ind w:firstLine="0"/>
              <w:jc w:val="left"/>
              <w:spacing w:before="0" w:after="0"/>
            </w:pPr>
            <w:r>
              <w:rPr>
                <w:sz w:val="28"/>
                <w:szCs w:val="28"/>
                <w:highlight w:val="white"/>
              </w:rPr>
              <w:t xml:space="preserve">Клапан регулирующий «Вымпел» РК-01 (РУД-02, в обвязке скважин №№20201, 20205, 20206)</w:t>
            </w:r>
            <w:r/>
          </w:p>
        </w:tc>
        <w:tc>
          <w:tcPr>
            <w:shd w:val="clear" w:color="auto" w:fill="ffffff"/>
            <w:tcBorders>
              <w:top w:val="single" w:color="000000" w:sz="8" w:space="0"/>
              <w:left w:val="single" w:color="000000" w:sz="8" w:space="0"/>
              <w:bottom w:val="single" w:color="000000" w:sz="8" w:space="0"/>
              <w:right w:val="single" w:color="000000" w:sz="8" w:space="0"/>
            </w:tcBorders>
            <w:tcW w:w="1437" w:type="dxa"/>
            <w:vAlign w:val="center"/>
            <w:textDirection w:val="lrTb"/>
            <w:noWrap w:val="false"/>
          </w:tcPr>
          <w:p>
            <w:pPr>
              <w:pStyle w:val="1485"/>
              <w:numPr>
                <w:ilvl w:val="0"/>
                <w:numId w:val="0"/>
              </w:numPr>
              <w:ind w:left="0" w:firstLine="0"/>
              <w:jc w:val="center"/>
              <w:rPr>
                <w:sz w:val="28"/>
                <w:szCs w:val="28"/>
              </w:rPr>
            </w:pPr>
            <w:r>
              <w:rPr>
                <w:sz w:val="28"/>
                <w:szCs w:val="28"/>
                <w:highlight w:val="white"/>
              </w:rPr>
              <w:t xml:space="preserve">1-6.10</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1373" w:type="dxa"/>
            <w:vAlign w:val="center"/>
            <w:textDirection w:val="lrTb"/>
            <w:noWrap w:val="false"/>
          </w:tcPr>
          <w:p>
            <w:pPr>
              <w:pStyle w:val="1485"/>
              <w:numPr>
                <w:ilvl w:val="0"/>
                <w:numId w:val="0"/>
              </w:numPr>
              <w:ind w:left="0" w:firstLine="0"/>
              <w:jc w:val="center"/>
              <w:rPr>
                <w:sz w:val="28"/>
                <w:szCs w:val="28"/>
              </w:rPr>
            </w:pPr>
            <w:r>
              <w:rPr>
                <w:sz w:val="28"/>
                <w:szCs w:val="28"/>
                <w:highlight w:val="white"/>
                <w:lang w:val="en-US"/>
              </w:rPr>
              <w:t xml:space="preserve">3</w:t>
            </w:r>
            <w:r>
              <w:rPr>
                <w:sz w:val="28"/>
                <w:szCs w:val="28"/>
              </w:rPr>
            </w:r>
            <w:r>
              <w:rPr>
                <w:sz w:val="28"/>
                <w:szCs w:val="28"/>
              </w:rPr>
            </w:r>
          </w:p>
        </w:tc>
      </w:tr>
      <w:tr>
        <w:tblPrEx/>
        <w:trPr/>
        <w:tc>
          <w:tcPr>
            <w:shd w:val="clear" w:color="auto" w:fill="ffffff"/>
            <w:tcBorders>
              <w:top w:val="single" w:color="000000" w:sz="8" w:space="0"/>
              <w:left w:val="single" w:color="000000" w:sz="8" w:space="0"/>
              <w:bottom w:val="single" w:color="000000" w:sz="8" w:space="0"/>
              <w:right w:val="single" w:color="000000" w:sz="8" w:space="0"/>
            </w:tcBorders>
            <w:tcW w:w="787" w:type="dxa"/>
            <w:vAlign w:val="center"/>
            <w:textDirection w:val="lrTb"/>
            <w:noWrap w:val="false"/>
          </w:tcPr>
          <w:p>
            <w:pPr>
              <w:pStyle w:val="1749"/>
              <w:ind w:firstLine="0"/>
              <w:jc w:val="center"/>
              <w:spacing w:line="240" w:lineRule="auto"/>
              <w:rPr>
                <w:sz w:val="28"/>
                <w:szCs w:val="28"/>
              </w:rPr>
            </w:pPr>
            <w:r>
              <w:rPr>
                <w:rFonts w:cs="Times New Roman"/>
                <w:sz w:val="28"/>
                <w:szCs w:val="28"/>
                <w:highlight w:val="white"/>
              </w:rPr>
              <w:t xml:space="preserve">1.7</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5738" w:type="dxa"/>
            <w:vAlign w:val="center"/>
            <w:textDirection w:val="lrTb"/>
            <w:noWrap w:val="false"/>
          </w:tcPr>
          <w:p>
            <w:pPr>
              <w:pStyle w:val="1607"/>
              <w:ind w:firstLine="0"/>
              <w:jc w:val="left"/>
              <w:spacing w:before="0" w:after="0"/>
            </w:pPr>
            <w:r>
              <w:rPr>
                <w:sz w:val="28"/>
                <w:szCs w:val="28"/>
                <w:highlight w:val="white"/>
              </w:rPr>
              <w:t xml:space="preserve">Клапан регулирующий «ЛГ автоматика» с электроприводом «AUMA»</w:t>
            </w:r>
            <w:r/>
          </w:p>
          <w:p>
            <w:pPr>
              <w:pStyle w:val="1607"/>
              <w:ind w:firstLine="0"/>
              <w:jc w:val="left"/>
              <w:spacing w:before="0" w:after="0"/>
            </w:pPr>
            <w:r>
              <w:rPr>
                <w:sz w:val="28"/>
                <w:szCs w:val="28"/>
                <w:highlight w:val="white"/>
              </w:rPr>
              <w:t xml:space="preserve">(в обвязке скважин №№20202, 20203, 20205)</w:t>
            </w:r>
            <w:r/>
          </w:p>
        </w:tc>
        <w:tc>
          <w:tcPr>
            <w:shd w:val="clear" w:color="auto" w:fill="ffffff"/>
            <w:tcBorders>
              <w:top w:val="single" w:color="000000" w:sz="8" w:space="0"/>
              <w:left w:val="single" w:color="000000" w:sz="8" w:space="0"/>
              <w:bottom w:val="single" w:color="000000" w:sz="8" w:space="0"/>
              <w:right w:val="single" w:color="000000" w:sz="8" w:space="0"/>
            </w:tcBorders>
            <w:tcW w:w="1437" w:type="dxa"/>
            <w:vAlign w:val="center"/>
            <w:textDirection w:val="lrTb"/>
            <w:noWrap w:val="false"/>
          </w:tcPr>
          <w:p>
            <w:pPr>
              <w:pStyle w:val="1485"/>
              <w:numPr>
                <w:ilvl w:val="0"/>
                <w:numId w:val="0"/>
              </w:numPr>
              <w:ind w:left="0" w:firstLine="0"/>
              <w:jc w:val="center"/>
              <w:rPr>
                <w:sz w:val="28"/>
                <w:szCs w:val="28"/>
              </w:rPr>
            </w:pPr>
            <w:r>
              <w:rPr>
                <w:sz w:val="28"/>
                <w:szCs w:val="28"/>
                <w:highlight w:val="white"/>
              </w:rPr>
              <w:t xml:space="preserve">1-6.10</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1373" w:type="dxa"/>
            <w:vAlign w:val="center"/>
            <w:textDirection w:val="lrTb"/>
            <w:noWrap w:val="false"/>
          </w:tcPr>
          <w:p>
            <w:pPr>
              <w:pStyle w:val="1485"/>
              <w:numPr>
                <w:ilvl w:val="0"/>
                <w:numId w:val="0"/>
              </w:numPr>
              <w:ind w:left="0" w:firstLine="0"/>
              <w:jc w:val="center"/>
              <w:rPr>
                <w:sz w:val="28"/>
                <w:szCs w:val="28"/>
              </w:rPr>
            </w:pPr>
            <w:r>
              <w:rPr>
                <w:sz w:val="28"/>
                <w:szCs w:val="28"/>
                <w:highlight w:val="white"/>
                <w:lang w:val="en-US"/>
              </w:rPr>
              <w:t xml:space="preserve">3</w:t>
            </w:r>
            <w:r>
              <w:rPr>
                <w:sz w:val="28"/>
                <w:szCs w:val="28"/>
              </w:rPr>
            </w:r>
            <w:r>
              <w:rPr>
                <w:sz w:val="28"/>
                <w:szCs w:val="28"/>
              </w:rPr>
            </w:r>
          </w:p>
        </w:tc>
      </w:tr>
      <w:tr>
        <w:tblPrEx/>
        <w:trPr/>
        <w:tc>
          <w:tcPr>
            <w:shd w:val="clear" w:color="auto" w:fill="ffffff"/>
            <w:tcBorders>
              <w:top w:val="single" w:color="000000" w:sz="8" w:space="0"/>
              <w:left w:val="single" w:color="000000" w:sz="8" w:space="0"/>
              <w:bottom w:val="single" w:color="000000" w:sz="8" w:space="0"/>
              <w:right w:val="single" w:color="000000" w:sz="8" w:space="0"/>
            </w:tcBorders>
            <w:tcW w:w="787" w:type="dxa"/>
            <w:vAlign w:val="center"/>
            <w:textDirection w:val="lrTb"/>
            <w:noWrap w:val="false"/>
          </w:tcPr>
          <w:p>
            <w:pPr>
              <w:pStyle w:val="1749"/>
              <w:ind w:firstLine="0"/>
              <w:jc w:val="center"/>
              <w:spacing w:line="240" w:lineRule="auto"/>
              <w:rPr>
                <w:sz w:val="28"/>
                <w:szCs w:val="28"/>
              </w:rPr>
            </w:pPr>
            <w:r>
              <w:rPr>
                <w:rFonts w:cs="Times New Roman"/>
                <w:sz w:val="28"/>
                <w:szCs w:val="28"/>
                <w:highlight w:val="white"/>
              </w:rPr>
              <w:t xml:space="preserve">1.8</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5738" w:type="dxa"/>
            <w:vAlign w:val="center"/>
            <w:textDirection w:val="lrTb"/>
            <w:noWrap w:val="false"/>
          </w:tcPr>
          <w:p>
            <w:pPr>
              <w:pStyle w:val="1607"/>
              <w:ind w:firstLine="0"/>
              <w:jc w:val="left"/>
              <w:spacing w:before="0" w:after="0"/>
            </w:pPr>
            <w:r>
              <w:rPr>
                <w:sz w:val="28"/>
                <w:szCs w:val="28"/>
                <w:highlight w:val="white"/>
              </w:rPr>
              <w:t xml:space="preserve">Клапан – отсекатель К302</w:t>
            </w:r>
            <w:r/>
          </w:p>
        </w:tc>
        <w:tc>
          <w:tcPr>
            <w:shd w:val="clear" w:color="auto" w:fill="ffffff"/>
            <w:tcBorders>
              <w:top w:val="single" w:color="000000" w:sz="8" w:space="0"/>
              <w:left w:val="single" w:color="000000" w:sz="8" w:space="0"/>
              <w:bottom w:val="single" w:color="000000" w:sz="8" w:space="0"/>
              <w:right w:val="single" w:color="000000" w:sz="8" w:space="0"/>
            </w:tcBorders>
            <w:tcW w:w="1437" w:type="dxa"/>
            <w:vAlign w:val="center"/>
            <w:textDirection w:val="lrTb"/>
            <w:noWrap w:val="false"/>
          </w:tcPr>
          <w:p>
            <w:pPr>
              <w:pStyle w:val="1485"/>
              <w:numPr>
                <w:ilvl w:val="0"/>
                <w:numId w:val="0"/>
              </w:numPr>
              <w:ind w:left="0" w:firstLine="0"/>
              <w:jc w:val="center"/>
              <w:rPr>
                <w:sz w:val="28"/>
                <w:szCs w:val="28"/>
              </w:rPr>
            </w:pPr>
            <w:r>
              <w:rPr>
                <w:sz w:val="28"/>
                <w:szCs w:val="28"/>
                <w:highlight w:val="white"/>
              </w:rPr>
              <w:t xml:space="preserve">1-6.11</w:t>
            </w:r>
            <w:r>
              <w:rPr>
                <w:sz w:val="28"/>
                <w:szCs w:val="28"/>
              </w:rPr>
            </w:r>
            <w:r>
              <w:rPr>
                <w:sz w:val="28"/>
                <w:szCs w:val="28"/>
              </w:rPr>
            </w:r>
          </w:p>
        </w:tc>
        <w:tc>
          <w:tcPr>
            <w:shd w:val="clear" w:color="auto" w:fill="ffffff"/>
            <w:tcBorders>
              <w:top w:val="single" w:color="000000" w:sz="8" w:space="0"/>
              <w:left w:val="single" w:color="000000" w:sz="8" w:space="0"/>
              <w:bottom w:val="single" w:color="000000" w:sz="8" w:space="0"/>
              <w:right w:val="single" w:color="000000" w:sz="8" w:space="0"/>
            </w:tcBorders>
            <w:tcW w:w="1373" w:type="dxa"/>
            <w:vAlign w:val="center"/>
            <w:textDirection w:val="lrTb"/>
            <w:noWrap w:val="false"/>
          </w:tcPr>
          <w:p>
            <w:pPr>
              <w:pStyle w:val="1485"/>
              <w:numPr>
                <w:ilvl w:val="0"/>
                <w:numId w:val="0"/>
              </w:numPr>
              <w:ind w:left="0" w:firstLine="0"/>
              <w:jc w:val="center"/>
              <w:rPr>
                <w:sz w:val="28"/>
                <w:szCs w:val="28"/>
              </w:rPr>
            </w:pPr>
            <w:r>
              <w:rPr>
                <w:sz w:val="28"/>
                <w:szCs w:val="28"/>
                <w:highlight w:val="white"/>
              </w:rPr>
              <w:t xml:space="preserve">61</w:t>
            </w:r>
            <w:r>
              <w:rPr>
                <w:sz w:val="28"/>
                <w:szCs w:val="28"/>
              </w:rPr>
            </w:r>
            <w:r>
              <w:rPr>
                <w:sz w:val="28"/>
                <w:szCs w:val="28"/>
              </w:rPr>
            </w:r>
          </w:p>
        </w:tc>
      </w:tr>
      <w:tr>
        <w:tblPrEx/>
        <w:trPr/>
        <w:tc>
          <w:tcPr>
            <w:shd w:val="clear" w:color="auto" w:fill="ffffff"/>
            <w:tcBorders>
              <w:left w:val="single" w:color="000000" w:sz="8" w:space="0"/>
              <w:bottom w:val="single" w:color="000000" w:sz="8" w:space="0"/>
              <w:right w:val="single" w:color="000000" w:sz="8" w:space="0"/>
            </w:tcBorders>
            <w:tcW w:w="787" w:type="dxa"/>
            <w:vAlign w:val="center"/>
            <w:textDirection w:val="lrTb"/>
            <w:noWrap w:val="false"/>
          </w:tcPr>
          <w:p>
            <w:pPr>
              <w:pStyle w:val="1749"/>
              <w:ind w:firstLine="0"/>
              <w:jc w:val="center"/>
              <w:spacing w:line="240" w:lineRule="auto"/>
              <w:rPr>
                <w:sz w:val="28"/>
                <w:szCs w:val="28"/>
              </w:rPr>
            </w:pPr>
            <w:r>
              <w:rPr>
                <w:sz w:val="28"/>
                <w:szCs w:val="28"/>
              </w:rPr>
              <w:t xml:space="preserve">1.9</w:t>
            </w:r>
            <w:r>
              <w:rPr>
                <w:sz w:val="28"/>
                <w:szCs w:val="28"/>
              </w:rPr>
            </w:r>
            <w:r>
              <w:rPr>
                <w:sz w:val="28"/>
                <w:szCs w:val="28"/>
              </w:rPr>
            </w:r>
          </w:p>
        </w:tc>
        <w:tc>
          <w:tcPr>
            <w:shd w:val="clear" w:color="auto" w:fill="ffffff"/>
            <w:tcBorders>
              <w:left w:val="single" w:color="000000" w:sz="8" w:space="0"/>
              <w:bottom w:val="single" w:color="000000" w:sz="8" w:space="0"/>
              <w:right w:val="single" w:color="000000" w:sz="8" w:space="0"/>
            </w:tcBorders>
            <w:tcW w:w="5738" w:type="dxa"/>
            <w:vAlign w:val="center"/>
            <w:textDirection w:val="lrTb"/>
            <w:noWrap w:val="false"/>
          </w:tcPr>
          <w:p>
            <w:pPr>
              <w:pStyle w:val="1485"/>
              <w:ind w:firstLine="0"/>
              <w:jc w:val="left"/>
              <w:rPr>
                <w:rFonts w:ascii="Times New Roman" w:hAnsi="Times New Roman"/>
                <w:sz w:val="28"/>
                <w:szCs w:val="28"/>
              </w:rPr>
            </w:pPr>
            <w:r>
              <w:rPr>
                <w:b w:val="0"/>
                <w:i w:val="0"/>
                <w:color w:val="000000"/>
                <w:sz w:val="28"/>
                <w:szCs w:val="28"/>
              </w:rPr>
              <w:t xml:space="preserve">ЗШС-100х250-К1ХЛ,   АК «Корвет»</w:t>
            </w:r>
            <w:r>
              <w:rPr>
                <w:rFonts w:ascii="Times New Roman" w:hAnsi="Times New Roman"/>
                <w:sz w:val="28"/>
                <w:szCs w:val="28"/>
              </w:rPr>
            </w:r>
            <w:r>
              <w:rPr>
                <w:rFonts w:ascii="Times New Roman" w:hAnsi="Times New Roman"/>
                <w:sz w:val="28"/>
                <w:szCs w:val="28"/>
              </w:rPr>
            </w:r>
          </w:p>
        </w:tc>
        <w:tc>
          <w:tcPr>
            <w:shd w:val="clear" w:color="auto" w:fill="ffffff"/>
            <w:tcBorders>
              <w:left w:val="single" w:color="000000" w:sz="8" w:space="0"/>
              <w:bottom w:val="single" w:color="000000" w:sz="8" w:space="0"/>
              <w:right w:val="single" w:color="000000" w:sz="8" w:space="0"/>
            </w:tcBorders>
            <w:tcW w:w="1437" w:type="dxa"/>
            <w:vAlign w:val="center"/>
            <w:textDirection w:val="lrTb"/>
            <w:noWrap w:val="false"/>
          </w:tcPr>
          <w:p>
            <w:pPr>
              <w:pStyle w:val="1485"/>
              <w:ind w:firstLine="0"/>
              <w:jc w:val="center"/>
              <w:rPr>
                <w:rFonts w:ascii="Times New Roman" w:hAnsi="Times New Roman"/>
                <w:sz w:val="28"/>
                <w:szCs w:val="28"/>
              </w:rPr>
            </w:pPr>
            <w:r>
              <w:rPr>
                <w:b w:val="0"/>
                <w:i w:val="0"/>
                <w:color w:val="000000"/>
                <w:sz w:val="28"/>
                <w:szCs w:val="28"/>
              </w:rPr>
              <w:t xml:space="preserve">1.1-6.1; 1.2-6.2; 1.12-6.12; 1.13-6.13; 6.14-6.17; 6.24</w:t>
            </w:r>
            <w:r>
              <w:rPr>
                <w:rFonts w:ascii="Times New Roman" w:hAnsi="Times New Roman"/>
                <w:sz w:val="28"/>
                <w:szCs w:val="28"/>
              </w:rPr>
            </w:r>
            <w:r>
              <w:rPr>
                <w:rFonts w:ascii="Times New Roman" w:hAnsi="Times New Roman"/>
                <w:sz w:val="28"/>
                <w:szCs w:val="28"/>
              </w:rPr>
            </w:r>
          </w:p>
          <w:p>
            <w:pPr>
              <w:pStyle w:val="1485"/>
              <w:numPr>
                <w:ilvl w:val="0"/>
                <w:numId w:val="0"/>
              </w:numPr>
              <w:ind w:left="0" w:firstLine="0"/>
              <w:jc w:val="center"/>
              <w:rPr>
                <w:sz w:val="28"/>
                <w:szCs w:val="28"/>
              </w:rPr>
            </w:pPr>
            <w:r>
              <w:rPr>
                <w:sz w:val="28"/>
                <w:szCs w:val="28"/>
              </w:rPr>
            </w:r>
            <w:r>
              <w:rPr>
                <w:sz w:val="28"/>
                <w:szCs w:val="28"/>
              </w:rPr>
            </w:r>
            <w:r>
              <w:rPr>
                <w:sz w:val="28"/>
                <w:szCs w:val="28"/>
              </w:rPr>
            </w:r>
          </w:p>
        </w:tc>
        <w:tc>
          <w:tcPr>
            <w:shd w:val="clear" w:color="auto" w:fill="ffffff"/>
            <w:tcBorders>
              <w:left w:val="single" w:color="000000" w:sz="8" w:space="0"/>
              <w:bottom w:val="single" w:color="000000" w:sz="8" w:space="0"/>
              <w:right w:val="single" w:color="000000" w:sz="8" w:space="0"/>
            </w:tcBorders>
            <w:tcW w:w="1373" w:type="dxa"/>
            <w:vAlign w:val="center"/>
            <w:textDirection w:val="lrTb"/>
            <w:noWrap w:val="false"/>
          </w:tcPr>
          <w:p>
            <w:pPr>
              <w:pStyle w:val="1485"/>
              <w:numPr>
                <w:ilvl w:val="0"/>
                <w:numId w:val="0"/>
              </w:numPr>
              <w:ind w:left="0" w:firstLine="0"/>
              <w:jc w:val="center"/>
              <w:rPr>
                <w:sz w:val="28"/>
                <w:szCs w:val="28"/>
              </w:rPr>
            </w:pPr>
            <w:r>
              <w:rPr>
                <w:sz w:val="28"/>
                <w:szCs w:val="28"/>
              </w:rPr>
              <w:t xml:space="preserve">259</w:t>
            </w:r>
            <w:r>
              <w:rPr>
                <w:sz w:val="28"/>
                <w:szCs w:val="28"/>
              </w:rPr>
            </w:r>
            <w:r>
              <w:rPr>
                <w:sz w:val="28"/>
                <w:szCs w:val="28"/>
              </w:rPr>
            </w:r>
          </w:p>
        </w:tc>
      </w:tr>
      <w:tr>
        <w:tblPrEx/>
        <w:trPr/>
        <w:tc>
          <w:tcPr>
            <w:shd w:val="clear" w:color="auto" w:fill="ffffff"/>
            <w:tcBorders>
              <w:left w:val="single" w:color="000000" w:sz="8" w:space="0"/>
              <w:bottom w:val="single" w:color="000000" w:sz="8" w:space="0"/>
              <w:right w:val="single" w:color="000000" w:sz="8" w:space="0"/>
            </w:tcBorders>
            <w:tcW w:w="787" w:type="dxa"/>
            <w:vAlign w:val="center"/>
            <w:textDirection w:val="lrTb"/>
            <w:noWrap w:val="false"/>
          </w:tcPr>
          <w:p>
            <w:pPr>
              <w:pStyle w:val="1749"/>
              <w:ind w:firstLine="0"/>
              <w:jc w:val="center"/>
              <w:spacing w:line="240" w:lineRule="auto"/>
              <w:rPr>
                <w:sz w:val="28"/>
                <w:szCs w:val="28"/>
              </w:rPr>
            </w:pPr>
            <w:r>
              <w:rPr>
                <w:sz w:val="28"/>
                <w:szCs w:val="28"/>
              </w:rPr>
              <w:t xml:space="preserve">1.10</w:t>
            </w:r>
            <w:r>
              <w:rPr>
                <w:sz w:val="28"/>
                <w:szCs w:val="28"/>
              </w:rPr>
            </w:r>
            <w:r>
              <w:rPr>
                <w:sz w:val="28"/>
                <w:szCs w:val="28"/>
              </w:rPr>
            </w:r>
          </w:p>
        </w:tc>
        <w:tc>
          <w:tcPr>
            <w:shd w:val="clear" w:color="auto" w:fill="ffffff"/>
            <w:tcBorders>
              <w:left w:val="single" w:color="000000" w:sz="8" w:space="0"/>
              <w:bottom w:val="single" w:color="000000" w:sz="8" w:space="0"/>
              <w:right w:val="single" w:color="000000" w:sz="8" w:space="0"/>
            </w:tcBorders>
            <w:tcW w:w="5738" w:type="dxa"/>
            <w:vAlign w:val="center"/>
            <w:textDirection w:val="lrTb"/>
            <w:noWrap w:val="false"/>
          </w:tcPr>
          <w:p>
            <w:pPr>
              <w:pStyle w:val="1485"/>
              <w:ind w:firstLine="0"/>
              <w:jc w:val="left"/>
              <w:rPr>
                <w:rFonts w:ascii="Times New Roman" w:hAnsi="Times New Roman"/>
                <w:sz w:val="28"/>
                <w:szCs w:val="28"/>
              </w:rPr>
            </w:pPr>
            <w:r>
              <w:rPr>
                <w:b w:val="0"/>
                <w:i w:val="0"/>
                <w:color w:val="000000"/>
                <w:sz w:val="28"/>
                <w:szCs w:val="28"/>
              </w:rPr>
              <w:t xml:space="preserve">ЗШС-50х250-К1ХЛ,   АК «Корвет»</w:t>
            </w:r>
            <w:r>
              <w:rPr>
                <w:rFonts w:ascii="Times New Roman" w:hAnsi="Times New Roman"/>
                <w:sz w:val="28"/>
                <w:szCs w:val="28"/>
              </w:rPr>
            </w:r>
            <w:r>
              <w:rPr>
                <w:rFonts w:ascii="Times New Roman" w:hAnsi="Times New Roman"/>
                <w:sz w:val="28"/>
                <w:szCs w:val="28"/>
              </w:rPr>
            </w:r>
          </w:p>
        </w:tc>
        <w:tc>
          <w:tcPr>
            <w:shd w:val="clear" w:color="auto" w:fill="ffffff"/>
            <w:tcBorders>
              <w:left w:val="single" w:color="000000" w:sz="8" w:space="0"/>
              <w:bottom w:val="single" w:color="000000" w:sz="8" w:space="0"/>
              <w:right w:val="single" w:color="000000" w:sz="8" w:space="0"/>
            </w:tcBorders>
            <w:tcW w:w="1437" w:type="dxa"/>
            <w:vAlign w:val="center"/>
            <w:textDirection w:val="lrTb"/>
            <w:noWrap w:val="false"/>
          </w:tcPr>
          <w:p>
            <w:pPr>
              <w:pStyle w:val="1485"/>
              <w:numPr>
                <w:ilvl w:val="0"/>
                <w:numId w:val="0"/>
              </w:numPr>
              <w:ind w:left="0" w:firstLine="0"/>
              <w:jc w:val="center"/>
              <w:rPr>
                <w:sz w:val="28"/>
                <w:szCs w:val="28"/>
              </w:rPr>
            </w:pPr>
            <w:r>
              <w:rPr>
                <w:sz w:val="28"/>
                <w:szCs w:val="28"/>
              </w:rPr>
              <w:t xml:space="preserve">1.18</w:t>
            </w:r>
            <w:r>
              <w:rPr>
                <w:sz w:val="28"/>
                <w:szCs w:val="28"/>
              </w:rPr>
            </w:r>
            <w:r>
              <w:rPr>
                <w:sz w:val="28"/>
                <w:szCs w:val="28"/>
              </w:rPr>
            </w:r>
          </w:p>
        </w:tc>
        <w:tc>
          <w:tcPr>
            <w:shd w:val="clear" w:color="auto" w:fill="ffffff"/>
            <w:tcBorders>
              <w:left w:val="single" w:color="000000" w:sz="8" w:space="0"/>
              <w:bottom w:val="single" w:color="000000" w:sz="8" w:space="0"/>
              <w:right w:val="single" w:color="000000" w:sz="8" w:space="0"/>
            </w:tcBorders>
            <w:tcW w:w="1373" w:type="dxa"/>
            <w:vAlign w:val="center"/>
            <w:textDirection w:val="lrTb"/>
            <w:noWrap w:val="false"/>
          </w:tcPr>
          <w:p>
            <w:pPr>
              <w:pStyle w:val="1485"/>
              <w:numPr>
                <w:ilvl w:val="0"/>
                <w:numId w:val="0"/>
              </w:numPr>
              <w:ind w:left="0" w:firstLine="0"/>
              <w:jc w:val="center"/>
              <w:rPr>
                <w:sz w:val="28"/>
                <w:szCs w:val="28"/>
              </w:rPr>
            </w:pPr>
            <w:r>
              <w:rPr>
                <w:sz w:val="28"/>
                <w:szCs w:val="28"/>
              </w:rPr>
              <w:t xml:space="preserve">10</w:t>
            </w:r>
            <w:r>
              <w:rPr>
                <w:sz w:val="28"/>
                <w:szCs w:val="28"/>
              </w:rPr>
            </w:r>
            <w:r>
              <w:rPr>
                <w:sz w:val="28"/>
                <w:szCs w:val="28"/>
              </w:rPr>
            </w:r>
          </w:p>
        </w:tc>
      </w:tr>
      <w:tr>
        <w:tblPrEx/>
        <w:trPr/>
        <w:tc>
          <w:tcPr>
            <w:shd w:val="clear" w:color="auto" w:fill="ffffff"/>
            <w:tcBorders>
              <w:left w:val="single" w:color="000000" w:sz="8" w:space="0"/>
              <w:bottom w:val="single" w:color="000000" w:sz="8" w:space="0"/>
              <w:right w:val="single" w:color="000000" w:sz="8" w:space="0"/>
            </w:tcBorders>
            <w:tcW w:w="787" w:type="dxa"/>
            <w:vAlign w:val="center"/>
            <w:textDirection w:val="lrTb"/>
            <w:noWrap w:val="false"/>
          </w:tcPr>
          <w:p>
            <w:pPr>
              <w:pStyle w:val="1749"/>
              <w:ind w:firstLine="0"/>
              <w:jc w:val="center"/>
              <w:spacing w:line="240" w:lineRule="auto"/>
              <w:rPr>
                <w:sz w:val="28"/>
                <w:szCs w:val="28"/>
              </w:rPr>
            </w:pPr>
            <w:r>
              <w:rPr>
                <w:sz w:val="28"/>
                <w:szCs w:val="28"/>
              </w:rPr>
              <w:t xml:space="preserve">1.11</w:t>
            </w:r>
            <w:r>
              <w:rPr>
                <w:sz w:val="28"/>
                <w:szCs w:val="28"/>
              </w:rPr>
            </w:r>
            <w:r>
              <w:rPr>
                <w:sz w:val="28"/>
                <w:szCs w:val="28"/>
              </w:rPr>
            </w:r>
          </w:p>
        </w:tc>
        <w:tc>
          <w:tcPr>
            <w:shd w:val="clear" w:color="auto" w:fill="ffffff"/>
            <w:tcBorders>
              <w:left w:val="single" w:color="000000" w:sz="8" w:space="0"/>
              <w:bottom w:val="single" w:color="000000" w:sz="8" w:space="0"/>
              <w:right w:val="single" w:color="000000" w:sz="8" w:space="0"/>
            </w:tcBorders>
            <w:tcW w:w="5738" w:type="dxa"/>
            <w:vAlign w:val="center"/>
            <w:textDirection w:val="lrTb"/>
            <w:noWrap w:val="false"/>
          </w:tcPr>
          <w:p>
            <w:pPr>
              <w:pStyle w:val="1485"/>
              <w:ind w:firstLine="0"/>
              <w:jc w:val="left"/>
              <w:rPr>
                <w:rFonts w:ascii="Times New Roman" w:hAnsi="Times New Roman"/>
                <w:sz w:val="28"/>
                <w:szCs w:val="28"/>
              </w:rPr>
            </w:pPr>
            <w:r>
              <w:rPr>
                <w:b w:val="0"/>
                <w:i w:val="0"/>
                <w:color w:val="000000"/>
                <w:sz w:val="28"/>
                <w:szCs w:val="28"/>
              </w:rPr>
              <w:t xml:space="preserve">Клапан запорный проходной ККЗ-25х25-лсМ</w:t>
            </w:r>
            <w:r>
              <w:rPr>
                <w:rFonts w:ascii="Times New Roman" w:hAnsi="Times New Roman"/>
                <w:sz w:val="28"/>
                <w:szCs w:val="28"/>
              </w:rPr>
            </w:r>
            <w:r>
              <w:rPr>
                <w:rFonts w:ascii="Times New Roman" w:hAnsi="Times New Roman"/>
                <w:sz w:val="28"/>
                <w:szCs w:val="28"/>
              </w:rPr>
            </w:r>
          </w:p>
        </w:tc>
        <w:tc>
          <w:tcPr>
            <w:shd w:val="clear" w:color="auto" w:fill="ffffff"/>
            <w:tcBorders>
              <w:left w:val="single" w:color="000000" w:sz="8" w:space="0"/>
              <w:bottom w:val="single" w:color="000000" w:sz="8" w:space="0"/>
              <w:right w:val="single" w:color="000000" w:sz="8" w:space="0"/>
            </w:tcBorders>
            <w:tcW w:w="1437" w:type="dxa"/>
            <w:vAlign w:val="center"/>
            <w:textDirection w:val="lrTb"/>
            <w:noWrap w:val="false"/>
          </w:tcPr>
          <w:p>
            <w:pPr>
              <w:pStyle w:val="1485"/>
              <w:ind w:firstLine="0"/>
              <w:jc w:val="center"/>
              <w:rPr>
                <w:rFonts w:ascii="Times New Roman" w:hAnsi="Times New Roman"/>
                <w:sz w:val="28"/>
                <w:szCs w:val="28"/>
              </w:rPr>
            </w:pPr>
            <w:r>
              <w:rPr>
                <w:b w:val="0"/>
                <w:i w:val="0"/>
                <w:color w:val="000000"/>
                <w:sz w:val="28"/>
                <w:szCs w:val="28"/>
              </w:rPr>
              <w:t xml:space="preserve">1.3-6.3; 1.4-6.4; 6.19; 6.20;6.21; 6.23; 1.17</w:t>
            </w:r>
            <w:r>
              <w:rPr>
                <w:rFonts w:ascii="Times New Roman" w:hAnsi="Times New Roman"/>
                <w:sz w:val="28"/>
                <w:szCs w:val="28"/>
              </w:rPr>
            </w:r>
            <w:r>
              <w:rPr>
                <w:rFonts w:ascii="Times New Roman" w:hAnsi="Times New Roman"/>
                <w:sz w:val="28"/>
                <w:szCs w:val="28"/>
              </w:rPr>
            </w:r>
          </w:p>
          <w:p>
            <w:pPr>
              <w:pStyle w:val="1485"/>
              <w:numPr>
                <w:ilvl w:val="0"/>
                <w:numId w:val="0"/>
              </w:numPr>
              <w:ind w:left="0" w:firstLine="0"/>
              <w:jc w:val="center"/>
              <w:rPr>
                <w:sz w:val="28"/>
                <w:szCs w:val="28"/>
              </w:rPr>
            </w:pPr>
            <w:r>
              <w:rPr>
                <w:sz w:val="28"/>
                <w:szCs w:val="28"/>
              </w:rPr>
            </w:r>
            <w:r>
              <w:rPr>
                <w:sz w:val="28"/>
                <w:szCs w:val="28"/>
              </w:rPr>
            </w:r>
            <w:r>
              <w:rPr>
                <w:sz w:val="28"/>
                <w:szCs w:val="28"/>
              </w:rPr>
            </w:r>
          </w:p>
        </w:tc>
        <w:tc>
          <w:tcPr>
            <w:shd w:val="clear" w:color="auto" w:fill="ffffff"/>
            <w:tcBorders>
              <w:left w:val="single" w:color="000000" w:sz="8" w:space="0"/>
              <w:bottom w:val="single" w:color="000000" w:sz="8" w:space="0"/>
              <w:right w:val="single" w:color="000000" w:sz="8" w:space="0"/>
            </w:tcBorders>
            <w:tcW w:w="1373" w:type="dxa"/>
            <w:vAlign w:val="center"/>
            <w:textDirection w:val="lrTb"/>
            <w:noWrap w:val="false"/>
          </w:tcPr>
          <w:p>
            <w:pPr>
              <w:pStyle w:val="1485"/>
              <w:numPr>
                <w:ilvl w:val="0"/>
                <w:numId w:val="0"/>
              </w:numPr>
              <w:ind w:left="0" w:firstLine="0"/>
              <w:jc w:val="center"/>
              <w:rPr>
                <w:sz w:val="28"/>
                <w:szCs w:val="28"/>
              </w:rPr>
            </w:pPr>
            <w:r>
              <w:rPr>
                <w:sz w:val="28"/>
                <w:szCs w:val="28"/>
              </w:rPr>
              <w:t xml:space="preserve">175</w:t>
            </w:r>
            <w:r>
              <w:rPr>
                <w:sz w:val="28"/>
                <w:szCs w:val="28"/>
              </w:rPr>
            </w:r>
            <w:r>
              <w:rPr>
                <w:sz w:val="28"/>
                <w:szCs w:val="28"/>
              </w:rPr>
            </w:r>
          </w:p>
        </w:tc>
      </w:tr>
      <w:tr>
        <w:tblPrEx/>
        <w:trPr/>
        <w:tc>
          <w:tcPr>
            <w:shd w:val="clear" w:color="auto" w:fill="ffffff"/>
            <w:tcBorders>
              <w:left w:val="single" w:color="000000" w:sz="8" w:space="0"/>
              <w:bottom w:val="single" w:color="000000" w:sz="8" w:space="0"/>
              <w:right w:val="single" w:color="000000" w:sz="8" w:space="0"/>
            </w:tcBorders>
            <w:tcW w:w="787" w:type="dxa"/>
            <w:vAlign w:val="center"/>
            <w:textDirection w:val="lrTb"/>
            <w:noWrap w:val="false"/>
          </w:tcPr>
          <w:p>
            <w:pPr>
              <w:pStyle w:val="1749"/>
              <w:ind w:firstLine="0"/>
              <w:jc w:val="center"/>
              <w:spacing w:line="240" w:lineRule="auto"/>
              <w:rPr>
                <w:sz w:val="28"/>
                <w:szCs w:val="28"/>
              </w:rPr>
            </w:pPr>
            <w:r>
              <w:rPr>
                <w:sz w:val="28"/>
                <w:szCs w:val="28"/>
              </w:rPr>
              <w:t xml:space="preserve">1.12</w:t>
            </w:r>
            <w:r>
              <w:rPr>
                <w:sz w:val="28"/>
                <w:szCs w:val="28"/>
              </w:rPr>
            </w:r>
            <w:r>
              <w:rPr>
                <w:sz w:val="28"/>
                <w:szCs w:val="28"/>
              </w:rPr>
            </w:r>
          </w:p>
        </w:tc>
        <w:tc>
          <w:tcPr>
            <w:shd w:val="clear" w:color="auto" w:fill="ffffff"/>
            <w:tcBorders>
              <w:left w:val="single" w:color="000000" w:sz="8" w:space="0"/>
              <w:bottom w:val="single" w:color="000000" w:sz="8" w:space="0"/>
              <w:right w:val="single" w:color="000000" w:sz="8" w:space="0"/>
            </w:tcBorders>
            <w:tcW w:w="5738" w:type="dxa"/>
            <w:vAlign w:val="center"/>
            <w:textDirection w:val="lrTb"/>
            <w:noWrap w:val="false"/>
          </w:tcPr>
          <w:p>
            <w:pPr>
              <w:pStyle w:val="1485"/>
              <w:ind w:firstLine="0"/>
              <w:jc w:val="left"/>
              <w:rPr>
                <w:rFonts w:ascii="Times New Roman" w:hAnsi="Times New Roman"/>
                <w:sz w:val="28"/>
                <w:szCs w:val="28"/>
              </w:rPr>
            </w:pPr>
            <w:r>
              <w:rPr>
                <w:b w:val="0"/>
                <w:i w:val="0"/>
                <w:color w:val="000000"/>
                <w:sz w:val="28"/>
                <w:szCs w:val="28"/>
              </w:rPr>
              <w:t xml:space="preserve">Клапан обратный проходной ККО-25х25</w:t>
            </w:r>
            <w:r>
              <w:rPr>
                <w:rFonts w:ascii="Times New Roman" w:hAnsi="Times New Roman"/>
                <w:sz w:val="28"/>
                <w:szCs w:val="28"/>
              </w:rPr>
            </w:r>
            <w:r>
              <w:rPr>
                <w:rFonts w:ascii="Times New Roman" w:hAnsi="Times New Roman"/>
                <w:sz w:val="28"/>
                <w:szCs w:val="28"/>
              </w:rPr>
            </w:r>
          </w:p>
        </w:tc>
        <w:tc>
          <w:tcPr>
            <w:shd w:val="clear" w:color="auto" w:fill="ffffff"/>
            <w:tcBorders>
              <w:left w:val="single" w:color="000000" w:sz="8" w:space="0"/>
              <w:bottom w:val="single" w:color="000000" w:sz="8" w:space="0"/>
              <w:right w:val="single" w:color="000000" w:sz="8" w:space="0"/>
            </w:tcBorders>
            <w:tcW w:w="1437" w:type="dxa"/>
            <w:vAlign w:val="center"/>
            <w:textDirection w:val="lrTb"/>
            <w:noWrap w:val="false"/>
          </w:tcPr>
          <w:p>
            <w:pPr>
              <w:pStyle w:val="1485"/>
              <w:ind w:firstLine="0"/>
              <w:jc w:val="center"/>
              <w:rPr>
                <w:rFonts w:ascii="Times New Roman" w:hAnsi="Times New Roman"/>
                <w:sz w:val="28"/>
                <w:szCs w:val="28"/>
              </w:rPr>
            </w:pPr>
            <w:r>
              <w:rPr>
                <w:b w:val="0"/>
                <w:i w:val="0"/>
                <w:color w:val="000000"/>
                <w:sz w:val="28"/>
                <w:szCs w:val="28"/>
              </w:rPr>
              <w:t xml:space="preserve">1.7-6.7; 1.15; 6.25</w:t>
            </w:r>
            <w:r>
              <w:rPr>
                <w:rFonts w:ascii="Times New Roman" w:hAnsi="Times New Roman"/>
                <w:sz w:val="28"/>
                <w:szCs w:val="28"/>
              </w:rPr>
            </w:r>
            <w:r>
              <w:rPr>
                <w:rFonts w:ascii="Times New Roman" w:hAnsi="Times New Roman"/>
                <w:sz w:val="28"/>
                <w:szCs w:val="28"/>
              </w:rPr>
            </w:r>
          </w:p>
        </w:tc>
        <w:tc>
          <w:tcPr>
            <w:shd w:val="clear" w:color="auto" w:fill="ffffff"/>
            <w:tcBorders>
              <w:left w:val="single" w:color="000000" w:sz="8" w:space="0"/>
              <w:bottom w:val="single" w:color="000000" w:sz="8" w:space="0"/>
              <w:right w:val="single" w:color="000000" w:sz="8" w:space="0"/>
            </w:tcBorders>
            <w:tcW w:w="1373" w:type="dxa"/>
            <w:vAlign w:val="center"/>
            <w:textDirection w:val="lrTb"/>
            <w:noWrap w:val="false"/>
          </w:tcPr>
          <w:p>
            <w:pPr>
              <w:pStyle w:val="1485"/>
              <w:numPr>
                <w:ilvl w:val="0"/>
                <w:numId w:val="0"/>
              </w:numPr>
              <w:ind w:left="0" w:firstLine="0"/>
              <w:jc w:val="center"/>
              <w:rPr>
                <w:sz w:val="28"/>
                <w:szCs w:val="28"/>
              </w:rPr>
            </w:pPr>
            <w:r>
              <w:rPr>
                <w:sz w:val="28"/>
                <w:szCs w:val="28"/>
              </w:rPr>
              <w:t xml:space="preserve">67</w:t>
            </w:r>
            <w:r>
              <w:rPr>
                <w:sz w:val="28"/>
                <w:szCs w:val="28"/>
              </w:rPr>
            </w:r>
            <w:r>
              <w:rPr>
                <w:sz w:val="28"/>
                <w:szCs w:val="28"/>
              </w:rPr>
            </w:r>
          </w:p>
        </w:tc>
      </w:tr>
      <w:tr>
        <w:tblPrEx/>
        <w:trPr/>
        <w:tc>
          <w:tcPr>
            <w:shd w:val="clear" w:color="auto" w:fill="ffffff"/>
            <w:tcBorders>
              <w:left w:val="single" w:color="000000" w:sz="8" w:space="0"/>
              <w:bottom w:val="single" w:color="000000" w:sz="8" w:space="0"/>
              <w:right w:val="single" w:color="000000" w:sz="8" w:space="0"/>
            </w:tcBorders>
            <w:tcW w:w="787" w:type="dxa"/>
            <w:vAlign w:val="center"/>
            <w:textDirection w:val="lrTb"/>
            <w:noWrap w:val="false"/>
          </w:tcPr>
          <w:p>
            <w:pPr>
              <w:pStyle w:val="1749"/>
              <w:ind w:firstLine="0"/>
              <w:jc w:val="center"/>
              <w:spacing w:line="240" w:lineRule="auto"/>
              <w:rPr>
                <w:sz w:val="28"/>
                <w:szCs w:val="28"/>
              </w:rPr>
            </w:pPr>
            <w:r>
              <w:rPr>
                <w:sz w:val="28"/>
                <w:szCs w:val="28"/>
              </w:rPr>
              <w:t xml:space="preserve">1.13</w:t>
            </w:r>
            <w:r>
              <w:rPr>
                <w:sz w:val="28"/>
                <w:szCs w:val="28"/>
              </w:rPr>
            </w:r>
            <w:r>
              <w:rPr>
                <w:sz w:val="28"/>
                <w:szCs w:val="28"/>
              </w:rPr>
            </w:r>
          </w:p>
        </w:tc>
        <w:tc>
          <w:tcPr>
            <w:shd w:val="clear" w:color="auto" w:fill="ffffff"/>
            <w:tcBorders>
              <w:left w:val="single" w:color="000000" w:sz="8" w:space="0"/>
              <w:bottom w:val="single" w:color="000000" w:sz="8" w:space="0"/>
              <w:right w:val="single" w:color="000000" w:sz="8" w:space="0"/>
            </w:tcBorders>
            <w:tcW w:w="5738" w:type="dxa"/>
            <w:vAlign w:val="center"/>
            <w:textDirection w:val="lrTb"/>
            <w:noWrap w:val="false"/>
          </w:tcPr>
          <w:p>
            <w:pPr>
              <w:pStyle w:val="1485"/>
              <w:ind w:firstLine="0"/>
              <w:jc w:val="left"/>
              <w:rPr>
                <w:rFonts w:ascii="Times New Roman" w:hAnsi="Times New Roman"/>
                <w:sz w:val="28"/>
                <w:szCs w:val="28"/>
              </w:rPr>
            </w:pPr>
            <w:r>
              <w:rPr>
                <w:b w:val="0"/>
                <w:i w:val="0"/>
                <w:color w:val="000000"/>
                <w:sz w:val="28"/>
                <w:szCs w:val="28"/>
              </w:rPr>
              <w:t xml:space="preserve">Кран шаровый КШ.Ф.025.250</w:t>
            </w:r>
            <w:r>
              <w:rPr>
                <w:rFonts w:ascii="Times New Roman" w:hAnsi="Times New Roman"/>
                <w:sz w:val="28"/>
                <w:szCs w:val="28"/>
              </w:rPr>
            </w:r>
            <w:r>
              <w:rPr>
                <w:rFonts w:ascii="Times New Roman" w:hAnsi="Times New Roman"/>
                <w:sz w:val="28"/>
                <w:szCs w:val="28"/>
              </w:rPr>
            </w:r>
          </w:p>
        </w:tc>
        <w:tc>
          <w:tcPr>
            <w:shd w:val="clear" w:color="auto" w:fill="ffffff"/>
            <w:tcBorders>
              <w:left w:val="single" w:color="000000" w:sz="8" w:space="0"/>
              <w:bottom w:val="single" w:color="000000" w:sz="8" w:space="0"/>
              <w:right w:val="single" w:color="000000" w:sz="8" w:space="0"/>
            </w:tcBorders>
            <w:tcW w:w="1437" w:type="dxa"/>
            <w:vAlign w:val="center"/>
            <w:textDirection w:val="lrTb"/>
            <w:noWrap w:val="false"/>
          </w:tcPr>
          <w:p>
            <w:pPr>
              <w:pStyle w:val="1485"/>
              <w:ind w:firstLine="0"/>
              <w:jc w:val="center"/>
              <w:rPr>
                <w:rFonts w:ascii="Times New Roman" w:hAnsi="Times New Roman"/>
                <w:sz w:val="28"/>
                <w:szCs w:val="28"/>
              </w:rPr>
            </w:pPr>
            <w:r>
              <w:rPr>
                <w:b w:val="0"/>
                <w:i w:val="0"/>
                <w:color w:val="000000"/>
                <w:sz w:val="28"/>
                <w:szCs w:val="28"/>
              </w:rPr>
              <w:t xml:space="preserve">1.5-6.5; 1.6-6.6; 1.8-6.8; 1.14; 1.16; 1.18</w:t>
            </w:r>
            <w:r>
              <w:rPr>
                <w:rFonts w:ascii="Times New Roman" w:hAnsi="Times New Roman"/>
                <w:sz w:val="28"/>
                <w:szCs w:val="28"/>
              </w:rPr>
            </w:r>
            <w:r>
              <w:rPr>
                <w:rFonts w:ascii="Times New Roman" w:hAnsi="Times New Roman"/>
                <w:sz w:val="28"/>
                <w:szCs w:val="28"/>
              </w:rPr>
            </w:r>
          </w:p>
        </w:tc>
        <w:tc>
          <w:tcPr>
            <w:shd w:val="clear" w:color="auto" w:fill="ffffff"/>
            <w:tcBorders>
              <w:left w:val="single" w:color="000000" w:sz="8" w:space="0"/>
              <w:bottom w:val="single" w:color="000000" w:sz="8" w:space="0"/>
              <w:right w:val="single" w:color="000000" w:sz="8" w:space="0"/>
            </w:tcBorders>
            <w:tcW w:w="1373" w:type="dxa"/>
            <w:vAlign w:val="center"/>
            <w:textDirection w:val="lrTb"/>
            <w:noWrap w:val="false"/>
          </w:tcPr>
          <w:p>
            <w:pPr>
              <w:pStyle w:val="1485"/>
              <w:numPr>
                <w:ilvl w:val="0"/>
                <w:numId w:val="0"/>
              </w:numPr>
              <w:ind w:left="0" w:firstLine="0"/>
              <w:jc w:val="center"/>
              <w:rPr>
                <w:sz w:val="28"/>
                <w:szCs w:val="28"/>
              </w:rPr>
            </w:pPr>
            <w:r>
              <w:rPr>
                <w:sz w:val="28"/>
                <w:szCs w:val="28"/>
              </w:rPr>
              <w:t xml:space="preserve">192</w:t>
            </w:r>
            <w:r>
              <w:rPr>
                <w:sz w:val="28"/>
                <w:szCs w:val="28"/>
              </w:rPr>
            </w:r>
            <w:r>
              <w:rPr>
                <w:sz w:val="28"/>
                <w:szCs w:val="28"/>
              </w:rPr>
            </w:r>
          </w:p>
        </w:tc>
      </w:tr>
    </w:tbl>
    <w:p>
      <w:pPr>
        <w:sectPr>
          <w:headerReference w:type="default" r:id="rId27"/>
          <w:headerReference w:type="even" r:id="rId28"/>
          <w:headerReference w:type="first" r:id="rId29"/>
          <w:footerReference w:type="default" r:id="rId51"/>
          <w:footerReference w:type="even" r:id="rId52"/>
          <w:footerReference w:type="first" r:id="rId53"/>
          <w:footnotePr/>
          <w:endnotePr/>
          <w:type w:val="nextPage"/>
          <w:pgSz w:w="11906" w:h="16838" w:orient="portrait"/>
          <w:pgMar w:top="624" w:right="850" w:bottom="709" w:left="1701" w:header="567" w:footer="283" w:gutter="0"/>
          <w:cols w:num="1" w:sep="0" w:space="1701" w:equalWidth="1"/>
          <w:docGrid w:linePitch="360"/>
          <w:titlePg/>
        </w:sectPr>
      </w:pPr>
      <w:r/>
      <w:r/>
    </w:p>
    <w:p>
      <w:pPr>
        <w:pStyle w:val="1754"/>
        <w:ind w:left="0" w:firstLine="0"/>
        <w:spacing w:before="360" w:after="113" w:afterAutospacing="0"/>
        <w:rPr>
          <w:sz w:val="28"/>
          <w:szCs w:val="28"/>
        </w:rPr>
      </w:pPr>
      <w:r/>
      <w:bookmarkStart w:id="57" w:name="_Toc50"/>
      <w:r>
        <w:rPr>
          <w:sz w:val="28"/>
          <w:szCs w:val="28"/>
          <w:highlight w:val="white"/>
        </w:rPr>
        <w:t xml:space="preserve">ЛИСТ РЕГИСТРАЦИИ ИЗМЕНЕНИЙ</w:t>
      </w:r>
      <w:bookmarkEnd w:id="57"/>
      <w:r>
        <w:rPr>
          <w:sz w:val="28"/>
          <w:szCs w:val="28"/>
        </w:rPr>
      </w:r>
      <w:r>
        <w:rPr>
          <w:sz w:val="28"/>
          <w:szCs w:val="28"/>
        </w:rPr>
      </w:r>
    </w:p>
    <w:p>
      <w:pPr>
        <w:pStyle w:val="1485"/>
        <w:tabs>
          <w:tab w:val="left" w:pos="0" w:leader="none"/>
          <w:tab w:val="clear" w:pos="709" w:leader="none"/>
        </w:tabs>
        <w:rPr>
          <w:sz w:val="28"/>
          <w:szCs w:val="28"/>
          <w:highlight w:val="white"/>
        </w:rPr>
      </w:pPr>
      <w:r>
        <w:rPr>
          <w:sz w:val="28"/>
          <w:szCs w:val="28"/>
          <w:highlight w:val="white"/>
        </w:rPr>
      </w:r>
      <w:r>
        <w:rPr>
          <w:sz w:val="28"/>
          <w:szCs w:val="28"/>
          <w:highlight w:val="white"/>
        </w:rPr>
      </w:r>
      <w:r>
        <w:rPr>
          <w:sz w:val="28"/>
          <w:szCs w:val="28"/>
          <w:highlight w:val="white"/>
        </w:rPr>
      </w:r>
    </w:p>
    <w:tbl>
      <w:tblPr>
        <w:tblW w:w="14742" w:type="dxa"/>
        <w:tblInd w:w="108" w:type="dxa"/>
        <w:tblLayout w:type="fixed"/>
        <w:tblCellMar>
          <w:left w:w="108" w:type="dxa"/>
          <w:top w:w="0" w:type="dxa"/>
          <w:right w:w="108" w:type="dxa"/>
          <w:bottom w:w="0" w:type="dxa"/>
        </w:tblCellMar>
        <w:tblLook w:val="04A0" w:firstRow="1" w:lastRow="0" w:firstColumn="1" w:lastColumn="0" w:noHBand="0" w:noVBand="1"/>
      </w:tblPr>
      <w:tblGrid>
        <w:gridCol w:w="850"/>
        <w:gridCol w:w="994"/>
        <w:gridCol w:w="992"/>
        <w:gridCol w:w="920"/>
        <w:gridCol w:w="1206"/>
        <w:gridCol w:w="1329"/>
        <w:gridCol w:w="1883"/>
        <w:gridCol w:w="2202"/>
        <w:gridCol w:w="3418"/>
        <w:gridCol w:w="946"/>
      </w:tblGrid>
      <w:tr>
        <w:tblPrEx/>
        <w:trPr>
          <w:trHeight w:val="300"/>
        </w:trPr>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850" w:type="dxa"/>
            <w:vAlign w:val="center"/>
            <w:vMerge w:val="restart"/>
            <w:textDirection w:val="lrTb"/>
            <w:noWrap w:val="false"/>
          </w:tcPr>
          <w:p>
            <w:pPr>
              <w:pStyle w:val="1485"/>
              <w:ind w:firstLine="0"/>
              <w:jc w:val="center"/>
              <w:rPr>
                <w:sz w:val="28"/>
                <w:szCs w:val="28"/>
                <w:highlight w:val="none"/>
              </w:rPr>
            </w:pPr>
            <w:r>
              <w:rPr>
                <w:sz w:val="28"/>
                <w:szCs w:val="28"/>
              </w:rPr>
              <w:t xml:space="preserve">№</w:t>
            </w:r>
            <w:r>
              <w:rPr>
                <w:sz w:val="28"/>
                <w:szCs w:val="28"/>
                <w:highlight w:val="none"/>
              </w:rPr>
            </w:r>
            <w:r>
              <w:rPr>
                <w:sz w:val="28"/>
                <w:szCs w:val="28"/>
                <w:highlight w:val="none"/>
              </w:rPr>
            </w:r>
          </w:p>
          <w:p>
            <w:pPr>
              <w:pStyle w:val="1485"/>
              <w:ind w:firstLine="0"/>
              <w:jc w:val="center"/>
              <w:rPr>
                <w:sz w:val="28"/>
                <w:szCs w:val="28"/>
                <w:highlight w:val="none"/>
              </w:rPr>
            </w:pPr>
            <w:r>
              <w:rPr>
                <w:sz w:val="28"/>
                <w:szCs w:val="28"/>
              </w:rPr>
              <w:t xml:space="preserve">изменения</w:t>
            </w:r>
            <w:r>
              <w:rPr>
                <w:sz w:val="28"/>
                <w:szCs w:val="28"/>
                <w:highlight w:val="none"/>
              </w:rPr>
            </w:r>
            <w:r>
              <w:rPr>
                <w:sz w:val="28"/>
                <w:szCs w:val="28"/>
                <w:highlight w:val="none"/>
              </w:rPr>
            </w:r>
          </w:p>
        </w:tc>
        <w:tc>
          <w:tcPr>
            <w:gridSpan w:val="4"/>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4112" w:type="dxa"/>
            <w:vAlign w:val="center"/>
            <w:textDirection w:val="lrTb"/>
            <w:noWrap w:val="false"/>
          </w:tcPr>
          <w:p>
            <w:pPr>
              <w:pStyle w:val="1485"/>
              <w:ind w:firstLine="0"/>
              <w:jc w:val="center"/>
              <w:rPr>
                <w:sz w:val="28"/>
                <w:szCs w:val="28"/>
                <w:highlight w:val="none"/>
              </w:rPr>
            </w:pPr>
            <w:r>
              <w:rPr>
                <w:sz w:val="28"/>
                <w:szCs w:val="28"/>
              </w:rPr>
              <w:t xml:space="preserve">Номера листов (страниц)</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329" w:type="dxa"/>
            <w:vAlign w:val="center"/>
            <w:vMerge w:val="restart"/>
            <w:textDirection w:val="lrTb"/>
            <w:noWrap w:val="false"/>
          </w:tcPr>
          <w:p>
            <w:pPr>
              <w:pStyle w:val="1485"/>
              <w:ind w:firstLine="0"/>
              <w:jc w:val="center"/>
              <w:rPr>
                <w:sz w:val="28"/>
                <w:szCs w:val="28"/>
                <w:highlight w:val="none"/>
              </w:rPr>
            </w:pPr>
            <w:r>
              <w:rPr>
                <w:sz w:val="28"/>
                <w:szCs w:val="28"/>
              </w:rPr>
              <w:t xml:space="preserve">Всего листов (стр.) в документе</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883" w:type="dxa"/>
            <w:vAlign w:val="center"/>
            <w:vMerge w:val="restart"/>
            <w:textDirection w:val="lrTb"/>
            <w:noWrap w:val="false"/>
          </w:tcPr>
          <w:p>
            <w:pPr>
              <w:pStyle w:val="1485"/>
              <w:ind w:firstLine="0"/>
              <w:jc w:val="center"/>
              <w:rPr>
                <w:sz w:val="28"/>
                <w:szCs w:val="28"/>
                <w:highlight w:val="none"/>
              </w:rPr>
            </w:pPr>
            <w:r>
              <w:rPr>
                <w:sz w:val="28"/>
                <w:szCs w:val="28"/>
              </w:rPr>
              <w:t xml:space="preserve">№ </w:t>
            </w:r>
            <w:r>
              <w:rPr>
                <w:sz w:val="28"/>
                <w:szCs w:val="28"/>
              </w:rPr>
              <w:t xml:space="preserve">документа</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2202" w:type="dxa"/>
            <w:vAlign w:val="center"/>
            <w:vMerge w:val="restart"/>
            <w:textDirection w:val="lrTb"/>
            <w:noWrap w:val="false"/>
          </w:tcPr>
          <w:p>
            <w:pPr>
              <w:pStyle w:val="1485"/>
              <w:ind w:firstLine="0"/>
              <w:jc w:val="center"/>
              <w:rPr>
                <w:sz w:val="28"/>
                <w:szCs w:val="28"/>
                <w:highlight w:val="none"/>
              </w:rPr>
            </w:pPr>
            <w:r>
              <w:rPr>
                <w:sz w:val="28"/>
                <w:szCs w:val="28"/>
              </w:rPr>
              <w:t xml:space="preserve">Входящий № сопроводительного документа</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3418" w:type="dxa"/>
            <w:vAlign w:val="center"/>
            <w:vMerge w:val="restart"/>
            <w:textDirection w:val="lrTb"/>
            <w:noWrap w:val="false"/>
          </w:tcPr>
          <w:p>
            <w:pPr>
              <w:pStyle w:val="1485"/>
              <w:ind w:firstLine="0"/>
              <w:jc w:val="center"/>
              <w:rPr>
                <w:sz w:val="28"/>
                <w:szCs w:val="28"/>
                <w:highlight w:val="none"/>
              </w:rPr>
            </w:pPr>
            <w:r>
              <w:rPr>
                <w:sz w:val="28"/>
                <w:szCs w:val="28"/>
              </w:rPr>
              <w:t xml:space="preserve">Подпись, Ф.И.О., Должность</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946" w:type="dxa"/>
            <w:vAlign w:val="center"/>
            <w:vMerge w:val="restart"/>
            <w:textDirection w:val="lrTb"/>
            <w:noWrap w:val="false"/>
          </w:tcPr>
          <w:p>
            <w:pPr>
              <w:pStyle w:val="1485"/>
              <w:ind w:firstLine="0"/>
              <w:jc w:val="center"/>
              <w:rPr>
                <w:sz w:val="28"/>
                <w:szCs w:val="28"/>
                <w:highlight w:val="none"/>
              </w:rPr>
            </w:pPr>
            <w:r>
              <w:rPr>
                <w:sz w:val="28"/>
                <w:szCs w:val="28"/>
              </w:rPr>
              <w:t xml:space="preserve">Дата</w:t>
            </w:r>
            <w:r>
              <w:rPr>
                <w:sz w:val="28"/>
                <w:szCs w:val="28"/>
                <w:highlight w:val="none"/>
              </w:rPr>
            </w:r>
            <w:r>
              <w:rPr>
                <w:sz w:val="28"/>
                <w:szCs w:val="28"/>
                <w:highlight w:val="none"/>
              </w:rPr>
            </w:r>
          </w:p>
        </w:tc>
      </w:tr>
      <w:tr>
        <w:tblPrEx/>
        <w:trPr>
          <w:trHeight w:val="1182"/>
        </w:trPr>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850" w:type="dxa"/>
            <w:vAlign w:val="center"/>
            <w:vMerge w:val="continue"/>
            <w:textDirection w:val="lrTb"/>
            <w:noWrap w:val="false"/>
          </w:tcPr>
          <w:p>
            <w:pPr>
              <w:pStyle w:val="1485"/>
              <w:ind w:firstLine="0"/>
              <w:rPr>
                <w:sz w:val="28"/>
                <w:szCs w:val="28"/>
              </w:rPr>
            </w:pPr>
            <w:r>
              <w:rPr>
                <w:sz w:val="28"/>
                <w:szCs w:val="28"/>
              </w:rPr>
            </w:r>
            <w:r>
              <w:rPr>
                <w:sz w:val="28"/>
                <w:szCs w:val="28"/>
              </w:rPr>
            </w:r>
            <w:r>
              <w:rPr>
                <w:sz w:val="28"/>
                <w:szCs w:val="28"/>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994" w:type="dxa"/>
            <w:vAlign w:val="center"/>
            <w:textDirection w:val="lrTb"/>
            <w:noWrap w:val="false"/>
          </w:tcPr>
          <w:p>
            <w:pPr>
              <w:pStyle w:val="1485"/>
              <w:ind w:firstLine="0"/>
              <w:jc w:val="center"/>
              <w:rPr>
                <w:sz w:val="28"/>
                <w:szCs w:val="28"/>
                <w:highlight w:val="none"/>
              </w:rPr>
            </w:pPr>
            <w:r>
              <w:rPr>
                <w:sz w:val="28"/>
                <w:szCs w:val="28"/>
              </w:rPr>
              <w:t xml:space="preserve">изменённых</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992" w:type="dxa"/>
            <w:vAlign w:val="center"/>
            <w:textDirection w:val="lrTb"/>
            <w:noWrap w:val="false"/>
          </w:tcPr>
          <w:p>
            <w:pPr>
              <w:pStyle w:val="1485"/>
              <w:ind w:firstLine="0"/>
              <w:jc w:val="center"/>
              <w:rPr>
                <w:sz w:val="28"/>
                <w:szCs w:val="28"/>
                <w:highlight w:val="none"/>
              </w:rPr>
            </w:pPr>
            <w:r>
              <w:rPr>
                <w:sz w:val="28"/>
                <w:szCs w:val="28"/>
              </w:rPr>
              <w:t xml:space="preserve">заменённых</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920" w:type="dxa"/>
            <w:vAlign w:val="center"/>
            <w:textDirection w:val="lrTb"/>
            <w:noWrap w:val="false"/>
          </w:tcPr>
          <w:p>
            <w:pPr>
              <w:pStyle w:val="1485"/>
              <w:ind w:firstLine="0"/>
              <w:jc w:val="center"/>
              <w:rPr>
                <w:sz w:val="28"/>
                <w:szCs w:val="28"/>
                <w:highlight w:val="none"/>
              </w:rPr>
            </w:pPr>
            <w:r>
              <w:rPr>
                <w:sz w:val="28"/>
                <w:szCs w:val="28"/>
              </w:rPr>
              <w:t xml:space="preserve">новых</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206" w:type="dxa"/>
            <w:vAlign w:val="center"/>
            <w:textDirection w:val="lrTb"/>
            <w:noWrap w:val="false"/>
          </w:tcPr>
          <w:p>
            <w:pPr>
              <w:pStyle w:val="1485"/>
              <w:ind w:firstLine="0"/>
              <w:jc w:val="center"/>
              <w:rPr>
                <w:sz w:val="28"/>
                <w:szCs w:val="28"/>
                <w:highlight w:val="none"/>
              </w:rPr>
            </w:pPr>
            <w:r>
              <w:rPr>
                <w:sz w:val="28"/>
                <w:szCs w:val="28"/>
              </w:rPr>
              <w:t xml:space="preserve">аннулированных</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329" w:type="dxa"/>
            <w:vAlign w:val="center"/>
            <w:vMerge w:val="continue"/>
            <w:textDirection w:val="lrTb"/>
            <w:noWrap w:val="false"/>
          </w:tcPr>
          <w:p>
            <w:pPr>
              <w:pStyle w:val="1485"/>
              <w:ind w:firstLine="0"/>
              <w:rPr>
                <w:sz w:val="28"/>
                <w:szCs w:val="28"/>
              </w:rPr>
            </w:pPr>
            <w:r>
              <w:rPr>
                <w:sz w:val="28"/>
                <w:szCs w:val="28"/>
              </w:rPr>
            </w:r>
            <w:r>
              <w:rPr>
                <w:sz w:val="28"/>
                <w:szCs w:val="28"/>
              </w:rPr>
            </w:r>
            <w:r>
              <w:rPr>
                <w:sz w:val="28"/>
                <w:szCs w:val="28"/>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883" w:type="dxa"/>
            <w:vAlign w:val="center"/>
            <w:vMerge w:val="continue"/>
            <w:textDirection w:val="lrTb"/>
            <w:noWrap w:val="false"/>
          </w:tcPr>
          <w:p>
            <w:pPr>
              <w:pStyle w:val="1485"/>
              <w:ind w:firstLine="0"/>
              <w:rPr>
                <w:sz w:val="28"/>
                <w:szCs w:val="28"/>
              </w:rPr>
            </w:pPr>
            <w:r>
              <w:rPr>
                <w:sz w:val="28"/>
                <w:szCs w:val="28"/>
              </w:rPr>
            </w:r>
            <w:r>
              <w:rPr>
                <w:sz w:val="28"/>
                <w:szCs w:val="28"/>
              </w:rPr>
            </w:r>
            <w:r>
              <w:rPr>
                <w:sz w:val="28"/>
                <w:szCs w:val="28"/>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2202" w:type="dxa"/>
            <w:vAlign w:val="center"/>
            <w:vMerge w:val="continue"/>
            <w:textDirection w:val="lrTb"/>
            <w:noWrap w:val="false"/>
          </w:tcPr>
          <w:p>
            <w:pPr>
              <w:pStyle w:val="1485"/>
              <w:ind w:firstLine="0"/>
              <w:rPr>
                <w:sz w:val="28"/>
                <w:szCs w:val="28"/>
              </w:rPr>
            </w:pPr>
            <w:r>
              <w:rPr>
                <w:sz w:val="28"/>
                <w:szCs w:val="28"/>
              </w:rPr>
            </w:r>
            <w:r>
              <w:rPr>
                <w:sz w:val="28"/>
                <w:szCs w:val="28"/>
              </w:rPr>
            </w:r>
            <w:r>
              <w:rPr>
                <w:sz w:val="28"/>
                <w:szCs w:val="28"/>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3418" w:type="dxa"/>
            <w:vAlign w:val="center"/>
            <w:vMerge w:val="continue"/>
            <w:textDirection w:val="lrTb"/>
            <w:noWrap w:val="false"/>
          </w:tcPr>
          <w:p>
            <w:pPr>
              <w:pStyle w:val="1485"/>
              <w:ind w:firstLine="0"/>
              <w:rPr>
                <w:sz w:val="28"/>
                <w:szCs w:val="28"/>
              </w:rPr>
            </w:pPr>
            <w:r>
              <w:rPr>
                <w:sz w:val="28"/>
                <w:szCs w:val="28"/>
              </w:rPr>
            </w:r>
            <w:r>
              <w:rPr>
                <w:sz w:val="28"/>
                <w:szCs w:val="28"/>
              </w:rPr>
            </w:r>
            <w:r>
              <w:rPr>
                <w:sz w:val="28"/>
                <w:szCs w:val="28"/>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946" w:type="dxa"/>
            <w:vAlign w:val="center"/>
            <w:vMerge w:val="continue"/>
            <w:textDirection w:val="lrTb"/>
            <w:noWrap w:val="false"/>
          </w:tcPr>
          <w:p>
            <w:pPr>
              <w:pStyle w:val="1485"/>
              <w:ind w:firstLine="0"/>
              <w:rPr>
                <w:sz w:val="28"/>
                <w:szCs w:val="28"/>
              </w:rPr>
            </w:pPr>
            <w:r>
              <w:rPr>
                <w:sz w:val="28"/>
                <w:szCs w:val="28"/>
              </w:rPr>
            </w:r>
            <w:r>
              <w:rPr>
                <w:sz w:val="28"/>
                <w:szCs w:val="28"/>
              </w:rPr>
            </w:r>
            <w:r>
              <w:rPr>
                <w:sz w:val="28"/>
                <w:szCs w:val="28"/>
              </w:rPr>
            </w:r>
          </w:p>
        </w:tc>
      </w:tr>
      <w:tr>
        <w:tblPrEx/>
        <w:trPr>
          <w:trHeight w:val="164"/>
        </w:trPr>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850" w:type="dxa"/>
            <w:vAlign w:val="center"/>
            <w:textDirection w:val="lrTb"/>
            <w:noWrap w:val="false"/>
          </w:tcPr>
          <w:p>
            <w:pPr>
              <w:pStyle w:val="1485"/>
              <w:ind w:firstLine="0"/>
              <w:jc w:val="center"/>
              <w:rPr>
                <w:sz w:val="28"/>
                <w:szCs w:val="28"/>
                <w:highlight w:val="none"/>
              </w:rPr>
            </w:pPr>
            <w:r>
              <w:rPr>
                <w:sz w:val="28"/>
                <w:szCs w:val="28"/>
              </w:rPr>
              <w:t xml:space="preserve">1</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994" w:type="dxa"/>
            <w:vAlign w:val="center"/>
            <w:textDirection w:val="lrTb"/>
            <w:noWrap w:val="false"/>
          </w:tcPr>
          <w:p>
            <w:pPr>
              <w:pStyle w:val="1485"/>
              <w:ind w:firstLine="0"/>
              <w:jc w:val="center"/>
              <w:rPr>
                <w:sz w:val="28"/>
                <w:szCs w:val="28"/>
                <w:highlight w:val="none"/>
              </w:rPr>
            </w:pPr>
            <w:r>
              <w:rPr>
                <w:sz w:val="28"/>
                <w:szCs w:val="28"/>
              </w:rPr>
              <w:t xml:space="preserve">2</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992" w:type="dxa"/>
            <w:vAlign w:val="center"/>
            <w:textDirection w:val="lrTb"/>
            <w:noWrap w:val="false"/>
          </w:tcPr>
          <w:p>
            <w:pPr>
              <w:pStyle w:val="1485"/>
              <w:ind w:firstLine="0"/>
              <w:jc w:val="center"/>
              <w:rPr>
                <w:sz w:val="28"/>
                <w:szCs w:val="28"/>
                <w:highlight w:val="none"/>
              </w:rPr>
            </w:pPr>
            <w:r>
              <w:rPr>
                <w:sz w:val="28"/>
                <w:szCs w:val="28"/>
              </w:rPr>
              <w:t xml:space="preserve">3</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920" w:type="dxa"/>
            <w:vAlign w:val="center"/>
            <w:textDirection w:val="lrTb"/>
            <w:noWrap w:val="false"/>
          </w:tcPr>
          <w:p>
            <w:pPr>
              <w:pStyle w:val="1485"/>
              <w:ind w:firstLine="0"/>
              <w:jc w:val="center"/>
              <w:rPr>
                <w:sz w:val="28"/>
                <w:szCs w:val="28"/>
                <w:highlight w:val="none"/>
              </w:rPr>
            </w:pPr>
            <w:r>
              <w:rPr>
                <w:sz w:val="28"/>
                <w:szCs w:val="28"/>
              </w:rPr>
              <w:t xml:space="preserve">4</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206" w:type="dxa"/>
            <w:vAlign w:val="center"/>
            <w:textDirection w:val="lrTb"/>
            <w:noWrap w:val="false"/>
          </w:tcPr>
          <w:p>
            <w:pPr>
              <w:pStyle w:val="1485"/>
              <w:ind w:firstLine="0"/>
              <w:jc w:val="center"/>
              <w:rPr>
                <w:sz w:val="28"/>
                <w:szCs w:val="28"/>
                <w:highlight w:val="none"/>
              </w:rPr>
            </w:pPr>
            <w:r>
              <w:rPr>
                <w:sz w:val="28"/>
                <w:szCs w:val="28"/>
              </w:rPr>
              <w:t xml:space="preserve">5</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329" w:type="dxa"/>
            <w:vAlign w:val="center"/>
            <w:textDirection w:val="lrTb"/>
            <w:noWrap w:val="false"/>
          </w:tcPr>
          <w:p>
            <w:pPr>
              <w:pStyle w:val="1485"/>
              <w:ind w:firstLine="0"/>
              <w:jc w:val="center"/>
              <w:rPr>
                <w:sz w:val="28"/>
                <w:szCs w:val="28"/>
                <w:highlight w:val="none"/>
              </w:rPr>
            </w:pPr>
            <w:r>
              <w:rPr>
                <w:sz w:val="28"/>
                <w:szCs w:val="28"/>
              </w:rPr>
              <w:t xml:space="preserve">6</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1883" w:type="dxa"/>
            <w:vAlign w:val="center"/>
            <w:textDirection w:val="lrTb"/>
            <w:noWrap w:val="false"/>
          </w:tcPr>
          <w:p>
            <w:pPr>
              <w:pStyle w:val="1485"/>
              <w:ind w:firstLine="0"/>
              <w:jc w:val="center"/>
              <w:rPr>
                <w:sz w:val="28"/>
                <w:szCs w:val="28"/>
                <w:highlight w:val="none"/>
              </w:rPr>
            </w:pPr>
            <w:r>
              <w:rPr>
                <w:sz w:val="28"/>
                <w:szCs w:val="28"/>
              </w:rPr>
              <w:t xml:space="preserve">7</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2202" w:type="dxa"/>
            <w:vAlign w:val="center"/>
            <w:textDirection w:val="lrTb"/>
            <w:noWrap w:val="false"/>
          </w:tcPr>
          <w:p>
            <w:pPr>
              <w:pStyle w:val="1485"/>
              <w:ind w:firstLine="0"/>
              <w:jc w:val="center"/>
              <w:rPr>
                <w:sz w:val="28"/>
                <w:szCs w:val="28"/>
                <w:highlight w:val="none"/>
              </w:rPr>
            </w:pPr>
            <w:r>
              <w:rPr>
                <w:sz w:val="28"/>
                <w:szCs w:val="28"/>
              </w:rPr>
              <w:t xml:space="preserve">8</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3418" w:type="dxa"/>
            <w:vAlign w:val="center"/>
            <w:textDirection w:val="lrTb"/>
            <w:noWrap w:val="false"/>
          </w:tcPr>
          <w:p>
            <w:pPr>
              <w:pStyle w:val="1485"/>
              <w:ind w:firstLine="0"/>
              <w:jc w:val="center"/>
              <w:rPr>
                <w:sz w:val="28"/>
                <w:szCs w:val="28"/>
                <w:highlight w:val="none"/>
              </w:rPr>
            </w:pPr>
            <w:r>
              <w:rPr>
                <w:sz w:val="28"/>
                <w:szCs w:val="28"/>
              </w:rPr>
              <w:t xml:space="preserve">9</w:t>
            </w:r>
            <w:r>
              <w:rPr>
                <w:sz w:val="28"/>
                <w:szCs w:val="28"/>
                <w:highlight w:val="none"/>
              </w:rPr>
            </w:r>
            <w:r>
              <w:rPr>
                <w:sz w:val="28"/>
                <w:szCs w:val="28"/>
                <w:highlight w:val="none"/>
              </w:rPr>
            </w:r>
          </w:p>
        </w:tc>
        <w:tc>
          <w:tcPr>
            <w:shd w:val="clear" w:color="auto" w:fill="f2f2f2" w:themeFill="background1" w:themeFillShade="F2"/>
            <w:tcBorders>
              <w:top w:val="single" w:color="000000" w:sz="8" w:space="0"/>
              <w:left w:val="single" w:color="000000" w:sz="8" w:space="0"/>
              <w:bottom w:val="single" w:color="000000" w:sz="8" w:space="0"/>
              <w:right w:val="single" w:color="000000" w:sz="8" w:space="0"/>
            </w:tcBorders>
            <w:tcW w:w="946" w:type="dxa"/>
            <w:vAlign w:val="center"/>
            <w:textDirection w:val="lrTb"/>
            <w:noWrap w:val="false"/>
          </w:tcPr>
          <w:p>
            <w:pPr>
              <w:pStyle w:val="1485"/>
              <w:ind w:firstLine="0"/>
              <w:jc w:val="center"/>
              <w:rPr>
                <w:sz w:val="28"/>
                <w:szCs w:val="28"/>
                <w:highlight w:val="none"/>
              </w:rPr>
            </w:pPr>
            <w:r>
              <w:rPr>
                <w:sz w:val="28"/>
                <w:szCs w:val="28"/>
              </w:rPr>
              <w:t xml:space="preserve">10</w:t>
            </w:r>
            <w:r>
              <w:rPr>
                <w:sz w:val="28"/>
                <w:szCs w:val="28"/>
                <w:highlight w:val="none"/>
              </w:rPr>
            </w:r>
            <w:r>
              <w:rPr>
                <w:sz w:val="28"/>
                <w:szCs w:val="28"/>
                <w:highlight w:val="none"/>
              </w:rPr>
            </w:r>
          </w:p>
        </w:tc>
      </w:tr>
      <w:tr>
        <w:tblPrEx/>
        <w:trPr>
          <w:trHeight w:val="567"/>
        </w:trPr>
        <w:tc>
          <w:tcPr>
            <w:shd w:val="clear" w:color="auto" w:fill="auto"/>
            <w:tcBorders>
              <w:top w:val="single" w:color="000000" w:sz="8" w:space="0"/>
              <w:left w:val="single" w:color="000000" w:sz="8" w:space="0"/>
              <w:bottom w:val="single" w:color="000000" w:sz="8" w:space="0"/>
              <w:right w:val="single" w:color="000000" w:sz="8" w:space="0"/>
            </w:tcBorders>
            <w:tcW w:w="850"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994"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992"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920"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1206"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1329"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1883"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2202"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3418"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946"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r>
      <w:tr>
        <w:tblPrEx/>
        <w:trPr>
          <w:trHeight w:val="567"/>
        </w:trPr>
        <w:tc>
          <w:tcPr>
            <w:shd w:val="clear" w:color="auto" w:fill="auto"/>
            <w:tcBorders>
              <w:top w:val="single" w:color="000000" w:sz="8" w:space="0"/>
              <w:left w:val="single" w:color="000000" w:sz="8" w:space="0"/>
              <w:bottom w:val="single" w:color="000000" w:sz="8" w:space="0"/>
              <w:right w:val="single" w:color="000000" w:sz="8" w:space="0"/>
            </w:tcBorders>
            <w:tcW w:w="850"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994"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992"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920"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1206"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1329"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1883"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2202"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3418"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946"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r>
      <w:tr>
        <w:tblPrEx/>
        <w:trPr>
          <w:trHeight w:val="567"/>
        </w:trPr>
        <w:tc>
          <w:tcPr>
            <w:shd w:val="clear" w:color="auto" w:fill="auto"/>
            <w:tcBorders>
              <w:top w:val="single" w:color="000000" w:sz="8" w:space="0"/>
              <w:left w:val="single" w:color="000000" w:sz="8" w:space="0"/>
              <w:bottom w:val="single" w:color="000000" w:sz="8" w:space="0"/>
              <w:right w:val="single" w:color="000000" w:sz="8" w:space="0"/>
            </w:tcBorders>
            <w:tcW w:w="850"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994"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992"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920"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1206"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1329"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1883"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2202"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3418"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946"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r>
      <w:tr>
        <w:tblPrEx/>
        <w:trPr>
          <w:trHeight w:val="567"/>
        </w:trPr>
        <w:tc>
          <w:tcPr>
            <w:shd w:val="clear" w:color="auto" w:fill="auto"/>
            <w:tcBorders>
              <w:top w:val="single" w:color="000000" w:sz="8" w:space="0"/>
              <w:left w:val="single" w:color="000000" w:sz="8" w:space="0"/>
              <w:bottom w:val="single" w:color="000000" w:sz="8" w:space="0"/>
              <w:right w:val="single" w:color="000000" w:sz="8" w:space="0"/>
            </w:tcBorders>
            <w:tcW w:w="850"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994"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992"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920"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1206"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1329"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1883"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2202"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3418"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946"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r>
      <w:tr>
        <w:tblPrEx/>
        <w:trPr>
          <w:trHeight w:val="567"/>
        </w:trPr>
        <w:tc>
          <w:tcPr>
            <w:shd w:val="clear" w:color="auto" w:fill="auto"/>
            <w:tcBorders>
              <w:top w:val="single" w:color="000000" w:sz="8" w:space="0"/>
              <w:left w:val="single" w:color="000000" w:sz="8" w:space="0"/>
              <w:bottom w:val="single" w:color="000000" w:sz="8" w:space="0"/>
              <w:right w:val="single" w:color="000000" w:sz="8" w:space="0"/>
            </w:tcBorders>
            <w:tcW w:w="850"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994"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992"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920"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1206"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1329"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1883"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2202"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3418"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946"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r>
      <w:tr>
        <w:tblPrEx/>
        <w:trPr>
          <w:trHeight w:val="567"/>
        </w:trPr>
        <w:tc>
          <w:tcPr>
            <w:shd w:val="clear" w:color="auto" w:fill="auto"/>
            <w:tcBorders>
              <w:top w:val="single" w:color="000000" w:sz="8" w:space="0"/>
              <w:left w:val="single" w:color="000000" w:sz="8" w:space="0"/>
              <w:bottom w:val="single" w:color="000000" w:sz="8" w:space="0"/>
              <w:right w:val="single" w:color="000000" w:sz="8" w:space="0"/>
            </w:tcBorders>
            <w:tcW w:w="850"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994"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992"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920"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1206"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1329"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1883"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2202"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3418"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946"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r>
      <w:tr>
        <w:tblPrEx/>
        <w:trPr>
          <w:trHeight w:val="567"/>
        </w:trPr>
        <w:tc>
          <w:tcPr>
            <w:shd w:val="clear" w:color="auto" w:fill="auto"/>
            <w:tcBorders>
              <w:top w:val="single" w:color="000000" w:sz="8" w:space="0"/>
              <w:left w:val="single" w:color="000000" w:sz="8" w:space="0"/>
              <w:bottom w:val="single" w:color="000000" w:sz="8" w:space="0"/>
              <w:right w:val="single" w:color="000000" w:sz="8" w:space="0"/>
            </w:tcBorders>
            <w:tcW w:w="850"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994"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992"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920"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1206"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1329"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1883"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2202"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3418"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946"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r>
      <w:tr>
        <w:tblPrEx/>
        <w:trPr>
          <w:trHeight w:val="567"/>
        </w:trPr>
        <w:tc>
          <w:tcPr>
            <w:shd w:val="clear" w:color="auto" w:fill="auto"/>
            <w:tcBorders>
              <w:top w:val="single" w:color="000000" w:sz="8" w:space="0"/>
              <w:left w:val="single" w:color="000000" w:sz="8" w:space="0"/>
              <w:bottom w:val="single" w:color="000000" w:sz="8" w:space="0"/>
              <w:right w:val="single" w:color="000000" w:sz="8" w:space="0"/>
            </w:tcBorders>
            <w:tcW w:w="850"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994"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992"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920"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1206"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1329"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1883"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2202"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3418"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946"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r>
      <w:tr>
        <w:tblPrEx/>
        <w:trPr>
          <w:trHeight w:val="567"/>
        </w:trPr>
        <w:tc>
          <w:tcPr>
            <w:shd w:val="clear" w:color="auto" w:fill="auto"/>
            <w:tcBorders>
              <w:top w:val="single" w:color="000000" w:sz="8" w:space="0"/>
              <w:left w:val="single" w:color="000000" w:sz="8" w:space="0"/>
              <w:bottom w:val="single" w:color="000000" w:sz="8" w:space="0"/>
              <w:right w:val="single" w:color="000000" w:sz="8" w:space="0"/>
            </w:tcBorders>
            <w:tcW w:w="850"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994"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992"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920"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1206"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1329"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1883"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2202"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3418"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c>
          <w:tcPr>
            <w:shd w:val="clear" w:color="auto" w:fill="auto"/>
            <w:tcBorders>
              <w:top w:val="single" w:color="000000" w:sz="8" w:space="0"/>
              <w:left w:val="single" w:color="000000" w:sz="8" w:space="0"/>
              <w:bottom w:val="single" w:color="000000" w:sz="8" w:space="0"/>
              <w:right w:val="single" w:color="000000" w:sz="8" w:space="0"/>
            </w:tcBorders>
            <w:tcW w:w="946" w:type="dxa"/>
            <w:vAlign w:val="center"/>
            <w:textDirection w:val="lrTb"/>
            <w:noWrap w:val="false"/>
          </w:tcPr>
          <w:p>
            <w:pPr>
              <w:pStyle w:val="1485"/>
              <w:ind w:firstLine="0"/>
              <w:jc w:val="center"/>
              <w:rPr>
                <w:sz w:val="28"/>
                <w:szCs w:val="28"/>
                <w:highlight w:val="white"/>
              </w:rPr>
            </w:pPr>
            <w:r>
              <w:rPr>
                <w:sz w:val="28"/>
                <w:szCs w:val="28"/>
                <w:highlight w:val="white"/>
              </w:rPr>
            </w:r>
            <w:r>
              <w:rPr>
                <w:sz w:val="28"/>
                <w:szCs w:val="28"/>
                <w:highlight w:val="white"/>
              </w:rPr>
            </w:r>
            <w:r>
              <w:rPr>
                <w:sz w:val="28"/>
                <w:szCs w:val="28"/>
                <w:highlight w:val="white"/>
              </w:rPr>
            </w:r>
          </w:p>
        </w:tc>
      </w:tr>
    </w:tbl>
    <w:p>
      <w:pPr>
        <w:pStyle w:val="1485"/>
        <w:ind w:firstLine="0"/>
        <w:rPr>
          <w:sz w:val="28"/>
          <w:szCs w:val="28"/>
          <w:highlight w:val="white"/>
        </w:rPr>
      </w:pPr>
      <w:r>
        <w:rPr>
          <w:sz w:val="28"/>
          <w:szCs w:val="28"/>
          <w:highlight w:val="white"/>
        </w:rPr>
      </w:r>
      <w:r>
        <w:rPr>
          <w:sz w:val="28"/>
          <w:szCs w:val="28"/>
          <w:highlight w:val="white"/>
        </w:rPr>
      </w:r>
      <w:r>
        <w:rPr>
          <w:sz w:val="28"/>
          <w:szCs w:val="28"/>
          <w:highlight w:val="white"/>
        </w:rPr>
      </w:r>
    </w:p>
    <w:sectPr>
      <w:headerReference w:type="default" r:id="rId30"/>
      <w:headerReference w:type="even" r:id="rId31"/>
      <w:headerReference w:type="first" r:id="rId32"/>
      <w:footerReference w:type="default" r:id="rId54"/>
      <w:footerReference w:type="even" r:id="rId55"/>
      <w:footerReference w:type="first" r:id="rId56"/>
      <w:footnotePr/>
      <w:endnotePr/>
      <w:type w:val="nextPage"/>
      <w:pgSz w:w="16838" w:h="11906" w:orient="landscape"/>
      <w:pgMar w:top="624" w:right="1134" w:bottom="1701" w:left="1134" w:header="567" w:footer="283" w:gutter="0"/>
      <w:cols w:num="1" w:sep="0" w:space="1701" w:equalWidth="1"/>
      <w:docGrid w:linePitch="36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Liberation Serif">
    <w:panose1 w:val="02020603050405020304"/>
  </w:font>
  <w:font w:name="Noto Sans">
    <w:panose1 w:val="020B0502040504020204"/>
  </w:font>
  <w:font w:name="Calibri">
    <w:panose1 w:val="020F0502020204030204"/>
  </w:font>
  <w:font w:name="Wingdings">
    <w:panose1 w:val="05000000000000000000"/>
  </w:font>
  <w:font w:name="Liberation Sans">
    <w:panose1 w:val="020B0604020202020204"/>
  </w:font>
  <w:font w:name="Franklin Gothic Book">
    <w:panose1 w:val="020B0604020202020204"/>
  </w:font>
  <w:font w:name="Times New Roman CYR">
    <w:panose1 w:val="02020603050405020304"/>
  </w:font>
  <w:font w:name="Open Sans">
    <w:panose1 w:val="020B0606030504020204"/>
  </w:font>
  <w:font w:name="Tahoma">
    <w:panose1 w:val="020B0606040504020204"/>
  </w:font>
  <w:font w:name="MS Mincho">
    <w:panose1 w:val="02020606060505090204"/>
  </w:font>
  <w:font w:name="Arial CYR">
    <w:panose1 w:val="020B0604020202020204"/>
  </w:font>
  <w:font w:name="Cambria">
    <w:panose1 w:val="02040503050406030204"/>
  </w:font>
  <w:font w:name="StarSymbol">
    <w:panose1 w:val="020B0604020202020204"/>
  </w:font>
  <w:font w:name="Arial Unicode MS">
    <w:panose1 w:val="020B0604020202020204"/>
  </w:font>
  <w:font w:name="Arial">
    <w:panose1 w:val="020B0604020202020204"/>
  </w:font>
  <w:font w:name="WenQuanYi Micro Hei">
    <w:panose1 w:val="020B0606030804020204"/>
  </w:font>
  <w:font w:name="Lucida Sans Unicode">
    <w:panose1 w:val="020B0603030804020204"/>
  </w:font>
  <w:font w:name="Lohit Devanagari">
    <w:panose1 w:val="020B0600000000000000"/>
  </w:font>
  <w:font w:name="Courier New">
    <w:panose1 w:val="02070309020205020404"/>
  </w:font>
  <w:font w:name="OpenSymbol">
    <w:panose1 w:val="05010000000000000000"/>
  </w:font>
  <w:font w:name="Times New Roman">
    <w:panose1 w:val="020206030504050203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611"/>
      <w:jc w:val="right"/>
      <w:spacing w:before="60" w:after="60"/>
    </w:pPr>
    <w:r>
      <w:fldChar w:fldCharType="begin"/>
    </w:r>
    <w:r>
      <w:instrText xml:space="preserve"> PAGE </w:instrText>
    </w:r>
    <w:r>
      <w:fldChar w:fldCharType="separate"/>
    </w:r>
    <w:r>
      <w:t xml:space="preserve">30</w:t>
    </w:r>
    <w:r>
      <w:fldChar w:fldCharType="end"/>
    </w:r>
    <w:r/>
  </w:p>
  <w:p>
    <w:pPr>
      <w:pStyle w:val="1611"/>
      <w:jc w:val="right"/>
      <w:spacing w:before="60" w:after="60"/>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611"/>
      <w:jc w:val="right"/>
      <w:spacing w:before="60" w:after="60"/>
    </w:pPr>
    <w:r>
      <w:fldChar w:fldCharType="begin"/>
    </w:r>
    <w:r>
      <w:instrText xml:space="preserve"> PAGE </w:instrText>
    </w:r>
    <w:r>
      <w:fldChar w:fldCharType="separate"/>
    </w:r>
    <w:r>
      <w:t xml:space="preserve">0</w:t>
    </w:r>
    <w:r>
      <w:fldChar w:fldCharType="end"/>
    </w:r>
    <w:r/>
  </w:p>
  <w:p>
    <w:pPr>
      <w:pStyle w:val="1611"/>
      <w:jc w:val="right"/>
      <w:spacing w:before="60" w:after="60"/>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611"/>
      <w:jc w:val="right"/>
      <w:spacing w:before="60" w:after="60"/>
    </w:pPr>
    <w:r>
      <w:fldChar w:fldCharType="begin"/>
    </w:r>
    <w:r>
      <w:instrText xml:space="preserve"> PAGE </w:instrText>
    </w:r>
    <w:r>
      <w:fldChar w:fldCharType="separate"/>
    </w:r>
    <w:r>
      <w:t xml:space="preserve">1</w:t>
    </w:r>
    <w:r>
      <w:fldChar w:fldCharType="end"/>
    </w:r>
    <w:r/>
  </w:p>
  <w:p>
    <w:pPr>
      <w:pStyle w:val="1611"/>
      <w:jc w:val="right"/>
      <w:spacing w:before="60" w:after="60"/>
    </w:pPr>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611"/>
      <w:jc w:val="right"/>
      <w:spacing w:before="60" w:after="60"/>
    </w:pPr>
    <w:r/>
    <w:bookmarkStart w:id="21" w:name="PageNumWizard_FOOTER_Converted133"/>
    <w:r>
      <w:fldChar w:fldCharType="begin"/>
    </w:r>
    <w:r>
      <w:instrText xml:space="preserve"> PAGE </w:instrText>
    </w:r>
    <w:r>
      <w:fldChar w:fldCharType="separate"/>
    </w:r>
    <w:r>
      <w:t xml:space="preserve">39</w:t>
    </w:r>
    <w:r>
      <w:fldChar w:fldCharType="end"/>
    </w:r>
    <w:bookmarkEnd w:id="21"/>
    <w:r/>
    <w:r/>
  </w:p>
  <w:p>
    <w:pPr>
      <w:pStyle w:val="1611"/>
      <w:spacing w:before="60" w:after="60"/>
    </w:pPr>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611"/>
      <w:jc w:val="right"/>
      <w:spacing w:before="60" w:after="60"/>
    </w:pPr>
    <w:r/>
    <w:bookmarkStart w:id="19" w:name="PageNumWizard_FOOTER_Converted133_Копия_"/>
    <w:r>
      <w:fldChar w:fldCharType="begin"/>
    </w:r>
    <w:r>
      <w:instrText xml:space="preserve"> PAGE </w:instrText>
    </w:r>
    <w:r>
      <w:fldChar w:fldCharType="separate"/>
    </w:r>
    <w:r>
      <w:t xml:space="preserve">0</w:t>
    </w:r>
    <w:r>
      <w:fldChar w:fldCharType="end"/>
    </w:r>
    <w:bookmarkEnd w:id="19"/>
    <w:r/>
    <w:r/>
  </w:p>
  <w:p>
    <w:pPr>
      <w:pStyle w:val="1611"/>
      <w:jc w:val="left"/>
      <w:spacing w:before="60" w:after="60"/>
    </w:pPr>
    <w:r/>
    <w:bookmarkStart w:id="20" w:name="PageNumWizard_FOOTER_Converted132"/>
    <w:r>
      <w:fldChar w:fldCharType="begin"/>
    </w:r>
    <w:r>
      <w:instrText xml:space="preserve"> PAGE </w:instrText>
    </w:r>
    <w:r>
      <w:fldChar w:fldCharType="separate"/>
    </w:r>
    <w:r>
      <w:t xml:space="preserve">0</w:t>
    </w:r>
    <w:r>
      <w:fldChar w:fldCharType="end"/>
    </w:r>
    <w:bookmarkEnd w:id="20"/>
    <w:r/>
    <w:r/>
  </w:p>
  <w:p>
    <w:pPr>
      <w:pStyle w:val="1611"/>
      <w:spacing w:before="60" w:after="60"/>
    </w:pPr>
    <w: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611"/>
      <w:jc w:val="right"/>
      <w:spacing w:before="60" w:after="60"/>
    </w:pPr>
    <w:r/>
    <w:bookmarkStart w:id="22" w:name="PageNumWizard_FOOTER_Converted133"/>
    <w:r>
      <w:fldChar w:fldCharType="begin"/>
    </w:r>
    <w:r>
      <w:instrText xml:space="preserve"> PAGE </w:instrText>
    </w:r>
    <w:r>
      <w:fldChar w:fldCharType="separate"/>
    </w:r>
    <w:r>
      <w:t xml:space="preserve">39</w:t>
    </w:r>
    <w:r>
      <w:fldChar w:fldCharType="end"/>
    </w:r>
    <w:bookmarkEnd w:id="22"/>
    <w:r/>
    <w:r/>
  </w:p>
  <w:p>
    <w:pPr>
      <w:pStyle w:val="1611"/>
      <w:spacing w:before="60" w:after="60"/>
    </w:pPr>
    <w:r/>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611"/>
      <w:jc w:val="right"/>
      <w:spacing w:before="60" w:after="60"/>
    </w:pPr>
    <w:r>
      <w:fldChar w:fldCharType="begin"/>
    </w:r>
    <w:r>
      <w:instrText xml:space="preserve"> PAGE </w:instrText>
    </w:r>
    <w:r>
      <w:fldChar w:fldCharType="separate"/>
    </w:r>
    <w:r>
      <w:t xml:space="preserve">48</w:t>
    </w:r>
    <w:r>
      <w:fldChar w:fldCharType="end"/>
    </w:r>
    <w:r/>
  </w:p>
  <w:p>
    <w:pPr>
      <w:pStyle w:val="1611"/>
      <w:jc w:val="right"/>
      <w:spacing w:before="60" w:after="60"/>
    </w:pPr>
    <w:r/>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611"/>
      <w:jc w:val="right"/>
      <w:spacing w:before="60" w:after="60"/>
    </w:pPr>
    <w:r>
      <w:fldChar w:fldCharType="begin"/>
    </w:r>
    <w:r>
      <w:instrText xml:space="preserve"> PAGE </w:instrText>
    </w:r>
    <w:r>
      <w:fldChar w:fldCharType="separate"/>
    </w:r>
    <w:r>
      <w:t xml:space="preserve">0</w:t>
    </w:r>
    <w:r>
      <w:fldChar w:fldCharType="end"/>
    </w:r>
    <w:r/>
  </w:p>
  <w:p>
    <w:pPr>
      <w:pStyle w:val="1611"/>
      <w:jc w:val="right"/>
      <w:spacing w:before="60" w:after="60"/>
    </w:pPr>
    <w:r>
      <w:fldChar w:fldCharType="begin"/>
    </w:r>
    <w:r>
      <w:instrText xml:space="preserve"> PAGE </w:instrText>
    </w:r>
    <w:r>
      <w:fldChar w:fldCharType="separate"/>
    </w:r>
    <w:r>
      <w:t xml:space="preserve">0</w:t>
    </w:r>
    <w:r>
      <w:fldChar w:fldCharType="end"/>
    </w:r>
    <w:r/>
  </w:p>
  <w:p>
    <w:pPr>
      <w:pStyle w:val="1611"/>
      <w:jc w:val="right"/>
      <w:spacing w:before="60" w:after="60"/>
    </w:pPr>
    <w:r/>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611"/>
      <w:jc w:val="right"/>
      <w:spacing w:before="60" w:after="60"/>
    </w:pPr>
    <w:r/>
    <w:bookmarkStart w:id="32" w:name="PageNumWizard_FOOTER_Converted427"/>
    <w:r>
      <w:fldChar w:fldCharType="begin"/>
    </w:r>
    <w:r>
      <w:instrText xml:space="preserve"> PAGE </w:instrText>
    </w:r>
    <w:r>
      <w:fldChar w:fldCharType="separate"/>
    </w:r>
    <w:r>
      <w:t xml:space="preserve">37</w:t>
    </w:r>
    <w:r>
      <w:fldChar w:fldCharType="end"/>
    </w:r>
    <w:bookmarkEnd w:id="32"/>
    <w:r/>
    <w:r/>
  </w:p>
  <w:p>
    <w:pPr>
      <w:pStyle w:val="1611"/>
      <w:jc w:val="right"/>
      <w:spacing w:before="60" w:after="60"/>
    </w:pPr>
    <w:r/>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611"/>
      <w:jc w:val="right"/>
      <w:spacing w:before="60" w:after="60"/>
    </w:pPr>
    <w:r>
      <w:fldChar w:fldCharType="begin"/>
    </w:r>
    <w:r>
      <w:instrText xml:space="preserve"> PAGE </w:instrText>
    </w:r>
    <w:r>
      <w:fldChar w:fldCharType="separate"/>
    </w:r>
    <w:r>
      <w:t xml:space="preserve">50</w:t>
    </w:r>
    <w:r>
      <w:fldChar w:fldCharType="end"/>
    </w:r>
    <w:r/>
  </w:p>
  <w:p>
    <w:pPr>
      <w:pStyle w:val="1611"/>
      <w:jc w:val="right"/>
      <w:spacing w:before="60" w:after="60"/>
    </w:pPr>
    <w:r/>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611"/>
      <w:jc w:val="right"/>
      <w:spacing w:before="60" w:after="60"/>
    </w:pPr>
    <w:r>
      <w:fldChar w:fldCharType="begin"/>
    </w:r>
    <w:r>
      <w:instrText xml:space="preserve"> PAGE </w:instrText>
    </w:r>
    <w:r>
      <w:fldChar w:fldCharType="separate"/>
    </w:r>
    <w:r>
      <w:t xml:space="preserve">0</w:t>
    </w:r>
    <w:r>
      <w:fldChar w:fldCharType="end"/>
    </w:r>
    <w:r/>
  </w:p>
  <w:p>
    <w:pPr>
      <w:pStyle w:val="1611"/>
      <w:jc w:val="right"/>
      <w:spacing w:before="60" w:after="60"/>
    </w:pPr>
    <w:r>
      <w:fldChar w:fldCharType="begin"/>
    </w:r>
    <w:r>
      <w:instrText xml:space="preserve"> PAGE </w:instrText>
    </w:r>
    <w:r>
      <w:fldChar w:fldCharType="separate"/>
    </w:r>
    <w:r>
      <w:t xml:space="preserve">0</w:t>
    </w:r>
    <w:r>
      <w:fldChar w:fldCharType="end"/>
    </w:r>
    <w:r/>
  </w:p>
  <w:p>
    <w:pPr>
      <w:pStyle w:val="1611"/>
      <w:jc w:val="right"/>
      <w:spacing w:before="60" w:after="60"/>
    </w:pPr>
    <w:r/>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611"/>
      <w:jc w:val="right"/>
      <w:spacing w:before="60" w:after="60"/>
    </w:pPr>
    <w:r>
      <w:fldChar w:fldCharType="begin"/>
    </w:r>
    <w:r>
      <w:instrText xml:space="preserve"> PAGE </w:instrText>
    </w:r>
    <w:r>
      <w:fldChar w:fldCharType="separate"/>
    </w:r>
    <w:r>
      <w:t xml:space="preserve">50</w:t>
    </w:r>
    <w:r>
      <w:fldChar w:fldCharType="end"/>
    </w:r>
    <w:r/>
  </w:p>
  <w:p>
    <w:pPr>
      <w:pStyle w:val="1611"/>
      <w:jc w:val="right"/>
      <w:spacing w:before="60" w:after="60"/>
    </w:pPr>
    <w:r/>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611"/>
      <w:jc w:val="right"/>
      <w:spacing w:before="60" w:after="60"/>
    </w:pPr>
    <w:r>
      <w:fldChar w:fldCharType="begin"/>
    </w:r>
    <w:r>
      <w:instrText xml:space="preserve"> PAGE </w:instrText>
    </w:r>
    <w:r>
      <w:fldChar w:fldCharType="separate"/>
    </w:r>
    <w:r>
      <w:t xml:space="preserve">70</w:t>
    </w:r>
    <w:r>
      <w:fldChar w:fldCharType="end"/>
    </w:r>
    <w:r/>
  </w:p>
  <w:p>
    <w:pPr>
      <w:pStyle w:val="1611"/>
      <w:jc w:val="right"/>
      <w:spacing w:before="60" w:after="60"/>
    </w:pPr>
    <w:r/>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611"/>
      <w:jc w:val="right"/>
      <w:spacing w:before="60" w:after="60"/>
    </w:pPr>
    <w:r>
      <w:fldChar w:fldCharType="begin"/>
    </w:r>
    <w:r>
      <w:instrText xml:space="preserve"> PAGE </w:instrText>
    </w:r>
    <w:r>
      <w:fldChar w:fldCharType="separate"/>
    </w:r>
    <w:r>
      <w:t xml:space="preserve">0</w:t>
    </w:r>
    <w:r>
      <w:fldChar w:fldCharType="end"/>
    </w:r>
    <w:r/>
  </w:p>
  <w:p>
    <w:pPr>
      <w:pStyle w:val="1611"/>
      <w:jc w:val="right"/>
      <w:spacing w:before="60" w:after="60"/>
    </w:pPr>
    <w:r>
      <w:fldChar w:fldCharType="begin"/>
    </w:r>
    <w:r>
      <w:instrText xml:space="preserve"> PAGE </w:instrText>
    </w:r>
    <w:r>
      <w:fldChar w:fldCharType="separate"/>
    </w:r>
    <w:r>
      <w:t xml:space="preserve">0</w:t>
    </w:r>
    <w:r>
      <w:fldChar w:fldCharType="end"/>
    </w:r>
    <w:r/>
  </w:p>
  <w:p>
    <w:pPr>
      <w:pStyle w:val="1611"/>
      <w:jc w:val="right"/>
      <w:spacing w:before="60" w:after="60"/>
    </w:pPr>
    <w:r/>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611"/>
      <w:jc w:val="right"/>
      <w:spacing w:before="60" w:after="60"/>
    </w:pPr>
    <w:r>
      <w:fldChar w:fldCharType="begin"/>
    </w:r>
    <w:r>
      <w:instrText xml:space="preserve"> PAGE </w:instrText>
    </w:r>
    <w:r>
      <w:fldChar w:fldCharType="separate"/>
    </w:r>
    <w:r>
      <w:t xml:space="preserve">51</w:t>
    </w:r>
    <w:r>
      <w:fldChar w:fldCharType="end"/>
    </w:r>
    <w:r/>
  </w:p>
  <w:p>
    <w:pPr>
      <w:pStyle w:val="1611"/>
      <w:jc w:val="right"/>
      <w:spacing w:before="60" w:after="60"/>
    </w:pPr>
    <w:r/>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611"/>
      <w:jc w:val="right"/>
      <w:spacing w:before="60" w:after="60"/>
    </w:pPr>
    <w:r>
      <w:fldChar w:fldCharType="begin"/>
    </w:r>
    <w:r>
      <w:instrText xml:space="preserve"> PAGE </w:instrText>
    </w:r>
    <w:r>
      <w:fldChar w:fldCharType="separate"/>
    </w:r>
    <w:r>
      <w:t xml:space="preserve">74</w:t>
    </w:r>
    <w:r>
      <w:fldChar w:fldCharType="end"/>
    </w:r>
    <w:r/>
  </w:p>
  <w:p>
    <w:pPr>
      <w:pStyle w:val="1611"/>
      <w:jc w:val="right"/>
      <w:spacing w:before="60" w:after="60"/>
    </w:pPr>
    <w:r/>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611"/>
      <w:jc w:val="right"/>
      <w:spacing w:before="60" w:after="60"/>
    </w:pPr>
    <w:r>
      <w:fldChar w:fldCharType="begin"/>
    </w:r>
    <w:r>
      <w:instrText xml:space="preserve"> PAGE </w:instrText>
    </w:r>
    <w:r>
      <w:fldChar w:fldCharType="separate"/>
    </w:r>
    <w:r>
      <w:t xml:space="preserve">0</w:t>
    </w:r>
    <w:r>
      <w:fldChar w:fldCharType="end"/>
    </w:r>
    <w:r/>
  </w:p>
  <w:p>
    <w:pPr>
      <w:pStyle w:val="1611"/>
      <w:jc w:val="right"/>
      <w:spacing w:before="60" w:after="60"/>
    </w:pPr>
    <w:r>
      <w:fldChar w:fldCharType="begin"/>
    </w:r>
    <w:r>
      <w:instrText xml:space="preserve"> PAGE </w:instrText>
    </w:r>
    <w:r>
      <w:fldChar w:fldCharType="separate"/>
    </w:r>
    <w:r>
      <w:t xml:space="preserve">0</w:t>
    </w:r>
    <w:r>
      <w:fldChar w:fldCharType="end"/>
    </w:r>
    <w:r/>
  </w:p>
  <w:p>
    <w:pPr>
      <w:pStyle w:val="1611"/>
      <w:jc w:val="right"/>
      <w:spacing w:before="60" w:after="60"/>
    </w:pPr>
    <w:r/>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611"/>
      <w:jc w:val="right"/>
      <w:spacing w:before="60" w:after="60"/>
    </w:pPr>
    <w:r>
      <w:fldChar w:fldCharType="begin"/>
    </w:r>
    <w:r>
      <w:instrText xml:space="preserve"> PAGE </w:instrText>
    </w:r>
    <w:r>
      <w:fldChar w:fldCharType="separate"/>
    </w:r>
    <w:r>
      <w:t xml:space="preserve">71</w:t>
    </w:r>
    <w:r>
      <w:fldChar w:fldCharType="end"/>
    </w:r>
    <w:r/>
  </w:p>
  <w:p>
    <w:pPr>
      <w:pStyle w:val="1611"/>
      <w:jc w:val="right"/>
      <w:spacing w:before="60" w:after="60"/>
    </w:pPr>
    <w:r/>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611"/>
      <w:jc w:val="right"/>
      <w:spacing w:before="60" w:after="60"/>
    </w:pPr>
    <w:r>
      <w:fldChar w:fldCharType="begin"/>
    </w:r>
    <w:r>
      <w:instrText xml:space="preserve"> PAGE </w:instrText>
    </w:r>
    <w:r>
      <w:fldChar w:fldCharType="separate"/>
    </w:r>
    <w:r>
      <w:t xml:space="preserve">79</w:t>
    </w:r>
    <w:r>
      <w:fldChar w:fldCharType="end"/>
    </w:r>
    <w:r/>
  </w:p>
  <w:p>
    <w:pPr>
      <w:pStyle w:val="1611"/>
      <w:jc w:val="right"/>
      <w:spacing w:before="60" w:after="60"/>
    </w:pPr>
    <w:r/>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611"/>
      <w:jc w:val="right"/>
      <w:spacing w:before="60" w:after="60"/>
    </w:pPr>
    <w:r>
      <w:fldChar w:fldCharType="begin"/>
    </w:r>
    <w:r>
      <w:instrText xml:space="preserve"> PAGE </w:instrText>
    </w:r>
    <w:r>
      <w:fldChar w:fldCharType="separate"/>
    </w:r>
    <w:r>
      <w:t xml:space="preserve">0</w:t>
    </w:r>
    <w:r>
      <w:fldChar w:fldCharType="end"/>
    </w:r>
    <w:r/>
  </w:p>
  <w:p>
    <w:pPr>
      <w:pStyle w:val="1611"/>
      <w:jc w:val="right"/>
      <w:spacing w:before="60" w:after="60"/>
    </w:pPr>
    <w:r>
      <w:fldChar w:fldCharType="begin"/>
    </w:r>
    <w:r>
      <w:instrText xml:space="preserve"> PAGE </w:instrText>
    </w:r>
    <w:r>
      <w:fldChar w:fldCharType="separate"/>
    </w:r>
    <w:r>
      <w:t xml:space="preserve">0</w:t>
    </w:r>
    <w:r>
      <w:fldChar w:fldCharType="end"/>
    </w:r>
    <w:r/>
  </w:p>
  <w:p>
    <w:pPr>
      <w:pStyle w:val="1611"/>
      <w:jc w:val="right"/>
      <w:spacing w:before="60" w:after="60"/>
    </w:pPr>
    <w:r/>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611"/>
      <w:jc w:val="right"/>
      <w:spacing w:before="60" w:after="60"/>
    </w:pPr>
    <w:r>
      <w:fldChar w:fldCharType="begin"/>
    </w:r>
    <w:r>
      <w:instrText xml:space="preserve"> PAGE </w:instrText>
    </w:r>
    <w:r>
      <w:fldChar w:fldCharType="separate"/>
    </w:r>
    <w:r>
      <w:t xml:space="preserve">75</w:t>
    </w:r>
    <w:r>
      <w:fldChar w:fldCharType="end"/>
    </w:r>
    <w:r/>
  </w:p>
  <w:p>
    <w:pPr>
      <w:pStyle w:val="1611"/>
      <w:jc w:val="right"/>
      <w:spacing w:before="60" w:after="60"/>
    </w:pPr>
    <w:r/>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611"/>
      <w:spacing w:before="60" w:after="60"/>
    </w:pPr>
    <w:r>
      <w:fldChar w:fldCharType="begin"/>
    </w:r>
    <w:r>
      <w:instrText xml:space="preserve"> PAGE </w:instrText>
    </w:r>
    <w:r>
      <w:fldChar w:fldCharType="separate"/>
    </w:r>
    <w:r>
      <w:t xml:space="preserve">0</w:t>
    </w:r>
    <w:r>
      <w:fldChar w:fldCharType="end"/>
    </w:r>
    <w:r/>
  </w:p>
  <w:p>
    <w:pPr>
      <w:pStyle w:val="1611"/>
      <w:spacing w:before="60" w:after="60"/>
    </w:pPr>
    <w:r/>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611"/>
      <w:spacing w:before="60" w:after="60"/>
    </w:pPr>
    <w:r>
      <w:fldChar w:fldCharType="begin"/>
    </w:r>
    <w:r>
      <w:instrText xml:space="preserve"> PAGE </w:instrText>
    </w:r>
    <w:r>
      <w:fldChar w:fldCharType="separate"/>
    </w:r>
    <w:r>
      <w:t xml:space="preserve">0</w:t>
    </w:r>
    <w:r>
      <w:fldChar w:fldCharType="end"/>
    </w:r>
    <w:r/>
  </w:p>
  <w:p>
    <w:pPr>
      <w:pStyle w:val="1611"/>
      <w:spacing w:before="60" w:after="60"/>
    </w:pPr>
    <w:r>
      <w:fldChar w:fldCharType="begin"/>
    </w:r>
    <w:r>
      <w:instrText xml:space="preserve"> PAGE </w:instrText>
    </w:r>
    <w:r>
      <w:fldChar w:fldCharType="separate"/>
    </w:r>
    <w:r>
      <w:t xml:space="preserve">0</w:t>
    </w:r>
    <w:r>
      <w:fldChar w:fldCharType="end"/>
    </w:r>
    <w:r/>
  </w:p>
  <w:p>
    <w:pPr>
      <w:pStyle w:val="1611"/>
      <w:spacing w:before="60" w:after="60"/>
    </w:pPr>
    <w:r/>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611"/>
      <w:jc w:val="right"/>
      <w:spacing w:before="60" w:after="60"/>
    </w:pPr>
    <w:r>
      <w:t xml:space="preserve">82</w:t>
    </w:r>
    <w:r/>
  </w:p>
  <w:p>
    <w:pPr>
      <w:pStyle w:val="1611"/>
      <w:jc w:val="right"/>
      <w:spacing w:before="60" w:after="60"/>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609"/>
      <w:jc w:val="right"/>
      <w:spacing w:before="60" w:after="60"/>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609"/>
      <w:jc w:val="center"/>
      <w:spacing w:before="60" w:after="60"/>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85"/>
      <w:jc w:val="right"/>
      <w:spacing w:before="80" w:after="80"/>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609"/>
      <w:ind w:firstLine="0"/>
      <w:jc w:val="left"/>
      <w:spacing w:before="60" w:after="60"/>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609"/>
      <w:ind w:firstLine="0"/>
      <w:jc w:val="left"/>
      <w:spacing w:before="60" w:after="60"/>
    </w:pPr>
    <w: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609"/>
      <w:ind w:firstLine="0"/>
      <w:jc w:val="left"/>
      <w:spacing w:before="60" w:after="60"/>
    </w:pPr>
    <w:r/>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609"/>
      <w:jc w:val="center"/>
      <w:spacing w:before="60" w:after="60"/>
    </w:pPr>
    <w:r/>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609"/>
      <w:jc w:val="center"/>
      <w:spacing w:before="60" w:after="60"/>
    </w:pPr>
    <w:r/>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85"/>
      <w:spacing w:before="80" w:after="80"/>
    </w:pPr>
    <w:r/>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609"/>
      <w:jc w:val="center"/>
      <w:spacing w:before="60" w:after="60"/>
    </w:pPr>
    <w:r/>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609"/>
      <w:jc w:val="center"/>
      <w:spacing w:before="60" w:after="60"/>
    </w:pPr>
    <w:r/>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609"/>
      <w:jc w:val="center"/>
      <w:spacing w:before="60" w:after="60"/>
    </w:pPr>
    <w:r/>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85"/>
      <w:jc w:val="right"/>
      <w:spacing w:before="80" w:after="80"/>
    </w:pPr>
    <w:r/>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85"/>
      <w:jc w:val="right"/>
      <w:spacing w:before="80" w:after="80"/>
    </w:pPr>
    <w:r/>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85"/>
      <w:jc w:val="right"/>
      <w:spacing w:before="80" w:after="80"/>
    </w:pPr>
    <w:r/>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85"/>
      <w:jc w:val="right"/>
      <w:spacing w:before="80" w:after="80"/>
    </w:pPr>
    <w:r/>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85"/>
      <w:jc w:val="right"/>
      <w:spacing w:before="80" w:after="80"/>
    </w:pPr>
    <w:r/>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609"/>
      <w:jc w:val="center"/>
      <w:spacing w:before="60" w:after="60"/>
    </w:pPr>
    <w:r/>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85"/>
      <w:jc w:val="right"/>
      <w:spacing w:before="80" w:after="80"/>
    </w:pPr>
    <w:r/>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85"/>
      <w:jc w:val="right"/>
      <w:spacing w:before="80" w:after="80"/>
    </w:pPr>
    <w:r/>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85"/>
      <w:jc w:val="right"/>
      <w:spacing w:before="80" w:after="80"/>
    </w:pPr>
    <w:r/>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85"/>
      <w:jc w:val="right"/>
      <w:spacing w:before="80" w:after="80"/>
    </w:pPr>
    <w:r/>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85"/>
      <w:jc w:val="right"/>
      <w:spacing w:before="80" w:after="80"/>
    </w:pPr>
    <w:r/>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85"/>
      <w:jc w:val="right"/>
      <w:spacing w:before="80" w:after="80"/>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pStyle w:val="1637"/>
      <w:isLgl w:val="false"/>
      <w:suff w:val="tab"/>
      <w:lvlText w:val=""/>
      <w:lvlJc w:val="left"/>
      <w:pPr>
        <w:ind w:left="624" w:hanging="454"/>
        <w:tabs>
          <w:tab w:val="num" w:pos="680" w:leader="none"/>
        </w:tabs>
      </w:pPr>
      <w:rPr>
        <w:rFonts w:hint="default" w:ascii="Symbol" w:hAnsi="Symbol" w:cs="Symbol"/>
      </w:rPr>
    </w:lvl>
    <w:lvl w:ilvl="1">
      <w:start w:val="1"/>
      <w:numFmt w:val="bullet"/>
      <w:isLgl w:val="false"/>
      <w:suff w:val="tab"/>
      <w:lvlText w:val="o"/>
      <w:lvlJc w:val="left"/>
      <w:pPr>
        <w:ind w:left="1440" w:hanging="360"/>
        <w:tabs>
          <w:tab w:val="num" w:pos="1440" w:leader="none"/>
        </w:tabs>
      </w:pPr>
      <w:rPr>
        <w:rFonts w:hint="default" w:ascii="Courier New" w:hAnsi="Courier New" w:cs="Courier New"/>
      </w:rPr>
    </w:lvl>
    <w:lvl w:ilvl="2">
      <w:start w:val="1"/>
      <w:numFmt w:val="bullet"/>
      <w:isLgl w:val="false"/>
      <w:suff w:val="tab"/>
      <w:lvlText w:val=""/>
      <w:lvlJc w:val="left"/>
      <w:pPr>
        <w:ind w:left="2160" w:hanging="360"/>
        <w:tabs>
          <w:tab w:val="num" w:pos="2160" w:leader="none"/>
        </w:tabs>
      </w:pPr>
      <w:rPr>
        <w:rFonts w:hint="default" w:ascii="Wingdings" w:hAnsi="Wingdings" w:cs="Wingdings"/>
      </w:rPr>
    </w:lvl>
    <w:lvl w:ilvl="3">
      <w:start w:val="1"/>
      <w:numFmt w:val="bullet"/>
      <w:isLgl w:val="false"/>
      <w:suff w:val="tab"/>
      <w:lvlText w:val=""/>
      <w:lvlJc w:val="left"/>
      <w:pPr>
        <w:ind w:left="2880" w:hanging="360"/>
        <w:tabs>
          <w:tab w:val="num" w:pos="2880" w:leader="none"/>
        </w:tabs>
      </w:pPr>
      <w:rPr>
        <w:rFonts w:hint="default" w:ascii="Symbol" w:hAnsi="Symbol" w:cs="Symbol"/>
      </w:rPr>
    </w:lvl>
    <w:lvl w:ilvl="4">
      <w:start w:val="1"/>
      <w:numFmt w:val="bullet"/>
      <w:isLgl w:val="false"/>
      <w:suff w:val="tab"/>
      <w:lvlText w:val="o"/>
      <w:lvlJc w:val="left"/>
      <w:pPr>
        <w:ind w:left="3600" w:hanging="360"/>
        <w:tabs>
          <w:tab w:val="num" w:pos="3600" w:leader="none"/>
        </w:tabs>
      </w:pPr>
      <w:rPr>
        <w:rFonts w:hint="default" w:ascii="Courier New" w:hAnsi="Courier New" w:cs="Courier New"/>
      </w:rPr>
    </w:lvl>
    <w:lvl w:ilvl="5">
      <w:start w:val="1"/>
      <w:numFmt w:val="bullet"/>
      <w:isLgl w:val="false"/>
      <w:suff w:val="tab"/>
      <w:lvlText w:val=""/>
      <w:lvlJc w:val="left"/>
      <w:pPr>
        <w:ind w:left="4320" w:hanging="360"/>
        <w:tabs>
          <w:tab w:val="num" w:pos="4320" w:leader="none"/>
        </w:tabs>
      </w:pPr>
      <w:rPr>
        <w:rFonts w:hint="default" w:ascii="Wingdings" w:hAnsi="Wingdings" w:cs="Wingdings"/>
      </w:rPr>
    </w:lvl>
    <w:lvl w:ilvl="6">
      <w:start w:val="1"/>
      <w:numFmt w:val="bullet"/>
      <w:isLgl w:val="false"/>
      <w:suff w:val="tab"/>
      <w:lvlText w:val=""/>
      <w:lvlJc w:val="left"/>
      <w:pPr>
        <w:ind w:left="5040" w:hanging="360"/>
        <w:tabs>
          <w:tab w:val="num" w:pos="5040" w:leader="none"/>
        </w:tabs>
      </w:pPr>
      <w:rPr>
        <w:rFonts w:hint="default" w:ascii="Symbol" w:hAnsi="Symbol" w:cs="Symbol"/>
      </w:rPr>
    </w:lvl>
    <w:lvl w:ilvl="7">
      <w:start w:val="1"/>
      <w:numFmt w:val="bullet"/>
      <w:isLgl w:val="false"/>
      <w:suff w:val="tab"/>
      <w:lvlText w:val="o"/>
      <w:lvlJc w:val="left"/>
      <w:pPr>
        <w:ind w:left="5760" w:hanging="360"/>
        <w:tabs>
          <w:tab w:val="num" w:pos="5760" w:leader="none"/>
        </w:tabs>
      </w:pPr>
      <w:rPr>
        <w:rFonts w:hint="default" w:ascii="Courier New" w:hAnsi="Courier New" w:cs="Courier New"/>
      </w:rPr>
    </w:lvl>
    <w:lvl w:ilvl="8">
      <w:start w:val="1"/>
      <w:numFmt w:val="bullet"/>
      <w:isLgl w:val="false"/>
      <w:suff w:val="tab"/>
      <w:lvlText w:val=""/>
      <w:lvlJc w:val="left"/>
      <w:pPr>
        <w:ind w:left="6480" w:hanging="360"/>
        <w:tabs>
          <w:tab w:val="num" w:pos="6480" w:leader="none"/>
        </w:tabs>
      </w:pPr>
      <w:rPr>
        <w:rFonts w:hint="default" w:ascii="Wingdings" w:hAnsi="Wingdings" w:cs="Wingdings"/>
      </w:rPr>
    </w:lvl>
  </w:abstractNum>
  <w:abstractNum w:abstractNumId="1">
    <w:multiLevelType w:val="hybridMultilevel"/>
    <w:lvl w:ilvl="0">
      <w:start w:val="1"/>
      <w:numFmt w:val="decimal"/>
      <w:pStyle w:val="1594"/>
      <w:isLgl w:val="false"/>
      <w:suff w:val="tab"/>
      <w:lvlText w:val="%1"/>
      <w:lvlJc w:val="left"/>
      <w:pPr>
        <w:ind w:left="397" w:hanging="397"/>
        <w:tabs>
          <w:tab w:val="num" w:pos="397" w:leader="none"/>
        </w:tabs>
      </w:pPr>
      <w:rPr>
        <w:rFonts w:ascii="Arial" w:hAnsi="Arial"/>
        <w:b w:val="0"/>
        <w:i w:val="0"/>
        <w:sz w:val="24"/>
        <w:szCs w:val="24"/>
      </w:rPr>
    </w:lvl>
    <w:lvl w:ilvl="1">
      <w:start w:val="1"/>
      <w:numFmt w:val="decimal"/>
      <w:isLgl w:val="false"/>
      <w:suff w:val="tab"/>
      <w:lvlText w:val="%1.%2"/>
      <w:lvlJc w:val="left"/>
      <w:pPr>
        <w:ind w:left="851" w:hanging="851"/>
        <w:tabs>
          <w:tab w:val="num" w:pos="567" w:leader="none"/>
        </w:tabs>
      </w:pPr>
      <w:rPr>
        <w:rFonts w:ascii="Arial" w:hAnsi="Arial"/>
        <w:b/>
        <w:i/>
        <w:iCs w:val="0"/>
        <w:strike w:val="0"/>
        <w:vanish w:val="0"/>
        <w:color w:val="000000"/>
        <w:spacing w:val="0"/>
        <w:position w:val="0"/>
        <w:sz w:val="22"/>
        <w:szCs w:val="22"/>
        <w:u w:val="none"/>
        <w:vertAlign w:val="baseline"/>
        <w14:textOutline w14:w="0" w14:cap="rnd" w14:cmpd="sng" w14:algn="ctr">
          <w14:noFill/>
          <w14:prstDash w14:val="solid"/>
          <w14:bevel/>
        </w14:textOutline>
      </w:rPr>
    </w:lvl>
    <w:lvl w:ilvl="2">
      <w:start w:val="1"/>
      <w:numFmt w:val="decimal"/>
      <w:isLgl w:val="false"/>
      <w:suff w:val="tab"/>
      <w:lvlText w:val="%3"/>
      <w:lvlJc w:val="left"/>
      <w:pPr>
        <w:ind w:left="340" w:hanging="340"/>
        <w:tabs>
          <w:tab w:val="num" w:pos="340" w:leader="none"/>
        </w:tabs>
      </w:pPr>
      <w:rPr>
        <w:rFonts w:ascii="Times New Roman" w:hAnsi="Times New Roman"/>
        <w:b/>
        <w:i w:val="0"/>
        <w:caps w:val="0"/>
        <w:smallCaps w:val="0"/>
        <w:strike w:val="0"/>
        <w:vanish w:val="0"/>
        <w:color w:val="000000"/>
        <w:position w:val="0"/>
        <w:sz w:val="24"/>
        <w:szCs w:val="24"/>
        <w:vertAlign w:val="baseline"/>
        <w14:textOutline w14:w="0" w14:cap="rnd" w14:cmpd="sng" w14:algn="ctr">
          <w14:noFill/>
          <w14:prstDash w14:val="solid"/>
          <w14:bevel/>
        </w14:textOutline>
      </w:rPr>
    </w:lvl>
    <w:lvl w:ilvl="3">
      <w:start w:val="1"/>
      <w:numFmt w:val="decimal"/>
      <w:isLgl w:val="false"/>
      <w:suff w:val="tab"/>
      <w:lvlText w:val="%1.%2.%3.%4"/>
      <w:lvlJc w:val="left"/>
      <w:pPr>
        <w:ind w:left="864" w:hanging="864"/>
        <w:tabs>
          <w:tab w:val="num" w:pos="864" w:leader="none"/>
        </w:tabs>
      </w:pPr>
    </w:lvl>
    <w:lvl w:ilvl="4">
      <w:start w:val="1"/>
      <w:numFmt w:val="decimal"/>
      <w:isLgl w:val="false"/>
      <w:suff w:val="tab"/>
      <w:lvlText w:val="%1.%2.%3.%4.%5"/>
      <w:lvlJc w:val="left"/>
      <w:pPr>
        <w:ind w:left="1008" w:hanging="1008"/>
        <w:tabs>
          <w:tab w:val="num" w:pos="1008" w:leader="none"/>
        </w:tabs>
      </w:pPr>
    </w:lvl>
    <w:lvl w:ilvl="5">
      <w:start w:val="1"/>
      <w:numFmt w:val="decimal"/>
      <w:isLgl w:val="false"/>
      <w:suff w:val="tab"/>
      <w:lvlText w:val="%1.%2.%3.%4.%5.%6"/>
      <w:lvlJc w:val="left"/>
      <w:pPr>
        <w:ind w:left="1152" w:hanging="1152"/>
        <w:tabs>
          <w:tab w:val="num" w:pos="1152" w:leader="none"/>
        </w:tabs>
      </w:pPr>
    </w:lvl>
    <w:lvl w:ilvl="6">
      <w:start w:val="1"/>
      <w:numFmt w:val="decimal"/>
      <w:isLgl w:val="false"/>
      <w:suff w:val="tab"/>
      <w:lvlText w:val="%1.%2.%3.%4.%5.%6.%7"/>
      <w:lvlJc w:val="left"/>
      <w:pPr>
        <w:ind w:left="1296" w:hanging="1296"/>
        <w:tabs>
          <w:tab w:val="num" w:pos="1296" w:leader="none"/>
        </w:tabs>
      </w:pPr>
    </w:lvl>
    <w:lvl w:ilvl="7">
      <w:start w:val="1"/>
      <w:numFmt w:val="decimal"/>
      <w:isLgl w:val="false"/>
      <w:suff w:val="tab"/>
      <w:lvlText w:val="%1.%2.%3.%4.%5.%6.%7.%8"/>
      <w:lvlJc w:val="left"/>
      <w:pPr>
        <w:ind w:left="1440" w:hanging="1440"/>
        <w:tabs>
          <w:tab w:val="num" w:pos="1440" w:leader="none"/>
        </w:tabs>
      </w:pPr>
    </w:lvl>
    <w:lvl w:ilvl="8">
      <w:start w:val="1"/>
      <w:numFmt w:val="decimal"/>
      <w:isLgl w:val="false"/>
      <w:suff w:val="tab"/>
      <w:lvlText w:val="%1.%2.%3.%4.%5.%6.%7.%8.%9"/>
      <w:lvlJc w:val="left"/>
      <w:pPr>
        <w:ind w:left="1584" w:hanging="1584"/>
        <w:tabs>
          <w:tab w:val="num" w:pos="1584" w:leader="none"/>
        </w:tabs>
      </w:pPr>
    </w:lvl>
  </w:abstractNum>
  <w:abstractNum w:abstractNumId="2">
    <w:multiLevelType w:val="hybridMultilevel"/>
    <w:lvl w:ilvl="0">
      <w:start w:val="1"/>
      <w:numFmt w:val="decimal"/>
      <w:pStyle w:val="1720"/>
      <w:isLgl w:val="false"/>
      <w:suff w:val="tab"/>
      <w:lvlText w:val="%1"/>
      <w:lvlJc w:val="left"/>
      <w:pPr>
        <w:ind w:left="1566" w:hanging="432"/>
        <w:tabs>
          <w:tab w:val="num" w:pos="1566" w:leader="none"/>
        </w:tabs>
      </w:pPr>
    </w:lvl>
    <w:lvl w:ilvl="1">
      <w:start w:val="1"/>
      <w:numFmt w:val="decimal"/>
      <w:isLgl w:val="false"/>
      <w:suff w:val="tab"/>
      <w:lvlText w:val="%1.%2"/>
      <w:lvlJc w:val="left"/>
      <w:pPr>
        <w:ind w:left="1418" w:hanging="284"/>
        <w:tabs>
          <w:tab w:val="num" w:pos="1494" w:leader="none"/>
        </w:tabs>
      </w:pPr>
    </w:lvl>
    <w:lvl w:ilvl="2">
      <w:start w:val="1"/>
      <w:numFmt w:val="decimal"/>
      <w:isLgl w:val="false"/>
      <w:suff w:val="tab"/>
      <w:lvlText w:val="%1.%2.%3"/>
      <w:lvlJc w:val="left"/>
      <w:pPr>
        <w:ind w:left="1854" w:hanging="720"/>
        <w:tabs>
          <w:tab w:val="num" w:pos="1854" w:leader="none"/>
        </w:tabs>
      </w:pPr>
    </w:lvl>
    <w:lvl w:ilvl="3">
      <w:start w:val="1"/>
      <w:numFmt w:val="decimal"/>
      <w:isLgl w:val="false"/>
      <w:suff w:val="tab"/>
      <w:lvlText w:val="%1.%2.%3.%4"/>
      <w:lvlJc w:val="left"/>
      <w:pPr>
        <w:ind w:left="1998" w:hanging="864"/>
        <w:tabs>
          <w:tab w:val="num" w:pos="1998" w:leader="none"/>
        </w:tabs>
      </w:pPr>
    </w:lvl>
    <w:lvl w:ilvl="4">
      <w:start w:val="1"/>
      <w:numFmt w:val="decimal"/>
      <w:isLgl w:val="false"/>
      <w:suff w:val="tab"/>
      <w:lvlText w:val="%1.%2.%3.%4.%5"/>
      <w:lvlJc w:val="left"/>
      <w:pPr>
        <w:ind w:left="2142" w:hanging="1008"/>
        <w:tabs>
          <w:tab w:val="num" w:pos="2142" w:leader="none"/>
        </w:tabs>
      </w:pPr>
    </w:lvl>
    <w:lvl w:ilvl="5">
      <w:start w:val="1"/>
      <w:numFmt w:val="decimal"/>
      <w:isLgl w:val="false"/>
      <w:suff w:val="tab"/>
      <w:lvlText w:val="%1.%2.%3.%4.%5.%6"/>
      <w:lvlJc w:val="left"/>
      <w:pPr>
        <w:ind w:left="2286" w:hanging="1152"/>
        <w:tabs>
          <w:tab w:val="num" w:pos="2286" w:leader="none"/>
        </w:tabs>
      </w:pPr>
    </w:lvl>
    <w:lvl w:ilvl="6">
      <w:start w:val="1"/>
      <w:numFmt w:val="decimal"/>
      <w:isLgl w:val="false"/>
      <w:suff w:val="tab"/>
      <w:lvlText w:val="%1.%2.%3.%4.%5.%6.%7"/>
      <w:lvlJc w:val="left"/>
      <w:pPr>
        <w:ind w:left="2430" w:hanging="1296"/>
        <w:tabs>
          <w:tab w:val="num" w:pos="2430" w:leader="none"/>
        </w:tabs>
      </w:pPr>
    </w:lvl>
    <w:lvl w:ilvl="7">
      <w:start w:val="1"/>
      <w:numFmt w:val="decimal"/>
      <w:isLgl w:val="false"/>
      <w:suff w:val="tab"/>
      <w:lvlText w:val="%1.%2.%3.%4.%5.%6.%7.%8"/>
      <w:lvlJc w:val="left"/>
      <w:pPr>
        <w:ind w:left="2574" w:hanging="1440"/>
        <w:tabs>
          <w:tab w:val="num" w:pos="2574" w:leader="none"/>
        </w:tabs>
      </w:pPr>
    </w:lvl>
    <w:lvl w:ilvl="8">
      <w:start w:val="1"/>
      <w:numFmt w:val="decimal"/>
      <w:isLgl w:val="false"/>
      <w:suff w:val="tab"/>
      <w:lvlText w:val="%1.%2.%3.%4.%5.%6.%7.%8.%9"/>
      <w:lvlJc w:val="left"/>
      <w:pPr>
        <w:ind w:left="2718" w:hanging="1584"/>
        <w:tabs>
          <w:tab w:val="num" w:pos="2718" w:leader="none"/>
        </w:tabs>
      </w:pPr>
    </w:lvl>
  </w:abstractNum>
  <w:abstractNum w:abstractNumId="3">
    <w:multiLevelType w:val="hybridMultilevel"/>
    <w:lvl w:ilvl="0">
      <w:start w:val="1"/>
      <w:numFmt w:val="decimal"/>
      <w:pStyle w:val="1486"/>
      <w:isLgl w:val="false"/>
      <w:suff w:val="space"/>
      <w:lvlText w:val="%1"/>
      <w:lvlJc w:val="left"/>
      <w:pPr>
        <w:ind w:left="0" w:firstLine="0"/>
        <w:tabs>
          <w:tab w:val="num" w:pos="0" w:leader="none"/>
        </w:tabs>
      </w:pPr>
      <w:rPr>
        <w:i w:val="0"/>
      </w:rPr>
    </w:lvl>
    <w:lvl w:ilvl="1">
      <w:start w:val="3"/>
      <w:numFmt w:val="decimal"/>
      <w:isLgl w:val="false"/>
      <w:suff w:val="tab"/>
      <w:lvlText w:val="3.%2."/>
      <w:lvlJc w:val="left"/>
      <w:pPr>
        <w:ind w:left="-1984" w:firstLine="0"/>
        <w:tabs>
          <w:tab w:val="num" w:pos="0" w:leader="none"/>
        </w:tabs>
      </w:pPr>
      <w:rPr>
        <w:b w:val="0"/>
        <w:bCs w:val="0"/>
        <w:i w:val="0"/>
        <w:iCs w:val="0"/>
        <w:caps w:val="0"/>
        <w:smallCaps w:val="0"/>
        <w:strike w:val="0"/>
        <w:vanish w:val="0"/>
        <w:color w:val="000000"/>
        <w:spacing w:val="0"/>
        <w:position w:val="0"/>
        <w:sz w:val="20"/>
        <w:u w:val="none"/>
        <w:vertAlign w:val="baseline"/>
        <w14:textOutline w14:w="0" w14:cap="rnd" w14:cmpd="sng" w14:algn="ctr">
          <w14:noFill/>
          <w14:prstDash w14:val="solid"/>
          <w14:bevel/>
        </w14:textOutline>
        <w14:ligatures w14:val="none"/>
      </w:rPr>
    </w:lvl>
    <w:lvl w:ilvl="2">
      <w:start w:val="1"/>
      <w:numFmt w:val="decimal"/>
      <w:isLgl w:val="false"/>
      <w:suff w:val="tab"/>
      <w:lvlText w:val="6.%3."/>
      <w:lvlJc w:val="left"/>
      <w:pPr>
        <w:ind w:left="-2758" w:hanging="720"/>
        <w:tabs>
          <w:tab w:val="num" w:pos="0" w:leader="none"/>
        </w:tabs>
      </w:pPr>
      <w:rPr>
        <w:rFonts w:ascii="Arial" w:hAnsi="Arial" w:cs="Arial"/>
        <w:i/>
      </w:rPr>
    </w:lvl>
    <w:lvl w:ilvl="3">
      <w:start w:val="1"/>
      <w:numFmt w:val="decimal"/>
      <w:isLgl w:val="false"/>
      <w:suff w:val="tab"/>
      <w:lvlText w:val="%1.%2.%3.%4"/>
      <w:lvlJc w:val="left"/>
      <w:pPr>
        <w:ind w:left="-2614" w:hanging="864"/>
        <w:tabs>
          <w:tab w:val="num" w:pos="0" w:leader="none"/>
        </w:tabs>
      </w:pPr>
    </w:lvl>
    <w:lvl w:ilvl="4">
      <w:start w:val="1"/>
      <w:numFmt w:val="decimal"/>
      <w:isLgl w:val="false"/>
      <w:suff w:val="tab"/>
      <w:lvlText w:val="%1.%2.%3.%4.%5"/>
      <w:lvlJc w:val="left"/>
      <w:pPr>
        <w:ind w:left="-2470" w:hanging="1008"/>
        <w:tabs>
          <w:tab w:val="num" w:pos="0" w:leader="none"/>
        </w:tabs>
      </w:pPr>
    </w:lvl>
    <w:lvl w:ilvl="5">
      <w:start w:val="1"/>
      <w:numFmt w:val="decimal"/>
      <w:isLgl w:val="false"/>
      <w:suff w:val="tab"/>
      <w:lvlText w:val="%1.%2.%3.%4.%5.%6"/>
      <w:lvlJc w:val="left"/>
      <w:pPr>
        <w:ind w:left="-2326" w:hanging="1152"/>
        <w:tabs>
          <w:tab w:val="num" w:pos="0" w:leader="none"/>
        </w:tabs>
      </w:pPr>
    </w:lvl>
    <w:lvl w:ilvl="6">
      <w:start w:val="1"/>
      <w:numFmt w:val="decimal"/>
      <w:isLgl w:val="false"/>
      <w:suff w:val="tab"/>
      <w:lvlText w:val="%1.%2.%3.%4.%5.%6.%7"/>
      <w:lvlJc w:val="left"/>
      <w:pPr>
        <w:ind w:left="-2182" w:hanging="1296"/>
        <w:tabs>
          <w:tab w:val="num" w:pos="0" w:leader="none"/>
        </w:tabs>
      </w:pPr>
    </w:lvl>
    <w:lvl w:ilvl="7">
      <w:start w:val="1"/>
      <w:numFmt w:val="decimal"/>
      <w:isLgl w:val="false"/>
      <w:suff w:val="tab"/>
      <w:lvlText w:val="%1.%2.%3.%4.%5.%6.%7.%8"/>
      <w:lvlJc w:val="left"/>
      <w:pPr>
        <w:ind w:left="-2038" w:hanging="1440"/>
        <w:tabs>
          <w:tab w:val="num" w:pos="0" w:leader="none"/>
        </w:tabs>
      </w:pPr>
    </w:lvl>
    <w:lvl w:ilvl="8">
      <w:start w:val="1"/>
      <w:numFmt w:val="decimal"/>
      <w:isLgl w:val="false"/>
      <w:suff w:val="tab"/>
      <w:lvlText w:val="%1.%2.%3.%4.%5.%6.%7.%8.%9"/>
      <w:lvlJc w:val="left"/>
      <w:pPr>
        <w:ind w:left="-1894" w:hanging="1584"/>
        <w:tabs>
          <w:tab w:val="num" w:pos="0" w:leader="none"/>
        </w:tabs>
      </w:pPr>
    </w:lvl>
  </w:abstractNum>
  <w:abstractNum w:abstractNumId="4">
    <w:multiLevelType w:val="hybridMultilevel"/>
    <w:lvl w:ilvl="0">
      <w:start w:val="1"/>
      <w:numFmt w:val="bullet"/>
      <w:pStyle w:val="1728"/>
      <w:isLgl w:val="false"/>
      <w:suff w:val="tab"/>
      <w:lvlText w:val=""/>
      <w:lvlJc w:val="left"/>
      <w:pPr>
        <w:ind w:left="1134" w:hanging="283"/>
        <w:tabs>
          <w:tab w:val="num" w:pos="1134" w:leader="none"/>
        </w:tabs>
      </w:pPr>
      <w:rPr>
        <w:rFonts w:hint="default" w:ascii="Symbol" w:hAnsi="Symbol" w:cs="Symbol"/>
        <w:lang w:val="en-US"/>
      </w:rPr>
    </w:lvl>
    <w:lvl w:ilvl="1">
      <w:start w:val="1"/>
      <w:numFmt w:val="decimal"/>
      <w:pStyle w:val="1729"/>
      <w:isLgl w:val="false"/>
      <w:suff w:val="tab"/>
      <w:lvlText w:val="%2)"/>
      <w:lvlJc w:val="left"/>
      <w:pPr>
        <w:ind w:left="1440" w:hanging="360"/>
        <w:tabs>
          <w:tab w:val="num" w:pos="1440" w:leader="none"/>
        </w:tabs>
      </w:pPr>
      <w:rPr>
        <w:lang w:val="ru-RU"/>
      </w:rPr>
    </w:lvl>
    <w:lvl w:ilvl="2">
      <w:start w:val="1"/>
      <w:numFmt w:val="bullet"/>
      <w:isLgl w:val="false"/>
      <w:suff w:val="tab"/>
      <w:lvlText w:val=""/>
      <w:lvlJc w:val="left"/>
      <w:pPr>
        <w:ind w:left="2160" w:hanging="360"/>
        <w:tabs>
          <w:tab w:val="num" w:pos="2160" w:leader="none"/>
        </w:tabs>
      </w:pPr>
      <w:rPr>
        <w:rFonts w:hint="default" w:ascii="Wingdings" w:hAnsi="Wingdings" w:cs="Wingdings"/>
      </w:rPr>
    </w:lvl>
    <w:lvl w:ilvl="3">
      <w:start w:val="1"/>
      <w:numFmt w:val="bullet"/>
      <w:isLgl w:val="false"/>
      <w:suff w:val="tab"/>
      <w:lvlText w:val=""/>
      <w:lvlJc w:val="left"/>
      <w:pPr>
        <w:ind w:left="2880" w:hanging="360"/>
        <w:tabs>
          <w:tab w:val="num" w:pos="2880" w:leader="none"/>
        </w:tabs>
      </w:pPr>
      <w:rPr>
        <w:rFonts w:hint="default" w:ascii="Symbol" w:hAnsi="Symbol" w:cs="Symbol"/>
      </w:rPr>
    </w:lvl>
    <w:lvl w:ilvl="4">
      <w:start w:val="1"/>
      <w:numFmt w:val="bullet"/>
      <w:isLgl w:val="false"/>
      <w:suff w:val="tab"/>
      <w:lvlText w:val="o"/>
      <w:lvlJc w:val="left"/>
      <w:pPr>
        <w:ind w:left="3600" w:hanging="360"/>
        <w:tabs>
          <w:tab w:val="num" w:pos="3600" w:leader="none"/>
        </w:tabs>
      </w:pPr>
      <w:rPr>
        <w:rFonts w:hint="default" w:ascii="Courier New" w:hAnsi="Courier New" w:cs="Courier New"/>
      </w:rPr>
    </w:lvl>
    <w:lvl w:ilvl="5">
      <w:start w:val="1"/>
      <w:numFmt w:val="bullet"/>
      <w:isLgl w:val="false"/>
      <w:suff w:val="tab"/>
      <w:lvlText w:val=""/>
      <w:lvlJc w:val="left"/>
      <w:pPr>
        <w:ind w:left="4320" w:hanging="360"/>
        <w:tabs>
          <w:tab w:val="num" w:pos="4320" w:leader="none"/>
        </w:tabs>
      </w:pPr>
      <w:rPr>
        <w:rFonts w:hint="default" w:ascii="Wingdings" w:hAnsi="Wingdings" w:cs="Wingdings"/>
      </w:rPr>
    </w:lvl>
    <w:lvl w:ilvl="6">
      <w:start w:val="1"/>
      <w:numFmt w:val="bullet"/>
      <w:isLgl w:val="false"/>
      <w:suff w:val="tab"/>
      <w:lvlText w:val=""/>
      <w:lvlJc w:val="left"/>
      <w:pPr>
        <w:ind w:left="5040" w:hanging="360"/>
        <w:tabs>
          <w:tab w:val="num" w:pos="5040" w:leader="none"/>
        </w:tabs>
      </w:pPr>
      <w:rPr>
        <w:rFonts w:hint="default" w:ascii="Symbol" w:hAnsi="Symbol" w:cs="Symbol"/>
      </w:rPr>
    </w:lvl>
    <w:lvl w:ilvl="7">
      <w:start w:val="1"/>
      <w:numFmt w:val="bullet"/>
      <w:isLgl w:val="false"/>
      <w:suff w:val="tab"/>
      <w:lvlText w:val="o"/>
      <w:lvlJc w:val="left"/>
      <w:pPr>
        <w:ind w:left="5760" w:hanging="360"/>
        <w:tabs>
          <w:tab w:val="num" w:pos="5760" w:leader="none"/>
        </w:tabs>
      </w:pPr>
      <w:rPr>
        <w:rFonts w:hint="default" w:ascii="Courier New" w:hAnsi="Courier New" w:cs="Courier New"/>
      </w:rPr>
    </w:lvl>
    <w:lvl w:ilvl="8">
      <w:start w:val="1"/>
      <w:numFmt w:val="bullet"/>
      <w:isLgl w:val="false"/>
      <w:suff w:val="tab"/>
      <w:lvlText w:val=""/>
      <w:lvlJc w:val="left"/>
      <w:pPr>
        <w:ind w:left="6480" w:hanging="360"/>
        <w:tabs>
          <w:tab w:val="num" w:pos="6480" w:leader="none"/>
        </w:tabs>
      </w:pPr>
      <w:rPr>
        <w:rFonts w:hint="default" w:ascii="Wingdings" w:hAnsi="Wingdings" w:cs="Wingdings"/>
      </w:rPr>
    </w:lvl>
  </w:abstractNum>
  <w:abstractNum w:abstractNumId="5">
    <w:multiLevelType w:val="hybridMultilevel"/>
    <w:lvl w:ilvl="0">
      <w:start w:val="1"/>
      <w:numFmt w:val="decimal"/>
      <w:pStyle w:val="1735"/>
      <w:isLgl w:val="false"/>
      <w:suff w:val="tab"/>
      <w:lvlText w:val="%1)"/>
      <w:lvlJc w:val="left"/>
      <w:pPr>
        <w:ind w:left="1474" w:hanging="340"/>
        <w:tabs>
          <w:tab w:val="num" w:pos="1474" w:leader="none"/>
        </w:tabs>
      </w:pPr>
    </w:lvl>
    <w:lvl w:ilvl="1">
      <w:start w:val="2"/>
      <w:numFmt w:val="russianLower"/>
      <w:isLgl w:val="false"/>
      <w:suff w:val="tab"/>
      <w:lvlText w:val="%2)"/>
      <w:lvlJc w:val="left"/>
      <w:pPr>
        <w:ind w:left="1211" w:hanging="360"/>
        <w:tabs>
          <w:tab w:val="num" w:pos="1211" w:leader="none"/>
        </w:tabs>
      </w:pPr>
    </w:lvl>
    <w:lvl w:ilvl="2">
      <w:start w:val="1"/>
      <w:numFmt w:val="bullet"/>
      <w:isLgl w:val="false"/>
      <w:suff w:val="tab"/>
      <w:lvlText w:val=""/>
      <w:lvlJc w:val="left"/>
      <w:pPr>
        <w:ind w:left="2160" w:hanging="360"/>
        <w:tabs>
          <w:tab w:val="num" w:pos="2160" w:leader="none"/>
        </w:tabs>
      </w:pPr>
      <w:rPr>
        <w:rFonts w:hint="default" w:ascii="Wingdings" w:hAnsi="Wingdings" w:cs="Wingdings"/>
      </w:rPr>
    </w:lvl>
    <w:lvl w:ilvl="3">
      <w:start w:val="1"/>
      <w:numFmt w:val="bullet"/>
      <w:isLgl w:val="false"/>
      <w:suff w:val="tab"/>
      <w:lvlText w:val=""/>
      <w:lvlJc w:val="left"/>
      <w:pPr>
        <w:ind w:left="2880" w:hanging="360"/>
        <w:tabs>
          <w:tab w:val="num" w:pos="2880" w:leader="none"/>
        </w:tabs>
      </w:pPr>
      <w:rPr>
        <w:rFonts w:hint="default" w:ascii="Symbol" w:hAnsi="Symbol" w:cs="Symbol"/>
      </w:rPr>
    </w:lvl>
    <w:lvl w:ilvl="4">
      <w:start w:val="1"/>
      <w:numFmt w:val="bullet"/>
      <w:isLgl w:val="false"/>
      <w:suff w:val="tab"/>
      <w:lvlText w:val="o"/>
      <w:lvlJc w:val="left"/>
      <w:pPr>
        <w:ind w:left="3600" w:hanging="360"/>
        <w:tabs>
          <w:tab w:val="num" w:pos="3600" w:leader="none"/>
        </w:tabs>
      </w:pPr>
      <w:rPr>
        <w:rFonts w:hint="default" w:ascii="Courier New" w:hAnsi="Courier New" w:cs="Courier New"/>
      </w:rPr>
    </w:lvl>
    <w:lvl w:ilvl="5">
      <w:start w:val="1"/>
      <w:numFmt w:val="decimal"/>
      <w:isLgl w:val="false"/>
      <w:suff w:val="tab"/>
      <w:lvlText w:val="%6."/>
      <w:lvlJc w:val="left"/>
      <w:pPr>
        <w:ind w:left="4320" w:hanging="360"/>
        <w:tabs>
          <w:tab w:val="num" w:pos="4320" w:leader="none"/>
        </w:tabs>
      </w:pPr>
    </w:lvl>
    <w:lvl w:ilvl="6">
      <w:start w:val="1"/>
      <w:numFmt w:val="bullet"/>
      <w:isLgl w:val="false"/>
      <w:suff w:val="tab"/>
      <w:lvlText w:val=""/>
      <w:lvlJc w:val="left"/>
      <w:pPr>
        <w:ind w:left="5040" w:hanging="360"/>
        <w:tabs>
          <w:tab w:val="num" w:pos="5040" w:leader="none"/>
        </w:tabs>
      </w:pPr>
      <w:rPr>
        <w:rFonts w:hint="default" w:ascii="Symbol" w:hAnsi="Symbol" w:cs="Symbol"/>
      </w:rPr>
    </w:lvl>
    <w:lvl w:ilvl="7">
      <w:start w:val="1"/>
      <w:numFmt w:val="bullet"/>
      <w:isLgl w:val="false"/>
      <w:suff w:val="tab"/>
      <w:lvlText w:val="o"/>
      <w:lvlJc w:val="left"/>
      <w:pPr>
        <w:ind w:left="5760" w:hanging="360"/>
        <w:tabs>
          <w:tab w:val="num" w:pos="5760" w:leader="none"/>
        </w:tabs>
      </w:pPr>
      <w:rPr>
        <w:rFonts w:hint="default" w:ascii="Courier New" w:hAnsi="Courier New" w:cs="Courier New"/>
      </w:rPr>
    </w:lvl>
    <w:lvl w:ilvl="8">
      <w:start w:val="1"/>
      <w:numFmt w:val="bullet"/>
      <w:isLgl w:val="false"/>
      <w:suff w:val="tab"/>
      <w:lvlText w:val=""/>
      <w:lvlJc w:val="left"/>
      <w:pPr>
        <w:ind w:left="6480" w:hanging="360"/>
        <w:tabs>
          <w:tab w:val="num" w:pos="6480" w:leader="none"/>
        </w:tabs>
      </w:pPr>
      <w:rPr>
        <w:rFonts w:hint="default" w:ascii="Wingdings" w:hAnsi="Wingdings" w:cs="Wingdings"/>
      </w:rPr>
    </w:lvl>
  </w:abstractNum>
  <w:abstractNum w:abstractNumId="6">
    <w:multiLevelType w:val="hybridMultilevel"/>
    <w:lvl w:ilvl="0">
      <w:start w:val="1"/>
      <w:numFmt w:val="bullet"/>
      <w:pStyle w:val="1736"/>
      <w:isLgl w:val="false"/>
      <w:suff w:val="tab"/>
      <w:lvlText w:val=""/>
      <w:lvlJc w:val="left"/>
      <w:pPr>
        <w:ind w:left="1758" w:hanging="340"/>
        <w:tabs>
          <w:tab w:val="num" w:pos="1758" w:leader="none"/>
        </w:tabs>
      </w:pPr>
      <w:rPr>
        <w:rFonts w:hint="default" w:ascii="Symbol" w:hAnsi="Symbol" w:cs="Symbol"/>
      </w:rPr>
    </w:lvl>
    <w:lvl w:ilvl="1">
      <w:start w:val="1"/>
      <w:numFmt w:val="bullet"/>
      <w:isLgl w:val="false"/>
      <w:suff w:val="tab"/>
      <w:lvlText w:val=""/>
      <w:lvlJc w:val="left"/>
      <w:pPr>
        <w:ind w:left="1440" w:hanging="360"/>
        <w:tabs>
          <w:tab w:val="num" w:pos="1440" w:leader="none"/>
        </w:tabs>
      </w:pPr>
      <w:rPr>
        <w:rFonts w:hint="default" w:ascii="Symbol" w:hAnsi="Symbol" w:cs="Symbol"/>
      </w:r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3360" w:hanging="840"/>
        <w:tabs>
          <w:tab w:val="num" w:pos="3360" w:leader="none"/>
        </w:tabs>
      </w:pPr>
    </w:lvl>
    <w:lvl w:ilvl="4">
      <w:start w:val="1"/>
      <w:numFmt w:val="bullet"/>
      <w:isLgl w:val="false"/>
      <w:suff w:val="tab"/>
      <w:lvlText w:val="o"/>
      <w:lvlJc w:val="left"/>
      <w:pPr>
        <w:ind w:left="3600" w:hanging="360"/>
        <w:tabs>
          <w:tab w:val="num" w:pos="3600" w:leader="none"/>
        </w:tabs>
      </w:pPr>
      <w:rPr>
        <w:rFonts w:hint="default" w:ascii="Courier New" w:hAnsi="Courier New" w:cs="Courier New"/>
      </w:rPr>
    </w:lvl>
    <w:lvl w:ilvl="5">
      <w:start w:val="1"/>
      <w:numFmt w:val="bullet"/>
      <w:isLgl w:val="false"/>
      <w:suff w:val="tab"/>
      <w:lvlText w:val=""/>
      <w:lvlJc w:val="left"/>
      <w:pPr>
        <w:ind w:left="4320" w:hanging="360"/>
        <w:tabs>
          <w:tab w:val="num" w:pos="4320" w:leader="none"/>
        </w:tabs>
      </w:pPr>
      <w:rPr>
        <w:rFonts w:hint="default" w:ascii="Wingdings" w:hAnsi="Wingdings" w:cs="Wingdings"/>
      </w:rPr>
    </w:lvl>
    <w:lvl w:ilvl="6">
      <w:start w:val="1"/>
      <w:numFmt w:val="bullet"/>
      <w:isLgl w:val="false"/>
      <w:suff w:val="tab"/>
      <w:lvlText w:val=""/>
      <w:lvlJc w:val="left"/>
      <w:pPr>
        <w:ind w:left="5040" w:hanging="360"/>
        <w:tabs>
          <w:tab w:val="num" w:pos="5040" w:leader="none"/>
        </w:tabs>
      </w:pPr>
      <w:rPr>
        <w:rFonts w:hint="default" w:ascii="Symbol" w:hAnsi="Symbol" w:cs="Symbol"/>
      </w:rPr>
    </w:lvl>
    <w:lvl w:ilvl="7">
      <w:start w:val="1"/>
      <w:numFmt w:val="bullet"/>
      <w:isLgl w:val="false"/>
      <w:suff w:val="tab"/>
      <w:lvlText w:val="o"/>
      <w:lvlJc w:val="left"/>
      <w:pPr>
        <w:ind w:left="5760" w:hanging="360"/>
        <w:tabs>
          <w:tab w:val="num" w:pos="5760" w:leader="none"/>
        </w:tabs>
      </w:pPr>
      <w:rPr>
        <w:rFonts w:hint="default" w:ascii="Courier New" w:hAnsi="Courier New" w:cs="Courier New"/>
      </w:rPr>
    </w:lvl>
    <w:lvl w:ilvl="8">
      <w:start w:val="1"/>
      <w:numFmt w:val="bullet"/>
      <w:isLgl w:val="false"/>
      <w:suff w:val="tab"/>
      <w:lvlText w:val=""/>
      <w:lvlJc w:val="left"/>
      <w:pPr>
        <w:ind w:left="6480" w:hanging="360"/>
        <w:tabs>
          <w:tab w:val="num" w:pos="6480" w:leader="none"/>
        </w:tabs>
      </w:pPr>
      <w:rPr>
        <w:rFonts w:hint="default" w:ascii="Wingdings" w:hAnsi="Wingdings" w:cs="Wingdings"/>
      </w:rPr>
    </w:lvl>
  </w:abstractNum>
  <w:abstractNum w:abstractNumId="7">
    <w:multiLevelType w:val="hybridMultilevel"/>
    <w:lvl w:ilvl="0">
      <w:start w:val="1"/>
      <w:numFmt w:val="bullet"/>
      <w:pStyle w:val="1740"/>
      <w:isLgl w:val="false"/>
      <w:suff w:val="tab"/>
      <w:lvlText w:val=""/>
      <w:lvlJc w:val="left"/>
      <w:pPr>
        <w:ind w:left="1134" w:hanging="283"/>
        <w:tabs>
          <w:tab w:val="num" w:pos="1134" w:leader="none"/>
        </w:tabs>
      </w:pPr>
      <w:rPr>
        <w:rFonts w:hint="default" w:ascii="Symbol" w:hAnsi="Symbol" w:cs="Symbol"/>
      </w:rPr>
    </w:lvl>
    <w:lvl w:ilvl="1">
      <w:start w:val="1"/>
      <w:numFmt w:val="bullet"/>
      <w:isLgl w:val="false"/>
      <w:suff w:val="tab"/>
      <w:lvlText w:val="o"/>
      <w:lvlJc w:val="left"/>
      <w:pPr>
        <w:ind w:left="1440" w:hanging="360"/>
        <w:tabs>
          <w:tab w:val="num" w:pos="1440" w:leader="none"/>
        </w:tabs>
      </w:pPr>
      <w:rPr>
        <w:rFonts w:hint="default" w:ascii="Courier New" w:hAnsi="Courier New" w:cs="Courier New"/>
      </w:rPr>
    </w:lvl>
    <w:lvl w:ilvl="2">
      <w:start w:val="1"/>
      <w:numFmt w:val="bullet"/>
      <w:isLgl w:val="false"/>
      <w:suff w:val="tab"/>
      <w:lvlText w:val=""/>
      <w:lvlJc w:val="left"/>
      <w:pPr>
        <w:ind w:left="2160" w:hanging="360"/>
        <w:tabs>
          <w:tab w:val="num" w:pos="2160" w:leader="none"/>
        </w:tabs>
      </w:pPr>
      <w:rPr>
        <w:rFonts w:hint="default" w:ascii="Wingdings" w:hAnsi="Wingdings" w:cs="Wingdings"/>
      </w:rPr>
    </w:lvl>
    <w:lvl w:ilvl="3">
      <w:start w:val="1"/>
      <w:numFmt w:val="bullet"/>
      <w:isLgl w:val="false"/>
      <w:suff w:val="tab"/>
      <w:lvlText w:val=""/>
      <w:lvlJc w:val="left"/>
      <w:pPr>
        <w:ind w:left="2880" w:hanging="360"/>
        <w:tabs>
          <w:tab w:val="num" w:pos="2880" w:leader="none"/>
        </w:tabs>
      </w:pPr>
      <w:rPr>
        <w:rFonts w:hint="default" w:ascii="Symbol" w:hAnsi="Symbol" w:cs="Symbol"/>
      </w:rPr>
    </w:lvl>
    <w:lvl w:ilvl="4">
      <w:start w:val="1"/>
      <w:numFmt w:val="bullet"/>
      <w:isLgl w:val="false"/>
      <w:suff w:val="tab"/>
      <w:lvlText w:val="o"/>
      <w:lvlJc w:val="left"/>
      <w:pPr>
        <w:ind w:left="3600" w:hanging="360"/>
        <w:tabs>
          <w:tab w:val="num" w:pos="3600" w:leader="none"/>
        </w:tabs>
      </w:pPr>
      <w:rPr>
        <w:rFonts w:hint="default" w:ascii="Courier New" w:hAnsi="Courier New" w:cs="Courier New"/>
      </w:rPr>
    </w:lvl>
    <w:lvl w:ilvl="5">
      <w:start w:val="1"/>
      <w:numFmt w:val="bullet"/>
      <w:isLgl w:val="false"/>
      <w:suff w:val="tab"/>
      <w:lvlText w:val=""/>
      <w:lvlJc w:val="left"/>
      <w:pPr>
        <w:ind w:left="4320" w:hanging="360"/>
        <w:tabs>
          <w:tab w:val="num" w:pos="4320" w:leader="none"/>
        </w:tabs>
      </w:pPr>
      <w:rPr>
        <w:rFonts w:hint="default" w:ascii="Wingdings" w:hAnsi="Wingdings" w:cs="Wingdings"/>
      </w:rPr>
    </w:lvl>
    <w:lvl w:ilvl="6">
      <w:start w:val="1"/>
      <w:numFmt w:val="bullet"/>
      <w:isLgl w:val="false"/>
      <w:suff w:val="tab"/>
      <w:lvlText w:val=""/>
      <w:lvlJc w:val="left"/>
      <w:pPr>
        <w:ind w:left="5040" w:hanging="360"/>
        <w:tabs>
          <w:tab w:val="num" w:pos="5040" w:leader="none"/>
        </w:tabs>
      </w:pPr>
      <w:rPr>
        <w:rFonts w:hint="default" w:ascii="Symbol" w:hAnsi="Symbol" w:cs="Symbol"/>
      </w:rPr>
    </w:lvl>
    <w:lvl w:ilvl="7">
      <w:start w:val="1"/>
      <w:numFmt w:val="bullet"/>
      <w:isLgl w:val="false"/>
      <w:suff w:val="tab"/>
      <w:lvlText w:val="o"/>
      <w:lvlJc w:val="left"/>
      <w:pPr>
        <w:ind w:left="5760" w:hanging="360"/>
        <w:tabs>
          <w:tab w:val="num" w:pos="5760" w:leader="none"/>
        </w:tabs>
      </w:pPr>
      <w:rPr>
        <w:rFonts w:hint="default" w:ascii="Courier New" w:hAnsi="Courier New" w:cs="Courier New"/>
      </w:rPr>
    </w:lvl>
    <w:lvl w:ilvl="8">
      <w:start w:val="1"/>
      <w:numFmt w:val="bullet"/>
      <w:isLgl w:val="false"/>
      <w:suff w:val="tab"/>
      <w:lvlText w:val=""/>
      <w:lvlJc w:val="left"/>
      <w:pPr>
        <w:ind w:left="6480" w:hanging="360"/>
        <w:tabs>
          <w:tab w:val="num" w:pos="6480" w:leader="none"/>
        </w:tabs>
      </w:pPr>
      <w:rPr>
        <w:rFonts w:hint="default" w:ascii="Wingdings" w:hAnsi="Wingdings" w:cs="Wingdings"/>
      </w:rPr>
    </w:lvl>
  </w:abstractNum>
  <w:abstractNum w:abstractNumId="8">
    <w:multiLevelType w:val="hybridMultilevel"/>
    <w:lvl w:ilvl="0">
      <w:start w:val="1"/>
      <w:numFmt w:val="bullet"/>
      <w:isLgl w:val="false"/>
      <w:suff w:val="tab"/>
      <w:lvlText w:val=""/>
      <w:lvlJc w:val="left"/>
      <w:pPr>
        <w:ind w:left="1429" w:hanging="360"/>
        <w:tabs>
          <w:tab w:val="num" w:pos="0" w:leader="none"/>
        </w:tabs>
      </w:pPr>
      <w:rPr>
        <w:rFonts w:hint="default" w:ascii="Symbol" w:hAnsi="Symbol" w:cs="Symbol"/>
        <w:sz w:val="24"/>
        <w:szCs w:val="24"/>
      </w:rPr>
    </w:lvl>
    <w:lvl w:ilvl="1">
      <w:start w:val="1"/>
      <w:numFmt w:val="bullet"/>
      <w:isLgl w:val="false"/>
      <w:suff w:val="tab"/>
      <w:lvlText w:val="o"/>
      <w:lvlJc w:val="left"/>
      <w:pPr>
        <w:ind w:left="2149" w:hanging="360"/>
        <w:tabs>
          <w:tab w:val="num" w:pos="0" w:leader="none"/>
        </w:tabs>
      </w:pPr>
      <w:rPr>
        <w:rFonts w:hint="default" w:ascii="Courier New" w:hAnsi="Courier New" w:cs="Courier New"/>
      </w:rPr>
    </w:lvl>
    <w:lvl w:ilvl="2">
      <w:start w:val="1"/>
      <w:numFmt w:val="bullet"/>
      <w:isLgl w:val="false"/>
      <w:suff w:val="tab"/>
      <w:lvlText w:val=""/>
      <w:lvlJc w:val="left"/>
      <w:pPr>
        <w:ind w:left="2869" w:hanging="360"/>
        <w:tabs>
          <w:tab w:val="num" w:pos="0" w:leader="none"/>
        </w:tabs>
      </w:pPr>
      <w:rPr>
        <w:rFonts w:hint="default" w:ascii="Wingdings" w:hAnsi="Wingdings" w:cs="Wingdings"/>
      </w:rPr>
    </w:lvl>
    <w:lvl w:ilvl="3">
      <w:start w:val="1"/>
      <w:numFmt w:val="bullet"/>
      <w:isLgl w:val="false"/>
      <w:suff w:val="tab"/>
      <w:lvlText w:val=""/>
      <w:lvlJc w:val="left"/>
      <w:pPr>
        <w:ind w:left="3589" w:hanging="360"/>
        <w:tabs>
          <w:tab w:val="num" w:pos="0" w:leader="none"/>
        </w:tabs>
      </w:pPr>
      <w:rPr>
        <w:rFonts w:hint="default" w:ascii="Symbol" w:hAnsi="Symbol" w:cs="Symbol"/>
      </w:rPr>
    </w:lvl>
    <w:lvl w:ilvl="4">
      <w:start w:val="1"/>
      <w:numFmt w:val="bullet"/>
      <w:isLgl w:val="false"/>
      <w:suff w:val="tab"/>
      <w:lvlText w:val="o"/>
      <w:lvlJc w:val="left"/>
      <w:pPr>
        <w:ind w:left="4309" w:hanging="360"/>
        <w:tabs>
          <w:tab w:val="num" w:pos="0" w:leader="none"/>
        </w:tabs>
      </w:pPr>
      <w:rPr>
        <w:rFonts w:hint="default" w:ascii="Courier New" w:hAnsi="Courier New" w:cs="Courier New"/>
      </w:rPr>
    </w:lvl>
    <w:lvl w:ilvl="5">
      <w:start w:val="1"/>
      <w:numFmt w:val="bullet"/>
      <w:isLgl w:val="false"/>
      <w:suff w:val="tab"/>
      <w:lvlText w:val=""/>
      <w:lvlJc w:val="left"/>
      <w:pPr>
        <w:ind w:left="5029" w:hanging="360"/>
        <w:tabs>
          <w:tab w:val="num" w:pos="0" w:leader="none"/>
        </w:tabs>
      </w:pPr>
      <w:rPr>
        <w:rFonts w:hint="default" w:ascii="Wingdings" w:hAnsi="Wingdings" w:cs="Wingdings"/>
      </w:rPr>
    </w:lvl>
    <w:lvl w:ilvl="6">
      <w:start w:val="1"/>
      <w:numFmt w:val="bullet"/>
      <w:isLgl w:val="false"/>
      <w:suff w:val="tab"/>
      <w:lvlText w:val=""/>
      <w:lvlJc w:val="left"/>
      <w:pPr>
        <w:ind w:left="5749" w:hanging="360"/>
        <w:tabs>
          <w:tab w:val="num" w:pos="0" w:leader="none"/>
        </w:tabs>
      </w:pPr>
      <w:rPr>
        <w:rFonts w:hint="default" w:ascii="Symbol" w:hAnsi="Symbol" w:cs="Symbol"/>
      </w:rPr>
    </w:lvl>
    <w:lvl w:ilvl="7">
      <w:start w:val="1"/>
      <w:numFmt w:val="bullet"/>
      <w:isLgl w:val="false"/>
      <w:suff w:val="tab"/>
      <w:lvlText w:val="o"/>
      <w:lvlJc w:val="left"/>
      <w:pPr>
        <w:ind w:left="6469" w:hanging="360"/>
        <w:tabs>
          <w:tab w:val="num" w:pos="0" w:leader="none"/>
        </w:tabs>
      </w:pPr>
      <w:rPr>
        <w:rFonts w:hint="default" w:ascii="Courier New" w:hAnsi="Courier New" w:cs="Courier New"/>
      </w:rPr>
    </w:lvl>
    <w:lvl w:ilvl="8">
      <w:start w:val="1"/>
      <w:numFmt w:val="bullet"/>
      <w:isLgl w:val="false"/>
      <w:suff w:val="tab"/>
      <w:lvlText w:val=""/>
      <w:lvlJc w:val="left"/>
      <w:pPr>
        <w:ind w:left="7189" w:hanging="360"/>
        <w:tabs>
          <w:tab w:val="num" w:pos="0" w:leader="none"/>
        </w:tabs>
      </w:pPr>
      <w:rPr>
        <w:rFonts w:hint="default" w:ascii="Wingdings" w:hAnsi="Wingdings" w:cs="Wingdings"/>
      </w:rPr>
    </w:lvl>
  </w:abstractNum>
  <w:abstractNum w:abstractNumId="9">
    <w:multiLevelType w:val="hybridMultilevel"/>
    <w:lvl w:ilvl="0">
      <w:start w:val="1"/>
      <w:numFmt w:val="bullet"/>
      <w:isLgl w:val="false"/>
      <w:suff w:val="tab"/>
      <w:lvlText w:val=""/>
      <w:lvlJc w:val="left"/>
      <w:pPr>
        <w:ind w:left="1429" w:hanging="360"/>
        <w:tabs>
          <w:tab w:val="num" w:pos="0" w:leader="none"/>
        </w:tabs>
      </w:pPr>
      <w:rPr>
        <w:rFonts w:hint="default" w:ascii="Symbol" w:hAnsi="Symbol" w:cs="Symbol"/>
        <w:sz w:val="24"/>
        <w:szCs w:val="24"/>
      </w:rPr>
    </w:lvl>
    <w:lvl w:ilvl="1">
      <w:start w:val="1"/>
      <w:numFmt w:val="bullet"/>
      <w:isLgl w:val="false"/>
      <w:suff w:val="tab"/>
      <w:lvlText w:val="o"/>
      <w:lvlJc w:val="left"/>
      <w:pPr>
        <w:ind w:left="2149" w:hanging="360"/>
        <w:tabs>
          <w:tab w:val="num" w:pos="0" w:leader="none"/>
        </w:tabs>
      </w:pPr>
      <w:rPr>
        <w:rFonts w:hint="default" w:ascii="Courier New" w:hAnsi="Courier New" w:cs="Courier New"/>
      </w:rPr>
    </w:lvl>
    <w:lvl w:ilvl="2">
      <w:start w:val="1"/>
      <w:numFmt w:val="bullet"/>
      <w:isLgl w:val="false"/>
      <w:suff w:val="tab"/>
      <w:lvlText w:val=""/>
      <w:lvlJc w:val="left"/>
      <w:pPr>
        <w:ind w:left="2869" w:hanging="360"/>
        <w:tabs>
          <w:tab w:val="num" w:pos="0" w:leader="none"/>
        </w:tabs>
      </w:pPr>
      <w:rPr>
        <w:rFonts w:hint="default" w:ascii="Wingdings" w:hAnsi="Wingdings" w:cs="Wingdings"/>
      </w:rPr>
    </w:lvl>
    <w:lvl w:ilvl="3">
      <w:start w:val="1"/>
      <w:numFmt w:val="bullet"/>
      <w:isLgl w:val="false"/>
      <w:suff w:val="tab"/>
      <w:lvlText w:val=""/>
      <w:lvlJc w:val="left"/>
      <w:pPr>
        <w:ind w:left="3589" w:hanging="360"/>
        <w:tabs>
          <w:tab w:val="num" w:pos="0" w:leader="none"/>
        </w:tabs>
      </w:pPr>
      <w:rPr>
        <w:rFonts w:hint="default" w:ascii="Symbol" w:hAnsi="Symbol" w:cs="Symbol"/>
      </w:rPr>
    </w:lvl>
    <w:lvl w:ilvl="4">
      <w:start w:val="1"/>
      <w:numFmt w:val="bullet"/>
      <w:isLgl w:val="false"/>
      <w:suff w:val="tab"/>
      <w:lvlText w:val="o"/>
      <w:lvlJc w:val="left"/>
      <w:pPr>
        <w:ind w:left="4309" w:hanging="360"/>
        <w:tabs>
          <w:tab w:val="num" w:pos="0" w:leader="none"/>
        </w:tabs>
      </w:pPr>
      <w:rPr>
        <w:rFonts w:hint="default" w:ascii="Courier New" w:hAnsi="Courier New" w:cs="Courier New"/>
      </w:rPr>
    </w:lvl>
    <w:lvl w:ilvl="5">
      <w:start w:val="1"/>
      <w:numFmt w:val="bullet"/>
      <w:isLgl w:val="false"/>
      <w:suff w:val="tab"/>
      <w:lvlText w:val=""/>
      <w:lvlJc w:val="left"/>
      <w:pPr>
        <w:ind w:left="5029" w:hanging="360"/>
        <w:tabs>
          <w:tab w:val="num" w:pos="0" w:leader="none"/>
        </w:tabs>
      </w:pPr>
      <w:rPr>
        <w:rFonts w:hint="default" w:ascii="Wingdings" w:hAnsi="Wingdings" w:cs="Wingdings"/>
      </w:rPr>
    </w:lvl>
    <w:lvl w:ilvl="6">
      <w:start w:val="1"/>
      <w:numFmt w:val="bullet"/>
      <w:isLgl w:val="false"/>
      <w:suff w:val="tab"/>
      <w:lvlText w:val=""/>
      <w:lvlJc w:val="left"/>
      <w:pPr>
        <w:ind w:left="5749" w:hanging="360"/>
        <w:tabs>
          <w:tab w:val="num" w:pos="0" w:leader="none"/>
        </w:tabs>
      </w:pPr>
      <w:rPr>
        <w:rFonts w:hint="default" w:ascii="Symbol" w:hAnsi="Symbol" w:cs="Symbol"/>
      </w:rPr>
    </w:lvl>
    <w:lvl w:ilvl="7">
      <w:start w:val="1"/>
      <w:numFmt w:val="bullet"/>
      <w:isLgl w:val="false"/>
      <w:suff w:val="tab"/>
      <w:lvlText w:val="o"/>
      <w:lvlJc w:val="left"/>
      <w:pPr>
        <w:ind w:left="6469" w:hanging="360"/>
        <w:tabs>
          <w:tab w:val="num" w:pos="0" w:leader="none"/>
        </w:tabs>
      </w:pPr>
      <w:rPr>
        <w:rFonts w:hint="default" w:ascii="Courier New" w:hAnsi="Courier New" w:cs="Courier New"/>
      </w:rPr>
    </w:lvl>
    <w:lvl w:ilvl="8">
      <w:start w:val="1"/>
      <w:numFmt w:val="bullet"/>
      <w:isLgl w:val="false"/>
      <w:suff w:val="tab"/>
      <w:lvlText w:val=""/>
      <w:lvlJc w:val="left"/>
      <w:pPr>
        <w:ind w:left="7189" w:hanging="360"/>
        <w:tabs>
          <w:tab w:val="num" w:pos="0" w:leader="none"/>
        </w:tabs>
      </w:pPr>
      <w:rPr>
        <w:rFonts w:hint="default" w:ascii="Wingdings" w:hAnsi="Wingdings" w:cs="Wingdings"/>
      </w:rPr>
    </w:lvl>
  </w:abstractNum>
  <w:abstractNum w:abstractNumId="10">
    <w:multiLevelType w:val="hybridMultilevel"/>
    <w:lvl w:ilvl="0">
      <w:start w:val="1"/>
      <w:numFmt w:val="bullet"/>
      <w:isLgl w:val="false"/>
      <w:suff w:val="tab"/>
      <w:lvlText w:val=""/>
      <w:lvlJc w:val="left"/>
      <w:pPr>
        <w:ind w:left="1429" w:hanging="360"/>
        <w:tabs>
          <w:tab w:val="num" w:pos="0" w:leader="none"/>
        </w:tabs>
      </w:pPr>
      <w:rPr>
        <w:rFonts w:hint="default" w:ascii="Symbol" w:hAnsi="Symbol" w:cs="Symbol"/>
      </w:rPr>
    </w:lvl>
    <w:lvl w:ilvl="1">
      <w:start w:val="1"/>
      <w:numFmt w:val="bullet"/>
      <w:isLgl w:val="false"/>
      <w:suff w:val="tab"/>
      <w:lvlText w:val="o"/>
      <w:lvlJc w:val="left"/>
      <w:pPr>
        <w:ind w:left="2149" w:hanging="360"/>
        <w:tabs>
          <w:tab w:val="num" w:pos="0" w:leader="none"/>
        </w:tabs>
      </w:pPr>
      <w:rPr>
        <w:rFonts w:hint="default" w:ascii="Courier New" w:hAnsi="Courier New" w:cs="Courier New"/>
      </w:rPr>
    </w:lvl>
    <w:lvl w:ilvl="2">
      <w:start w:val="1"/>
      <w:numFmt w:val="bullet"/>
      <w:isLgl w:val="false"/>
      <w:suff w:val="tab"/>
      <w:lvlText w:val=""/>
      <w:lvlJc w:val="left"/>
      <w:pPr>
        <w:ind w:left="2869" w:hanging="360"/>
        <w:tabs>
          <w:tab w:val="num" w:pos="0" w:leader="none"/>
        </w:tabs>
      </w:pPr>
      <w:rPr>
        <w:rFonts w:hint="default" w:ascii="Wingdings" w:hAnsi="Wingdings" w:cs="Wingdings"/>
      </w:rPr>
    </w:lvl>
    <w:lvl w:ilvl="3">
      <w:start w:val="1"/>
      <w:numFmt w:val="bullet"/>
      <w:isLgl w:val="false"/>
      <w:suff w:val="tab"/>
      <w:lvlText w:val=""/>
      <w:lvlJc w:val="left"/>
      <w:pPr>
        <w:ind w:left="3589" w:hanging="360"/>
        <w:tabs>
          <w:tab w:val="num" w:pos="0" w:leader="none"/>
        </w:tabs>
      </w:pPr>
      <w:rPr>
        <w:rFonts w:hint="default" w:ascii="Symbol" w:hAnsi="Symbol" w:cs="Symbol"/>
      </w:rPr>
    </w:lvl>
    <w:lvl w:ilvl="4">
      <w:start w:val="1"/>
      <w:numFmt w:val="bullet"/>
      <w:isLgl w:val="false"/>
      <w:suff w:val="tab"/>
      <w:lvlText w:val="o"/>
      <w:lvlJc w:val="left"/>
      <w:pPr>
        <w:ind w:left="4309" w:hanging="360"/>
        <w:tabs>
          <w:tab w:val="num" w:pos="0" w:leader="none"/>
        </w:tabs>
      </w:pPr>
      <w:rPr>
        <w:rFonts w:hint="default" w:ascii="Courier New" w:hAnsi="Courier New" w:cs="Courier New"/>
      </w:rPr>
    </w:lvl>
    <w:lvl w:ilvl="5">
      <w:start w:val="1"/>
      <w:numFmt w:val="bullet"/>
      <w:isLgl w:val="false"/>
      <w:suff w:val="tab"/>
      <w:lvlText w:val=""/>
      <w:lvlJc w:val="left"/>
      <w:pPr>
        <w:ind w:left="5029" w:hanging="360"/>
        <w:tabs>
          <w:tab w:val="num" w:pos="0" w:leader="none"/>
        </w:tabs>
      </w:pPr>
      <w:rPr>
        <w:rFonts w:hint="default" w:ascii="Wingdings" w:hAnsi="Wingdings" w:cs="Wingdings"/>
      </w:rPr>
    </w:lvl>
    <w:lvl w:ilvl="6">
      <w:start w:val="1"/>
      <w:numFmt w:val="bullet"/>
      <w:isLgl w:val="false"/>
      <w:suff w:val="tab"/>
      <w:lvlText w:val=""/>
      <w:lvlJc w:val="left"/>
      <w:pPr>
        <w:ind w:left="5749" w:hanging="360"/>
        <w:tabs>
          <w:tab w:val="num" w:pos="0" w:leader="none"/>
        </w:tabs>
      </w:pPr>
      <w:rPr>
        <w:rFonts w:hint="default" w:ascii="Symbol" w:hAnsi="Symbol" w:cs="Symbol"/>
      </w:rPr>
    </w:lvl>
    <w:lvl w:ilvl="7">
      <w:start w:val="1"/>
      <w:numFmt w:val="bullet"/>
      <w:isLgl w:val="false"/>
      <w:suff w:val="tab"/>
      <w:lvlText w:val="o"/>
      <w:lvlJc w:val="left"/>
      <w:pPr>
        <w:ind w:left="6469" w:hanging="360"/>
        <w:tabs>
          <w:tab w:val="num" w:pos="0" w:leader="none"/>
        </w:tabs>
      </w:pPr>
      <w:rPr>
        <w:rFonts w:hint="default" w:ascii="Courier New" w:hAnsi="Courier New" w:cs="Courier New"/>
      </w:rPr>
    </w:lvl>
    <w:lvl w:ilvl="8">
      <w:start w:val="1"/>
      <w:numFmt w:val="bullet"/>
      <w:isLgl w:val="false"/>
      <w:suff w:val="tab"/>
      <w:lvlText w:val=""/>
      <w:lvlJc w:val="left"/>
      <w:pPr>
        <w:ind w:left="7189" w:hanging="360"/>
        <w:tabs>
          <w:tab w:val="num" w:pos="0" w:leader="none"/>
        </w:tabs>
      </w:pPr>
      <w:rPr>
        <w:rFonts w:hint="default" w:ascii="Wingdings" w:hAnsi="Wingdings" w:cs="Wingdings"/>
      </w:rPr>
    </w:lvl>
  </w:abstractNum>
  <w:abstractNum w:abstractNumId="11">
    <w:multiLevelType w:val="hybridMultilevel"/>
    <w:lvl w:ilvl="0">
      <w:start w:val="1"/>
      <w:numFmt w:val="bullet"/>
      <w:isLgl w:val="false"/>
      <w:suff w:val="tab"/>
      <w:lvlText w:val=""/>
      <w:lvlJc w:val="left"/>
      <w:pPr>
        <w:ind w:left="1429" w:hanging="360"/>
        <w:tabs>
          <w:tab w:val="num" w:pos="0" w:leader="none"/>
        </w:tabs>
      </w:pPr>
      <w:rPr>
        <w:rFonts w:hint="default" w:ascii="Symbol" w:hAnsi="Symbol" w:cs="Symbol"/>
        <w:sz w:val="24"/>
        <w:szCs w:val="24"/>
      </w:rPr>
    </w:lvl>
    <w:lvl w:ilvl="1">
      <w:start w:val="1"/>
      <w:numFmt w:val="bullet"/>
      <w:isLgl w:val="false"/>
      <w:suff w:val="tab"/>
      <w:lvlText w:val="o"/>
      <w:lvlJc w:val="left"/>
      <w:pPr>
        <w:ind w:left="2149" w:hanging="360"/>
        <w:tabs>
          <w:tab w:val="num" w:pos="0" w:leader="none"/>
        </w:tabs>
      </w:pPr>
      <w:rPr>
        <w:rFonts w:hint="default" w:ascii="Courier New" w:hAnsi="Courier New" w:cs="Courier New"/>
      </w:rPr>
    </w:lvl>
    <w:lvl w:ilvl="2">
      <w:start w:val="1"/>
      <w:numFmt w:val="bullet"/>
      <w:isLgl w:val="false"/>
      <w:suff w:val="tab"/>
      <w:lvlText w:val=""/>
      <w:lvlJc w:val="left"/>
      <w:pPr>
        <w:ind w:left="2869" w:hanging="360"/>
        <w:tabs>
          <w:tab w:val="num" w:pos="0" w:leader="none"/>
        </w:tabs>
      </w:pPr>
      <w:rPr>
        <w:rFonts w:hint="default" w:ascii="Wingdings" w:hAnsi="Wingdings" w:cs="Wingdings"/>
      </w:rPr>
    </w:lvl>
    <w:lvl w:ilvl="3">
      <w:start w:val="1"/>
      <w:numFmt w:val="bullet"/>
      <w:isLgl w:val="false"/>
      <w:suff w:val="tab"/>
      <w:lvlText w:val=""/>
      <w:lvlJc w:val="left"/>
      <w:pPr>
        <w:ind w:left="3589" w:hanging="360"/>
        <w:tabs>
          <w:tab w:val="num" w:pos="0" w:leader="none"/>
        </w:tabs>
      </w:pPr>
      <w:rPr>
        <w:rFonts w:hint="default" w:ascii="Symbol" w:hAnsi="Symbol" w:cs="Symbol"/>
      </w:rPr>
    </w:lvl>
    <w:lvl w:ilvl="4">
      <w:start w:val="1"/>
      <w:numFmt w:val="bullet"/>
      <w:isLgl w:val="false"/>
      <w:suff w:val="tab"/>
      <w:lvlText w:val="o"/>
      <w:lvlJc w:val="left"/>
      <w:pPr>
        <w:ind w:left="4309" w:hanging="360"/>
        <w:tabs>
          <w:tab w:val="num" w:pos="0" w:leader="none"/>
        </w:tabs>
      </w:pPr>
      <w:rPr>
        <w:rFonts w:hint="default" w:ascii="Courier New" w:hAnsi="Courier New" w:cs="Courier New"/>
      </w:rPr>
    </w:lvl>
    <w:lvl w:ilvl="5">
      <w:start w:val="1"/>
      <w:numFmt w:val="bullet"/>
      <w:isLgl w:val="false"/>
      <w:suff w:val="tab"/>
      <w:lvlText w:val=""/>
      <w:lvlJc w:val="left"/>
      <w:pPr>
        <w:ind w:left="5029" w:hanging="360"/>
        <w:tabs>
          <w:tab w:val="num" w:pos="0" w:leader="none"/>
        </w:tabs>
      </w:pPr>
      <w:rPr>
        <w:rFonts w:hint="default" w:ascii="Wingdings" w:hAnsi="Wingdings" w:cs="Wingdings"/>
      </w:rPr>
    </w:lvl>
    <w:lvl w:ilvl="6">
      <w:start w:val="1"/>
      <w:numFmt w:val="bullet"/>
      <w:isLgl w:val="false"/>
      <w:suff w:val="tab"/>
      <w:lvlText w:val=""/>
      <w:lvlJc w:val="left"/>
      <w:pPr>
        <w:ind w:left="5749" w:hanging="360"/>
        <w:tabs>
          <w:tab w:val="num" w:pos="0" w:leader="none"/>
        </w:tabs>
      </w:pPr>
      <w:rPr>
        <w:rFonts w:hint="default" w:ascii="Symbol" w:hAnsi="Symbol" w:cs="Symbol"/>
      </w:rPr>
    </w:lvl>
    <w:lvl w:ilvl="7">
      <w:start w:val="1"/>
      <w:numFmt w:val="bullet"/>
      <w:isLgl w:val="false"/>
      <w:suff w:val="tab"/>
      <w:lvlText w:val="o"/>
      <w:lvlJc w:val="left"/>
      <w:pPr>
        <w:ind w:left="6469" w:hanging="360"/>
        <w:tabs>
          <w:tab w:val="num" w:pos="0" w:leader="none"/>
        </w:tabs>
      </w:pPr>
      <w:rPr>
        <w:rFonts w:hint="default" w:ascii="Courier New" w:hAnsi="Courier New" w:cs="Courier New"/>
      </w:rPr>
    </w:lvl>
    <w:lvl w:ilvl="8">
      <w:start w:val="1"/>
      <w:numFmt w:val="bullet"/>
      <w:isLgl w:val="false"/>
      <w:suff w:val="tab"/>
      <w:lvlText w:val=""/>
      <w:lvlJc w:val="left"/>
      <w:pPr>
        <w:ind w:left="7189" w:hanging="360"/>
        <w:tabs>
          <w:tab w:val="num" w:pos="0" w:leader="none"/>
        </w:tabs>
      </w:pPr>
      <w:rPr>
        <w:rFonts w:hint="default" w:ascii="Wingdings" w:hAnsi="Wingdings" w:cs="Wingdings"/>
      </w:rPr>
    </w:lvl>
  </w:abstractNum>
  <w:abstractNum w:abstractNumId="12">
    <w:multiLevelType w:val="hybridMultilevel"/>
    <w:lvl w:ilvl="0">
      <w:start w:val="1"/>
      <w:numFmt w:val="bullet"/>
      <w:isLgl w:val="false"/>
      <w:suff w:val="tab"/>
      <w:lvlText w:val=""/>
      <w:lvlJc w:val="left"/>
      <w:pPr>
        <w:ind w:left="1429" w:hanging="360"/>
        <w:tabs>
          <w:tab w:val="num" w:pos="0" w:leader="none"/>
        </w:tabs>
      </w:pPr>
      <w:rPr>
        <w:rFonts w:hint="default" w:ascii="Symbol" w:hAnsi="Symbol" w:cs="Symbol"/>
        <w:sz w:val="24"/>
        <w:szCs w:val="24"/>
      </w:rPr>
    </w:lvl>
    <w:lvl w:ilvl="1">
      <w:start w:val="1"/>
      <w:numFmt w:val="bullet"/>
      <w:isLgl w:val="false"/>
      <w:suff w:val="tab"/>
      <w:lvlText w:val="o"/>
      <w:lvlJc w:val="left"/>
      <w:pPr>
        <w:ind w:left="2149" w:hanging="360"/>
        <w:tabs>
          <w:tab w:val="num" w:pos="0" w:leader="none"/>
        </w:tabs>
      </w:pPr>
      <w:rPr>
        <w:rFonts w:hint="default" w:ascii="Courier New" w:hAnsi="Courier New" w:cs="Courier New"/>
      </w:rPr>
    </w:lvl>
    <w:lvl w:ilvl="2">
      <w:start w:val="1"/>
      <w:numFmt w:val="bullet"/>
      <w:isLgl w:val="false"/>
      <w:suff w:val="tab"/>
      <w:lvlText w:val=""/>
      <w:lvlJc w:val="left"/>
      <w:pPr>
        <w:ind w:left="2869" w:hanging="360"/>
        <w:tabs>
          <w:tab w:val="num" w:pos="0" w:leader="none"/>
        </w:tabs>
      </w:pPr>
      <w:rPr>
        <w:rFonts w:hint="default" w:ascii="Wingdings" w:hAnsi="Wingdings" w:cs="Wingdings"/>
      </w:rPr>
    </w:lvl>
    <w:lvl w:ilvl="3">
      <w:start w:val="1"/>
      <w:numFmt w:val="bullet"/>
      <w:isLgl w:val="false"/>
      <w:suff w:val="tab"/>
      <w:lvlText w:val=""/>
      <w:lvlJc w:val="left"/>
      <w:pPr>
        <w:ind w:left="3589" w:hanging="360"/>
        <w:tabs>
          <w:tab w:val="num" w:pos="0" w:leader="none"/>
        </w:tabs>
      </w:pPr>
      <w:rPr>
        <w:rFonts w:hint="default" w:ascii="Symbol" w:hAnsi="Symbol" w:cs="Symbol"/>
      </w:rPr>
    </w:lvl>
    <w:lvl w:ilvl="4">
      <w:start w:val="1"/>
      <w:numFmt w:val="bullet"/>
      <w:isLgl w:val="false"/>
      <w:suff w:val="tab"/>
      <w:lvlText w:val="o"/>
      <w:lvlJc w:val="left"/>
      <w:pPr>
        <w:ind w:left="4309" w:hanging="360"/>
        <w:tabs>
          <w:tab w:val="num" w:pos="0" w:leader="none"/>
        </w:tabs>
      </w:pPr>
      <w:rPr>
        <w:rFonts w:hint="default" w:ascii="Courier New" w:hAnsi="Courier New" w:cs="Courier New"/>
      </w:rPr>
    </w:lvl>
    <w:lvl w:ilvl="5">
      <w:start w:val="1"/>
      <w:numFmt w:val="bullet"/>
      <w:isLgl w:val="false"/>
      <w:suff w:val="tab"/>
      <w:lvlText w:val=""/>
      <w:lvlJc w:val="left"/>
      <w:pPr>
        <w:ind w:left="5029" w:hanging="360"/>
        <w:tabs>
          <w:tab w:val="num" w:pos="0" w:leader="none"/>
        </w:tabs>
      </w:pPr>
      <w:rPr>
        <w:rFonts w:hint="default" w:ascii="Wingdings" w:hAnsi="Wingdings" w:cs="Wingdings"/>
      </w:rPr>
    </w:lvl>
    <w:lvl w:ilvl="6">
      <w:start w:val="1"/>
      <w:numFmt w:val="bullet"/>
      <w:isLgl w:val="false"/>
      <w:suff w:val="tab"/>
      <w:lvlText w:val=""/>
      <w:lvlJc w:val="left"/>
      <w:pPr>
        <w:ind w:left="5749" w:hanging="360"/>
        <w:tabs>
          <w:tab w:val="num" w:pos="0" w:leader="none"/>
        </w:tabs>
      </w:pPr>
      <w:rPr>
        <w:rFonts w:hint="default" w:ascii="Symbol" w:hAnsi="Symbol" w:cs="Symbol"/>
      </w:rPr>
    </w:lvl>
    <w:lvl w:ilvl="7">
      <w:start w:val="1"/>
      <w:numFmt w:val="bullet"/>
      <w:isLgl w:val="false"/>
      <w:suff w:val="tab"/>
      <w:lvlText w:val="o"/>
      <w:lvlJc w:val="left"/>
      <w:pPr>
        <w:ind w:left="6469" w:hanging="360"/>
        <w:tabs>
          <w:tab w:val="num" w:pos="0" w:leader="none"/>
        </w:tabs>
      </w:pPr>
      <w:rPr>
        <w:rFonts w:hint="default" w:ascii="Courier New" w:hAnsi="Courier New" w:cs="Courier New"/>
      </w:rPr>
    </w:lvl>
    <w:lvl w:ilvl="8">
      <w:start w:val="1"/>
      <w:numFmt w:val="bullet"/>
      <w:isLgl w:val="false"/>
      <w:suff w:val="tab"/>
      <w:lvlText w:val=""/>
      <w:lvlJc w:val="left"/>
      <w:pPr>
        <w:ind w:left="7189" w:hanging="360"/>
        <w:tabs>
          <w:tab w:val="num" w:pos="0" w:leader="none"/>
        </w:tabs>
      </w:pPr>
      <w:rPr>
        <w:rFonts w:hint="default" w:ascii="Wingdings" w:hAnsi="Wingdings" w:cs="Wingdings"/>
      </w:rPr>
    </w:lvl>
  </w:abstractNum>
  <w:abstractNum w:abstractNumId="13">
    <w:multiLevelType w:val="hybridMultilevel"/>
    <w:lvl w:ilvl="0">
      <w:start w:val="1"/>
      <w:numFmt w:val="bullet"/>
      <w:isLgl w:val="false"/>
      <w:suff w:val="tab"/>
      <w:lvlText w:val=""/>
      <w:lvlJc w:val="left"/>
      <w:pPr>
        <w:ind w:left="1429" w:hanging="360"/>
        <w:tabs>
          <w:tab w:val="num" w:pos="0" w:leader="none"/>
        </w:tabs>
      </w:pPr>
      <w:rPr>
        <w:rFonts w:hint="default" w:ascii="Symbol" w:hAnsi="Symbol" w:cs="Symbol"/>
        <w:sz w:val="24"/>
        <w:szCs w:val="24"/>
      </w:rPr>
    </w:lvl>
    <w:lvl w:ilvl="1">
      <w:start w:val="1"/>
      <w:numFmt w:val="bullet"/>
      <w:isLgl w:val="false"/>
      <w:suff w:val="tab"/>
      <w:lvlText w:val="o"/>
      <w:lvlJc w:val="left"/>
      <w:pPr>
        <w:ind w:left="2149" w:hanging="360"/>
        <w:tabs>
          <w:tab w:val="num" w:pos="0" w:leader="none"/>
        </w:tabs>
      </w:pPr>
      <w:rPr>
        <w:rFonts w:hint="default" w:ascii="Courier New" w:hAnsi="Courier New" w:cs="Courier New"/>
      </w:rPr>
    </w:lvl>
    <w:lvl w:ilvl="2">
      <w:start w:val="1"/>
      <w:numFmt w:val="bullet"/>
      <w:isLgl w:val="false"/>
      <w:suff w:val="tab"/>
      <w:lvlText w:val=""/>
      <w:lvlJc w:val="left"/>
      <w:pPr>
        <w:ind w:left="2869" w:hanging="360"/>
        <w:tabs>
          <w:tab w:val="num" w:pos="0" w:leader="none"/>
        </w:tabs>
      </w:pPr>
      <w:rPr>
        <w:rFonts w:hint="default" w:ascii="Wingdings" w:hAnsi="Wingdings" w:cs="Wingdings"/>
      </w:rPr>
    </w:lvl>
    <w:lvl w:ilvl="3">
      <w:start w:val="1"/>
      <w:numFmt w:val="bullet"/>
      <w:isLgl w:val="false"/>
      <w:suff w:val="tab"/>
      <w:lvlText w:val=""/>
      <w:lvlJc w:val="left"/>
      <w:pPr>
        <w:ind w:left="3589" w:hanging="360"/>
        <w:tabs>
          <w:tab w:val="num" w:pos="0" w:leader="none"/>
        </w:tabs>
      </w:pPr>
      <w:rPr>
        <w:rFonts w:hint="default" w:ascii="Symbol" w:hAnsi="Symbol" w:cs="Symbol"/>
      </w:rPr>
    </w:lvl>
    <w:lvl w:ilvl="4">
      <w:start w:val="1"/>
      <w:numFmt w:val="bullet"/>
      <w:isLgl w:val="false"/>
      <w:suff w:val="tab"/>
      <w:lvlText w:val="o"/>
      <w:lvlJc w:val="left"/>
      <w:pPr>
        <w:ind w:left="4309" w:hanging="360"/>
        <w:tabs>
          <w:tab w:val="num" w:pos="0" w:leader="none"/>
        </w:tabs>
      </w:pPr>
      <w:rPr>
        <w:rFonts w:hint="default" w:ascii="Courier New" w:hAnsi="Courier New" w:cs="Courier New"/>
      </w:rPr>
    </w:lvl>
    <w:lvl w:ilvl="5">
      <w:start w:val="1"/>
      <w:numFmt w:val="bullet"/>
      <w:isLgl w:val="false"/>
      <w:suff w:val="tab"/>
      <w:lvlText w:val=""/>
      <w:lvlJc w:val="left"/>
      <w:pPr>
        <w:ind w:left="5029" w:hanging="360"/>
        <w:tabs>
          <w:tab w:val="num" w:pos="0" w:leader="none"/>
        </w:tabs>
      </w:pPr>
      <w:rPr>
        <w:rFonts w:hint="default" w:ascii="Wingdings" w:hAnsi="Wingdings" w:cs="Wingdings"/>
      </w:rPr>
    </w:lvl>
    <w:lvl w:ilvl="6">
      <w:start w:val="1"/>
      <w:numFmt w:val="bullet"/>
      <w:isLgl w:val="false"/>
      <w:suff w:val="tab"/>
      <w:lvlText w:val=""/>
      <w:lvlJc w:val="left"/>
      <w:pPr>
        <w:ind w:left="5749" w:hanging="360"/>
        <w:tabs>
          <w:tab w:val="num" w:pos="0" w:leader="none"/>
        </w:tabs>
      </w:pPr>
      <w:rPr>
        <w:rFonts w:hint="default" w:ascii="Symbol" w:hAnsi="Symbol" w:cs="Symbol"/>
      </w:rPr>
    </w:lvl>
    <w:lvl w:ilvl="7">
      <w:start w:val="1"/>
      <w:numFmt w:val="bullet"/>
      <w:isLgl w:val="false"/>
      <w:suff w:val="tab"/>
      <w:lvlText w:val="o"/>
      <w:lvlJc w:val="left"/>
      <w:pPr>
        <w:ind w:left="6469" w:hanging="360"/>
        <w:tabs>
          <w:tab w:val="num" w:pos="0" w:leader="none"/>
        </w:tabs>
      </w:pPr>
      <w:rPr>
        <w:rFonts w:hint="default" w:ascii="Courier New" w:hAnsi="Courier New" w:cs="Courier New"/>
      </w:rPr>
    </w:lvl>
    <w:lvl w:ilvl="8">
      <w:start w:val="1"/>
      <w:numFmt w:val="bullet"/>
      <w:isLgl w:val="false"/>
      <w:suff w:val="tab"/>
      <w:lvlText w:val=""/>
      <w:lvlJc w:val="left"/>
      <w:pPr>
        <w:ind w:left="7189" w:hanging="360"/>
        <w:tabs>
          <w:tab w:val="num" w:pos="0" w:leader="none"/>
        </w:tabs>
      </w:pPr>
      <w:rPr>
        <w:rFonts w:hint="default" w:ascii="Wingdings" w:hAnsi="Wingdings" w:cs="Wingdings"/>
      </w:rPr>
    </w:lvl>
  </w:abstractNum>
  <w:abstractNum w:abstractNumId="14">
    <w:multiLevelType w:val="hybridMultilevel"/>
    <w:lvl w:ilvl="0">
      <w:start w:val="1"/>
      <w:numFmt w:val="bullet"/>
      <w:isLgl w:val="false"/>
      <w:suff w:val="tab"/>
      <w:lvlText w:val=""/>
      <w:lvlJc w:val="left"/>
      <w:pPr>
        <w:ind w:left="1429" w:hanging="360"/>
        <w:tabs>
          <w:tab w:val="num" w:pos="0" w:leader="none"/>
        </w:tabs>
      </w:pPr>
      <w:rPr>
        <w:rFonts w:hint="default" w:ascii="Symbol" w:hAnsi="Symbol" w:cs="Symbol"/>
        <w:sz w:val="24"/>
        <w:szCs w:val="24"/>
      </w:rPr>
    </w:lvl>
    <w:lvl w:ilvl="1">
      <w:start w:val="1"/>
      <w:numFmt w:val="bullet"/>
      <w:isLgl w:val="false"/>
      <w:suff w:val="tab"/>
      <w:lvlText w:val="o"/>
      <w:lvlJc w:val="left"/>
      <w:pPr>
        <w:ind w:left="2149" w:hanging="360"/>
        <w:tabs>
          <w:tab w:val="num" w:pos="0" w:leader="none"/>
        </w:tabs>
      </w:pPr>
      <w:rPr>
        <w:rFonts w:hint="default" w:ascii="Courier New" w:hAnsi="Courier New" w:cs="Courier New"/>
      </w:rPr>
    </w:lvl>
    <w:lvl w:ilvl="2">
      <w:start w:val="1"/>
      <w:numFmt w:val="bullet"/>
      <w:isLgl w:val="false"/>
      <w:suff w:val="tab"/>
      <w:lvlText w:val=""/>
      <w:lvlJc w:val="left"/>
      <w:pPr>
        <w:ind w:left="2869" w:hanging="360"/>
        <w:tabs>
          <w:tab w:val="num" w:pos="0" w:leader="none"/>
        </w:tabs>
      </w:pPr>
      <w:rPr>
        <w:rFonts w:hint="default" w:ascii="Wingdings" w:hAnsi="Wingdings" w:cs="Wingdings"/>
      </w:rPr>
    </w:lvl>
    <w:lvl w:ilvl="3">
      <w:start w:val="1"/>
      <w:numFmt w:val="bullet"/>
      <w:isLgl w:val="false"/>
      <w:suff w:val="tab"/>
      <w:lvlText w:val=""/>
      <w:lvlJc w:val="left"/>
      <w:pPr>
        <w:ind w:left="3589" w:hanging="360"/>
        <w:tabs>
          <w:tab w:val="num" w:pos="0" w:leader="none"/>
        </w:tabs>
      </w:pPr>
      <w:rPr>
        <w:rFonts w:hint="default" w:ascii="Symbol" w:hAnsi="Symbol" w:cs="Symbol"/>
      </w:rPr>
    </w:lvl>
    <w:lvl w:ilvl="4">
      <w:start w:val="1"/>
      <w:numFmt w:val="bullet"/>
      <w:isLgl w:val="false"/>
      <w:suff w:val="tab"/>
      <w:lvlText w:val="o"/>
      <w:lvlJc w:val="left"/>
      <w:pPr>
        <w:ind w:left="4309" w:hanging="360"/>
        <w:tabs>
          <w:tab w:val="num" w:pos="0" w:leader="none"/>
        </w:tabs>
      </w:pPr>
      <w:rPr>
        <w:rFonts w:hint="default" w:ascii="Courier New" w:hAnsi="Courier New" w:cs="Courier New"/>
      </w:rPr>
    </w:lvl>
    <w:lvl w:ilvl="5">
      <w:start w:val="1"/>
      <w:numFmt w:val="bullet"/>
      <w:isLgl w:val="false"/>
      <w:suff w:val="tab"/>
      <w:lvlText w:val=""/>
      <w:lvlJc w:val="left"/>
      <w:pPr>
        <w:ind w:left="5029" w:hanging="360"/>
        <w:tabs>
          <w:tab w:val="num" w:pos="0" w:leader="none"/>
        </w:tabs>
      </w:pPr>
      <w:rPr>
        <w:rFonts w:hint="default" w:ascii="Wingdings" w:hAnsi="Wingdings" w:cs="Wingdings"/>
      </w:rPr>
    </w:lvl>
    <w:lvl w:ilvl="6">
      <w:start w:val="1"/>
      <w:numFmt w:val="bullet"/>
      <w:isLgl w:val="false"/>
      <w:suff w:val="tab"/>
      <w:lvlText w:val=""/>
      <w:lvlJc w:val="left"/>
      <w:pPr>
        <w:ind w:left="5749" w:hanging="360"/>
        <w:tabs>
          <w:tab w:val="num" w:pos="0" w:leader="none"/>
        </w:tabs>
      </w:pPr>
      <w:rPr>
        <w:rFonts w:hint="default" w:ascii="Symbol" w:hAnsi="Symbol" w:cs="Symbol"/>
      </w:rPr>
    </w:lvl>
    <w:lvl w:ilvl="7">
      <w:start w:val="1"/>
      <w:numFmt w:val="bullet"/>
      <w:isLgl w:val="false"/>
      <w:suff w:val="tab"/>
      <w:lvlText w:val="o"/>
      <w:lvlJc w:val="left"/>
      <w:pPr>
        <w:ind w:left="6469" w:hanging="360"/>
        <w:tabs>
          <w:tab w:val="num" w:pos="0" w:leader="none"/>
        </w:tabs>
      </w:pPr>
      <w:rPr>
        <w:rFonts w:hint="default" w:ascii="Courier New" w:hAnsi="Courier New" w:cs="Courier New"/>
      </w:rPr>
    </w:lvl>
    <w:lvl w:ilvl="8">
      <w:start w:val="1"/>
      <w:numFmt w:val="bullet"/>
      <w:isLgl w:val="false"/>
      <w:suff w:val="tab"/>
      <w:lvlText w:val=""/>
      <w:lvlJc w:val="left"/>
      <w:pPr>
        <w:ind w:left="7189" w:hanging="360"/>
        <w:tabs>
          <w:tab w:val="num" w:pos="0" w:leader="none"/>
        </w:tabs>
      </w:pPr>
      <w:rPr>
        <w:rFonts w:hint="default" w:ascii="Wingdings" w:hAnsi="Wingdings" w:cs="Wingdings"/>
      </w:rPr>
    </w:lvl>
  </w:abstractNum>
  <w:abstractNum w:abstractNumId="15">
    <w:multiLevelType w:val="hybridMultilevel"/>
    <w:lvl w:ilvl="0">
      <w:start w:val="1"/>
      <w:numFmt w:val="bullet"/>
      <w:isLgl w:val="false"/>
      <w:suff w:val="tab"/>
      <w:lvlText w:val=""/>
      <w:lvlJc w:val="left"/>
      <w:pPr>
        <w:ind w:left="1429" w:hanging="360"/>
        <w:tabs>
          <w:tab w:val="num" w:pos="0" w:leader="none"/>
        </w:tabs>
      </w:pPr>
      <w:rPr>
        <w:rFonts w:hint="default" w:ascii="Symbol" w:hAnsi="Symbol" w:cs="Symbol"/>
        <w:sz w:val="24"/>
        <w:szCs w:val="24"/>
      </w:rPr>
    </w:lvl>
    <w:lvl w:ilvl="1">
      <w:start w:val="1"/>
      <w:numFmt w:val="bullet"/>
      <w:isLgl w:val="false"/>
      <w:suff w:val="tab"/>
      <w:lvlText w:val="o"/>
      <w:lvlJc w:val="left"/>
      <w:pPr>
        <w:ind w:left="2149" w:hanging="360"/>
        <w:tabs>
          <w:tab w:val="num" w:pos="0" w:leader="none"/>
        </w:tabs>
      </w:pPr>
      <w:rPr>
        <w:rFonts w:hint="default" w:ascii="Courier New" w:hAnsi="Courier New" w:cs="Courier New"/>
      </w:rPr>
    </w:lvl>
    <w:lvl w:ilvl="2">
      <w:start w:val="1"/>
      <w:numFmt w:val="bullet"/>
      <w:isLgl w:val="false"/>
      <w:suff w:val="tab"/>
      <w:lvlText w:val=""/>
      <w:lvlJc w:val="left"/>
      <w:pPr>
        <w:ind w:left="2869" w:hanging="360"/>
        <w:tabs>
          <w:tab w:val="num" w:pos="0" w:leader="none"/>
        </w:tabs>
      </w:pPr>
      <w:rPr>
        <w:rFonts w:hint="default" w:ascii="Wingdings" w:hAnsi="Wingdings" w:cs="Wingdings"/>
      </w:rPr>
    </w:lvl>
    <w:lvl w:ilvl="3">
      <w:start w:val="1"/>
      <w:numFmt w:val="bullet"/>
      <w:isLgl w:val="false"/>
      <w:suff w:val="tab"/>
      <w:lvlText w:val=""/>
      <w:lvlJc w:val="left"/>
      <w:pPr>
        <w:ind w:left="3589" w:hanging="360"/>
        <w:tabs>
          <w:tab w:val="num" w:pos="0" w:leader="none"/>
        </w:tabs>
      </w:pPr>
      <w:rPr>
        <w:rFonts w:hint="default" w:ascii="Symbol" w:hAnsi="Symbol" w:cs="Symbol"/>
      </w:rPr>
    </w:lvl>
    <w:lvl w:ilvl="4">
      <w:start w:val="1"/>
      <w:numFmt w:val="bullet"/>
      <w:isLgl w:val="false"/>
      <w:suff w:val="tab"/>
      <w:lvlText w:val="o"/>
      <w:lvlJc w:val="left"/>
      <w:pPr>
        <w:ind w:left="4309" w:hanging="360"/>
        <w:tabs>
          <w:tab w:val="num" w:pos="0" w:leader="none"/>
        </w:tabs>
      </w:pPr>
      <w:rPr>
        <w:rFonts w:hint="default" w:ascii="Courier New" w:hAnsi="Courier New" w:cs="Courier New"/>
      </w:rPr>
    </w:lvl>
    <w:lvl w:ilvl="5">
      <w:start w:val="1"/>
      <w:numFmt w:val="bullet"/>
      <w:isLgl w:val="false"/>
      <w:suff w:val="tab"/>
      <w:lvlText w:val=""/>
      <w:lvlJc w:val="left"/>
      <w:pPr>
        <w:ind w:left="5029" w:hanging="360"/>
        <w:tabs>
          <w:tab w:val="num" w:pos="0" w:leader="none"/>
        </w:tabs>
      </w:pPr>
      <w:rPr>
        <w:rFonts w:hint="default" w:ascii="Wingdings" w:hAnsi="Wingdings" w:cs="Wingdings"/>
      </w:rPr>
    </w:lvl>
    <w:lvl w:ilvl="6">
      <w:start w:val="1"/>
      <w:numFmt w:val="bullet"/>
      <w:isLgl w:val="false"/>
      <w:suff w:val="tab"/>
      <w:lvlText w:val=""/>
      <w:lvlJc w:val="left"/>
      <w:pPr>
        <w:ind w:left="5749" w:hanging="360"/>
        <w:tabs>
          <w:tab w:val="num" w:pos="0" w:leader="none"/>
        </w:tabs>
      </w:pPr>
      <w:rPr>
        <w:rFonts w:hint="default" w:ascii="Symbol" w:hAnsi="Symbol" w:cs="Symbol"/>
      </w:rPr>
    </w:lvl>
    <w:lvl w:ilvl="7">
      <w:start w:val="1"/>
      <w:numFmt w:val="bullet"/>
      <w:isLgl w:val="false"/>
      <w:suff w:val="tab"/>
      <w:lvlText w:val="o"/>
      <w:lvlJc w:val="left"/>
      <w:pPr>
        <w:ind w:left="6469" w:hanging="360"/>
        <w:tabs>
          <w:tab w:val="num" w:pos="0" w:leader="none"/>
        </w:tabs>
      </w:pPr>
      <w:rPr>
        <w:rFonts w:hint="default" w:ascii="Courier New" w:hAnsi="Courier New" w:cs="Courier New"/>
      </w:rPr>
    </w:lvl>
    <w:lvl w:ilvl="8">
      <w:start w:val="1"/>
      <w:numFmt w:val="bullet"/>
      <w:isLgl w:val="false"/>
      <w:suff w:val="tab"/>
      <w:lvlText w:val=""/>
      <w:lvlJc w:val="left"/>
      <w:pPr>
        <w:ind w:left="7189" w:hanging="360"/>
        <w:tabs>
          <w:tab w:val="num" w:pos="0" w:leader="none"/>
        </w:tabs>
      </w:pPr>
      <w:rPr>
        <w:rFonts w:hint="default" w:ascii="Wingdings" w:hAnsi="Wingdings" w:cs="Wingdings"/>
      </w:rPr>
    </w:lvl>
  </w:abstractNum>
  <w:abstractNum w:abstractNumId="16">
    <w:multiLevelType w:val="hybridMultilevel"/>
    <w:lvl w:ilvl="0">
      <w:start w:val="1"/>
      <w:numFmt w:val="bullet"/>
      <w:isLgl w:val="false"/>
      <w:suff w:val="tab"/>
      <w:lvlText w:val=""/>
      <w:lvlJc w:val="left"/>
      <w:pPr>
        <w:ind w:left="1429" w:hanging="360"/>
        <w:tabs>
          <w:tab w:val="num" w:pos="0" w:leader="none"/>
        </w:tabs>
      </w:pPr>
      <w:rPr>
        <w:rFonts w:hint="default" w:ascii="Symbol" w:hAnsi="Symbol" w:cs="Symbol"/>
        <w:sz w:val="24"/>
        <w:szCs w:val="24"/>
      </w:rPr>
    </w:lvl>
    <w:lvl w:ilvl="1">
      <w:start w:val="1"/>
      <w:numFmt w:val="bullet"/>
      <w:isLgl w:val="false"/>
      <w:suff w:val="tab"/>
      <w:lvlText w:val="o"/>
      <w:lvlJc w:val="left"/>
      <w:pPr>
        <w:ind w:left="2149" w:hanging="360"/>
        <w:tabs>
          <w:tab w:val="num" w:pos="0" w:leader="none"/>
        </w:tabs>
      </w:pPr>
      <w:rPr>
        <w:rFonts w:hint="default" w:ascii="Courier New" w:hAnsi="Courier New" w:cs="Courier New"/>
      </w:rPr>
    </w:lvl>
    <w:lvl w:ilvl="2">
      <w:start w:val="1"/>
      <w:numFmt w:val="bullet"/>
      <w:isLgl w:val="false"/>
      <w:suff w:val="tab"/>
      <w:lvlText w:val=""/>
      <w:lvlJc w:val="left"/>
      <w:pPr>
        <w:ind w:left="2869" w:hanging="360"/>
        <w:tabs>
          <w:tab w:val="num" w:pos="0" w:leader="none"/>
        </w:tabs>
      </w:pPr>
      <w:rPr>
        <w:rFonts w:hint="default" w:ascii="Wingdings" w:hAnsi="Wingdings" w:cs="Wingdings"/>
      </w:rPr>
    </w:lvl>
    <w:lvl w:ilvl="3">
      <w:start w:val="1"/>
      <w:numFmt w:val="bullet"/>
      <w:isLgl w:val="false"/>
      <w:suff w:val="tab"/>
      <w:lvlText w:val=""/>
      <w:lvlJc w:val="left"/>
      <w:pPr>
        <w:ind w:left="3589" w:hanging="360"/>
        <w:tabs>
          <w:tab w:val="num" w:pos="0" w:leader="none"/>
        </w:tabs>
      </w:pPr>
      <w:rPr>
        <w:rFonts w:hint="default" w:ascii="Symbol" w:hAnsi="Symbol" w:cs="Symbol"/>
      </w:rPr>
    </w:lvl>
    <w:lvl w:ilvl="4">
      <w:start w:val="1"/>
      <w:numFmt w:val="bullet"/>
      <w:isLgl w:val="false"/>
      <w:suff w:val="tab"/>
      <w:lvlText w:val="o"/>
      <w:lvlJc w:val="left"/>
      <w:pPr>
        <w:ind w:left="4309" w:hanging="360"/>
        <w:tabs>
          <w:tab w:val="num" w:pos="0" w:leader="none"/>
        </w:tabs>
      </w:pPr>
      <w:rPr>
        <w:rFonts w:hint="default" w:ascii="Courier New" w:hAnsi="Courier New" w:cs="Courier New"/>
      </w:rPr>
    </w:lvl>
    <w:lvl w:ilvl="5">
      <w:start w:val="1"/>
      <w:numFmt w:val="bullet"/>
      <w:isLgl w:val="false"/>
      <w:suff w:val="tab"/>
      <w:lvlText w:val=""/>
      <w:lvlJc w:val="left"/>
      <w:pPr>
        <w:ind w:left="5029" w:hanging="360"/>
        <w:tabs>
          <w:tab w:val="num" w:pos="0" w:leader="none"/>
        </w:tabs>
      </w:pPr>
      <w:rPr>
        <w:rFonts w:hint="default" w:ascii="Wingdings" w:hAnsi="Wingdings" w:cs="Wingdings"/>
      </w:rPr>
    </w:lvl>
    <w:lvl w:ilvl="6">
      <w:start w:val="1"/>
      <w:numFmt w:val="bullet"/>
      <w:isLgl w:val="false"/>
      <w:suff w:val="tab"/>
      <w:lvlText w:val=""/>
      <w:lvlJc w:val="left"/>
      <w:pPr>
        <w:ind w:left="5749" w:hanging="360"/>
        <w:tabs>
          <w:tab w:val="num" w:pos="0" w:leader="none"/>
        </w:tabs>
      </w:pPr>
      <w:rPr>
        <w:rFonts w:hint="default" w:ascii="Symbol" w:hAnsi="Symbol" w:cs="Symbol"/>
      </w:rPr>
    </w:lvl>
    <w:lvl w:ilvl="7">
      <w:start w:val="1"/>
      <w:numFmt w:val="bullet"/>
      <w:isLgl w:val="false"/>
      <w:suff w:val="tab"/>
      <w:lvlText w:val="o"/>
      <w:lvlJc w:val="left"/>
      <w:pPr>
        <w:ind w:left="6469" w:hanging="360"/>
        <w:tabs>
          <w:tab w:val="num" w:pos="0" w:leader="none"/>
        </w:tabs>
      </w:pPr>
      <w:rPr>
        <w:rFonts w:hint="default" w:ascii="Courier New" w:hAnsi="Courier New" w:cs="Courier New"/>
      </w:rPr>
    </w:lvl>
    <w:lvl w:ilvl="8">
      <w:start w:val="1"/>
      <w:numFmt w:val="bullet"/>
      <w:isLgl w:val="false"/>
      <w:suff w:val="tab"/>
      <w:lvlText w:val=""/>
      <w:lvlJc w:val="left"/>
      <w:pPr>
        <w:ind w:left="7189" w:hanging="360"/>
        <w:tabs>
          <w:tab w:val="num" w:pos="0" w:leader="none"/>
        </w:tabs>
      </w:pPr>
      <w:rPr>
        <w:rFonts w:hint="default" w:ascii="Wingdings" w:hAnsi="Wingdings" w:cs="Wingdings"/>
      </w:rPr>
    </w:lvl>
  </w:abstractNum>
  <w:abstractNum w:abstractNumId="17">
    <w:multiLevelType w:val="hybridMultilevel"/>
    <w:lvl w:ilvl="0">
      <w:start w:val="1"/>
      <w:numFmt w:val="bullet"/>
      <w:isLgl w:val="false"/>
      <w:suff w:val="tab"/>
      <w:lvlText w:val=""/>
      <w:lvlJc w:val="left"/>
      <w:pPr>
        <w:ind w:left="1429" w:hanging="360"/>
        <w:tabs>
          <w:tab w:val="num" w:pos="0" w:leader="none"/>
        </w:tabs>
      </w:pPr>
      <w:rPr>
        <w:rFonts w:hint="default" w:ascii="Symbol" w:hAnsi="Symbol" w:cs="Symbol"/>
        <w:sz w:val="24"/>
        <w:szCs w:val="24"/>
      </w:rPr>
    </w:lvl>
    <w:lvl w:ilvl="1">
      <w:start w:val="1"/>
      <w:numFmt w:val="bullet"/>
      <w:isLgl w:val="false"/>
      <w:suff w:val="tab"/>
      <w:lvlText w:val="o"/>
      <w:lvlJc w:val="left"/>
      <w:pPr>
        <w:ind w:left="2149" w:hanging="360"/>
        <w:tabs>
          <w:tab w:val="num" w:pos="0" w:leader="none"/>
        </w:tabs>
      </w:pPr>
      <w:rPr>
        <w:rFonts w:hint="default" w:ascii="Courier New" w:hAnsi="Courier New" w:cs="Courier New"/>
      </w:rPr>
    </w:lvl>
    <w:lvl w:ilvl="2">
      <w:start w:val="1"/>
      <w:numFmt w:val="bullet"/>
      <w:isLgl w:val="false"/>
      <w:suff w:val="tab"/>
      <w:lvlText w:val=""/>
      <w:lvlJc w:val="left"/>
      <w:pPr>
        <w:ind w:left="2869" w:hanging="360"/>
        <w:tabs>
          <w:tab w:val="num" w:pos="0" w:leader="none"/>
        </w:tabs>
      </w:pPr>
      <w:rPr>
        <w:rFonts w:hint="default" w:ascii="Wingdings" w:hAnsi="Wingdings" w:cs="Wingdings"/>
      </w:rPr>
    </w:lvl>
    <w:lvl w:ilvl="3">
      <w:start w:val="1"/>
      <w:numFmt w:val="bullet"/>
      <w:isLgl w:val="false"/>
      <w:suff w:val="tab"/>
      <w:lvlText w:val=""/>
      <w:lvlJc w:val="left"/>
      <w:pPr>
        <w:ind w:left="3589" w:hanging="360"/>
        <w:tabs>
          <w:tab w:val="num" w:pos="0" w:leader="none"/>
        </w:tabs>
      </w:pPr>
      <w:rPr>
        <w:rFonts w:hint="default" w:ascii="Symbol" w:hAnsi="Symbol" w:cs="Symbol"/>
      </w:rPr>
    </w:lvl>
    <w:lvl w:ilvl="4">
      <w:start w:val="1"/>
      <w:numFmt w:val="bullet"/>
      <w:isLgl w:val="false"/>
      <w:suff w:val="tab"/>
      <w:lvlText w:val="o"/>
      <w:lvlJc w:val="left"/>
      <w:pPr>
        <w:ind w:left="4309" w:hanging="360"/>
        <w:tabs>
          <w:tab w:val="num" w:pos="0" w:leader="none"/>
        </w:tabs>
      </w:pPr>
      <w:rPr>
        <w:rFonts w:hint="default" w:ascii="Courier New" w:hAnsi="Courier New" w:cs="Courier New"/>
      </w:rPr>
    </w:lvl>
    <w:lvl w:ilvl="5">
      <w:start w:val="1"/>
      <w:numFmt w:val="bullet"/>
      <w:isLgl w:val="false"/>
      <w:suff w:val="tab"/>
      <w:lvlText w:val=""/>
      <w:lvlJc w:val="left"/>
      <w:pPr>
        <w:ind w:left="5029" w:hanging="360"/>
        <w:tabs>
          <w:tab w:val="num" w:pos="0" w:leader="none"/>
        </w:tabs>
      </w:pPr>
      <w:rPr>
        <w:rFonts w:hint="default" w:ascii="Wingdings" w:hAnsi="Wingdings" w:cs="Wingdings"/>
      </w:rPr>
    </w:lvl>
    <w:lvl w:ilvl="6">
      <w:start w:val="1"/>
      <w:numFmt w:val="bullet"/>
      <w:isLgl w:val="false"/>
      <w:suff w:val="tab"/>
      <w:lvlText w:val=""/>
      <w:lvlJc w:val="left"/>
      <w:pPr>
        <w:ind w:left="5749" w:hanging="360"/>
        <w:tabs>
          <w:tab w:val="num" w:pos="0" w:leader="none"/>
        </w:tabs>
      </w:pPr>
      <w:rPr>
        <w:rFonts w:hint="default" w:ascii="Symbol" w:hAnsi="Symbol" w:cs="Symbol"/>
      </w:rPr>
    </w:lvl>
    <w:lvl w:ilvl="7">
      <w:start w:val="1"/>
      <w:numFmt w:val="bullet"/>
      <w:isLgl w:val="false"/>
      <w:suff w:val="tab"/>
      <w:lvlText w:val="o"/>
      <w:lvlJc w:val="left"/>
      <w:pPr>
        <w:ind w:left="6469" w:hanging="360"/>
        <w:tabs>
          <w:tab w:val="num" w:pos="0" w:leader="none"/>
        </w:tabs>
      </w:pPr>
      <w:rPr>
        <w:rFonts w:hint="default" w:ascii="Courier New" w:hAnsi="Courier New" w:cs="Courier New"/>
      </w:rPr>
    </w:lvl>
    <w:lvl w:ilvl="8">
      <w:start w:val="1"/>
      <w:numFmt w:val="bullet"/>
      <w:isLgl w:val="false"/>
      <w:suff w:val="tab"/>
      <w:lvlText w:val=""/>
      <w:lvlJc w:val="left"/>
      <w:pPr>
        <w:ind w:left="7189" w:hanging="360"/>
        <w:tabs>
          <w:tab w:val="num" w:pos="0" w:leader="none"/>
        </w:tabs>
      </w:pPr>
      <w:rPr>
        <w:rFonts w:hint="default" w:ascii="Wingdings" w:hAnsi="Wingdings" w:cs="Wingdings"/>
      </w:rPr>
    </w:lvl>
  </w:abstractNum>
  <w:abstractNum w:abstractNumId="18">
    <w:multiLevelType w:val="hybridMultilevel"/>
    <w:lvl w:ilvl="0">
      <w:start w:val="1"/>
      <w:numFmt w:val="bullet"/>
      <w:isLgl w:val="false"/>
      <w:suff w:val="tab"/>
      <w:lvlText w:val=""/>
      <w:lvlJc w:val="left"/>
      <w:pPr>
        <w:ind w:left="1429" w:hanging="360"/>
        <w:tabs>
          <w:tab w:val="num" w:pos="0" w:leader="none"/>
        </w:tabs>
      </w:pPr>
      <w:rPr>
        <w:rFonts w:hint="default" w:ascii="Symbol" w:hAnsi="Symbol" w:cs="Symbol"/>
      </w:rPr>
    </w:lvl>
    <w:lvl w:ilvl="1">
      <w:start w:val="1"/>
      <w:numFmt w:val="bullet"/>
      <w:isLgl w:val="false"/>
      <w:suff w:val="tab"/>
      <w:lvlText w:val="o"/>
      <w:lvlJc w:val="left"/>
      <w:pPr>
        <w:ind w:left="2149" w:hanging="360"/>
        <w:tabs>
          <w:tab w:val="num" w:pos="0" w:leader="none"/>
        </w:tabs>
      </w:pPr>
      <w:rPr>
        <w:rFonts w:hint="default" w:ascii="Courier New" w:hAnsi="Courier New" w:cs="Courier New"/>
      </w:rPr>
    </w:lvl>
    <w:lvl w:ilvl="2">
      <w:start w:val="1"/>
      <w:numFmt w:val="bullet"/>
      <w:isLgl w:val="false"/>
      <w:suff w:val="tab"/>
      <w:lvlText w:val=""/>
      <w:lvlJc w:val="left"/>
      <w:pPr>
        <w:ind w:left="2869" w:hanging="360"/>
        <w:tabs>
          <w:tab w:val="num" w:pos="0" w:leader="none"/>
        </w:tabs>
      </w:pPr>
      <w:rPr>
        <w:rFonts w:hint="default" w:ascii="Wingdings" w:hAnsi="Wingdings" w:cs="Wingdings"/>
      </w:rPr>
    </w:lvl>
    <w:lvl w:ilvl="3">
      <w:start w:val="1"/>
      <w:numFmt w:val="bullet"/>
      <w:isLgl w:val="false"/>
      <w:suff w:val="tab"/>
      <w:lvlText w:val=""/>
      <w:lvlJc w:val="left"/>
      <w:pPr>
        <w:ind w:left="3589" w:hanging="360"/>
        <w:tabs>
          <w:tab w:val="num" w:pos="0" w:leader="none"/>
        </w:tabs>
      </w:pPr>
      <w:rPr>
        <w:rFonts w:hint="default" w:ascii="Symbol" w:hAnsi="Symbol" w:cs="Symbol"/>
      </w:rPr>
    </w:lvl>
    <w:lvl w:ilvl="4">
      <w:start w:val="1"/>
      <w:numFmt w:val="bullet"/>
      <w:isLgl w:val="false"/>
      <w:suff w:val="tab"/>
      <w:lvlText w:val="o"/>
      <w:lvlJc w:val="left"/>
      <w:pPr>
        <w:ind w:left="4309" w:hanging="360"/>
        <w:tabs>
          <w:tab w:val="num" w:pos="0" w:leader="none"/>
        </w:tabs>
      </w:pPr>
      <w:rPr>
        <w:rFonts w:hint="default" w:ascii="Courier New" w:hAnsi="Courier New" w:cs="Courier New"/>
      </w:rPr>
    </w:lvl>
    <w:lvl w:ilvl="5">
      <w:start w:val="1"/>
      <w:numFmt w:val="bullet"/>
      <w:isLgl w:val="false"/>
      <w:suff w:val="tab"/>
      <w:lvlText w:val=""/>
      <w:lvlJc w:val="left"/>
      <w:pPr>
        <w:ind w:left="5029" w:hanging="360"/>
        <w:tabs>
          <w:tab w:val="num" w:pos="0" w:leader="none"/>
        </w:tabs>
      </w:pPr>
      <w:rPr>
        <w:rFonts w:hint="default" w:ascii="Wingdings" w:hAnsi="Wingdings" w:cs="Wingdings"/>
      </w:rPr>
    </w:lvl>
    <w:lvl w:ilvl="6">
      <w:start w:val="1"/>
      <w:numFmt w:val="bullet"/>
      <w:isLgl w:val="false"/>
      <w:suff w:val="tab"/>
      <w:lvlText w:val=""/>
      <w:lvlJc w:val="left"/>
      <w:pPr>
        <w:ind w:left="5749" w:hanging="360"/>
        <w:tabs>
          <w:tab w:val="num" w:pos="0" w:leader="none"/>
        </w:tabs>
      </w:pPr>
      <w:rPr>
        <w:rFonts w:hint="default" w:ascii="Symbol" w:hAnsi="Symbol" w:cs="Symbol"/>
      </w:rPr>
    </w:lvl>
    <w:lvl w:ilvl="7">
      <w:start w:val="1"/>
      <w:numFmt w:val="bullet"/>
      <w:isLgl w:val="false"/>
      <w:suff w:val="tab"/>
      <w:lvlText w:val="o"/>
      <w:lvlJc w:val="left"/>
      <w:pPr>
        <w:ind w:left="6469" w:hanging="360"/>
        <w:tabs>
          <w:tab w:val="num" w:pos="0" w:leader="none"/>
        </w:tabs>
      </w:pPr>
      <w:rPr>
        <w:rFonts w:hint="default" w:ascii="Courier New" w:hAnsi="Courier New" w:cs="Courier New"/>
      </w:rPr>
    </w:lvl>
    <w:lvl w:ilvl="8">
      <w:start w:val="1"/>
      <w:numFmt w:val="bullet"/>
      <w:isLgl w:val="false"/>
      <w:suff w:val="tab"/>
      <w:lvlText w:val=""/>
      <w:lvlJc w:val="left"/>
      <w:pPr>
        <w:ind w:left="7189" w:hanging="360"/>
        <w:tabs>
          <w:tab w:val="num" w:pos="0" w:leader="none"/>
        </w:tabs>
      </w:pPr>
      <w:rPr>
        <w:rFonts w:hint="default" w:ascii="Wingdings" w:hAnsi="Wingdings" w:cs="Wingdings"/>
      </w:rPr>
    </w:lvl>
  </w:abstractNum>
  <w:abstractNum w:abstractNumId="19">
    <w:multiLevelType w:val="hybridMultilevel"/>
    <w:lvl w:ilvl="0">
      <w:start w:val="1"/>
      <w:numFmt w:val="bullet"/>
      <w:isLgl w:val="false"/>
      <w:suff w:val="tab"/>
      <w:lvlText w:val=""/>
      <w:lvlJc w:val="left"/>
      <w:pPr>
        <w:ind w:left="1429" w:hanging="360"/>
        <w:tabs>
          <w:tab w:val="num" w:pos="0" w:leader="none"/>
        </w:tabs>
      </w:pPr>
      <w:rPr>
        <w:rFonts w:hint="default" w:ascii="Symbol" w:hAnsi="Symbol" w:cs="Symbol"/>
      </w:rPr>
    </w:lvl>
    <w:lvl w:ilvl="1">
      <w:start w:val="1"/>
      <w:numFmt w:val="bullet"/>
      <w:isLgl w:val="false"/>
      <w:suff w:val="tab"/>
      <w:lvlText w:val="o"/>
      <w:lvlJc w:val="left"/>
      <w:pPr>
        <w:ind w:left="2149" w:hanging="360"/>
        <w:tabs>
          <w:tab w:val="num" w:pos="0" w:leader="none"/>
        </w:tabs>
      </w:pPr>
      <w:rPr>
        <w:rFonts w:hint="default" w:ascii="Courier New" w:hAnsi="Courier New" w:cs="Courier New"/>
      </w:rPr>
    </w:lvl>
    <w:lvl w:ilvl="2">
      <w:start w:val="1"/>
      <w:numFmt w:val="bullet"/>
      <w:isLgl w:val="false"/>
      <w:suff w:val="tab"/>
      <w:lvlText w:val=""/>
      <w:lvlJc w:val="left"/>
      <w:pPr>
        <w:ind w:left="2869" w:hanging="360"/>
        <w:tabs>
          <w:tab w:val="num" w:pos="0" w:leader="none"/>
        </w:tabs>
      </w:pPr>
      <w:rPr>
        <w:rFonts w:hint="default" w:ascii="Wingdings" w:hAnsi="Wingdings" w:cs="Wingdings"/>
      </w:rPr>
    </w:lvl>
    <w:lvl w:ilvl="3">
      <w:start w:val="1"/>
      <w:numFmt w:val="bullet"/>
      <w:isLgl w:val="false"/>
      <w:suff w:val="tab"/>
      <w:lvlText w:val=""/>
      <w:lvlJc w:val="left"/>
      <w:pPr>
        <w:ind w:left="3589" w:hanging="360"/>
        <w:tabs>
          <w:tab w:val="num" w:pos="0" w:leader="none"/>
        </w:tabs>
      </w:pPr>
      <w:rPr>
        <w:rFonts w:hint="default" w:ascii="Symbol" w:hAnsi="Symbol" w:cs="Symbol"/>
      </w:rPr>
    </w:lvl>
    <w:lvl w:ilvl="4">
      <w:start w:val="1"/>
      <w:numFmt w:val="bullet"/>
      <w:isLgl w:val="false"/>
      <w:suff w:val="tab"/>
      <w:lvlText w:val="o"/>
      <w:lvlJc w:val="left"/>
      <w:pPr>
        <w:ind w:left="4309" w:hanging="360"/>
        <w:tabs>
          <w:tab w:val="num" w:pos="0" w:leader="none"/>
        </w:tabs>
      </w:pPr>
      <w:rPr>
        <w:rFonts w:hint="default" w:ascii="Courier New" w:hAnsi="Courier New" w:cs="Courier New"/>
      </w:rPr>
    </w:lvl>
    <w:lvl w:ilvl="5">
      <w:start w:val="1"/>
      <w:numFmt w:val="bullet"/>
      <w:isLgl w:val="false"/>
      <w:suff w:val="tab"/>
      <w:lvlText w:val=""/>
      <w:lvlJc w:val="left"/>
      <w:pPr>
        <w:ind w:left="5029" w:hanging="360"/>
        <w:tabs>
          <w:tab w:val="num" w:pos="0" w:leader="none"/>
        </w:tabs>
      </w:pPr>
      <w:rPr>
        <w:rFonts w:hint="default" w:ascii="Wingdings" w:hAnsi="Wingdings" w:cs="Wingdings"/>
      </w:rPr>
    </w:lvl>
    <w:lvl w:ilvl="6">
      <w:start w:val="1"/>
      <w:numFmt w:val="bullet"/>
      <w:isLgl w:val="false"/>
      <w:suff w:val="tab"/>
      <w:lvlText w:val=""/>
      <w:lvlJc w:val="left"/>
      <w:pPr>
        <w:ind w:left="5749" w:hanging="360"/>
        <w:tabs>
          <w:tab w:val="num" w:pos="0" w:leader="none"/>
        </w:tabs>
      </w:pPr>
      <w:rPr>
        <w:rFonts w:hint="default" w:ascii="Symbol" w:hAnsi="Symbol" w:cs="Symbol"/>
      </w:rPr>
    </w:lvl>
    <w:lvl w:ilvl="7">
      <w:start w:val="1"/>
      <w:numFmt w:val="bullet"/>
      <w:isLgl w:val="false"/>
      <w:suff w:val="tab"/>
      <w:lvlText w:val="o"/>
      <w:lvlJc w:val="left"/>
      <w:pPr>
        <w:ind w:left="6469" w:hanging="360"/>
        <w:tabs>
          <w:tab w:val="num" w:pos="0" w:leader="none"/>
        </w:tabs>
      </w:pPr>
      <w:rPr>
        <w:rFonts w:hint="default" w:ascii="Courier New" w:hAnsi="Courier New" w:cs="Courier New"/>
      </w:rPr>
    </w:lvl>
    <w:lvl w:ilvl="8">
      <w:start w:val="1"/>
      <w:numFmt w:val="bullet"/>
      <w:isLgl w:val="false"/>
      <w:suff w:val="tab"/>
      <w:lvlText w:val=""/>
      <w:lvlJc w:val="left"/>
      <w:pPr>
        <w:ind w:left="7189" w:hanging="360"/>
        <w:tabs>
          <w:tab w:val="num" w:pos="0" w:leader="none"/>
        </w:tabs>
      </w:pPr>
      <w:rPr>
        <w:rFonts w:hint="default" w:ascii="Wingdings" w:hAnsi="Wingdings" w:cs="Wingdings"/>
      </w:rPr>
    </w:lvl>
  </w:abstractNum>
  <w:abstractNum w:abstractNumId="20">
    <w:multiLevelType w:val="hybridMultilevel"/>
    <w:lvl w:ilvl="0">
      <w:start w:val="1"/>
      <w:numFmt w:val="bullet"/>
      <w:isLgl w:val="false"/>
      <w:suff w:val="tab"/>
      <w:lvlText w:val=""/>
      <w:lvlJc w:val="left"/>
      <w:pPr>
        <w:ind w:left="1429" w:hanging="360"/>
        <w:tabs>
          <w:tab w:val="num" w:pos="0" w:leader="none"/>
        </w:tabs>
      </w:pPr>
      <w:rPr>
        <w:rFonts w:hint="default" w:ascii="Symbol" w:hAnsi="Symbol" w:cs="Symbol"/>
      </w:rPr>
    </w:lvl>
    <w:lvl w:ilvl="1">
      <w:start w:val="1"/>
      <w:numFmt w:val="bullet"/>
      <w:isLgl w:val="false"/>
      <w:suff w:val="tab"/>
      <w:lvlText w:val="o"/>
      <w:lvlJc w:val="left"/>
      <w:pPr>
        <w:ind w:left="2149" w:hanging="360"/>
        <w:tabs>
          <w:tab w:val="num" w:pos="0" w:leader="none"/>
        </w:tabs>
      </w:pPr>
      <w:rPr>
        <w:rFonts w:hint="default" w:ascii="Courier New" w:hAnsi="Courier New" w:cs="Courier New"/>
      </w:rPr>
    </w:lvl>
    <w:lvl w:ilvl="2">
      <w:start w:val="1"/>
      <w:numFmt w:val="bullet"/>
      <w:isLgl w:val="false"/>
      <w:suff w:val="tab"/>
      <w:lvlText w:val=""/>
      <w:lvlJc w:val="left"/>
      <w:pPr>
        <w:ind w:left="2869" w:hanging="360"/>
        <w:tabs>
          <w:tab w:val="num" w:pos="0" w:leader="none"/>
        </w:tabs>
      </w:pPr>
      <w:rPr>
        <w:rFonts w:hint="default" w:ascii="Wingdings" w:hAnsi="Wingdings" w:cs="Wingdings"/>
      </w:rPr>
    </w:lvl>
    <w:lvl w:ilvl="3">
      <w:start w:val="1"/>
      <w:numFmt w:val="bullet"/>
      <w:isLgl w:val="false"/>
      <w:suff w:val="tab"/>
      <w:lvlText w:val=""/>
      <w:lvlJc w:val="left"/>
      <w:pPr>
        <w:ind w:left="3589" w:hanging="360"/>
        <w:tabs>
          <w:tab w:val="num" w:pos="0" w:leader="none"/>
        </w:tabs>
      </w:pPr>
      <w:rPr>
        <w:rFonts w:hint="default" w:ascii="Symbol" w:hAnsi="Symbol" w:cs="Symbol"/>
      </w:rPr>
    </w:lvl>
    <w:lvl w:ilvl="4">
      <w:start w:val="1"/>
      <w:numFmt w:val="bullet"/>
      <w:isLgl w:val="false"/>
      <w:suff w:val="tab"/>
      <w:lvlText w:val="o"/>
      <w:lvlJc w:val="left"/>
      <w:pPr>
        <w:ind w:left="4309" w:hanging="360"/>
        <w:tabs>
          <w:tab w:val="num" w:pos="0" w:leader="none"/>
        </w:tabs>
      </w:pPr>
      <w:rPr>
        <w:rFonts w:hint="default" w:ascii="Courier New" w:hAnsi="Courier New" w:cs="Courier New"/>
      </w:rPr>
    </w:lvl>
    <w:lvl w:ilvl="5">
      <w:start w:val="1"/>
      <w:numFmt w:val="bullet"/>
      <w:isLgl w:val="false"/>
      <w:suff w:val="tab"/>
      <w:lvlText w:val=""/>
      <w:lvlJc w:val="left"/>
      <w:pPr>
        <w:ind w:left="5029" w:hanging="360"/>
        <w:tabs>
          <w:tab w:val="num" w:pos="0" w:leader="none"/>
        </w:tabs>
      </w:pPr>
      <w:rPr>
        <w:rFonts w:hint="default" w:ascii="Wingdings" w:hAnsi="Wingdings" w:cs="Wingdings"/>
      </w:rPr>
    </w:lvl>
    <w:lvl w:ilvl="6">
      <w:start w:val="1"/>
      <w:numFmt w:val="bullet"/>
      <w:isLgl w:val="false"/>
      <w:suff w:val="tab"/>
      <w:lvlText w:val=""/>
      <w:lvlJc w:val="left"/>
      <w:pPr>
        <w:ind w:left="5749" w:hanging="360"/>
        <w:tabs>
          <w:tab w:val="num" w:pos="0" w:leader="none"/>
        </w:tabs>
      </w:pPr>
      <w:rPr>
        <w:rFonts w:hint="default" w:ascii="Symbol" w:hAnsi="Symbol" w:cs="Symbol"/>
      </w:rPr>
    </w:lvl>
    <w:lvl w:ilvl="7">
      <w:start w:val="1"/>
      <w:numFmt w:val="bullet"/>
      <w:isLgl w:val="false"/>
      <w:suff w:val="tab"/>
      <w:lvlText w:val="o"/>
      <w:lvlJc w:val="left"/>
      <w:pPr>
        <w:ind w:left="6469" w:hanging="360"/>
        <w:tabs>
          <w:tab w:val="num" w:pos="0" w:leader="none"/>
        </w:tabs>
      </w:pPr>
      <w:rPr>
        <w:rFonts w:hint="default" w:ascii="Courier New" w:hAnsi="Courier New" w:cs="Courier New"/>
      </w:rPr>
    </w:lvl>
    <w:lvl w:ilvl="8">
      <w:start w:val="1"/>
      <w:numFmt w:val="bullet"/>
      <w:isLgl w:val="false"/>
      <w:suff w:val="tab"/>
      <w:lvlText w:val=""/>
      <w:lvlJc w:val="left"/>
      <w:pPr>
        <w:ind w:left="7189" w:hanging="360"/>
        <w:tabs>
          <w:tab w:val="num" w:pos="0" w:leader="none"/>
        </w:tabs>
      </w:pPr>
      <w:rPr>
        <w:rFonts w:hint="default" w:ascii="Wingdings" w:hAnsi="Wingdings" w:cs="Wingdings"/>
      </w:rPr>
    </w:lvl>
  </w:abstractNum>
  <w:abstractNum w:abstractNumId="21">
    <w:multiLevelType w:val="hybridMultilevel"/>
    <w:lvl w:ilvl="0">
      <w:start w:val="1"/>
      <w:numFmt w:val="bullet"/>
      <w:isLgl w:val="false"/>
      <w:suff w:val="tab"/>
      <w:lvlText w:val=""/>
      <w:lvlJc w:val="left"/>
      <w:pPr>
        <w:ind w:left="720" w:hanging="360"/>
        <w:tabs>
          <w:tab w:val="num" w:pos="0" w:leader="none"/>
        </w:tabs>
      </w:pPr>
      <w:rPr>
        <w:rFonts w:hint="default" w:ascii="Symbol" w:hAnsi="Symbol" w:cs="Symbol"/>
        <w:sz w:val="24"/>
        <w:szCs w:val="24"/>
      </w:rPr>
    </w:lvl>
    <w:lvl w:ilvl="1">
      <w:start w:val="1"/>
      <w:numFmt w:val="bullet"/>
      <w:isLgl w:val="false"/>
      <w:suff w:val="tab"/>
      <w:lvlText w:val="o"/>
      <w:lvlJc w:val="left"/>
      <w:pPr>
        <w:ind w:left="1440" w:hanging="360"/>
        <w:tabs>
          <w:tab w:val="num" w:pos="0" w:leader="none"/>
        </w:tabs>
      </w:pPr>
      <w:rPr>
        <w:rFonts w:hint="default" w:ascii="Courier New" w:hAnsi="Courier New" w:cs="Courier New"/>
      </w:rPr>
    </w:lvl>
    <w:lvl w:ilvl="2">
      <w:start w:val="1"/>
      <w:numFmt w:val="bullet"/>
      <w:isLgl w:val="false"/>
      <w:suff w:val="tab"/>
      <w:lvlText w:val=""/>
      <w:lvlJc w:val="left"/>
      <w:pPr>
        <w:ind w:left="2160" w:hanging="360"/>
        <w:tabs>
          <w:tab w:val="num" w:pos="0" w:leader="none"/>
        </w:tabs>
      </w:pPr>
      <w:rPr>
        <w:rFonts w:hint="default" w:ascii="Wingdings" w:hAnsi="Wingdings" w:cs="Wingdings"/>
      </w:rPr>
    </w:lvl>
    <w:lvl w:ilvl="3">
      <w:start w:val="1"/>
      <w:numFmt w:val="bullet"/>
      <w:isLgl w:val="false"/>
      <w:suff w:val="tab"/>
      <w:lvlText w:val=""/>
      <w:lvlJc w:val="left"/>
      <w:pPr>
        <w:ind w:left="2880" w:hanging="360"/>
        <w:tabs>
          <w:tab w:val="num" w:pos="0" w:leader="none"/>
        </w:tabs>
      </w:pPr>
      <w:rPr>
        <w:rFonts w:hint="default" w:ascii="Symbol" w:hAnsi="Symbol" w:cs="Symbol"/>
      </w:rPr>
    </w:lvl>
    <w:lvl w:ilvl="4">
      <w:start w:val="1"/>
      <w:numFmt w:val="bullet"/>
      <w:isLgl w:val="false"/>
      <w:suff w:val="tab"/>
      <w:lvlText w:val="o"/>
      <w:lvlJc w:val="left"/>
      <w:pPr>
        <w:ind w:left="3600" w:hanging="360"/>
        <w:tabs>
          <w:tab w:val="num" w:pos="0" w:leader="none"/>
        </w:tabs>
      </w:pPr>
      <w:rPr>
        <w:rFonts w:hint="default" w:ascii="Courier New" w:hAnsi="Courier New" w:cs="Courier New"/>
      </w:rPr>
    </w:lvl>
    <w:lvl w:ilvl="5">
      <w:start w:val="1"/>
      <w:numFmt w:val="bullet"/>
      <w:isLgl w:val="false"/>
      <w:suff w:val="tab"/>
      <w:lvlText w:val=""/>
      <w:lvlJc w:val="left"/>
      <w:pPr>
        <w:ind w:left="4320" w:hanging="360"/>
        <w:tabs>
          <w:tab w:val="num" w:pos="0" w:leader="none"/>
        </w:tabs>
      </w:pPr>
      <w:rPr>
        <w:rFonts w:hint="default" w:ascii="Wingdings" w:hAnsi="Wingdings" w:cs="Wingdings"/>
      </w:rPr>
    </w:lvl>
    <w:lvl w:ilvl="6">
      <w:start w:val="1"/>
      <w:numFmt w:val="bullet"/>
      <w:isLgl w:val="false"/>
      <w:suff w:val="tab"/>
      <w:lvlText w:val=""/>
      <w:lvlJc w:val="left"/>
      <w:pPr>
        <w:ind w:left="5040" w:hanging="360"/>
        <w:tabs>
          <w:tab w:val="num" w:pos="0" w:leader="none"/>
        </w:tabs>
      </w:pPr>
      <w:rPr>
        <w:rFonts w:hint="default" w:ascii="Symbol" w:hAnsi="Symbol" w:cs="Symbol"/>
      </w:rPr>
    </w:lvl>
    <w:lvl w:ilvl="7">
      <w:start w:val="1"/>
      <w:numFmt w:val="bullet"/>
      <w:isLgl w:val="false"/>
      <w:suff w:val="tab"/>
      <w:lvlText w:val="o"/>
      <w:lvlJc w:val="left"/>
      <w:pPr>
        <w:ind w:left="5760" w:hanging="360"/>
        <w:tabs>
          <w:tab w:val="num" w:pos="0" w:leader="none"/>
        </w:tabs>
      </w:pPr>
      <w:rPr>
        <w:rFonts w:hint="default" w:ascii="Courier New" w:hAnsi="Courier New" w:cs="Courier New"/>
      </w:rPr>
    </w:lvl>
    <w:lvl w:ilvl="8">
      <w:start w:val="1"/>
      <w:numFmt w:val="bullet"/>
      <w:isLgl w:val="false"/>
      <w:suff w:val="tab"/>
      <w:lvlText w:val=""/>
      <w:lvlJc w:val="left"/>
      <w:pPr>
        <w:ind w:left="6480" w:hanging="360"/>
        <w:tabs>
          <w:tab w:val="num" w:pos="0" w:leader="none"/>
        </w:tabs>
      </w:pPr>
      <w:rPr>
        <w:rFonts w:hint="default" w:ascii="Wingdings" w:hAnsi="Wingdings" w:cs="Wingdings"/>
      </w:rPr>
    </w:lvl>
  </w:abstractNum>
  <w:abstractNum w:abstractNumId="22">
    <w:multiLevelType w:val="hybridMultilevel"/>
    <w:lvl w:ilvl="0">
      <w:start w:val="1"/>
      <w:numFmt w:val="bullet"/>
      <w:isLgl w:val="false"/>
      <w:suff w:val="tab"/>
      <w:lvlText w:val=""/>
      <w:lvlJc w:val="left"/>
      <w:pPr>
        <w:ind w:left="720" w:hanging="360"/>
        <w:tabs>
          <w:tab w:val="num" w:pos="0" w:leader="none"/>
        </w:tabs>
      </w:pPr>
      <w:rPr>
        <w:rFonts w:hint="default" w:ascii="Symbol" w:hAnsi="Symbol" w:cs="Symbol"/>
        <w:sz w:val="24"/>
        <w:szCs w:val="24"/>
      </w:rPr>
    </w:lvl>
    <w:lvl w:ilvl="1">
      <w:start w:val="1"/>
      <w:numFmt w:val="bullet"/>
      <w:isLgl w:val="false"/>
      <w:suff w:val="tab"/>
      <w:lvlText w:val="o"/>
      <w:lvlJc w:val="left"/>
      <w:pPr>
        <w:ind w:left="1440" w:hanging="360"/>
        <w:tabs>
          <w:tab w:val="num" w:pos="0" w:leader="none"/>
        </w:tabs>
      </w:pPr>
      <w:rPr>
        <w:rFonts w:hint="default" w:ascii="Courier New" w:hAnsi="Courier New" w:cs="Courier New"/>
      </w:rPr>
    </w:lvl>
    <w:lvl w:ilvl="2">
      <w:start w:val="1"/>
      <w:numFmt w:val="bullet"/>
      <w:isLgl w:val="false"/>
      <w:suff w:val="tab"/>
      <w:lvlText w:val=""/>
      <w:lvlJc w:val="left"/>
      <w:pPr>
        <w:ind w:left="2160" w:hanging="360"/>
        <w:tabs>
          <w:tab w:val="num" w:pos="0" w:leader="none"/>
        </w:tabs>
      </w:pPr>
      <w:rPr>
        <w:rFonts w:hint="default" w:ascii="Wingdings" w:hAnsi="Wingdings" w:cs="Wingdings"/>
      </w:rPr>
    </w:lvl>
    <w:lvl w:ilvl="3">
      <w:start w:val="1"/>
      <w:numFmt w:val="bullet"/>
      <w:isLgl w:val="false"/>
      <w:suff w:val="tab"/>
      <w:lvlText w:val=""/>
      <w:lvlJc w:val="left"/>
      <w:pPr>
        <w:ind w:left="2880" w:hanging="360"/>
        <w:tabs>
          <w:tab w:val="num" w:pos="0" w:leader="none"/>
        </w:tabs>
      </w:pPr>
      <w:rPr>
        <w:rFonts w:hint="default" w:ascii="Symbol" w:hAnsi="Symbol" w:cs="Symbol"/>
      </w:rPr>
    </w:lvl>
    <w:lvl w:ilvl="4">
      <w:start w:val="1"/>
      <w:numFmt w:val="bullet"/>
      <w:isLgl w:val="false"/>
      <w:suff w:val="tab"/>
      <w:lvlText w:val="o"/>
      <w:lvlJc w:val="left"/>
      <w:pPr>
        <w:ind w:left="3600" w:hanging="360"/>
        <w:tabs>
          <w:tab w:val="num" w:pos="0" w:leader="none"/>
        </w:tabs>
      </w:pPr>
      <w:rPr>
        <w:rFonts w:hint="default" w:ascii="Courier New" w:hAnsi="Courier New" w:cs="Courier New"/>
      </w:rPr>
    </w:lvl>
    <w:lvl w:ilvl="5">
      <w:start w:val="1"/>
      <w:numFmt w:val="bullet"/>
      <w:isLgl w:val="false"/>
      <w:suff w:val="tab"/>
      <w:lvlText w:val=""/>
      <w:lvlJc w:val="left"/>
      <w:pPr>
        <w:ind w:left="4320" w:hanging="360"/>
        <w:tabs>
          <w:tab w:val="num" w:pos="0" w:leader="none"/>
        </w:tabs>
      </w:pPr>
      <w:rPr>
        <w:rFonts w:hint="default" w:ascii="Wingdings" w:hAnsi="Wingdings" w:cs="Wingdings"/>
      </w:rPr>
    </w:lvl>
    <w:lvl w:ilvl="6">
      <w:start w:val="1"/>
      <w:numFmt w:val="bullet"/>
      <w:isLgl w:val="false"/>
      <w:suff w:val="tab"/>
      <w:lvlText w:val=""/>
      <w:lvlJc w:val="left"/>
      <w:pPr>
        <w:ind w:left="5040" w:hanging="360"/>
        <w:tabs>
          <w:tab w:val="num" w:pos="0" w:leader="none"/>
        </w:tabs>
      </w:pPr>
      <w:rPr>
        <w:rFonts w:hint="default" w:ascii="Symbol" w:hAnsi="Symbol" w:cs="Symbol"/>
      </w:rPr>
    </w:lvl>
    <w:lvl w:ilvl="7">
      <w:start w:val="1"/>
      <w:numFmt w:val="bullet"/>
      <w:isLgl w:val="false"/>
      <w:suff w:val="tab"/>
      <w:lvlText w:val="o"/>
      <w:lvlJc w:val="left"/>
      <w:pPr>
        <w:ind w:left="5760" w:hanging="360"/>
        <w:tabs>
          <w:tab w:val="num" w:pos="0" w:leader="none"/>
        </w:tabs>
      </w:pPr>
      <w:rPr>
        <w:rFonts w:hint="default" w:ascii="Courier New" w:hAnsi="Courier New" w:cs="Courier New"/>
      </w:rPr>
    </w:lvl>
    <w:lvl w:ilvl="8">
      <w:start w:val="1"/>
      <w:numFmt w:val="bullet"/>
      <w:isLgl w:val="false"/>
      <w:suff w:val="tab"/>
      <w:lvlText w:val=""/>
      <w:lvlJc w:val="left"/>
      <w:pPr>
        <w:ind w:left="6480" w:hanging="360"/>
        <w:tabs>
          <w:tab w:val="num" w:pos="0" w:leader="none"/>
        </w:tabs>
      </w:pPr>
      <w:rPr>
        <w:rFonts w:hint="default" w:ascii="Wingdings" w:hAnsi="Wingdings" w:cs="Wingdings"/>
      </w:rPr>
    </w:lvl>
  </w:abstractNum>
  <w:abstractNum w:abstractNumId="23">
    <w:multiLevelType w:val="hybridMultilevel"/>
    <w:lvl w:ilvl="0">
      <w:start w:val="1"/>
      <w:numFmt w:val="bullet"/>
      <w:isLgl w:val="false"/>
      <w:suff w:val="tab"/>
      <w:lvlText w:val=""/>
      <w:lvlJc w:val="left"/>
      <w:pPr>
        <w:ind w:left="2149" w:hanging="360"/>
        <w:tabs>
          <w:tab w:val="num" w:pos="0" w:leader="none"/>
        </w:tabs>
      </w:pPr>
      <w:rPr>
        <w:rFonts w:hint="default" w:ascii="Symbol" w:hAnsi="Symbol" w:cs="Symbol"/>
      </w:rPr>
    </w:lvl>
    <w:lvl w:ilvl="1">
      <w:start w:val="1"/>
      <w:numFmt w:val="bullet"/>
      <w:isLgl w:val="false"/>
      <w:suff w:val="tab"/>
      <w:lvlText w:val="o"/>
      <w:lvlJc w:val="left"/>
      <w:pPr>
        <w:ind w:left="2869" w:hanging="360"/>
        <w:tabs>
          <w:tab w:val="num" w:pos="0" w:leader="none"/>
        </w:tabs>
      </w:pPr>
      <w:rPr>
        <w:rFonts w:hint="default" w:ascii="Courier New" w:hAnsi="Courier New" w:cs="Courier New"/>
      </w:rPr>
    </w:lvl>
    <w:lvl w:ilvl="2">
      <w:start w:val="1"/>
      <w:numFmt w:val="bullet"/>
      <w:isLgl w:val="false"/>
      <w:suff w:val="tab"/>
      <w:lvlText w:val=""/>
      <w:lvlJc w:val="left"/>
      <w:pPr>
        <w:ind w:left="3589" w:hanging="360"/>
        <w:tabs>
          <w:tab w:val="num" w:pos="0" w:leader="none"/>
        </w:tabs>
      </w:pPr>
      <w:rPr>
        <w:rFonts w:hint="default" w:ascii="Wingdings" w:hAnsi="Wingdings" w:cs="Wingdings"/>
      </w:rPr>
    </w:lvl>
    <w:lvl w:ilvl="3">
      <w:start w:val="1"/>
      <w:numFmt w:val="bullet"/>
      <w:isLgl w:val="false"/>
      <w:suff w:val="tab"/>
      <w:lvlText w:val=""/>
      <w:lvlJc w:val="left"/>
      <w:pPr>
        <w:ind w:left="4309" w:hanging="360"/>
        <w:tabs>
          <w:tab w:val="num" w:pos="0" w:leader="none"/>
        </w:tabs>
      </w:pPr>
      <w:rPr>
        <w:rFonts w:hint="default" w:ascii="Symbol" w:hAnsi="Symbol" w:cs="Symbol"/>
      </w:rPr>
    </w:lvl>
    <w:lvl w:ilvl="4">
      <w:start w:val="1"/>
      <w:numFmt w:val="bullet"/>
      <w:isLgl w:val="false"/>
      <w:suff w:val="tab"/>
      <w:lvlText w:val="o"/>
      <w:lvlJc w:val="left"/>
      <w:pPr>
        <w:ind w:left="5029" w:hanging="360"/>
        <w:tabs>
          <w:tab w:val="num" w:pos="0" w:leader="none"/>
        </w:tabs>
      </w:pPr>
      <w:rPr>
        <w:rFonts w:hint="default" w:ascii="Courier New" w:hAnsi="Courier New" w:cs="Courier New"/>
      </w:rPr>
    </w:lvl>
    <w:lvl w:ilvl="5">
      <w:start w:val="1"/>
      <w:numFmt w:val="bullet"/>
      <w:isLgl w:val="false"/>
      <w:suff w:val="tab"/>
      <w:lvlText w:val=""/>
      <w:lvlJc w:val="left"/>
      <w:pPr>
        <w:ind w:left="5749" w:hanging="360"/>
        <w:tabs>
          <w:tab w:val="num" w:pos="0" w:leader="none"/>
        </w:tabs>
      </w:pPr>
      <w:rPr>
        <w:rFonts w:hint="default" w:ascii="Wingdings" w:hAnsi="Wingdings" w:cs="Wingdings"/>
      </w:rPr>
    </w:lvl>
    <w:lvl w:ilvl="6">
      <w:start w:val="1"/>
      <w:numFmt w:val="bullet"/>
      <w:isLgl w:val="false"/>
      <w:suff w:val="tab"/>
      <w:lvlText w:val=""/>
      <w:lvlJc w:val="left"/>
      <w:pPr>
        <w:ind w:left="6469" w:hanging="360"/>
        <w:tabs>
          <w:tab w:val="num" w:pos="0" w:leader="none"/>
        </w:tabs>
      </w:pPr>
      <w:rPr>
        <w:rFonts w:hint="default" w:ascii="Symbol" w:hAnsi="Symbol" w:cs="Symbol"/>
      </w:rPr>
    </w:lvl>
    <w:lvl w:ilvl="7">
      <w:start w:val="1"/>
      <w:numFmt w:val="bullet"/>
      <w:isLgl w:val="false"/>
      <w:suff w:val="tab"/>
      <w:lvlText w:val="o"/>
      <w:lvlJc w:val="left"/>
      <w:pPr>
        <w:ind w:left="7189" w:hanging="360"/>
        <w:tabs>
          <w:tab w:val="num" w:pos="0" w:leader="none"/>
        </w:tabs>
      </w:pPr>
      <w:rPr>
        <w:rFonts w:hint="default" w:ascii="Courier New" w:hAnsi="Courier New" w:cs="Courier New"/>
      </w:rPr>
    </w:lvl>
    <w:lvl w:ilvl="8">
      <w:start w:val="1"/>
      <w:numFmt w:val="bullet"/>
      <w:isLgl w:val="false"/>
      <w:suff w:val="tab"/>
      <w:lvlText w:val=""/>
      <w:lvlJc w:val="left"/>
      <w:pPr>
        <w:ind w:left="7909" w:hanging="360"/>
        <w:tabs>
          <w:tab w:val="num" w:pos="0" w:leader="none"/>
        </w:tabs>
      </w:pPr>
      <w:rPr>
        <w:rFonts w:hint="default" w:ascii="Wingdings" w:hAnsi="Wingdings" w:cs="Wingdings"/>
      </w:rPr>
    </w:lvl>
  </w:abstractNum>
  <w:abstractNum w:abstractNumId="24">
    <w:multiLevelType w:val="hybridMultilevel"/>
    <w:lvl w:ilvl="0">
      <w:start w:val="1"/>
      <w:numFmt w:val="bullet"/>
      <w:isLgl w:val="false"/>
      <w:suff w:val="tab"/>
      <w:lvlText w:val=""/>
      <w:lvlJc w:val="left"/>
      <w:pPr>
        <w:ind w:left="720" w:hanging="360"/>
        <w:tabs>
          <w:tab w:val="num" w:pos="720" w:leader="none"/>
        </w:tabs>
      </w:pPr>
      <w:rPr>
        <w:rFonts w:hint="default" w:ascii="Symbol" w:hAnsi="Symbol" w:cs="Symbol"/>
      </w:rPr>
    </w:lvl>
    <w:lvl w:ilvl="1">
      <w:start w:val="1"/>
      <w:numFmt w:val="bullet"/>
      <w:isLgl w:val="false"/>
      <w:suff w:val="tab"/>
      <w:lvlText w:val="◦"/>
      <w:lvlJc w:val="left"/>
      <w:pPr>
        <w:ind w:left="1080" w:hanging="360"/>
        <w:tabs>
          <w:tab w:val="num" w:pos="1080" w:leader="none"/>
        </w:tabs>
      </w:pPr>
      <w:rPr>
        <w:rFonts w:hint="default" w:ascii="OpenSymbol" w:hAnsi="OpenSymbol" w:cs="OpenSymbol"/>
      </w:rPr>
    </w:lvl>
    <w:lvl w:ilvl="2">
      <w:start w:val="1"/>
      <w:numFmt w:val="bullet"/>
      <w:isLgl w:val="false"/>
      <w:suff w:val="tab"/>
      <w:lvlText w:val="▪"/>
      <w:lvlJc w:val="left"/>
      <w:pPr>
        <w:ind w:left="1440" w:hanging="360"/>
        <w:tabs>
          <w:tab w:val="num" w:pos="1440" w:leader="none"/>
        </w:tabs>
      </w:pPr>
      <w:rPr>
        <w:rFonts w:hint="default" w:ascii="OpenSymbol" w:hAnsi="OpenSymbol" w:cs="OpenSymbol"/>
      </w:rPr>
    </w:lvl>
    <w:lvl w:ilvl="3">
      <w:start w:val="1"/>
      <w:numFmt w:val="bullet"/>
      <w:isLgl w:val="false"/>
      <w:suff w:val="tab"/>
      <w:lvlText w:val=""/>
      <w:lvlJc w:val="left"/>
      <w:pPr>
        <w:ind w:left="1800" w:hanging="360"/>
        <w:tabs>
          <w:tab w:val="num" w:pos="1800" w:leader="none"/>
        </w:tabs>
      </w:pPr>
      <w:rPr>
        <w:rFonts w:hint="default" w:ascii="Symbol" w:hAnsi="Symbol" w:cs="Symbol"/>
      </w:rPr>
    </w:lvl>
    <w:lvl w:ilvl="4">
      <w:start w:val="1"/>
      <w:numFmt w:val="bullet"/>
      <w:isLgl w:val="false"/>
      <w:suff w:val="tab"/>
      <w:lvlText w:val="◦"/>
      <w:lvlJc w:val="left"/>
      <w:pPr>
        <w:ind w:left="2160" w:hanging="360"/>
        <w:tabs>
          <w:tab w:val="num" w:pos="2160" w:leader="none"/>
        </w:tabs>
      </w:pPr>
      <w:rPr>
        <w:rFonts w:hint="default" w:ascii="OpenSymbol" w:hAnsi="OpenSymbol" w:cs="OpenSymbol"/>
      </w:rPr>
    </w:lvl>
    <w:lvl w:ilvl="5">
      <w:start w:val="1"/>
      <w:numFmt w:val="bullet"/>
      <w:isLgl w:val="false"/>
      <w:suff w:val="tab"/>
      <w:lvlText w:val="▪"/>
      <w:lvlJc w:val="left"/>
      <w:pPr>
        <w:ind w:left="2520" w:hanging="360"/>
        <w:tabs>
          <w:tab w:val="num" w:pos="2520" w:leader="none"/>
        </w:tabs>
      </w:pPr>
      <w:rPr>
        <w:rFonts w:hint="default" w:ascii="OpenSymbol" w:hAnsi="OpenSymbol" w:cs="OpenSymbol"/>
      </w:rPr>
    </w:lvl>
    <w:lvl w:ilvl="6">
      <w:start w:val="1"/>
      <w:numFmt w:val="bullet"/>
      <w:isLgl w:val="false"/>
      <w:suff w:val="tab"/>
      <w:lvlText w:val=""/>
      <w:lvlJc w:val="left"/>
      <w:pPr>
        <w:ind w:left="2880" w:hanging="360"/>
        <w:tabs>
          <w:tab w:val="num" w:pos="2880" w:leader="none"/>
        </w:tabs>
      </w:pPr>
      <w:rPr>
        <w:rFonts w:hint="default" w:ascii="Symbol" w:hAnsi="Symbol" w:cs="Symbol"/>
      </w:rPr>
    </w:lvl>
    <w:lvl w:ilvl="7">
      <w:start w:val="1"/>
      <w:numFmt w:val="bullet"/>
      <w:isLgl w:val="false"/>
      <w:suff w:val="tab"/>
      <w:lvlText w:val="◦"/>
      <w:lvlJc w:val="left"/>
      <w:pPr>
        <w:ind w:left="3240" w:hanging="360"/>
        <w:tabs>
          <w:tab w:val="num" w:pos="3240" w:leader="none"/>
        </w:tabs>
      </w:pPr>
      <w:rPr>
        <w:rFonts w:hint="default" w:ascii="OpenSymbol" w:hAnsi="OpenSymbol" w:cs="OpenSymbol"/>
      </w:rPr>
    </w:lvl>
    <w:lvl w:ilvl="8">
      <w:start w:val="1"/>
      <w:numFmt w:val="bullet"/>
      <w:isLgl w:val="false"/>
      <w:suff w:val="tab"/>
      <w:lvlText w:val="▪"/>
      <w:lvlJc w:val="left"/>
      <w:pPr>
        <w:ind w:left="3600" w:hanging="360"/>
        <w:tabs>
          <w:tab w:val="num" w:pos="3600" w:leader="none"/>
        </w:tabs>
      </w:pPr>
      <w:rPr>
        <w:rFonts w:hint="default" w:ascii="OpenSymbol" w:hAnsi="OpenSymbol" w:cs="OpenSymbol"/>
      </w:rPr>
    </w:lvl>
  </w:abstractNum>
  <w:abstractNum w:abstractNumId="25">
    <w:multiLevelType w:val="hybridMultilevel"/>
    <w:lvl w:ilvl="0">
      <w:start w:val="1"/>
      <w:numFmt w:val="bullet"/>
      <w:isLgl w:val="false"/>
      <w:suff w:val="tab"/>
      <w:lvlText w:val=""/>
      <w:lvlJc w:val="left"/>
      <w:pPr>
        <w:ind w:left="720" w:hanging="360"/>
        <w:tabs>
          <w:tab w:val="num" w:pos="720" w:leader="none"/>
        </w:tabs>
      </w:pPr>
      <w:rPr>
        <w:rFonts w:hint="default" w:ascii="Symbol" w:hAnsi="Symbol" w:cs="Symbol"/>
      </w:rPr>
    </w:lvl>
    <w:lvl w:ilvl="1">
      <w:start w:val="1"/>
      <w:numFmt w:val="bullet"/>
      <w:isLgl w:val="false"/>
      <w:suff w:val="tab"/>
      <w:lvlText w:val="◦"/>
      <w:lvlJc w:val="left"/>
      <w:pPr>
        <w:ind w:left="1080" w:hanging="360"/>
        <w:tabs>
          <w:tab w:val="num" w:pos="1080" w:leader="none"/>
        </w:tabs>
      </w:pPr>
      <w:rPr>
        <w:rFonts w:hint="default" w:ascii="OpenSymbol" w:hAnsi="OpenSymbol" w:cs="OpenSymbol"/>
      </w:rPr>
    </w:lvl>
    <w:lvl w:ilvl="2">
      <w:start w:val="1"/>
      <w:numFmt w:val="bullet"/>
      <w:isLgl w:val="false"/>
      <w:suff w:val="tab"/>
      <w:lvlText w:val="▪"/>
      <w:lvlJc w:val="left"/>
      <w:pPr>
        <w:ind w:left="1440" w:hanging="360"/>
        <w:tabs>
          <w:tab w:val="num" w:pos="1440" w:leader="none"/>
        </w:tabs>
      </w:pPr>
      <w:rPr>
        <w:rFonts w:hint="default" w:ascii="OpenSymbol" w:hAnsi="OpenSymbol" w:cs="OpenSymbol"/>
      </w:rPr>
    </w:lvl>
    <w:lvl w:ilvl="3">
      <w:start w:val="1"/>
      <w:numFmt w:val="bullet"/>
      <w:isLgl w:val="false"/>
      <w:suff w:val="tab"/>
      <w:lvlText w:val=""/>
      <w:lvlJc w:val="left"/>
      <w:pPr>
        <w:ind w:left="1800" w:hanging="360"/>
        <w:tabs>
          <w:tab w:val="num" w:pos="1800" w:leader="none"/>
        </w:tabs>
      </w:pPr>
      <w:rPr>
        <w:rFonts w:hint="default" w:ascii="Symbol" w:hAnsi="Symbol" w:cs="Symbol"/>
      </w:rPr>
    </w:lvl>
    <w:lvl w:ilvl="4">
      <w:start w:val="1"/>
      <w:numFmt w:val="bullet"/>
      <w:isLgl w:val="false"/>
      <w:suff w:val="tab"/>
      <w:lvlText w:val="◦"/>
      <w:lvlJc w:val="left"/>
      <w:pPr>
        <w:ind w:left="2160" w:hanging="360"/>
        <w:tabs>
          <w:tab w:val="num" w:pos="2160" w:leader="none"/>
        </w:tabs>
      </w:pPr>
      <w:rPr>
        <w:rFonts w:hint="default" w:ascii="OpenSymbol" w:hAnsi="OpenSymbol" w:cs="OpenSymbol"/>
      </w:rPr>
    </w:lvl>
    <w:lvl w:ilvl="5">
      <w:start w:val="1"/>
      <w:numFmt w:val="bullet"/>
      <w:isLgl w:val="false"/>
      <w:suff w:val="tab"/>
      <w:lvlText w:val="▪"/>
      <w:lvlJc w:val="left"/>
      <w:pPr>
        <w:ind w:left="2520" w:hanging="360"/>
        <w:tabs>
          <w:tab w:val="num" w:pos="2520" w:leader="none"/>
        </w:tabs>
      </w:pPr>
      <w:rPr>
        <w:rFonts w:hint="default" w:ascii="OpenSymbol" w:hAnsi="OpenSymbol" w:cs="OpenSymbol"/>
      </w:rPr>
    </w:lvl>
    <w:lvl w:ilvl="6">
      <w:start w:val="1"/>
      <w:numFmt w:val="bullet"/>
      <w:isLgl w:val="false"/>
      <w:suff w:val="tab"/>
      <w:lvlText w:val=""/>
      <w:lvlJc w:val="left"/>
      <w:pPr>
        <w:ind w:left="2880" w:hanging="360"/>
        <w:tabs>
          <w:tab w:val="num" w:pos="2880" w:leader="none"/>
        </w:tabs>
      </w:pPr>
      <w:rPr>
        <w:rFonts w:hint="default" w:ascii="Symbol" w:hAnsi="Symbol" w:cs="Symbol"/>
      </w:rPr>
    </w:lvl>
    <w:lvl w:ilvl="7">
      <w:start w:val="1"/>
      <w:numFmt w:val="bullet"/>
      <w:isLgl w:val="false"/>
      <w:suff w:val="tab"/>
      <w:lvlText w:val="◦"/>
      <w:lvlJc w:val="left"/>
      <w:pPr>
        <w:ind w:left="3240" w:hanging="360"/>
        <w:tabs>
          <w:tab w:val="num" w:pos="3240" w:leader="none"/>
        </w:tabs>
      </w:pPr>
      <w:rPr>
        <w:rFonts w:hint="default" w:ascii="OpenSymbol" w:hAnsi="OpenSymbol" w:cs="OpenSymbol"/>
      </w:rPr>
    </w:lvl>
    <w:lvl w:ilvl="8">
      <w:start w:val="1"/>
      <w:numFmt w:val="bullet"/>
      <w:isLgl w:val="false"/>
      <w:suff w:val="tab"/>
      <w:lvlText w:val="▪"/>
      <w:lvlJc w:val="left"/>
      <w:pPr>
        <w:ind w:left="3600" w:hanging="360"/>
        <w:tabs>
          <w:tab w:val="num" w:pos="3600" w:leader="none"/>
        </w:tabs>
      </w:pPr>
      <w:rPr>
        <w:rFonts w:hint="default" w:ascii="OpenSymbol" w:hAnsi="OpenSymbol" w:cs="OpenSymbol"/>
      </w:rPr>
    </w:lvl>
  </w:abstractNum>
  <w:abstractNum w:abstractNumId="26">
    <w:multiLevelType w:val="hybridMultilevel"/>
    <w:lvl w:ilvl="0">
      <w:start w:val="1"/>
      <w:numFmt w:val="bullet"/>
      <w:isLgl w:val="false"/>
      <w:suff w:val="tab"/>
      <w:lvlText w:val=""/>
      <w:lvlJc w:val="left"/>
      <w:pPr>
        <w:ind w:left="720" w:hanging="360"/>
        <w:tabs>
          <w:tab w:val="num" w:pos="720" w:leader="none"/>
        </w:tabs>
      </w:pPr>
      <w:rPr>
        <w:rFonts w:hint="default" w:ascii="Symbol" w:hAnsi="Symbol" w:cs="Symbol"/>
      </w:rPr>
    </w:lvl>
    <w:lvl w:ilvl="1">
      <w:start w:val="1"/>
      <w:numFmt w:val="bullet"/>
      <w:isLgl w:val="false"/>
      <w:suff w:val="tab"/>
      <w:lvlText w:val="◦"/>
      <w:lvlJc w:val="left"/>
      <w:pPr>
        <w:ind w:left="1080" w:hanging="360"/>
        <w:tabs>
          <w:tab w:val="num" w:pos="1080" w:leader="none"/>
        </w:tabs>
      </w:pPr>
      <w:rPr>
        <w:rFonts w:hint="default" w:ascii="OpenSymbol" w:hAnsi="OpenSymbol" w:cs="OpenSymbol"/>
      </w:rPr>
    </w:lvl>
    <w:lvl w:ilvl="2">
      <w:start w:val="1"/>
      <w:numFmt w:val="bullet"/>
      <w:isLgl w:val="false"/>
      <w:suff w:val="tab"/>
      <w:lvlText w:val="▪"/>
      <w:lvlJc w:val="left"/>
      <w:pPr>
        <w:ind w:left="1440" w:hanging="360"/>
        <w:tabs>
          <w:tab w:val="num" w:pos="1440" w:leader="none"/>
        </w:tabs>
      </w:pPr>
      <w:rPr>
        <w:rFonts w:hint="default" w:ascii="OpenSymbol" w:hAnsi="OpenSymbol" w:cs="OpenSymbol"/>
      </w:rPr>
    </w:lvl>
    <w:lvl w:ilvl="3">
      <w:start w:val="1"/>
      <w:numFmt w:val="bullet"/>
      <w:isLgl w:val="false"/>
      <w:suff w:val="tab"/>
      <w:lvlText w:val=""/>
      <w:lvlJc w:val="left"/>
      <w:pPr>
        <w:ind w:left="1800" w:hanging="360"/>
        <w:tabs>
          <w:tab w:val="num" w:pos="1800" w:leader="none"/>
        </w:tabs>
      </w:pPr>
      <w:rPr>
        <w:rFonts w:hint="default" w:ascii="Symbol" w:hAnsi="Symbol" w:cs="Symbol"/>
      </w:rPr>
    </w:lvl>
    <w:lvl w:ilvl="4">
      <w:start w:val="1"/>
      <w:numFmt w:val="bullet"/>
      <w:isLgl w:val="false"/>
      <w:suff w:val="tab"/>
      <w:lvlText w:val="◦"/>
      <w:lvlJc w:val="left"/>
      <w:pPr>
        <w:ind w:left="2160" w:hanging="360"/>
        <w:tabs>
          <w:tab w:val="num" w:pos="2160" w:leader="none"/>
        </w:tabs>
      </w:pPr>
      <w:rPr>
        <w:rFonts w:hint="default" w:ascii="OpenSymbol" w:hAnsi="OpenSymbol" w:cs="OpenSymbol"/>
      </w:rPr>
    </w:lvl>
    <w:lvl w:ilvl="5">
      <w:start w:val="1"/>
      <w:numFmt w:val="bullet"/>
      <w:isLgl w:val="false"/>
      <w:suff w:val="tab"/>
      <w:lvlText w:val="▪"/>
      <w:lvlJc w:val="left"/>
      <w:pPr>
        <w:ind w:left="2520" w:hanging="360"/>
        <w:tabs>
          <w:tab w:val="num" w:pos="2520" w:leader="none"/>
        </w:tabs>
      </w:pPr>
      <w:rPr>
        <w:rFonts w:hint="default" w:ascii="OpenSymbol" w:hAnsi="OpenSymbol" w:cs="OpenSymbol"/>
      </w:rPr>
    </w:lvl>
    <w:lvl w:ilvl="6">
      <w:start w:val="1"/>
      <w:numFmt w:val="bullet"/>
      <w:isLgl w:val="false"/>
      <w:suff w:val="tab"/>
      <w:lvlText w:val=""/>
      <w:lvlJc w:val="left"/>
      <w:pPr>
        <w:ind w:left="2880" w:hanging="360"/>
        <w:tabs>
          <w:tab w:val="num" w:pos="2880" w:leader="none"/>
        </w:tabs>
      </w:pPr>
      <w:rPr>
        <w:rFonts w:hint="default" w:ascii="Symbol" w:hAnsi="Symbol" w:cs="Symbol"/>
      </w:rPr>
    </w:lvl>
    <w:lvl w:ilvl="7">
      <w:start w:val="1"/>
      <w:numFmt w:val="bullet"/>
      <w:isLgl w:val="false"/>
      <w:suff w:val="tab"/>
      <w:lvlText w:val="◦"/>
      <w:lvlJc w:val="left"/>
      <w:pPr>
        <w:ind w:left="3240" w:hanging="360"/>
        <w:tabs>
          <w:tab w:val="num" w:pos="3240" w:leader="none"/>
        </w:tabs>
      </w:pPr>
      <w:rPr>
        <w:rFonts w:hint="default" w:ascii="OpenSymbol" w:hAnsi="OpenSymbol" w:cs="OpenSymbol"/>
      </w:rPr>
    </w:lvl>
    <w:lvl w:ilvl="8">
      <w:start w:val="1"/>
      <w:numFmt w:val="bullet"/>
      <w:isLgl w:val="false"/>
      <w:suff w:val="tab"/>
      <w:lvlText w:val="▪"/>
      <w:lvlJc w:val="left"/>
      <w:pPr>
        <w:ind w:left="3600" w:hanging="360"/>
        <w:tabs>
          <w:tab w:val="num" w:pos="3600" w:leader="none"/>
        </w:tabs>
      </w:pPr>
      <w:rPr>
        <w:rFonts w:hint="default" w:ascii="OpenSymbol" w:hAnsi="OpenSymbol" w:cs="OpenSymbol"/>
      </w:rPr>
    </w:lvl>
  </w:abstractNum>
  <w:abstractNum w:abstractNumId="27">
    <w:multiLevelType w:val="hybridMultilevel"/>
    <w:lvl w:ilvl="0">
      <w:start w:val="1"/>
      <w:numFmt w:val="bullet"/>
      <w:isLgl w:val="false"/>
      <w:suff w:val="tab"/>
      <w:lvlText w:val=""/>
      <w:lvlJc w:val="left"/>
      <w:pPr>
        <w:ind w:left="720" w:hanging="360"/>
        <w:tabs>
          <w:tab w:val="num" w:pos="720" w:leader="none"/>
        </w:tabs>
      </w:pPr>
      <w:rPr>
        <w:rFonts w:hint="default" w:ascii="Symbol" w:hAnsi="Symbol" w:cs="Symbol"/>
      </w:rPr>
    </w:lvl>
    <w:lvl w:ilvl="1">
      <w:start w:val="1"/>
      <w:numFmt w:val="bullet"/>
      <w:isLgl w:val="false"/>
      <w:suff w:val="tab"/>
      <w:lvlText w:val="◦"/>
      <w:lvlJc w:val="left"/>
      <w:pPr>
        <w:ind w:left="1080" w:hanging="360"/>
        <w:tabs>
          <w:tab w:val="num" w:pos="1080" w:leader="none"/>
        </w:tabs>
      </w:pPr>
      <w:rPr>
        <w:rFonts w:hint="default" w:ascii="OpenSymbol" w:hAnsi="OpenSymbol" w:cs="OpenSymbol"/>
      </w:rPr>
    </w:lvl>
    <w:lvl w:ilvl="2">
      <w:start w:val="1"/>
      <w:numFmt w:val="bullet"/>
      <w:isLgl w:val="false"/>
      <w:suff w:val="tab"/>
      <w:lvlText w:val="▪"/>
      <w:lvlJc w:val="left"/>
      <w:pPr>
        <w:ind w:left="1440" w:hanging="360"/>
        <w:tabs>
          <w:tab w:val="num" w:pos="1440" w:leader="none"/>
        </w:tabs>
      </w:pPr>
      <w:rPr>
        <w:rFonts w:hint="default" w:ascii="OpenSymbol" w:hAnsi="OpenSymbol" w:cs="OpenSymbol"/>
      </w:rPr>
    </w:lvl>
    <w:lvl w:ilvl="3">
      <w:start w:val="1"/>
      <w:numFmt w:val="bullet"/>
      <w:isLgl w:val="false"/>
      <w:suff w:val="tab"/>
      <w:lvlText w:val=""/>
      <w:lvlJc w:val="left"/>
      <w:pPr>
        <w:ind w:left="1800" w:hanging="360"/>
        <w:tabs>
          <w:tab w:val="num" w:pos="1800" w:leader="none"/>
        </w:tabs>
      </w:pPr>
      <w:rPr>
        <w:rFonts w:hint="default" w:ascii="Symbol" w:hAnsi="Symbol" w:cs="Symbol"/>
      </w:rPr>
    </w:lvl>
    <w:lvl w:ilvl="4">
      <w:start w:val="1"/>
      <w:numFmt w:val="bullet"/>
      <w:isLgl w:val="false"/>
      <w:suff w:val="tab"/>
      <w:lvlText w:val="◦"/>
      <w:lvlJc w:val="left"/>
      <w:pPr>
        <w:ind w:left="2160" w:hanging="360"/>
        <w:tabs>
          <w:tab w:val="num" w:pos="2160" w:leader="none"/>
        </w:tabs>
      </w:pPr>
      <w:rPr>
        <w:rFonts w:hint="default" w:ascii="OpenSymbol" w:hAnsi="OpenSymbol" w:cs="OpenSymbol"/>
      </w:rPr>
    </w:lvl>
    <w:lvl w:ilvl="5">
      <w:start w:val="1"/>
      <w:numFmt w:val="bullet"/>
      <w:isLgl w:val="false"/>
      <w:suff w:val="tab"/>
      <w:lvlText w:val="▪"/>
      <w:lvlJc w:val="left"/>
      <w:pPr>
        <w:ind w:left="2520" w:hanging="360"/>
        <w:tabs>
          <w:tab w:val="num" w:pos="2520" w:leader="none"/>
        </w:tabs>
      </w:pPr>
      <w:rPr>
        <w:rFonts w:hint="default" w:ascii="OpenSymbol" w:hAnsi="OpenSymbol" w:cs="OpenSymbol"/>
      </w:rPr>
    </w:lvl>
    <w:lvl w:ilvl="6">
      <w:start w:val="1"/>
      <w:numFmt w:val="bullet"/>
      <w:isLgl w:val="false"/>
      <w:suff w:val="tab"/>
      <w:lvlText w:val=""/>
      <w:lvlJc w:val="left"/>
      <w:pPr>
        <w:ind w:left="2880" w:hanging="360"/>
        <w:tabs>
          <w:tab w:val="num" w:pos="2880" w:leader="none"/>
        </w:tabs>
      </w:pPr>
      <w:rPr>
        <w:rFonts w:hint="default" w:ascii="Symbol" w:hAnsi="Symbol" w:cs="Symbol"/>
      </w:rPr>
    </w:lvl>
    <w:lvl w:ilvl="7">
      <w:start w:val="1"/>
      <w:numFmt w:val="bullet"/>
      <w:isLgl w:val="false"/>
      <w:suff w:val="tab"/>
      <w:lvlText w:val="◦"/>
      <w:lvlJc w:val="left"/>
      <w:pPr>
        <w:ind w:left="3240" w:hanging="360"/>
        <w:tabs>
          <w:tab w:val="num" w:pos="3240" w:leader="none"/>
        </w:tabs>
      </w:pPr>
      <w:rPr>
        <w:rFonts w:hint="default" w:ascii="OpenSymbol" w:hAnsi="OpenSymbol" w:cs="OpenSymbol"/>
      </w:rPr>
    </w:lvl>
    <w:lvl w:ilvl="8">
      <w:start w:val="1"/>
      <w:numFmt w:val="bullet"/>
      <w:isLgl w:val="false"/>
      <w:suff w:val="tab"/>
      <w:lvlText w:val="▪"/>
      <w:lvlJc w:val="left"/>
      <w:pPr>
        <w:ind w:left="3600" w:hanging="360"/>
        <w:tabs>
          <w:tab w:val="num" w:pos="3600" w:leader="none"/>
        </w:tabs>
      </w:pPr>
      <w:rPr>
        <w:rFonts w:hint="default" w:ascii="OpenSymbol" w:hAnsi="OpenSymbol" w:cs="OpenSymbol"/>
      </w:rPr>
    </w:lvl>
  </w:abstractNum>
  <w:abstractNum w:abstractNumId="28">
    <w:multiLevelType w:val="hybridMultilevel"/>
    <w:lvl w:ilvl="0">
      <w:start w:val="1"/>
      <w:numFmt w:val="bullet"/>
      <w:isLgl w:val="false"/>
      <w:suff w:val="tab"/>
      <w:lvlText w:val=""/>
      <w:lvlJc w:val="left"/>
      <w:pPr>
        <w:ind w:left="720" w:hanging="360"/>
        <w:tabs>
          <w:tab w:val="num" w:pos="720" w:leader="none"/>
        </w:tabs>
      </w:pPr>
      <w:rPr>
        <w:rFonts w:hint="default" w:ascii="Symbol" w:hAnsi="Symbol" w:cs="Symbol"/>
      </w:rPr>
    </w:lvl>
    <w:lvl w:ilvl="1">
      <w:start w:val="1"/>
      <w:numFmt w:val="bullet"/>
      <w:isLgl w:val="false"/>
      <w:suff w:val="tab"/>
      <w:lvlText w:val=""/>
      <w:lvlJc w:val="left"/>
      <w:pPr>
        <w:ind w:left="1080" w:hanging="360"/>
        <w:tabs>
          <w:tab w:val="num" w:pos="1080" w:leader="none"/>
        </w:tabs>
      </w:pPr>
      <w:rPr>
        <w:rFonts w:hint="default" w:ascii="Symbol" w:hAnsi="Symbol" w:cs="Symbol"/>
      </w:rPr>
    </w:lvl>
    <w:lvl w:ilvl="2">
      <w:start w:val="1"/>
      <w:numFmt w:val="bullet"/>
      <w:isLgl w:val="false"/>
      <w:suff w:val="tab"/>
      <w:lvlText w:val=""/>
      <w:lvlJc w:val="left"/>
      <w:pPr>
        <w:ind w:left="1440" w:hanging="360"/>
        <w:tabs>
          <w:tab w:val="num" w:pos="1440" w:leader="none"/>
        </w:tabs>
      </w:pPr>
      <w:rPr>
        <w:rFonts w:hint="default" w:ascii="Symbol" w:hAnsi="Symbol" w:cs="Symbol"/>
      </w:rPr>
    </w:lvl>
    <w:lvl w:ilvl="3">
      <w:start w:val="1"/>
      <w:numFmt w:val="bullet"/>
      <w:isLgl w:val="false"/>
      <w:suff w:val="tab"/>
      <w:lvlText w:val=""/>
      <w:lvlJc w:val="left"/>
      <w:pPr>
        <w:ind w:left="1800" w:hanging="360"/>
        <w:tabs>
          <w:tab w:val="num" w:pos="1800" w:leader="none"/>
        </w:tabs>
      </w:pPr>
      <w:rPr>
        <w:rFonts w:hint="default" w:ascii="Symbol" w:hAnsi="Symbol" w:cs="Symbol"/>
      </w:rPr>
    </w:lvl>
    <w:lvl w:ilvl="4">
      <w:start w:val="1"/>
      <w:numFmt w:val="bullet"/>
      <w:isLgl w:val="false"/>
      <w:suff w:val="tab"/>
      <w:lvlText w:val=""/>
      <w:lvlJc w:val="left"/>
      <w:pPr>
        <w:ind w:left="2160" w:hanging="360"/>
        <w:tabs>
          <w:tab w:val="num" w:pos="2160" w:leader="none"/>
        </w:tabs>
      </w:pPr>
      <w:rPr>
        <w:rFonts w:hint="default" w:ascii="Symbol" w:hAnsi="Symbol" w:cs="Symbol"/>
      </w:rPr>
    </w:lvl>
    <w:lvl w:ilvl="5">
      <w:start w:val="1"/>
      <w:numFmt w:val="bullet"/>
      <w:isLgl w:val="false"/>
      <w:suff w:val="tab"/>
      <w:lvlText w:val=""/>
      <w:lvlJc w:val="left"/>
      <w:pPr>
        <w:ind w:left="2520" w:hanging="360"/>
        <w:tabs>
          <w:tab w:val="num" w:pos="2520" w:leader="none"/>
        </w:tabs>
      </w:pPr>
      <w:rPr>
        <w:rFonts w:hint="default" w:ascii="Symbol" w:hAnsi="Symbol" w:cs="Symbol"/>
      </w:rPr>
    </w:lvl>
    <w:lvl w:ilvl="6">
      <w:start w:val="1"/>
      <w:numFmt w:val="bullet"/>
      <w:isLgl w:val="false"/>
      <w:suff w:val="tab"/>
      <w:lvlText w:val=""/>
      <w:lvlJc w:val="left"/>
      <w:pPr>
        <w:ind w:left="2880" w:hanging="360"/>
        <w:tabs>
          <w:tab w:val="num" w:pos="2880" w:leader="none"/>
        </w:tabs>
      </w:pPr>
      <w:rPr>
        <w:rFonts w:hint="default" w:ascii="Symbol" w:hAnsi="Symbol" w:cs="Symbol"/>
      </w:rPr>
    </w:lvl>
    <w:lvl w:ilvl="7">
      <w:start w:val="1"/>
      <w:numFmt w:val="bullet"/>
      <w:isLgl w:val="false"/>
      <w:suff w:val="tab"/>
      <w:lvlText w:val=""/>
      <w:lvlJc w:val="left"/>
      <w:pPr>
        <w:ind w:left="3240" w:hanging="360"/>
        <w:tabs>
          <w:tab w:val="num" w:pos="3240" w:leader="none"/>
        </w:tabs>
      </w:pPr>
      <w:rPr>
        <w:rFonts w:hint="default" w:ascii="Symbol" w:hAnsi="Symbol" w:cs="Symbol"/>
      </w:rPr>
    </w:lvl>
    <w:lvl w:ilvl="8">
      <w:start w:val="1"/>
      <w:numFmt w:val="bullet"/>
      <w:isLgl w:val="false"/>
      <w:suff w:val="tab"/>
      <w:lvlText w:val=""/>
      <w:lvlJc w:val="left"/>
      <w:pPr>
        <w:ind w:left="3600" w:hanging="360"/>
        <w:tabs>
          <w:tab w:val="num" w:pos="3600" w:leader="none"/>
        </w:tabs>
      </w:pPr>
      <w:rPr>
        <w:rFonts w:hint="default" w:ascii="Symbol" w:hAnsi="Symbol" w:cs="Symbol"/>
      </w:rPr>
    </w:lvl>
  </w:abstractNum>
  <w:abstractNum w:abstractNumId="29">
    <w:multiLevelType w:val="hybridMultilevel"/>
    <w:lvl w:ilvl="0">
      <w:start w:val="1"/>
      <w:numFmt w:val="bullet"/>
      <w:isLgl w:val="false"/>
      <w:suff w:val="nothing"/>
      <w:lvlText w:val=""/>
      <w:lvlJc w:val="left"/>
      <w:pPr>
        <w:ind w:left="0" w:firstLine="0"/>
        <w:tabs>
          <w:tab w:val="num" w:pos="0" w:leader="none"/>
        </w:tabs>
      </w:pPr>
      <w:rPr>
        <w:rFonts w:hint="default" w:ascii="Symbol" w:hAnsi="Symbol" w:cs="Symbol"/>
      </w:rPr>
    </w:lvl>
    <w:lvl w:ilvl="1">
      <w:start w:val="1"/>
      <w:numFmt w:val="bullet"/>
      <w:isLgl w:val="false"/>
      <w:suff w:val="tab"/>
      <w:lvlText w:val=""/>
      <w:lvlJc w:val="left"/>
      <w:pPr>
        <w:ind w:left="1418" w:hanging="283"/>
        <w:tabs>
          <w:tab w:val="num" w:pos="1418" w:leader="none"/>
        </w:tabs>
      </w:pPr>
      <w:rPr>
        <w:rFonts w:hint="default" w:ascii="Symbol" w:hAnsi="Symbol" w:cs="Symbol"/>
      </w:rPr>
    </w:lvl>
    <w:lvl w:ilvl="2">
      <w:start w:val="1"/>
      <w:numFmt w:val="bullet"/>
      <w:isLgl w:val="false"/>
      <w:suff w:val="tab"/>
      <w:lvlText w:val=""/>
      <w:lvlJc w:val="left"/>
      <w:pPr>
        <w:ind w:left="2127" w:hanging="283"/>
        <w:tabs>
          <w:tab w:val="num" w:pos="2127" w:leader="none"/>
        </w:tabs>
      </w:pPr>
      <w:rPr>
        <w:rFonts w:hint="default" w:ascii="Symbol" w:hAnsi="Symbol" w:cs="Symbol"/>
      </w:rPr>
    </w:lvl>
    <w:lvl w:ilvl="3">
      <w:start w:val="1"/>
      <w:numFmt w:val="bullet"/>
      <w:isLgl w:val="false"/>
      <w:suff w:val="tab"/>
      <w:lvlText w:val=""/>
      <w:lvlJc w:val="left"/>
      <w:pPr>
        <w:ind w:left="2836" w:hanging="283"/>
        <w:tabs>
          <w:tab w:val="num" w:pos="2836" w:leader="none"/>
        </w:tabs>
      </w:pPr>
      <w:rPr>
        <w:rFonts w:hint="default" w:ascii="Symbol" w:hAnsi="Symbol" w:cs="Symbol"/>
      </w:rPr>
    </w:lvl>
    <w:lvl w:ilvl="4">
      <w:start w:val="1"/>
      <w:numFmt w:val="bullet"/>
      <w:isLgl w:val="false"/>
      <w:suff w:val="tab"/>
      <w:lvlText w:val=""/>
      <w:lvlJc w:val="left"/>
      <w:pPr>
        <w:ind w:left="3545" w:hanging="283"/>
        <w:tabs>
          <w:tab w:val="num" w:pos="3545" w:leader="none"/>
        </w:tabs>
      </w:pPr>
      <w:rPr>
        <w:rFonts w:hint="default" w:ascii="Symbol" w:hAnsi="Symbol" w:cs="Symbol"/>
      </w:rPr>
    </w:lvl>
    <w:lvl w:ilvl="5">
      <w:start w:val="1"/>
      <w:numFmt w:val="bullet"/>
      <w:isLgl w:val="false"/>
      <w:suff w:val="tab"/>
      <w:lvlText w:val=""/>
      <w:lvlJc w:val="left"/>
      <w:pPr>
        <w:ind w:left="4254" w:hanging="283"/>
        <w:tabs>
          <w:tab w:val="num" w:pos="4254" w:leader="none"/>
        </w:tabs>
      </w:pPr>
      <w:rPr>
        <w:rFonts w:hint="default" w:ascii="Symbol" w:hAnsi="Symbol" w:cs="Symbol"/>
      </w:rPr>
    </w:lvl>
    <w:lvl w:ilvl="6">
      <w:start w:val="1"/>
      <w:numFmt w:val="bullet"/>
      <w:isLgl w:val="false"/>
      <w:suff w:val="tab"/>
      <w:lvlText w:val=""/>
      <w:lvlJc w:val="left"/>
      <w:pPr>
        <w:ind w:left="4963" w:hanging="283"/>
        <w:tabs>
          <w:tab w:val="num" w:pos="4963" w:leader="none"/>
        </w:tabs>
      </w:pPr>
      <w:rPr>
        <w:rFonts w:hint="default" w:ascii="Symbol" w:hAnsi="Symbol" w:cs="Symbol"/>
      </w:rPr>
    </w:lvl>
    <w:lvl w:ilvl="7">
      <w:start w:val="1"/>
      <w:numFmt w:val="bullet"/>
      <w:isLgl w:val="false"/>
      <w:suff w:val="tab"/>
      <w:lvlText w:val=""/>
      <w:lvlJc w:val="left"/>
      <w:pPr>
        <w:ind w:left="5672" w:hanging="283"/>
        <w:tabs>
          <w:tab w:val="num" w:pos="5672" w:leader="none"/>
        </w:tabs>
      </w:pPr>
      <w:rPr>
        <w:rFonts w:hint="default" w:ascii="Symbol" w:hAnsi="Symbol" w:cs="Symbol"/>
      </w:rPr>
    </w:lvl>
    <w:lvl w:ilvl="8">
      <w:start w:val="1"/>
      <w:numFmt w:val="bullet"/>
      <w:isLgl w:val="false"/>
      <w:suff w:val="tab"/>
      <w:lvlText w:val=""/>
      <w:lvlJc w:val="left"/>
      <w:pPr>
        <w:ind w:left="6381" w:hanging="283"/>
        <w:tabs>
          <w:tab w:val="num" w:pos="6381" w:leader="none"/>
        </w:tabs>
      </w:pPr>
      <w:rPr>
        <w:rFonts w:hint="default" w:ascii="Symbol" w:hAnsi="Symbol" w:cs="Symbol"/>
      </w:rPr>
    </w:lvl>
  </w:abstractNum>
  <w:abstractNum w:abstractNumId="30">
    <w:multiLevelType w:val="hybridMultilevel"/>
    <w:lvl w:ilvl="0">
      <w:start w:val="1"/>
      <w:numFmt w:val="bullet"/>
      <w:isLgl w:val="false"/>
      <w:suff w:val="tab"/>
      <w:lvlText w:val=""/>
      <w:lvlJc w:val="left"/>
      <w:pPr>
        <w:ind w:left="1429" w:hanging="360"/>
        <w:tabs>
          <w:tab w:val="num" w:pos="0" w:leader="none"/>
        </w:tabs>
      </w:pPr>
      <w:rPr>
        <w:rFonts w:hint="default" w:ascii="Symbol" w:hAnsi="Symbol" w:cs="Symbol"/>
        <w:sz w:val="24"/>
        <w:szCs w:val="24"/>
      </w:rPr>
    </w:lvl>
    <w:lvl w:ilvl="1">
      <w:start w:val="1"/>
      <w:numFmt w:val="bullet"/>
      <w:isLgl w:val="false"/>
      <w:suff w:val="tab"/>
      <w:lvlText w:val="o"/>
      <w:lvlJc w:val="left"/>
      <w:pPr>
        <w:ind w:left="2149" w:hanging="360"/>
        <w:tabs>
          <w:tab w:val="num" w:pos="0" w:leader="none"/>
        </w:tabs>
      </w:pPr>
      <w:rPr>
        <w:rFonts w:hint="default" w:ascii="Courier New" w:hAnsi="Courier New" w:cs="Courier New"/>
      </w:rPr>
    </w:lvl>
    <w:lvl w:ilvl="2">
      <w:start w:val="1"/>
      <w:numFmt w:val="bullet"/>
      <w:isLgl w:val="false"/>
      <w:suff w:val="tab"/>
      <w:lvlText w:val=""/>
      <w:lvlJc w:val="left"/>
      <w:pPr>
        <w:ind w:left="2869" w:hanging="360"/>
        <w:tabs>
          <w:tab w:val="num" w:pos="0" w:leader="none"/>
        </w:tabs>
      </w:pPr>
      <w:rPr>
        <w:rFonts w:hint="default" w:ascii="Wingdings" w:hAnsi="Wingdings" w:cs="Wingdings"/>
      </w:rPr>
    </w:lvl>
    <w:lvl w:ilvl="3">
      <w:start w:val="1"/>
      <w:numFmt w:val="bullet"/>
      <w:isLgl w:val="false"/>
      <w:suff w:val="tab"/>
      <w:lvlText w:val=""/>
      <w:lvlJc w:val="left"/>
      <w:pPr>
        <w:ind w:left="3589" w:hanging="360"/>
        <w:tabs>
          <w:tab w:val="num" w:pos="0" w:leader="none"/>
        </w:tabs>
      </w:pPr>
      <w:rPr>
        <w:rFonts w:hint="default" w:ascii="Symbol" w:hAnsi="Symbol" w:cs="Symbol"/>
      </w:rPr>
    </w:lvl>
    <w:lvl w:ilvl="4">
      <w:start w:val="1"/>
      <w:numFmt w:val="bullet"/>
      <w:isLgl w:val="false"/>
      <w:suff w:val="tab"/>
      <w:lvlText w:val="o"/>
      <w:lvlJc w:val="left"/>
      <w:pPr>
        <w:ind w:left="4309" w:hanging="360"/>
        <w:tabs>
          <w:tab w:val="num" w:pos="0" w:leader="none"/>
        </w:tabs>
      </w:pPr>
      <w:rPr>
        <w:rFonts w:hint="default" w:ascii="Courier New" w:hAnsi="Courier New" w:cs="Courier New"/>
      </w:rPr>
    </w:lvl>
    <w:lvl w:ilvl="5">
      <w:start w:val="1"/>
      <w:numFmt w:val="bullet"/>
      <w:isLgl w:val="false"/>
      <w:suff w:val="tab"/>
      <w:lvlText w:val=""/>
      <w:lvlJc w:val="left"/>
      <w:pPr>
        <w:ind w:left="5029" w:hanging="360"/>
        <w:tabs>
          <w:tab w:val="num" w:pos="0" w:leader="none"/>
        </w:tabs>
      </w:pPr>
      <w:rPr>
        <w:rFonts w:hint="default" w:ascii="Wingdings" w:hAnsi="Wingdings" w:cs="Wingdings"/>
      </w:rPr>
    </w:lvl>
    <w:lvl w:ilvl="6">
      <w:start w:val="1"/>
      <w:numFmt w:val="bullet"/>
      <w:isLgl w:val="false"/>
      <w:suff w:val="tab"/>
      <w:lvlText w:val=""/>
      <w:lvlJc w:val="left"/>
      <w:pPr>
        <w:ind w:left="5749" w:hanging="360"/>
        <w:tabs>
          <w:tab w:val="num" w:pos="0" w:leader="none"/>
        </w:tabs>
      </w:pPr>
      <w:rPr>
        <w:rFonts w:hint="default" w:ascii="Symbol" w:hAnsi="Symbol" w:cs="Symbol"/>
      </w:rPr>
    </w:lvl>
    <w:lvl w:ilvl="7">
      <w:start w:val="1"/>
      <w:numFmt w:val="bullet"/>
      <w:isLgl w:val="false"/>
      <w:suff w:val="tab"/>
      <w:lvlText w:val="o"/>
      <w:lvlJc w:val="left"/>
      <w:pPr>
        <w:ind w:left="6469" w:hanging="360"/>
        <w:tabs>
          <w:tab w:val="num" w:pos="0" w:leader="none"/>
        </w:tabs>
      </w:pPr>
      <w:rPr>
        <w:rFonts w:hint="default" w:ascii="Courier New" w:hAnsi="Courier New" w:cs="Courier New"/>
      </w:rPr>
    </w:lvl>
    <w:lvl w:ilvl="8">
      <w:start w:val="1"/>
      <w:numFmt w:val="bullet"/>
      <w:isLgl w:val="false"/>
      <w:suff w:val="tab"/>
      <w:lvlText w:val=""/>
      <w:lvlJc w:val="left"/>
      <w:pPr>
        <w:ind w:left="7189" w:hanging="360"/>
        <w:tabs>
          <w:tab w:val="num" w:pos="0" w:leader="none"/>
        </w:tabs>
      </w:pPr>
      <w:rPr>
        <w:rFonts w:hint="default" w:ascii="Wingdings" w:hAnsi="Wingdings" w:cs="Wingdings"/>
      </w:rPr>
    </w:lvl>
  </w:abstractNum>
  <w:abstractNum w:abstractNumId="31">
    <w:multiLevelType w:val="hybridMultilevel"/>
    <w:lvl w:ilvl="0">
      <w:start w:val="1"/>
      <w:numFmt w:val="bullet"/>
      <w:isLgl w:val="false"/>
      <w:suff w:val="tab"/>
      <w:lvlText w:val=""/>
      <w:lvlJc w:val="left"/>
      <w:pPr>
        <w:ind w:left="720" w:hanging="360"/>
        <w:tabs>
          <w:tab w:val="num" w:pos="720" w:leader="none"/>
        </w:tabs>
      </w:pPr>
      <w:rPr>
        <w:rFonts w:hint="default" w:ascii="Symbol" w:hAnsi="Symbol" w:cs="Symbol"/>
      </w:rPr>
    </w:lvl>
    <w:lvl w:ilvl="1">
      <w:start w:val="1"/>
      <w:numFmt w:val="bullet"/>
      <w:isLgl w:val="false"/>
      <w:suff w:val="tab"/>
      <w:lvlText w:val="◦"/>
      <w:lvlJc w:val="left"/>
      <w:pPr>
        <w:ind w:left="1080" w:hanging="360"/>
        <w:tabs>
          <w:tab w:val="num" w:pos="1080" w:leader="none"/>
        </w:tabs>
      </w:pPr>
      <w:rPr>
        <w:rFonts w:hint="default" w:ascii="OpenSymbol" w:hAnsi="OpenSymbol" w:cs="OpenSymbol"/>
      </w:rPr>
    </w:lvl>
    <w:lvl w:ilvl="2">
      <w:start w:val="1"/>
      <w:numFmt w:val="bullet"/>
      <w:isLgl w:val="false"/>
      <w:suff w:val="tab"/>
      <w:lvlText w:val="▪"/>
      <w:lvlJc w:val="left"/>
      <w:pPr>
        <w:ind w:left="1440" w:hanging="360"/>
        <w:tabs>
          <w:tab w:val="num" w:pos="1440" w:leader="none"/>
        </w:tabs>
      </w:pPr>
      <w:rPr>
        <w:rFonts w:hint="default" w:ascii="OpenSymbol" w:hAnsi="OpenSymbol" w:cs="OpenSymbol"/>
      </w:rPr>
    </w:lvl>
    <w:lvl w:ilvl="3">
      <w:start w:val="1"/>
      <w:numFmt w:val="bullet"/>
      <w:isLgl w:val="false"/>
      <w:suff w:val="tab"/>
      <w:lvlText w:val=""/>
      <w:lvlJc w:val="left"/>
      <w:pPr>
        <w:ind w:left="1800" w:hanging="360"/>
        <w:tabs>
          <w:tab w:val="num" w:pos="1800" w:leader="none"/>
        </w:tabs>
      </w:pPr>
      <w:rPr>
        <w:rFonts w:hint="default" w:ascii="Symbol" w:hAnsi="Symbol" w:cs="Symbol"/>
      </w:rPr>
    </w:lvl>
    <w:lvl w:ilvl="4">
      <w:start w:val="1"/>
      <w:numFmt w:val="bullet"/>
      <w:isLgl w:val="false"/>
      <w:suff w:val="tab"/>
      <w:lvlText w:val="◦"/>
      <w:lvlJc w:val="left"/>
      <w:pPr>
        <w:ind w:left="2160" w:hanging="360"/>
        <w:tabs>
          <w:tab w:val="num" w:pos="2160" w:leader="none"/>
        </w:tabs>
      </w:pPr>
      <w:rPr>
        <w:rFonts w:hint="default" w:ascii="OpenSymbol" w:hAnsi="OpenSymbol" w:cs="OpenSymbol"/>
      </w:rPr>
    </w:lvl>
    <w:lvl w:ilvl="5">
      <w:start w:val="1"/>
      <w:numFmt w:val="bullet"/>
      <w:isLgl w:val="false"/>
      <w:suff w:val="tab"/>
      <w:lvlText w:val="▪"/>
      <w:lvlJc w:val="left"/>
      <w:pPr>
        <w:ind w:left="2520" w:hanging="360"/>
        <w:tabs>
          <w:tab w:val="num" w:pos="2520" w:leader="none"/>
        </w:tabs>
      </w:pPr>
      <w:rPr>
        <w:rFonts w:hint="default" w:ascii="OpenSymbol" w:hAnsi="OpenSymbol" w:cs="OpenSymbol"/>
      </w:rPr>
    </w:lvl>
    <w:lvl w:ilvl="6">
      <w:start w:val="1"/>
      <w:numFmt w:val="bullet"/>
      <w:isLgl w:val="false"/>
      <w:suff w:val="tab"/>
      <w:lvlText w:val=""/>
      <w:lvlJc w:val="left"/>
      <w:pPr>
        <w:ind w:left="2880" w:hanging="360"/>
        <w:tabs>
          <w:tab w:val="num" w:pos="2880" w:leader="none"/>
        </w:tabs>
      </w:pPr>
      <w:rPr>
        <w:rFonts w:hint="default" w:ascii="Symbol" w:hAnsi="Symbol" w:cs="Symbol"/>
      </w:rPr>
    </w:lvl>
    <w:lvl w:ilvl="7">
      <w:start w:val="1"/>
      <w:numFmt w:val="bullet"/>
      <w:isLgl w:val="false"/>
      <w:suff w:val="tab"/>
      <w:lvlText w:val="◦"/>
      <w:lvlJc w:val="left"/>
      <w:pPr>
        <w:ind w:left="3240" w:hanging="360"/>
        <w:tabs>
          <w:tab w:val="num" w:pos="3240" w:leader="none"/>
        </w:tabs>
      </w:pPr>
      <w:rPr>
        <w:rFonts w:hint="default" w:ascii="OpenSymbol" w:hAnsi="OpenSymbol" w:cs="OpenSymbol"/>
      </w:rPr>
    </w:lvl>
    <w:lvl w:ilvl="8">
      <w:start w:val="1"/>
      <w:numFmt w:val="bullet"/>
      <w:isLgl w:val="false"/>
      <w:suff w:val="tab"/>
      <w:lvlText w:val="▪"/>
      <w:lvlJc w:val="left"/>
      <w:pPr>
        <w:ind w:left="3600" w:hanging="360"/>
        <w:tabs>
          <w:tab w:val="num" w:pos="3600" w:leader="none"/>
        </w:tabs>
      </w:pPr>
      <w:rPr>
        <w:rFonts w:hint="default" w:ascii="OpenSymbol" w:hAnsi="OpenSymbol" w:cs="OpenSymbol"/>
      </w:rPr>
    </w:lvl>
  </w:abstractNum>
  <w:abstractNum w:abstractNumId="32">
    <w:multiLevelType w:val="hybridMultilevel"/>
    <w:lvl w:ilvl="0">
      <w:start w:val="1"/>
      <w:numFmt w:val="bullet"/>
      <w:isLgl w:val="false"/>
      <w:suff w:val="tab"/>
      <w:lvlText w:val=""/>
      <w:lvlJc w:val="left"/>
      <w:pPr>
        <w:ind w:left="720" w:hanging="360"/>
        <w:tabs>
          <w:tab w:val="num" w:pos="720" w:leader="none"/>
        </w:tabs>
      </w:pPr>
      <w:rPr>
        <w:rFonts w:hint="default" w:ascii="Symbol" w:hAnsi="Symbol" w:cs="Symbol"/>
      </w:rPr>
    </w:lvl>
    <w:lvl w:ilvl="1">
      <w:start w:val="1"/>
      <w:numFmt w:val="bullet"/>
      <w:isLgl w:val="false"/>
      <w:suff w:val="tab"/>
      <w:lvlText w:val="◦"/>
      <w:lvlJc w:val="left"/>
      <w:pPr>
        <w:ind w:left="1080" w:hanging="360"/>
        <w:tabs>
          <w:tab w:val="num" w:pos="1080" w:leader="none"/>
        </w:tabs>
      </w:pPr>
      <w:rPr>
        <w:rFonts w:hint="default" w:ascii="OpenSymbol" w:hAnsi="OpenSymbol" w:cs="OpenSymbol"/>
      </w:rPr>
    </w:lvl>
    <w:lvl w:ilvl="2">
      <w:start w:val="1"/>
      <w:numFmt w:val="bullet"/>
      <w:isLgl w:val="false"/>
      <w:suff w:val="tab"/>
      <w:lvlText w:val="▪"/>
      <w:lvlJc w:val="left"/>
      <w:pPr>
        <w:ind w:left="1440" w:hanging="360"/>
        <w:tabs>
          <w:tab w:val="num" w:pos="1440" w:leader="none"/>
        </w:tabs>
      </w:pPr>
      <w:rPr>
        <w:rFonts w:hint="default" w:ascii="OpenSymbol" w:hAnsi="OpenSymbol" w:cs="OpenSymbol"/>
      </w:rPr>
    </w:lvl>
    <w:lvl w:ilvl="3">
      <w:start w:val="1"/>
      <w:numFmt w:val="bullet"/>
      <w:isLgl w:val="false"/>
      <w:suff w:val="tab"/>
      <w:lvlText w:val=""/>
      <w:lvlJc w:val="left"/>
      <w:pPr>
        <w:ind w:left="1800" w:hanging="360"/>
        <w:tabs>
          <w:tab w:val="num" w:pos="1800" w:leader="none"/>
        </w:tabs>
      </w:pPr>
      <w:rPr>
        <w:rFonts w:hint="default" w:ascii="Symbol" w:hAnsi="Symbol" w:cs="Symbol"/>
      </w:rPr>
    </w:lvl>
    <w:lvl w:ilvl="4">
      <w:start w:val="1"/>
      <w:numFmt w:val="bullet"/>
      <w:isLgl w:val="false"/>
      <w:suff w:val="tab"/>
      <w:lvlText w:val="◦"/>
      <w:lvlJc w:val="left"/>
      <w:pPr>
        <w:ind w:left="2160" w:hanging="360"/>
        <w:tabs>
          <w:tab w:val="num" w:pos="2160" w:leader="none"/>
        </w:tabs>
      </w:pPr>
      <w:rPr>
        <w:rFonts w:hint="default" w:ascii="OpenSymbol" w:hAnsi="OpenSymbol" w:cs="OpenSymbol"/>
      </w:rPr>
    </w:lvl>
    <w:lvl w:ilvl="5">
      <w:start w:val="1"/>
      <w:numFmt w:val="bullet"/>
      <w:isLgl w:val="false"/>
      <w:suff w:val="tab"/>
      <w:lvlText w:val="▪"/>
      <w:lvlJc w:val="left"/>
      <w:pPr>
        <w:ind w:left="2520" w:hanging="360"/>
        <w:tabs>
          <w:tab w:val="num" w:pos="2520" w:leader="none"/>
        </w:tabs>
      </w:pPr>
      <w:rPr>
        <w:rFonts w:hint="default" w:ascii="OpenSymbol" w:hAnsi="OpenSymbol" w:cs="OpenSymbol"/>
      </w:rPr>
    </w:lvl>
    <w:lvl w:ilvl="6">
      <w:start w:val="1"/>
      <w:numFmt w:val="bullet"/>
      <w:isLgl w:val="false"/>
      <w:suff w:val="tab"/>
      <w:lvlText w:val=""/>
      <w:lvlJc w:val="left"/>
      <w:pPr>
        <w:ind w:left="2880" w:hanging="360"/>
        <w:tabs>
          <w:tab w:val="num" w:pos="2880" w:leader="none"/>
        </w:tabs>
      </w:pPr>
      <w:rPr>
        <w:rFonts w:hint="default" w:ascii="Symbol" w:hAnsi="Symbol" w:cs="Symbol"/>
      </w:rPr>
    </w:lvl>
    <w:lvl w:ilvl="7">
      <w:start w:val="1"/>
      <w:numFmt w:val="bullet"/>
      <w:isLgl w:val="false"/>
      <w:suff w:val="tab"/>
      <w:lvlText w:val="◦"/>
      <w:lvlJc w:val="left"/>
      <w:pPr>
        <w:ind w:left="3240" w:hanging="360"/>
        <w:tabs>
          <w:tab w:val="num" w:pos="3240" w:leader="none"/>
        </w:tabs>
      </w:pPr>
      <w:rPr>
        <w:rFonts w:hint="default" w:ascii="OpenSymbol" w:hAnsi="OpenSymbol" w:cs="OpenSymbol"/>
      </w:rPr>
    </w:lvl>
    <w:lvl w:ilvl="8">
      <w:start w:val="1"/>
      <w:numFmt w:val="bullet"/>
      <w:isLgl w:val="false"/>
      <w:suff w:val="tab"/>
      <w:lvlText w:val="▪"/>
      <w:lvlJc w:val="left"/>
      <w:pPr>
        <w:ind w:left="3600" w:hanging="360"/>
        <w:tabs>
          <w:tab w:val="num" w:pos="3600" w:leader="none"/>
        </w:tabs>
      </w:pPr>
      <w:rPr>
        <w:rFonts w:hint="default" w:ascii="OpenSymbol" w:hAnsi="OpenSymbol" w:cs="OpenSymbol"/>
      </w:rPr>
    </w:lvl>
  </w:abstractNum>
  <w:abstractNum w:abstractNumId="33">
    <w:multiLevelType w:val="hybridMultilevel"/>
    <w:lvl w:ilvl="0">
      <w:start w:val="1"/>
      <w:numFmt w:val="bullet"/>
      <w:isLgl w:val="false"/>
      <w:suff w:val="tab"/>
      <w:lvlText w:val=""/>
      <w:lvlJc w:val="left"/>
      <w:pPr>
        <w:ind w:left="720" w:hanging="360"/>
        <w:tabs>
          <w:tab w:val="num" w:pos="720" w:leader="none"/>
        </w:tabs>
      </w:pPr>
      <w:rPr>
        <w:rFonts w:hint="default" w:ascii="Symbol" w:hAnsi="Symbol" w:cs="Symbol"/>
      </w:rPr>
    </w:lvl>
    <w:lvl w:ilvl="1">
      <w:start w:val="1"/>
      <w:numFmt w:val="bullet"/>
      <w:isLgl w:val="false"/>
      <w:suff w:val="tab"/>
      <w:lvlText w:val="◦"/>
      <w:lvlJc w:val="left"/>
      <w:pPr>
        <w:ind w:left="1080" w:hanging="360"/>
        <w:tabs>
          <w:tab w:val="num" w:pos="1080" w:leader="none"/>
        </w:tabs>
      </w:pPr>
      <w:rPr>
        <w:rFonts w:hint="default" w:ascii="OpenSymbol" w:hAnsi="OpenSymbol" w:cs="OpenSymbol"/>
      </w:rPr>
    </w:lvl>
    <w:lvl w:ilvl="2">
      <w:start w:val="1"/>
      <w:numFmt w:val="bullet"/>
      <w:isLgl w:val="false"/>
      <w:suff w:val="tab"/>
      <w:lvlText w:val="▪"/>
      <w:lvlJc w:val="left"/>
      <w:pPr>
        <w:ind w:left="1440" w:hanging="360"/>
        <w:tabs>
          <w:tab w:val="num" w:pos="1440" w:leader="none"/>
        </w:tabs>
      </w:pPr>
      <w:rPr>
        <w:rFonts w:hint="default" w:ascii="OpenSymbol" w:hAnsi="OpenSymbol" w:cs="OpenSymbol"/>
      </w:rPr>
    </w:lvl>
    <w:lvl w:ilvl="3">
      <w:start w:val="1"/>
      <w:numFmt w:val="bullet"/>
      <w:isLgl w:val="false"/>
      <w:suff w:val="tab"/>
      <w:lvlText w:val=""/>
      <w:lvlJc w:val="left"/>
      <w:pPr>
        <w:ind w:left="1800" w:hanging="360"/>
        <w:tabs>
          <w:tab w:val="num" w:pos="1800" w:leader="none"/>
        </w:tabs>
      </w:pPr>
      <w:rPr>
        <w:rFonts w:hint="default" w:ascii="Symbol" w:hAnsi="Symbol" w:cs="Symbol"/>
      </w:rPr>
    </w:lvl>
    <w:lvl w:ilvl="4">
      <w:start w:val="1"/>
      <w:numFmt w:val="bullet"/>
      <w:isLgl w:val="false"/>
      <w:suff w:val="tab"/>
      <w:lvlText w:val="◦"/>
      <w:lvlJc w:val="left"/>
      <w:pPr>
        <w:ind w:left="2160" w:hanging="360"/>
        <w:tabs>
          <w:tab w:val="num" w:pos="2160" w:leader="none"/>
        </w:tabs>
      </w:pPr>
      <w:rPr>
        <w:rFonts w:hint="default" w:ascii="OpenSymbol" w:hAnsi="OpenSymbol" w:cs="OpenSymbol"/>
      </w:rPr>
    </w:lvl>
    <w:lvl w:ilvl="5">
      <w:start w:val="1"/>
      <w:numFmt w:val="bullet"/>
      <w:isLgl w:val="false"/>
      <w:suff w:val="tab"/>
      <w:lvlText w:val="▪"/>
      <w:lvlJc w:val="left"/>
      <w:pPr>
        <w:ind w:left="2520" w:hanging="360"/>
        <w:tabs>
          <w:tab w:val="num" w:pos="2520" w:leader="none"/>
        </w:tabs>
      </w:pPr>
      <w:rPr>
        <w:rFonts w:hint="default" w:ascii="OpenSymbol" w:hAnsi="OpenSymbol" w:cs="OpenSymbol"/>
      </w:rPr>
    </w:lvl>
    <w:lvl w:ilvl="6">
      <w:start w:val="1"/>
      <w:numFmt w:val="bullet"/>
      <w:isLgl w:val="false"/>
      <w:suff w:val="tab"/>
      <w:lvlText w:val=""/>
      <w:lvlJc w:val="left"/>
      <w:pPr>
        <w:ind w:left="2880" w:hanging="360"/>
        <w:tabs>
          <w:tab w:val="num" w:pos="2880" w:leader="none"/>
        </w:tabs>
      </w:pPr>
      <w:rPr>
        <w:rFonts w:hint="default" w:ascii="Symbol" w:hAnsi="Symbol" w:cs="Symbol"/>
      </w:rPr>
    </w:lvl>
    <w:lvl w:ilvl="7">
      <w:start w:val="1"/>
      <w:numFmt w:val="bullet"/>
      <w:isLgl w:val="false"/>
      <w:suff w:val="tab"/>
      <w:lvlText w:val="◦"/>
      <w:lvlJc w:val="left"/>
      <w:pPr>
        <w:ind w:left="3240" w:hanging="360"/>
        <w:tabs>
          <w:tab w:val="num" w:pos="3240" w:leader="none"/>
        </w:tabs>
      </w:pPr>
      <w:rPr>
        <w:rFonts w:hint="default" w:ascii="OpenSymbol" w:hAnsi="OpenSymbol" w:cs="OpenSymbol"/>
      </w:rPr>
    </w:lvl>
    <w:lvl w:ilvl="8">
      <w:start w:val="1"/>
      <w:numFmt w:val="bullet"/>
      <w:isLgl w:val="false"/>
      <w:suff w:val="tab"/>
      <w:lvlText w:val="▪"/>
      <w:lvlJc w:val="left"/>
      <w:pPr>
        <w:ind w:left="3600" w:hanging="360"/>
        <w:tabs>
          <w:tab w:val="num" w:pos="3600" w:leader="none"/>
        </w:tabs>
      </w:pPr>
      <w:rPr>
        <w:rFonts w:hint="default" w:ascii="OpenSymbol" w:hAnsi="OpenSymbol" w:cs="OpenSymbol"/>
      </w:rPr>
    </w:lvl>
  </w:abstractNum>
  <w:abstractNum w:abstractNumId="34">
    <w:multiLevelType w:val="hybridMultilevel"/>
    <w:lvl w:ilvl="0">
      <w:start w:val="1"/>
      <w:numFmt w:val="bullet"/>
      <w:isLgl w:val="false"/>
      <w:suff w:val="tab"/>
      <w:lvlText w:val=""/>
      <w:lvlJc w:val="left"/>
      <w:pPr>
        <w:ind w:left="720" w:hanging="360"/>
        <w:tabs>
          <w:tab w:val="num" w:pos="720" w:leader="none"/>
        </w:tabs>
      </w:pPr>
      <w:rPr>
        <w:rFonts w:hint="default" w:ascii="Symbol" w:hAnsi="Symbol" w:cs="Symbol"/>
      </w:rPr>
    </w:lvl>
    <w:lvl w:ilvl="1">
      <w:start w:val="1"/>
      <w:numFmt w:val="bullet"/>
      <w:isLgl w:val="false"/>
      <w:suff w:val="tab"/>
      <w:lvlText w:val="◦"/>
      <w:lvlJc w:val="left"/>
      <w:pPr>
        <w:ind w:left="1080" w:hanging="360"/>
        <w:tabs>
          <w:tab w:val="num" w:pos="1080" w:leader="none"/>
        </w:tabs>
      </w:pPr>
      <w:rPr>
        <w:rFonts w:hint="default" w:ascii="OpenSymbol" w:hAnsi="OpenSymbol" w:cs="OpenSymbol"/>
      </w:rPr>
    </w:lvl>
    <w:lvl w:ilvl="2">
      <w:start w:val="1"/>
      <w:numFmt w:val="bullet"/>
      <w:isLgl w:val="false"/>
      <w:suff w:val="tab"/>
      <w:lvlText w:val="▪"/>
      <w:lvlJc w:val="left"/>
      <w:pPr>
        <w:ind w:left="1440" w:hanging="360"/>
        <w:tabs>
          <w:tab w:val="num" w:pos="1440" w:leader="none"/>
        </w:tabs>
      </w:pPr>
      <w:rPr>
        <w:rFonts w:hint="default" w:ascii="OpenSymbol" w:hAnsi="OpenSymbol" w:cs="OpenSymbol"/>
      </w:rPr>
    </w:lvl>
    <w:lvl w:ilvl="3">
      <w:start w:val="1"/>
      <w:numFmt w:val="bullet"/>
      <w:isLgl w:val="false"/>
      <w:suff w:val="tab"/>
      <w:lvlText w:val=""/>
      <w:lvlJc w:val="left"/>
      <w:pPr>
        <w:ind w:left="1800" w:hanging="360"/>
        <w:tabs>
          <w:tab w:val="num" w:pos="1800" w:leader="none"/>
        </w:tabs>
      </w:pPr>
      <w:rPr>
        <w:rFonts w:hint="default" w:ascii="Symbol" w:hAnsi="Symbol" w:cs="Symbol"/>
      </w:rPr>
    </w:lvl>
    <w:lvl w:ilvl="4">
      <w:start w:val="1"/>
      <w:numFmt w:val="bullet"/>
      <w:isLgl w:val="false"/>
      <w:suff w:val="tab"/>
      <w:lvlText w:val="◦"/>
      <w:lvlJc w:val="left"/>
      <w:pPr>
        <w:ind w:left="2160" w:hanging="360"/>
        <w:tabs>
          <w:tab w:val="num" w:pos="2160" w:leader="none"/>
        </w:tabs>
      </w:pPr>
      <w:rPr>
        <w:rFonts w:hint="default" w:ascii="OpenSymbol" w:hAnsi="OpenSymbol" w:cs="OpenSymbol"/>
      </w:rPr>
    </w:lvl>
    <w:lvl w:ilvl="5">
      <w:start w:val="1"/>
      <w:numFmt w:val="bullet"/>
      <w:isLgl w:val="false"/>
      <w:suff w:val="tab"/>
      <w:lvlText w:val="▪"/>
      <w:lvlJc w:val="left"/>
      <w:pPr>
        <w:ind w:left="2520" w:hanging="360"/>
        <w:tabs>
          <w:tab w:val="num" w:pos="2520" w:leader="none"/>
        </w:tabs>
      </w:pPr>
      <w:rPr>
        <w:rFonts w:hint="default" w:ascii="OpenSymbol" w:hAnsi="OpenSymbol" w:cs="OpenSymbol"/>
      </w:rPr>
    </w:lvl>
    <w:lvl w:ilvl="6">
      <w:start w:val="1"/>
      <w:numFmt w:val="bullet"/>
      <w:isLgl w:val="false"/>
      <w:suff w:val="tab"/>
      <w:lvlText w:val=""/>
      <w:lvlJc w:val="left"/>
      <w:pPr>
        <w:ind w:left="2880" w:hanging="360"/>
        <w:tabs>
          <w:tab w:val="num" w:pos="2880" w:leader="none"/>
        </w:tabs>
      </w:pPr>
      <w:rPr>
        <w:rFonts w:hint="default" w:ascii="Symbol" w:hAnsi="Symbol" w:cs="Symbol"/>
      </w:rPr>
    </w:lvl>
    <w:lvl w:ilvl="7">
      <w:start w:val="1"/>
      <w:numFmt w:val="bullet"/>
      <w:isLgl w:val="false"/>
      <w:suff w:val="tab"/>
      <w:lvlText w:val="◦"/>
      <w:lvlJc w:val="left"/>
      <w:pPr>
        <w:ind w:left="3240" w:hanging="360"/>
        <w:tabs>
          <w:tab w:val="num" w:pos="3240" w:leader="none"/>
        </w:tabs>
      </w:pPr>
      <w:rPr>
        <w:rFonts w:hint="default" w:ascii="OpenSymbol" w:hAnsi="OpenSymbol" w:cs="OpenSymbol"/>
      </w:rPr>
    </w:lvl>
    <w:lvl w:ilvl="8">
      <w:start w:val="1"/>
      <w:numFmt w:val="bullet"/>
      <w:isLgl w:val="false"/>
      <w:suff w:val="tab"/>
      <w:lvlText w:val="▪"/>
      <w:lvlJc w:val="left"/>
      <w:pPr>
        <w:ind w:left="3600" w:hanging="360"/>
        <w:tabs>
          <w:tab w:val="num" w:pos="3600" w:leader="none"/>
        </w:tabs>
      </w:pPr>
      <w:rPr>
        <w:rFonts w:hint="default" w:ascii="OpenSymbol" w:hAnsi="OpenSymbol" w:cs="OpenSymbol"/>
      </w:rPr>
    </w:lvl>
  </w:abstractNum>
  <w:abstractNum w:abstractNumId="35">
    <w:multiLevelType w:val="hybridMultilevel"/>
    <w:lvl w:ilvl="0">
      <w:start w:val="1"/>
      <w:numFmt w:val="bullet"/>
      <w:isLgl w:val="false"/>
      <w:suff w:val="tab"/>
      <w:lvlText w:val=""/>
      <w:lvlJc w:val="left"/>
      <w:pPr>
        <w:ind w:left="720" w:hanging="360"/>
        <w:tabs>
          <w:tab w:val="num" w:pos="720" w:leader="none"/>
        </w:tabs>
      </w:pPr>
      <w:rPr>
        <w:rFonts w:hint="default" w:ascii="Symbol" w:hAnsi="Symbol" w:cs="Symbol"/>
      </w:rPr>
    </w:lvl>
    <w:lvl w:ilvl="1">
      <w:start w:val="1"/>
      <w:numFmt w:val="bullet"/>
      <w:isLgl w:val="false"/>
      <w:suff w:val="tab"/>
      <w:lvlText w:val="◦"/>
      <w:lvlJc w:val="left"/>
      <w:pPr>
        <w:ind w:left="1080" w:hanging="360"/>
        <w:tabs>
          <w:tab w:val="num" w:pos="1080" w:leader="none"/>
        </w:tabs>
      </w:pPr>
      <w:rPr>
        <w:rFonts w:hint="default" w:ascii="OpenSymbol" w:hAnsi="OpenSymbol" w:cs="OpenSymbol"/>
      </w:rPr>
    </w:lvl>
    <w:lvl w:ilvl="2">
      <w:start w:val="1"/>
      <w:numFmt w:val="bullet"/>
      <w:isLgl w:val="false"/>
      <w:suff w:val="tab"/>
      <w:lvlText w:val="▪"/>
      <w:lvlJc w:val="left"/>
      <w:pPr>
        <w:ind w:left="1440" w:hanging="360"/>
        <w:tabs>
          <w:tab w:val="num" w:pos="1440" w:leader="none"/>
        </w:tabs>
      </w:pPr>
      <w:rPr>
        <w:rFonts w:hint="default" w:ascii="OpenSymbol" w:hAnsi="OpenSymbol" w:cs="OpenSymbol"/>
      </w:rPr>
    </w:lvl>
    <w:lvl w:ilvl="3">
      <w:start w:val="1"/>
      <w:numFmt w:val="bullet"/>
      <w:isLgl w:val="false"/>
      <w:suff w:val="tab"/>
      <w:lvlText w:val=""/>
      <w:lvlJc w:val="left"/>
      <w:pPr>
        <w:ind w:left="1800" w:hanging="360"/>
        <w:tabs>
          <w:tab w:val="num" w:pos="1800" w:leader="none"/>
        </w:tabs>
      </w:pPr>
      <w:rPr>
        <w:rFonts w:hint="default" w:ascii="Symbol" w:hAnsi="Symbol" w:cs="Symbol"/>
      </w:rPr>
    </w:lvl>
    <w:lvl w:ilvl="4">
      <w:start w:val="1"/>
      <w:numFmt w:val="bullet"/>
      <w:isLgl w:val="false"/>
      <w:suff w:val="tab"/>
      <w:lvlText w:val="◦"/>
      <w:lvlJc w:val="left"/>
      <w:pPr>
        <w:ind w:left="2160" w:hanging="360"/>
        <w:tabs>
          <w:tab w:val="num" w:pos="2160" w:leader="none"/>
        </w:tabs>
      </w:pPr>
      <w:rPr>
        <w:rFonts w:hint="default" w:ascii="OpenSymbol" w:hAnsi="OpenSymbol" w:cs="OpenSymbol"/>
      </w:rPr>
    </w:lvl>
    <w:lvl w:ilvl="5">
      <w:start w:val="1"/>
      <w:numFmt w:val="bullet"/>
      <w:isLgl w:val="false"/>
      <w:suff w:val="tab"/>
      <w:lvlText w:val="▪"/>
      <w:lvlJc w:val="left"/>
      <w:pPr>
        <w:ind w:left="2520" w:hanging="360"/>
        <w:tabs>
          <w:tab w:val="num" w:pos="2520" w:leader="none"/>
        </w:tabs>
      </w:pPr>
      <w:rPr>
        <w:rFonts w:hint="default" w:ascii="OpenSymbol" w:hAnsi="OpenSymbol" w:cs="OpenSymbol"/>
      </w:rPr>
    </w:lvl>
    <w:lvl w:ilvl="6">
      <w:start w:val="1"/>
      <w:numFmt w:val="bullet"/>
      <w:isLgl w:val="false"/>
      <w:suff w:val="tab"/>
      <w:lvlText w:val=""/>
      <w:lvlJc w:val="left"/>
      <w:pPr>
        <w:ind w:left="2880" w:hanging="360"/>
        <w:tabs>
          <w:tab w:val="num" w:pos="2880" w:leader="none"/>
        </w:tabs>
      </w:pPr>
      <w:rPr>
        <w:rFonts w:hint="default" w:ascii="Symbol" w:hAnsi="Symbol" w:cs="Symbol"/>
      </w:rPr>
    </w:lvl>
    <w:lvl w:ilvl="7">
      <w:start w:val="1"/>
      <w:numFmt w:val="bullet"/>
      <w:isLgl w:val="false"/>
      <w:suff w:val="tab"/>
      <w:lvlText w:val="◦"/>
      <w:lvlJc w:val="left"/>
      <w:pPr>
        <w:ind w:left="3240" w:hanging="360"/>
        <w:tabs>
          <w:tab w:val="num" w:pos="3240" w:leader="none"/>
        </w:tabs>
      </w:pPr>
      <w:rPr>
        <w:rFonts w:hint="default" w:ascii="OpenSymbol" w:hAnsi="OpenSymbol" w:cs="OpenSymbol"/>
      </w:rPr>
    </w:lvl>
    <w:lvl w:ilvl="8">
      <w:start w:val="1"/>
      <w:numFmt w:val="bullet"/>
      <w:isLgl w:val="false"/>
      <w:suff w:val="tab"/>
      <w:lvlText w:val="▪"/>
      <w:lvlJc w:val="left"/>
      <w:pPr>
        <w:ind w:left="3600" w:hanging="360"/>
        <w:tabs>
          <w:tab w:val="num" w:pos="3600" w:leader="none"/>
        </w:tabs>
      </w:pPr>
      <w:rPr>
        <w:rFonts w:hint="default" w:ascii="OpenSymbol" w:hAnsi="OpenSymbol" w:cs="OpenSymbol"/>
      </w:rPr>
    </w:lvl>
  </w:abstractNum>
  <w:abstractNum w:abstractNumId="36">
    <w:multiLevelType w:val="hybridMultilevel"/>
    <w:lvl w:ilvl="0">
      <w:start w:val="1"/>
      <w:numFmt w:val="bullet"/>
      <w:isLgl w:val="false"/>
      <w:suff w:val="tab"/>
      <w:lvlText w:val=""/>
      <w:lvlJc w:val="left"/>
      <w:pPr>
        <w:ind w:left="720" w:hanging="360"/>
        <w:tabs>
          <w:tab w:val="num" w:pos="720" w:leader="none"/>
        </w:tabs>
      </w:pPr>
      <w:rPr>
        <w:rFonts w:hint="default" w:ascii="Symbol" w:hAnsi="Symbol" w:cs="Symbol"/>
      </w:rPr>
    </w:lvl>
    <w:lvl w:ilvl="1">
      <w:start w:val="1"/>
      <w:numFmt w:val="bullet"/>
      <w:isLgl w:val="false"/>
      <w:suff w:val="tab"/>
      <w:lvlText w:val="◦"/>
      <w:lvlJc w:val="left"/>
      <w:pPr>
        <w:ind w:left="1080" w:hanging="360"/>
        <w:tabs>
          <w:tab w:val="num" w:pos="1080" w:leader="none"/>
        </w:tabs>
      </w:pPr>
      <w:rPr>
        <w:rFonts w:hint="default" w:ascii="OpenSymbol" w:hAnsi="OpenSymbol" w:cs="OpenSymbol"/>
      </w:rPr>
    </w:lvl>
    <w:lvl w:ilvl="2">
      <w:start w:val="1"/>
      <w:numFmt w:val="bullet"/>
      <w:isLgl w:val="false"/>
      <w:suff w:val="tab"/>
      <w:lvlText w:val="▪"/>
      <w:lvlJc w:val="left"/>
      <w:pPr>
        <w:ind w:left="1440" w:hanging="360"/>
        <w:tabs>
          <w:tab w:val="num" w:pos="1440" w:leader="none"/>
        </w:tabs>
      </w:pPr>
      <w:rPr>
        <w:rFonts w:hint="default" w:ascii="OpenSymbol" w:hAnsi="OpenSymbol" w:cs="OpenSymbol"/>
      </w:rPr>
    </w:lvl>
    <w:lvl w:ilvl="3">
      <w:start w:val="1"/>
      <w:numFmt w:val="bullet"/>
      <w:isLgl w:val="false"/>
      <w:suff w:val="tab"/>
      <w:lvlText w:val=""/>
      <w:lvlJc w:val="left"/>
      <w:pPr>
        <w:ind w:left="1800" w:hanging="360"/>
        <w:tabs>
          <w:tab w:val="num" w:pos="1800" w:leader="none"/>
        </w:tabs>
      </w:pPr>
      <w:rPr>
        <w:rFonts w:hint="default" w:ascii="Symbol" w:hAnsi="Symbol" w:cs="Symbol"/>
      </w:rPr>
    </w:lvl>
    <w:lvl w:ilvl="4">
      <w:start w:val="1"/>
      <w:numFmt w:val="bullet"/>
      <w:isLgl w:val="false"/>
      <w:suff w:val="tab"/>
      <w:lvlText w:val="◦"/>
      <w:lvlJc w:val="left"/>
      <w:pPr>
        <w:ind w:left="2160" w:hanging="360"/>
        <w:tabs>
          <w:tab w:val="num" w:pos="2160" w:leader="none"/>
        </w:tabs>
      </w:pPr>
      <w:rPr>
        <w:rFonts w:hint="default" w:ascii="OpenSymbol" w:hAnsi="OpenSymbol" w:cs="OpenSymbol"/>
      </w:rPr>
    </w:lvl>
    <w:lvl w:ilvl="5">
      <w:start w:val="1"/>
      <w:numFmt w:val="bullet"/>
      <w:isLgl w:val="false"/>
      <w:suff w:val="tab"/>
      <w:lvlText w:val="▪"/>
      <w:lvlJc w:val="left"/>
      <w:pPr>
        <w:ind w:left="2520" w:hanging="360"/>
        <w:tabs>
          <w:tab w:val="num" w:pos="2520" w:leader="none"/>
        </w:tabs>
      </w:pPr>
      <w:rPr>
        <w:rFonts w:hint="default" w:ascii="OpenSymbol" w:hAnsi="OpenSymbol" w:cs="OpenSymbol"/>
      </w:rPr>
    </w:lvl>
    <w:lvl w:ilvl="6">
      <w:start w:val="1"/>
      <w:numFmt w:val="bullet"/>
      <w:isLgl w:val="false"/>
      <w:suff w:val="tab"/>
      <w:lvlText w:val=""/>
      <w:lvlJc w:val="left"/>
      <w:pPr>
        <w:ind w:left="2880" w:hanging="360"/>
        <w:tabs>
          <w:tab w:val="num" w:pos="2880" w:leader="none"/>
        </w:tabs>
      </w:pPr>
      <w:rPr>
        <w:rFonts w:hint="default" w:ascii="Symbol" w:hAnsi="Symbol" w:cs="Symbol"/>
      </w:rPr>
    </w:lvl>
    <w:lvl w:ilvl="7">
      <w:start w:val="1"/>
      <w:numFmt w:val="bullet"/>
      <w:isLgl w:val="false"/>
      <w:suff w:val="tab"/>
      <w:lvlText w:val="◦"/>
      <w:lvlJc w:val="left"/>
      <w:pPr>
        <w:ind w:left="3240" w:hanging="360"/>
        <w:tabs>
          <w:tab w:val="num" w:pos="3240" w:leader="none"/>
        </w:tabs>
      </w:pPr>
      <w:rPr>
        <w:rFonts w:hint="default" w:ascii="OpenSymbol" w:hAnsi="OpenSymbol" w:cs="OpenSymbol"/>
      </w:rPr>
    </w:lvl>
    <w:lvl w:ilvl="8">
      <w:start w:val="1"/>
      <w:numFmt w:val="bullet"/>
      <w:isLgl w:val="false"/>
      <w:suff w:val="tab"/>
      <w:lvlText w:val="▪"/>
      <w:lvlJc w:val="left"/>
      <w:pPr>
        <w:ind w:left="3600" w:hanging="360"/>
        <w:tabs>
          <w:tab w:val="num" w:pos="3600" w:leader="none"/>
        </w:tabs>
      </w:pPr>
      <w:rPr>
        <w:rFonts w:hint="default" w:ascii="OpenSymbol" w:hAnsi="OpenSymbol" w:cs="OpenSymbol"/>
      </w:rPr>
    </w:lvl>
  </w:abstractNum>
  <w:abstractNum w:abstractNumId="37">
    <w:multiLevelType w:val="hybridMultilevel"/>
    <w:lvl w:ilvl="0">
      <w:start w:val="1"/>
      <w:numFmt w:val="bullet"/>
      <w:isLgl w:val="false"/>
      <w:suff w:val="tab"/>
      <w:lvlText w:val=""/>
      <w:lvlJc w:val="left"/>
      <w:pPr>
        <w:ind w:left="720" w:hanging="360"/>
        <w:tabs>
          <w:tab w:val="num" w:pos="720" w:leader="none"/>
        </w:tabs>
      </w:pPr>
      <w:rPr>
        <w:rFonts w:hint="default" w:ascii="Symbol" w:hAnsi="Symbol" w:cs="Symbol"/>
      </w:rPr>
    </w:lvl>
    <w:lvl w:ilvl="1">
      <w:start w:val="1"/>
      <w:numFmt w:val="bullet"/>
      <w:isLgl w:val="false"/>
      <w:suff w:val="tab"/>
      <w:lvlText w:val="◦"/>
      <w:lvlJc w:val="left"/>
      <w:pPr>
        <w:ind w:left="1080" w:hanging="360"/>
        <w:tabs>
          <w:tab w:val="num" w:pos="1080" w:leader="none"/>
        </w:tabs>
      </w:pPr>
      <w:rPr>
        <w:rFonts w:hint="default" w:ascii="OpenSymbol" w:hAnsi="OpenSymbol" w:cs="OpenSymbol"/>
      </w:rPr>
    </w:lvl>
    <w:lvl w:ilvl="2">
      <w:start w:val="1"/>
      <w:numFmt w:val="bullet"/>
      <w:isLgl w:val="false"/>
      <w:suff w:val="tab"/>
      <w:lvlText w:val="▪"/>
      <w:lvlJc w:val="left"/>
      <w:pPr>
        <w:ind w:left="1440" w:hanging="360"/>
        <w:tabs>
          <w:tab w:val="num" w:pos="1440" w:leader="none"/>
        </w:tabs>
      </w:pPr>
      <w:rPr>
        <w:rFonts w:hint="default" w:ascii="OpenSymbol" w:hAnsi="OpenSymbol" w:cs="OpenSymbol"/>
      </w:rPr>
    </w:lvl>
    <w:lvl w:ilvl="3">
      <w:start w:val="1"/>
      <w:numFmt w:val="bullet"/>
      <w:isLgl w:val="false"/>
      <w:suff w:val="tab"/>
      <w:lvlText w:val=""/>
      <w:lvlJc w:val="left"/>
      <w:pPr>
        <w:ind w:left="1800" w:hanging="360"/>
        <w:tabs>
          <w:tab w:val="num" w:pos="1800" w:leader="none"/>
        </w:tabs>
      </w:pPr>
      <w:rPr>
        <w:rFonts w:hint="default" w:ascii="Symbol" w:hAnsi="Symbol" w:cs="Symbol"/>
      </w:rPr>
    </w:lvl>
    <w:lvl w:ilvl="4">
      <w:start w:val="1"/>
      <w:numFmt w:val="bullet"/>
      <w:isLgl w:val="false"/>
      <w:suff w:val="tab"/>
      <w:lvlText w:val="◦"/>
      <w:lvlJc w:val="left"/>
      <w:pPr>
        <w:ind w:left="2160" w:hanging="360"/>
        <w:tabs>
          <w:tab w:val="num" w:pos="2160" w:leader="none"/>
        </w:tabs>
      </w:pPr>
      <w:rPr>
        <w:rFonts w:hint="default" w:ascii="OpenSymbol" w:hAnsi="OpenSymbol" w:cs="OpenSymbol"/>
      </w:rPr>
    </w:lvl>
    <w:lvl w:ilvl="5">
      <w:start w:val="1"/>
      <w:numFmt w:val="bullet"/>
      <w:isLgl w:val="false"/>
      <w:suff w:val="tab"/>
      <w:lvlText w:val="▪"/>
      <w:lvlJc w:val="left"/>
      <w:pPr>
        <w:ind w:left="2520" w:hanging="360"/>
        <w:tabs>
          <w:tab w:val="num" w:pos="2520" w:leader="none"/>
        </w:tabs>
      </w:pPr>
      <w:rPr>
        <w:rFonts w:hint="default" w:ascii="OpenSymbol" w:hAnsi="OpenSymbol" w:cs="OpenSymbol"/>
      </w:rPr>
    </w:lvl>
    <w:lvl w:ilvl="6">
      <w:start w:val="1"/>
      <w:numFmt w:val="bullet"/>
      <w:isLgl w:val="false"/>
      <w:suff w:val="tab"/>
      <w:lvlText w:val=""/>
      <w:lvlJc w:val="left"/>
      <w:pPr>
        <w:ind w:left="2880" w:hanging="360"/>
        <w:tabs>
          <w:tab w:val="num" w:pos="2880" w:leader="none"/>
        </w:tabs>
      </w:pPr>
      <w:rPr>
        <w:rFonts w:hint="default" w:ascii="Symbol" w:hAnsi="Symbol" w:cs="Symbol"/>
      </w:rPr>
    </w:lvl>
    <w:lvl w:ilvl="7">
      <w:start w:val="1"/>
      <w:numFmt w:val="bullet"/>
      <w:isLgl w:val="false"/>
      <w:suff w:val="tab"/>
      <w:lvlText w:val="◦"/>
      <w:lvlJc w:val="left"/>
      <w:pPr>
        <w:ind w:left="3240" w:hanging="360"/>
        <w:tabs>
          <w:tab w:val="num" w:pos="3240" w:leader="none"/>
        </w:tabs>
      </w:pPr>
      <w:rPr>
        <w:rFonts w:hint="default" w:ascii="OpenSymbol" w:hAnsi="OpenSymbol" w:cs="OpenSymbol"/>
      </w:rPr>
    </w:lvl>
    <w:lvl w:ilvl="8">
      <w:start w:val="1"/>
      <w:numFmt w:val="bullet"/>
      <w:isLgl w:val="false"/>
      <w:suff w:val="tab"/>
      <w:lvlText w:val="▪"/>
      <w:lvlJc w:val="left"/>
      <w:pPr>
        <w:ind w:left="3600" w:hanging="360"/>
        <w:tabs>
          <w:tab w:val="num" w:pos="3600" w:leader="none"/>
        </w:tabs>
      </w:pPr>
      <w:rPr>
        <w:rFonts w:hint="default" w:ascii="OpenSymbol" w:hAnsi="OpenSymbol" w:cs="OpenSymbol"/>
      </w:rPr>
    </w:lvl>
  </w:abstractNum>
  <w:abstractNum w:abstractNumId="38">
    <w:multiLevelType w:val="hybridMultilevel"/>
    <w:lvl w:ilvl="0">
      <w:start w:val="1"/>
      <w:numFmt w:val="none"/>
      <w:isLgl w:val="false"/>
      <w:suff w:val="nothing"/>
      <w:lvlText w:val=""/>
      <w:lvlJc w:val="left"/>
      <w:pPr>
        <w:ind w:left="0" w:firstLine="0"/>
        <w:tabs>
          <w:tab w:val="num" w:pos="0" w:leader="none"/>
        </w:tabs>
      </w:pPr>
    </w:lvl>
    <w:lvl w:ilvl="1">
      <w:start w:val="1"/>
      <w:numFmt w:val="none"/>
      <w:isLgl w:val="false"/>
      <w:suff w:val="nothing"/>
      <w:lvlText w:val=""/>
      <w:lvlJc w:val="left"/>
      <w:pPr>
        <w:ind w:left="0" w:firstLine="0"/>
        <w:tabs>
          <w:tab w:val="num" w:pos="0" w:leader="none"/>
        </w:tabs>
      </w:pPr>
    </w:lvl>
    <w:lvl w:ilvl="2">
      <w:start w:val="1"/>
      <w:numFmt w:val="none"/>
      <w:isLgl w:val="false"/>
      <w:suff w:val="nothing"/>
      <w:lvlText w:val=""/>
      <w:lvlJc w:val="left"/>
      <w:pPr>
        <w:ind w:left="0" w:firstLine="0"/>
        <w:tabs>
          <w:tab w:val="num" w:pos="0" w:leader="none"/>
        </w:tabs>
      </w:pPr>
    </w:lvl>
    <w:lvl w:ilvl="3">
      <w:start w:val="1"/>
      <w:numFmt w:val="none"/>
      <w:isLgl w:val="false"/>
      <w:suff w:val="nothing"/>
      <w:lvlText w:val=""/>
      <w:lvlJc w:val="left"/>
      <w:pPr>
        <w:ind w:left="0" w:firstLine="0"/>
        <w:tabs>
          <w:tab w:val="num" w:pos="0" w:leader="none"/>
        </w:tabs>
      </w:pPr>
    </w:lvl>
    <w:lvl w:ilvl="4">
      <w:start w:val="1"/>
      <w:numFmt w:val="none"/>
      <w:isLgl w:val="false"/>
      <w:suff w:val="nothing"/>
      <w:lvlText w:val=""/>
      <w:lvlJc w:val="left"/>
      <w:pPr>
        <w:ind w:left="0" w:firstLine="0"/>
        <w:tabs>
          <w:tab w:val="num" w:pos="0" w:leader="none"/>
        </w:tabs>
      </w:pPr>
    </w:lvl>
    <w:lvl w:ilvl="5">
      <w:start w:val="1"/>
      <w:numFmt w:val="none"/>
      <w:isLgl w:val="false"/>
      <w:suff w:val="nothing"/>
      <w:lvlText w:val=""/>
      <w:lvlJc w:val="left"/>
      <w:pPr>
        <w:ind w:left="0" w:firstLine="0"/>
        <w:tabs>
          <w:tab w:val="num" w:pos="0" w:leader="none"/>
        </w:tabs>
      </w:pPr>
    </w:lvl>
    <w:lvl w:ilvl="6">
      <w:start w:val="1"/>
      <w:numFmt w:val="none"/>
      <w:isLgl w:val="false"/>
      <w:suff w:val="nothing"/>
      <w:lvlText w:val=""/>
      <w:lvlJc w:val="left"/>
      <w:pPr>
        <w:ind w:left="0" w:firstLine="0"/>
        <w:tabs>
          <w:tab w:val="num" w:pos="0" w:leader="none"/>
        </w:tabs>
      </w:pPr>
    </w:lvl>
    <w:lvl w:ilvl="7">
      <w:start w:val="1"/>
      <w:numFmt w:val="none"/>
      <w:isLgl w:val="false"/>
      <w:suff w:val="nothing"/>
      <w:lvlText w:val=""/>
      <w:lvlJc w:val="left"/>
      <w:pPr>
        <w:ind w:left="0" w:firstLine="0"/>
        <w:tabs>
          <w:tab w:val="num" w:pos="0" w:leader="none"/>
        </w:tabs>
      </w:pPr>
    </w:lvl>
    <w:lvl w:ilvl="8">
      <w:start w:val="1"/>
      <w:numFmt w:val="none"/>
      <w:isLgl w:val="false"/>
      <w:suff w:val="nothing"/>
      <w:lvlText w:val=""/>
      <w:lvlJc w:val="left"/>
      <w:pPr>
        <w:ind w:left="0" w:firstLine="0"/>
        <w:tabs>
          <w:tab w:val="num" w:pos="0" w:leader="none"/>
        </w:tabs>
      </w:pPr>
    </w:lvl>
  </w:abstractNum>
  <w:abstractNum w:abstractNumId="39">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1"/>
    <w:lvlOverride w:ilvl="0">
      <w:startOverride w:val="1"/>
    </w:lvlOverride>
  </w:num>
  <w:num w:numId="41">
    <w:abstractNumId w:val="31"/>
  </w:num>
  <w:num w:numId="42">
    <w:abstractNumId w:val="31"/>
  </w:num>
  <w:num w:numId="43">
    <w:abstractNumId w:val="31"/>
  </w:num>
  <w:num w:numId="44">
    <w:abstractNumId w:val="31"/>
  </w:num>
  <w:num w:numId="45">
    <w:abstractNumId w:val="31"/>
  </w:num>
  <w:num w:numId="46">
    <w:abstractNumId w:val="31"/>
  </w:num>
  <w:num w:numId="4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WenQuanYi Micro Hei" w:cs="Lohit Devanagari"/>
        <w:lang w:val="ru-RU" w:eastAsia="ru-RU" w:bidi="ar-SA"/>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485" w:default="1">
    <w:name w:val="Normal"/>
    <w:qFormat/>
    <w:pPr>
      <w:ind w:firstLine="709"/>
      <w:jc w:val="left"/>
      <w:spacing w:before="0" w:after="0"/>
      <w:widowControl/>
    </w:pPr>
    <w:rPr>
      <w:rFonts w:ascii="Times New Roman" w:hAnsi="Times New Roman" w:eastAsia="Times New Roman" w:cs="Times New Roman"/>
      <w:color w:val="auto"/>
      <w:sz w:val="24"/>
      <w:szCs w:val="20"/>
      <w:lang w:val="ru-RU" w:eastAsia="ru-RU" w:bidi="ar-SA"/>
    </w:rPr>
  </w:style>
  <w:style w:type="paragraph" w:styleId="1486">
    <w:name w:val="Heading 1"/>
    <w:qFormat/>
    <w:pPr>
      <w:numPr>
        <w:ilvl w:val="0"/>
        <w:numId w:val="4"/>
      </w:numPr>
      <w:jc w:val="center"/>
      <w:keepNext/>
      <w:pageBreakBefore/>
      <w:spacing w:before="240" w:after="240" w:line="300" w:lineRule="exact"/>
      <w:widowControl/>
      <w:outlineLvl w:val="0"/>
    </w:pPr>
    <w:rPr>
      <w:rFonts w:ascii="Arial" w:hAnsi="Arial" w:eastAsia="Times New Roman" w:cs="Times New Roman"/>
      <w:b/>
      <w:caps/>
      <w:color w:val="auto"/>
      <w:spacing w:val="20"/>
      <w:sz w:val="24"/>
      <w:szCs w:val="20"/>
      <w:lang w:val="ru-RU" w:eastAsia="ru-RU" w:bidi="ar-SA"/>
    </w:rPr>
  </w:style>
  <w:style w:type="paragraph" w:styleId="1487">
    <w:name w:val="Heading 2"/>
    <w:basedOn w:val="1488"/>
    <w:qFormat/>
    <w:pPr>
      <w:outlineLvl w:val="1"/>
    </w:pPr>
  </w:style>
  <w:style w:type="paragraph" w:styleId="1488">
    <w:name w:val="Heading 3"/>
    <w:basedOn w:val="1485"/>
    <w:qFormat/>
    <w:pPr>
      <w:ind w:firstLine="0"/>
      <w:keepNext/>
      <w:outlineLvl w:val="2"/>
    </w:pPr>
    <w:rPr>
      <w:b/>
    </w:rPr>
  </w:style>
  <w:style w:type="paragraph" w:styleId="1489">
    <w:name w:val="Heading 4"/>
    <w:basedOn w:val="1485"/>
    <w:qFormat/>
    <w:pPr>
      <w:ind w:left="170" w:hanging="737"/>
      <w:keepNext/>
      <w:spacing w:before="480" w:after="240" w:line="300" w:lineRule="exact"/>
      <w:outlineLvl w:val="3"/>
    </w:pPr>
    <w:rPr>
      <w:b/>
      <w:i/>
      <w:caps/>
      <w:sz w:val="22"/>
    </w:rPr>
  </w:style>
  <w:style w:type="paragraph" w:styleId="1490">
    <w:name w:val="Heading 5"/>
    <w:basedOn w:val="1485"/>
    <w:qFormat/>
    <w:pPr>
      <w:spacing w:before="240" w:after="60"/>
      <w:outlineLvl w:val="4"/>
    </w:pPr>
    <w:rPr>
      <w:rFonts w:ascii="Arial" w:hAnsi="Arial"/>
      <w:sz w:val="22"/>
    </w:rPr>
  </w:style>
  <w:style w:type="paragraph" w:styleId="1491">
    <w:name w:val="Heading 6"/>
    <w:basedOn w:val="1485"/>
    <w:qFormat/>
    <w:pPr>
      <w:spacing w:before="240" w:after="60"/>
      <w:outlineLvl w:val="5"/>
    </w:pPr>
    <w:rPr>
      <w:rFonts w:ascii="Arial" w:hAnsi="Arial"/>
      <w:i/>
      <w:sz w:val="22"/>
    </w:rPr>
  </w:style>
  <w:style w:type="paragraph" w:styleId="1492">
    <w:name w:val="Heading 7"/>
    <w:basedOn w:val="1485"/>
    <w:qFormat/>
    <w:pPr>
      <w:spacing w:before="240" w:after="60"/>
      <w:outlineLvl w:val="6"/>
    </w:pPr>
    <w:rPr>
      <w:rFonts w:ascii="Arial" w:hAnsi="Arial"/>
    </w:rPr>
  </w:style>
  <w:style w:type="paragraph" w:styleId="1493">
    <w:name w:val="Heading 8"/>
    <w:basedOn w:val="1485"/>
    <w:qFormat/>
    <w:pPr>
      <w:spacing w:before="240" w:after="60"/>
      <w:outlineLvl w:val="7"/>
    </w:pPr>
    <w:rPr>
      <w:rFonts w:ascii="Arial" w:hAnsi="Arial"/>
      <w:i/>
    </w:rPr>
  </w:style>
  <w:style w:type="paragraph" w:styleId="1494">
    <w:name w:val="Heading 9"/>
    <w:basedOn w:val="1485"/>
    <w:qFormat/>
    <w:pPr>
      <w:spacing w:before="240" w:after="60"/>
      <w:outlineLvl w:val="8"/>
    </w:pPr>
    <w:rPr>
      <w:rFonts w:ascii="Arial" w:hAnsi="Arial"/>
      <w:i/>
      <w:sz w:val="18"/>
    </w:rPr>
  </w:style>
  <w:style w:type="character" w:styleId="1495">
    <w:name w:val="Heading 1 Char"/>
    <w:basedOn w:val="1517"/>
    <w:uiPriority w:val="9"/>
    <w:qFormat/>
    <w:rPr>
      <w:rFonts w:ascii="Arial" w:hAnsi="Arial" w:eastAsia="Arial" w:cs="Arial"/>
      <w:sz w:val="40"/>
      <w:szCs w:val="40"/>
    </w:rPr>
  </w:style>
  <w:style w:type="character" w:styleId="1496">
    <w:name w:val="Heading 2 Char"/>
    <w:basedOn w:val="1517"/>
    <w:uiPriority w:val="9"/>
    <w:qFormat/>
    <w:rPr>
      <w:rFonts w:ascii="Arial" w:hAnsi="Arial" w:eastAsia="Arial" w:cs="Arial"/>
      <w:sz w:val="34"/>
    </w:rPr>
  </w:style>
  <w:style w:type="character" w:styleId="1497">
    <w:name w:val="Heading 3 Char"/>
    <w:basedOn w:val="1517"/>
    <w:uiPriority w:val="9"/>
    <w:qFormat/>
    <w:rPr>
      <w:rFonts w:ascii="Arial" w:hAnsi="Arial" w:eastAsia="Arial" w:cs="Arial"/>
      <w:sz w:val="30"/>
      <w:szCs w:val="30"/>
    </w:rPr>
  </w:style>
  <w:style w:type="character" w:styleId="1498">
    <w:name w:val="Heading 4 Char"/>
    <w:basedOn w:val="1517"/>
    <w:uiPriority w:val="9"/>
    <w:qFormat/>
    <w:rPr>
      <w:rFonts w:ascii="Arial" w:hAnsi="Arial" w:eastAsia="Arial" w:cs="Arial"/>
      <w:b/>
      <w:bCs/>
      <w:sz w:val="26"/>
      <w:szCs w:val="26"/>
    </w:rPr>
  </w:style>
  <w:style w:type="character" w:styleId="1499">
    <w:name w:val="Heading 5 Char"/>
    <w:basedOn w:val="1517"/>
    <w:uiPriority w:val="9"/>
    <w:qFormat/>
    <w:rPr>
      <w:rFonts w:ascii="Arial" w:hAnsi="Arial" w:eastAsia="Arial" w:cs="Arial"/>
      <w:b/>
      <w:bCs/>
      <w:sz w:val="24"/>
      <w:szCs w:val="24"/>
    </w:rPr>
  </w:style>
  <w:style w:type="character" w:styleId="1500">
    <w:name w:val="Heading 6 Char"/>
    <w:basedOn w:val="1517"/>
    <w:uiPriority w:val="9"/>
    <w:qFormat/>
    <w:rPr>
      <w:rFonts w:ascii="Arial" w:hAnsi="Arial" w:eastAsia="Arial" w:cs="Arial"/>
      <w:b/>
      <w:bCs/>
      <w:sz w:val="22"/>
      <w:szCs w:val="22"/>
    </w:rPr>
  </w:style>
  <w:style w:type="character" w:styleId="1501">
    <w:name w:val="Heading 7 Char"/>
    <w:basedOn w:val="1517"/>
    <w:uiPriority w:val="9"/>
    <w:qFormat/>
    <w:rPr>
      <w:rFonts w:ascii="Arial" w:hAnsi="Arial" w:eastAsia="Arial" w:cs="Arial"/>
      <w:b/>
      <w:bCs/>
      <w:i/>
      <w:iCs/>
      <w:sz w:val="22"/>
      <w:szCs w:val="22"/>
    </w:rPr>
  </w:style>
  <w:style w:type="character" w:styleId="1502">
    <w:name w:val="Heading 8 Char"/>
    <w:basedOn w:val="1517"/>
    <w:uiPriority w:val="9"/>
    <w:qFormat/>
    <w:rPr>
      <w:rFonts w:ascii="Arial" w:hAnsi="Arial" w:eastAsia="Arial" w:cs="Arial"/>
      <w:i/>
      <w:iCs/>
      <w:sz w:val="22"/>
      <w:szCs w:val="22"/>
    </w:rPr>
  </w:style>
  <w:style w:type="character" w:styleId="1503">
    <w:name w:val="Heading 9 Char"/>
    <w:basedOn w:val="1517"/>
    <w:uiPriority w:val="9"/>
    <w:qFormat/>
    <w:rPr>
      <w:rFonts w:ascii="Arial" w:hAnsi="Arial" w:eastAsia="Arial" w:cs="Arial"/>
      <w:i/>
      <w:iCs/>
      <w:sz w:val="21"/>
      <w:szCs w:val="21"/>
    </w:rPr>
  </w:style>
  <w:style w:type="character" w:styleId="1504">
    <w:name w:val="Title Char"/>
    <w:basedOn w:val="1517"/>
    <w:uiPriority w:val="10"/>
    <w:qFormat/>
    <w:rPr>
      <w:sz w:val="48"/>
      <w:szCs w:val="48"/>
    </w:rPr>
  </w:style>
  <w:style w:type="character" w:styleId="1505">
    <w:name w:val="Subtitle Char"/>
    <w:basedOn w:val="1517"/>
    <w:uiPriority w:val="11"/>
    <w:qFormat/>
    <w:rPr>
      <w:sz w:val="24"/>
      <w:szCs w:val="24"/>
    </w:rPr>
  </w:style>
  <w:style w:type="character" w:styleId="1506">
    <w:name w:val="Quote Char"/>
    <w:uiPriority w:val="29"/>
    <w:qFormat/>
    <w:rPr>
      <w:i/>
    </w:rPr>
  </w:style>
  <w:style w:type="character" w:styleId="1507">
    <w:name w:val="Intense Quote Char"/>
    <w:uiPriority w:val="30"/>
    <w:qFormat/>
    <w:rPr>
      <w:i/>
    </w:rPr>
  </w:style>
  <w:style w:type="character" w:styleId="1508">
    <w:name w:val="Header Char"/>
    <w:basedOn w:val="1517"/>
    <w:uiPriority w:val="99"/>
    <w:qFormat/>
  </w:style>
  <w:style w:type="character" w:styleId="1509">
    <w:name w:val="Footer Char"/>
    <w:basedOn w:val="1517"/>
    <w:uiPriority w:val="99"/>
    <w:qFormat/>
  </w:style>
  <w:style w:type="character" w:styleId="1510">
    <w:name w:val="Caption Char"/>
    <w:uiPriority w:val="99"/>
    <w:qFormat/>
  </w:style>
  <w:style w:type="character" w:styleId="1511">
    <w:name w:val="Footnote Text Char"/>
    <w:uiPriority w:val="99"/>
    <w:qFormat/>
    <w:rPr>
      <w:sz w:val="18"/>
    </w:rPr>
  </w:style>
  <w:style w:type="character" w:styleId="1512">
    <w:name w:val="Символ сноски"/>
    <w:uiPriority w:val="99"/>
    <w:unhideWhenUsed/>
    <w:qFormat/>
    <w:rPr>
      <w:vertAlign w:val="superscript"/>
    </w:rPr>
  </w:style>
  <w:style w:type="character" w:styleId="1513">
    <w:name w:val="footnote reference"/>
    <w:rPr>
      <w:vertAlign w:val="superscript"/>
    </w:rPr>
  </w:style>
  <w:style w:type="character" w:styleId="1514">
    <w:name w:val="Endnote Text Char"/>
    <w:uiPriority w:val="99"/>
    <w:qFormat/>
    <w:rPr>
      <w:sz w:val="20"/>
    </w:rPr>
  </w:style>
  <w:style w:type="character" w:styleId="1515">
    <w:name w:val="Символ концевой сноски"/>
    <w:uiPriority w:val="99"/>
    <w:semiHidden/>
    <w:unhideWhenUsed/>
    <w:qFormat/>
    <w:rPr>
      <w:vertAlign w:val="superscript"/>
    </w:rPr>
  </w:style>
  <w:style w:type="character" w:styleId="1516">
    <w:name w:val="endnote reference"/>
    <w:rPr>
      <w:vertAlign w:val="superscript"/>
    </w:rPr>
  </w:style>
  <w:style w:type="character" w:styleId="1517" w:default="1">
    <w:name w:val="Default Paragraph Font"/>
    <w:uiPriority w:val="1"/>
    <w:semiHidden/>
    <w:unhideWhenUsed/>
    <w:qFormat/>
  </w:style>
  <w:style w:type="character" w:styleId="1518" w:customStyle="1">
    <w:name w:val="Основной текст Знак2"/>
    <w:qFormat/>
    <w:rPr>
      <w:sz w:val="24"/>
      <w:lang w:val="ru-RU" w:eastAsia="ru-RU" w:bidi="ar-SA"/>
    </w:rPr>
  </w:style>
  <w:style w:type="character" w:styleId="1519">
    <w:name w:val="HTML Sample"/>
    <w:qFormat/>
    <w:rPr>
      <w:rFonts w:ascii="Courier New" w:hAnsi="Courier New" w:cs="Courier New"/>
    </w:rPr>
  </w:style>
  <w:style w:type="character" w:styleId="1520">
    <w:name w:val="page number"/>
    <w:qFormat/>
    <w:rPr>
      <w:rFonts w:ascii="Times New Roman" w:hAnsi="Times New Roman"/>
      <w:position w:val="0"/>
      <w:sz w:val="24"/>
      <w:vertAlign w:val="baseline"/>
    </w:rPr>
  </w:style>
  <w:style w:type="character" w:styleId="1521" w:customStyle="1">
    <w:name w:val="Основной текст Знак"/>
    <w:qFormat/>
    <w:rPr>
      <w:sz w:val="24"/>
      <w:szCs w:val="24"/>
      <w:lang w:val="ru-RU" w:eastAsia="ru-RU" w:bidi="ar-SA"/>
    </w:rPr>
  </w:style>
  <w:style w:type="character" w:styleId="1522" w:customStyle="1">
    <w:name w:val="Основной перечень Знак"/>
    <w:basedOn w:val="1521"/>
    <w:qFormat/>
    <w:rPr>
      <w:sz w:val="24"/>
      <w:szCs w:val="24"/>
      <w:lang w:val="ru-RU" w:eastAsia="ru-RU" w:bidi="ar-SA"/>
    </w:rPr>
  </w:style>
  <w:style w:type="character" w:styleId="1523" w:customStyle="1">
    <w:name w:val="Маркированный список Знак2"/>
    <w:qFormat/>
    <w:rPr>
      <w:sz w:val="24"/>
      <w:lang w:val="ru-RU" w:eastAsia="ru-RU" w:bidi="ar-SA"/>
    </w:rPr>
  </w:style>
  <w:style w:type="character" w:styleId="1524" w:customStyle="1">
    <w:name w:val="таблица n Знак"/>
    <w:qFormat/>
    <w:rPr>
      <w:rFonts w:ascii="Arial" w:hAnsi="Arial"/>
      <w:b/>
      <w:spacing w:val="10"/>
      <w:sz w:val="24"/>
      <w:lang w:val="en-US" w:eastAsia="ru-RU" w:bidi="ar-SA"/>
    </w:rPr>
  </w:style>
  <w:style w:type="character" w:styleId="1525" w:customStyle="1">
    <w:name w:val="Iniiaiie oaeno Ciae Ciae Знак Знак Знак Знак Знак Знак Знак Знак Знак Знак Знак Знак Знак Знак Знак Знак"/>
    <w:qFormat/>
    <w:rPr>
      <w:rFonts w:ascii="Arial" w:hAnsi="Arial"/>
      <w:sz w:val="24"/>
      <w:lang w:val="ru-RU" w:eastAsia="ru-RU" w:bidi="ar-SA"/>
    </w:rPr>
  </w:style>
  <w:style w:type="character" w:styleId="1526" w:customStyle="1">
    <w:name w:val="Маркированный список 1 Знак Знак"/>
    <w:qFormat/>
    <w:rPr>
      <w:sz w:val="24"/>
      <w:szCs w:val="24"/>
      <w:lang w:val="ru-RU" w:eastAsia="ru-RU" w:bidi="ar-SA"/>
    </w:rPr>
  </w:style>
  <w:style w:type="character" w:styleId="1527" w:customStyle="1">
    <w:name w:val="Табл. основн.12 Знак"/>
    <w:qFormat/>
    <w:rPr>
      <w:sz w:val="24"/>
      <w:lang w:val="ru-RU" w:eastAsia="ru-RU" w:bidi="ar-SA"/>
    </w:rPr>
  </w:style>
  <w:style w:type="character" w:styleId="1528" w:customStyle="1">
    <w:name w:val="n и имя таблицы Знак"/>
    <w:qFormat/>
    <w:rPr>
      <w:b/>
      <w:spacing w:val="10"/>
      <w:sz w:val="24"/>
      <w:szCs w:val="24"/>
      <w:lang w:val="ru-RU" w:eastAsia="ru-RU" w:bidi="ar-SA"/>
    </w:rPr>
  </w:style>
  <w:style w:type="character" w:styleId="1529">
    <w:name w:val="Hyperlink"/>
    <w:uiPriority w:val="99"/>
    <w:rPr>
      <w:color w:val="0000ff"/>
      <w:u w:val="single"/>
    </w:rPr>
  </w:style>
  <w:style w:type="character" w:styleId="1530">
    <w:name w:val="FollowedHyperlink"/>
    <w:rPr>
      <w:color w:val="800080"/>
      <w:u w:val="single"/>
    </w:rPr>
  </w:style>
  <w:style w:type="character" w:styleId="1531" w:customStyle="1">
    <w:name w:val="Знак Знак2"/>
    <w:qFormat/>
    <w:rPr>
      <w:b/>
      <w:caps/>
      <w:spacing w:val="20"/>
      <w:sz w:val="22"/>
      <w:lang w:val="ru-RU" w:eastAsia="ru-RU" w:bidi="ar-SA"/>
    </w:rPr>
  </w:style>
  <w:style w:type="character" w:styleId="1532" w:customStyle="1">
    <w:name w:val="Табл. основн.12 Знак Знак Знак Знак Знак Знак Знак Знак Знак Знак"/>
    <w:qFormat/>
    <w:rPr>
      <w:sz w:val="24"/>
      <w:lang w:val="ru-RU" w:eastAsia="ru-RU" w:bidi="ar-SA"/>
    </w:rPr>
  </w:style>
  <w:style w:type="character" w:styleId="1533" w:customStyle="1">
    <w:name w:val="Маркированный список Знак"/>
    <w:qFormat/>
    <w:rPr>
      <w:sz w:val="24"/>
      <w:szCs w:val="24"/>
      <w:lang w:val="ru-RU" w:eastAsia="ru-RU" w:bidi="ar-SA"/>
    </w:rPr>
  </w:style>
  <w:style w:type="character" w:styleId="1534" w:customStyle="1">
    <w:name w:val="Основной текст Знак Знак"/>
    <w:qFormat/>
    <w:rPr>
      <w:sz w:val="24"/>
      <w:lang w:val="ru-RU" w:eastAsia="ru-RU" w:bidi="ar-SA"/>
    </w:rPr>
  </w:style>
  <w:style w:type="character" w:styleId="1535" w:customStyle="1">
    <w:name w:val="Основной текст с отступом Знак Знак Знак Знак Знак Знак"/>
    <w:qFormat/>
    <w:rPr>
      <w:sz w:val="24"/>
      <w:szCs w:val="24"/>
      <w:lang w:val="ru-RU" w:eastAsia="ru-RU" w:bidi="ar-SA"/>
    </w:rPr>
  </w:style>
  <w:style w:type="character" w:styleId="1536" w:customStyle="1">
    <w:name w:val="Маркированный список Знак Знак Знак Знак Знак Знак Знак Знак"/>
    <w:qFormat/>
    <w:rPr>
      <w:sz w:val="24"/>
      <w:lang w:val="ru-RU" w:eastAsia="ru-RU" w:bidi="ar-SA"/>
    </w:rPr>
  </w:style>
  <w:style w:type="character" w:styleId="1537" w:customStyle="1">
    <w:name w:val="Маркированный список Знак1"/>
    <w:qFormat/>
    <w:rPr>
      <w:sz w:val="24"/>
      <w:szCs w:val="24"/>
      <w:lang w:val="ru-RU" w:eastAsia="ru-RU" w:bidi="ar-SA"/>
    </w:rPr>
  </w:style>
  <w:style w:type="character" w:styleId="1538">
    <w:name w:val="Strong"/>
    <w:qFormat/>
    <w:rPr>
      <w:b/>
      <w:bCs/>
    </w:rPr>
  </w:style>
  <w:style w:type="character" w:styleId="1539" w:customStyle="1">
    <w:name w:val="Табл. основн.12 Знак Знак"/>
    <w:qFormat/>
    <w:rPr>
      <w:rFonts w:ascii="Arial" w:hAnsi="Arial"/>
      <w:sz w:val="24"/>
      <w:lang w:val="ru-RU" w:eastAsia="ru-RU" w:bidi="ar-SA"/>
    </w:rPr>
  </w:style>
  <w:style w:type="character" w:styleId="1540" w:customStyle="1">
    <w:name w:val="n и имя таблицы Знак Знак"/>
    <w:qFormat/>
    <w:rPr>
      <w:rFonts w:ascii="Arial" w:hAnsi="Arial"/>
      <w:b/>
      <w:spacing w:val="10"/>
      <w:sz w:val="24"/>
      <w:lang w:val="ru-RU" w:eastAsia="ru-RU" w:bidi="ar-SA"/>
    </w:rPr>
  </w:style>
  <w:style w:type="character" w:styleId="1541" w:customStyle="1">
    <w:name w:val="имя таблицы Знак Знак"/>
    <w:qFormat/>
    <w:rPr>
      <w:b/>
      <w:sz w:val="24"/>
      <w:lang w:val="en-US" w:eastAsia="ru-RU" w:bidi="ar-SA"/>
    </w:rPr>
  </w:style>
  <w:style w:type="character" w:styleId="1542" w:customStyle="1">
    <w:name w:val="Основной текст 1 Знак"/>
    <w:qFormat/>
    <w:rPr>
      <w:sz w:val="24"/>
      <w:szCs w:val="24"/>
      <w:lang w:val="ru-RU" w:eastAsia="ru-RU" w:bidi="ar-SA"/>
    </w:rPr>
  </w:style>
  <w:style w:type="character" w:styleId="1543" w:customStyle="1">
    <w:name w:val="Основной текст с отступом Знак Знак Знак"/>
    <w:qFormat/>
    <w:rPr>
      <w:rFonts w:ascii="Arial" w:hAnsi="Arial" w:cs="Arial"/>
      <w:sz w:val="22"/>
      <w:szCs w:val="22"/>
      <w:lang w:val="ru-RU" w:eastAsia="ru-RU" w:bidi="ar-SA"/>
    </w:rPr>
  </w:style>
  <w:style w:type="character" w:styleId="1544" w:customStyle="1">
    <w:name w:val="Заголовок3 Знак Знак"/>
    <w:qFormat/>
    <w:rPr>
      <w:rFonts w:ascii="Arial" w:hAnsi="Arial" w:cs="Arial"/>
      <w:b/>
      <w:bCs/>
      <w:sz w:val="24"/>
      <w:szCs w:val="26"/>
      <w:lang w:val="ru-RU" w:eastAsia="ru-RU" w:bidi="ar-SA"/>
    </w:rPr>
  </w:style>
  <w:style w:type="character" w:styleId="1545" w:customStyle="1">
    <w:name w:val="Маркеры списка"/>
    <w:qFormat/>
    <w:rPr>
      <w:rFonts w:ascii="StarSymbol" w:hAnsi="StarSymbol" w:eastAsia="StarSymbol" w:cs="Courier New"/>
      <w:sz w:val="18"/>
      <w:szCs w:val="18"/>
    </w:rPr>
  </w:style>
  <w:style w:type="character" w:styleId="1546">
    <w:name w:val="line number"/>
    <w:qFormat/>
  </w:style>
  <w:style w:type="character" w:styleId="1547" w:customStyle="1">
    <w:name w:val="Заголовок4 Знак Знак"/>
    <w:qFormat/>
    <w:rPr>
      <w:rFonts w:ascii="Arial" w:hAnsi="Arial" w:cs="Arial"/>
      <w:b/>
      <w:sz w:val="22"/>
      <w:szCs w:val="22"/>
      <w:lang w:val="ru-RU" w:eastAsia="ru-RU" w:bidi="ar-SA"/>
    </w:rPr>
  </w:style>
  <w:style w:type="character" w:styleId="1548" w:customStyle="1">
    <w:name w:val="Заголовок 2 Знак"/>
    <w:qFormat/>
    <w:rPr>
      <w:rFonts w:ascii="Arial" w:hAnsi="Arial" w:cs="Arial"/>
      <w:b/>
      <w:bCs/>
      <w:iCs/>
      <w:caps/>
      <w:sz w:val="22"/>
      <w:szCs w:val="28"/>
      <w:lang w:val="ru-RU" w:eastAsia="ru-RU" w:bidi="ar-SA"/>
    </w:rPr>
  </w:style>
  <w:style w:type="character" w:styleId="1549" w:customStyle="1">
    <w:name w:val="Основной текст с отступом 2 Знак"/>
    <w:qFormat/>
    <w:rPr>
      <w:lang w:val="ru-RU" w:eastAsia="ru-RU" w:bidi="ar-SA"/>
    </w:rPr>
  </w:style>
  <w:style w:type="character" w:styleId="1550" w:customStyle="1">
    <w:name w:val="Основной текст.Iniiaiie oaeno Ciae Ciae.Основной текст Знак Знак Знак"/>
    <w:qFormat/>
    <w:rPr>
      <w:sz w:val="24"/>
      <w:szCs w:val="24"/>
      <w:lang w:val="ru-RU" w:eastAsia="ru-RU" w:bidi="ar-SA"/>
    </w:rPr>
  </w:style>
  <w:style w:type="character" w:styleId="1551" w:customStyle="1">
    <w:name w:val="Основной текст.Основной текст Знак Знак.Iniiaiie oaeno Ciae Ciae Знак"/>
    <w:qFormat/>
    <w:rPr>
      <w:sz w:val="24"/>
      <w:lang w:val="ru-RU" w:eastAsia="ru-RU" w:bidi="ar-SA"/>
    </w:rPr>
  </w:style>
  <w:style w:type="character" w:styleId="1552" w:customStyle="1">
    <w:name w:val="Основной текст Знак1"/>
    <w:qFormat/>
    <w:rPr>
      <w:sz w:val="28"/>
      <w:lang w:val="ru-RU" w:eastAsia="ru-RU" w:bidi="ar-SA"/>
    </w:rPr>
  </w:style>
  <w:style w:type="character" w:styleId="1553" w:customStyle="1">
    <w:name w:val="Заголовок 1 Знак1"/>
    <w:qFormat/>
    <w:rPr>
      <w:rFonts w:ascii="Arial" w:hAnsi="Arial"/>
      <w:b/>
      <w:caps/>
      <w:spacing w:val="20"/>
      <w:sz w:val="24"/>
    </w:rPr>
  </w:style>
  <w:style w:type="character" w:styleId="1554" w:customStyle="1">
    <w:name w:val="Основной текст Знак Знак Знак Знак1"/>
    <w:semiHidden/>
    <w:qFormat/>
    <w:rPr>
      <w:sz w:val="24"/>
      <w:lang w:val="ru-RU" w:eastAsia="ru-RU" w:bidi="ar-SA"/>
    </w:rPr>
  </w:style>
  <w:style w:type="character" w:styleId="1555" w:customStyle="1">
    <w:name w:val="Верхний колонтитул Знак"/>
    <w:uiPriority w:val="99"/>
    <w:qFormat/>
    <w:rPr>
      <w:sz w:val="22"/>
      <w:lang w:val="ru-RU" w:eastAsia="ru-RU" w:bidi="ar-SA"/>
    </w:rPr>
  </w:style>
  <w:style w:type="character" w:styleId="1556" w:customStyle="1">
    <w:name w:val="Body Text Char"/>
    <w:qFormat/>
    <w:rPr>
      <w:sz w:val="24"/>
      <w:szCs w:val="24"/>
      <w:lang w:val="ru-RU" w:eastAsia="ru-RU" w:bidi="ar-SA"/>
    </w:rPr>
  </w:style>
  <w:style w:type="character" w:styleId="1557" w:customStyle="1">
    <w:name w:val="Нижний колонтитул Знак"/>
    <w:uiPriority w:val="99"/>
    <w:qFormat/>
    <w:rPr>
      <w:lang w:val="ru-RU" w:eastAsia="ru-RU" w:bidi="ar-SA"/>
    </w:rPr>
  </w:style>
  <w:style w:type="character" w:styleId="1558" w:customStyle="1">
    <w:name w:val="Основной текст Знак Знак Знак Знак2"/>
    <w:semiHidden/>
    <w:qFormat/>
    <w:rPr>
      <w:sz w:val="24"/>
      <w:lang w:val="ru-RU" w:eastAsia="ru-RU" w:bidi="ar-SA"/>
    </w:rPr>
  </w:style>
  <w:style w:type="character" w:styleId="1559" w:customStyle="1">
    <w:name w:val="Текст выноски Знак"/>
    <w:semiHidden/>
    <w:qFormat/>
    <w:rPr>
      <w:rFonts w:ascii="Tahoma" w:hAnsi="Tahoma" w:cs="Tahoma"/>
      <w:sz w:val="16"/>
      <w:szCs w:val="16"/>
      <w:lang w:val="ru-RU" w:eastAsia="ru-RU" w:bidi="ar-SA"/>
    </w:rPr>
  </w:style>
  <w:style w:type="character" w:styleId="1560">
    <w:name w:val="annotation reference"/>
    <w:uiPriority w:val="99"/>
    <w:qFormat/>
    <w:rPr>
      <w:sz w:val="16"/>
      <w:szCs w:val="16"/>
    </w:rPr>
  </w:style>
  <w:style w:type="character" w:styleId="1561" w:customStyle="1">
    <w:name w:val="Текст примечания Знак"/>
    <w:uiPriority w:val="99"/>
    <w:qFormat/>
    <w:rPr>
      <w:lang w:val="ru-RU" w:eastAsia="ru-RU" w:bidi="ar-SA"/>
    </w:rPr>
  </w:style>
  <w:style w:type="character" w:styleId="1562" w:customStyle="1">
    <w:name w:val="Список Знак"/>
    <w:qFormat/>
    <w:rPr>
      <w:sz w:val="24"/>
      <w:lang w:val="ru-RU" w:eastAsia="ru-RU" w:bidi="ar-SA"/>
    </w:rPr>
  </w:style>
  <w:style w:type="character" w:styleId="1563" w:customStyle="1">
    <w:name w:val="Заголовок 1 Знак"/>
    <w:qFormat/>
    <w:rPr>
      <w:rFonts w:ascii="Arial" w:hAnsi="Arial"/>
      <w:b/>
      <w:caps/>
      <w:spacing w:val="20"/>
      <w:sz w:val="24"/>
      <w:lang w:val="ru-RU" w:eastAsia="ru-RU" w:bidi="ar-SA"/>
    </w:rPr>
  </w:style>
  <w:style w:type="character" w:styleId="1564" w:customStyle="1">
    <w:name w:val="Маркированный список Знак3"/>
    <w:qFormat/>
    <w:rPr>
      <w:sz w:val="24"/>
      <w:lang w:val="ru-RU" w:eastAsia="ru-RU" w:bidi="ar-SA"/>
    </w:rPr>
  </w:style>
  <w:style w:type="character" w:styleId="1565" w:customStyle="1">
    <w:name w:val="Заголовок 5 Знак"/>
    <w:qFormat/>
    <w:rPr>
      <w:rFonts w:ascii="Arial" w:hAnsi="Arial"/>
      <w:sz w:val="22"/>
    </w:rPr>
  </w:style>
  <w:style w:type="character" w:styleId="1566" w:customStyle="1">
    <w:name w:val="Подзаголовок Знак"/>
    <w:qFormat/>
    <w:rPr>
      <w:b/>
    </w:rPr>
  </w:style>
  <w:style w:type="character" w:styleId="1567" w:customStyle="1">
    <w:name w:val="Абзац Знак"/>
    <w:qFormat/>
    <w:rPr>
      <w:rFonts w:cs="Arial"/>
      <w:sz w:val="24"/>
      <w:szCs w:val="26"/>
    </w:rPr>
  </w:style>
  <w:style w:type="character" w:styleId="1568" w:customStyle="1">
    <w:name w:val="Заголовок 3 Знак"/>
    <w:qFormat/>
    <w:rPr>
      <w:b/>
      <w:sz w:val="24"/>
    </w:rPr>
  </w:style>
  <w:style w:type="character" w:styleId="1569" w:customStyle="1">
    <w:name w:val="Таблица 1+ Знак"/>
    <w:qFormat/>
    <w:rPr>
      <w:sz w:val="24"/>
      <w:szCs w:val="26"/>
    </w:rPr>
  </w:style>
  <w:style w:type="character" w:styleId="1570" w:customStyle="1">
    <w:name w:val="Основной текст_"/>
    <w:qFormat/>
    <w:rPr>
      <w:sz w:val="23"/>
      <w:szCs w:val="23"/>
      <w:shd w:val="clear" w:color="auto" w:fill="ffffff"/>
    </w:rPr>
  </w:style>
  <w:style w:type="character" w:styleId="1571" w:customStyle="1">
    <w:name w:val="Основной текст + 9 pt;Полужирный"/>
    <w:qFormat/>
    <w:rPr>
      <w:rFonts w:ascii="Times New Roman" w:hAnsi="Times New Roman" w:eastAsia="Times New Roman" w:cs="Times New Roman"/>
      <w:b/>
      <w:bCs/>
      <w:color w:val="000000"/>
      <w:spacing w:val="0"/>
      <w:sz w:val="18"/>
      <w:szCs w:val="18"/>
      <w:shd w:val="clear" w:color="auto" w:fill="ffffff"/>
      <w:lang w:val="ru-RU" w:eastAsia="ru-RU" w:bidi="ru-RU"/>
    </w:rPr>
  </w:style>
  <w:style w:type="character" w:styleId="1572">
    <w:name w:val="Emphasis"/>
    <w:qFormat/>
    <w:rPr>
      <w:i/>
      <w:iCs/>
    </w:rPr>
  </w:style>
  <w:style w:type="character" w:styleId="1573" w:customStyle="1">
    <w:name w:val="Тема примечания Знак"/>
    <w:basedOn w:val="1561"/>
    <w:qFormat/>
    <w:rPr>
      <w:b/>
      <w:bCs/>
      <w:lang w:val="ru-RU" w:eastAsia="ru-RU" w:bidi="ar-SA"/>
    </w:rPr>
  </w:style>
  <w:style w:type="character" w:styleId="1574" w:customStyle="1">
    <w:name w:val="Табл. основн. 11 Знак"/>
    <w:qFormat/>
    <w:rPr>
      <w:sz w:val="22"/>
    </w:rPr>
  </w:style>
  <w:style w:type="character" w:styleId="1575" w:customStyle="1">
    <w:name w:val="Текст сноски Знак"/>
    <w:basedOn w:val="1517"/>
    <w:semiHidden/>
    <w:qFormat/>
  </w:style>
  <w:style w:type="character" w:styleId="1576" w:customStyle="1">
    <w:name w:val="Заголовок для регламента 1 Знак"/>
    <w:basedOn w:val="1553"/>
    <w:qFormat/>
    <w:rPr>
      <w:rFonts w:ascii="Arial" w:hAnsi="Arial"/>
      <w:b/>
      <w:caps w:val="0"/>
      <w:smallCaps w:val="0"/>
      <w:spacing w:val="20"/>
      <w:sz w:val="24"/>
    </w:rPr>
  </w:style>
  <w:style w:type="character" w:styleId="1577">
    <w:name w:val="Ссылка указателя"/>
    <w:qFormat/>
  </w:style>
  <w:style w:type="character" w:styleId="1578">
    <w:name w:val="Маркеры"/>
    <w:qFormat/>
    <w:rPr>
      <w:rFonts w:ascii="OpenSymbol" w:hAnsi="OpenSymbol" w:eastAsia="OpenSymbol" w:cs="OpenSymbol"/>
    </w:rPr>
  </w:style>
  <w:style w:type="paragraph" w:styleId="1579">
    <w:name w:val="Заголовок"/>
    <w:basedOn w:val="1485"/>
    <w:next w:val="1580"/>
    <w:qFormat/>
    <w:pPr>
      <w:keepNext/>
      <w:spacing w:before="240" w:after="120"/>
    </w:pPr>
    <w:rPr>
      <w:rFonts w:ascii="Open Sans" w:hAnsi="Open Sans" w:eastAsia="WenQuanYi Micro Hei" w:cs="Lohit Devanagari"/>
      <w:sz w:val="28"/>
      <w:szCs w:val="28"/>
    </w:rPr>
  </w:style>
  <w:style w:type="paragraph" w:styleId="1580">
    <w:name w:val="Body Text"/>
    <w:basedOn w:val="1485"/>
    <w:pPr>
      <w:jc w:val="both"/>
      <w:spacing w:before="120" w:after="120" w:line="300" w:lineRule="exact"/>
    </w:pPr>
  </w:style>
  <w:style w:type="paragraph" w:styleId="1581">
    <w:name w:val="List"/>
    <w:basedOn w:val="1485"/>
    <w:pPr>
      <w:ind w:left="851" w:hanging="284"/>
      <w:jc w:val="both"/>
      <w:spacing w:before="120" w:after="120" w:line="300" w:lineRule="exact"/>
    </w:pPr>
  </w:style>
  <w:style w:type="paragraph" w:styleId="1582">
    <w:name w:val="Caption"/>
    <w:basedOn w:val="1485"/>
    <w:link w:val="1510"/>
    <w:qFormat/>
    <w:pPr>
      <w:spacing w:before="120" w:after="120"/>
      <w:suppressLineNumbers/>
    </w:pPr>
    <w:rPr>
      <w:rFonts w:cs="Lohit Devanagari"/>
      <w:i/>
      <w:iCs/>
      <w:sz w:val="24"/>
      <w:szCs w:val="24"/>
    </w:rPr>
  </w:style>
  <w:style w:type="paragraph" w:styleId="1583">
    <w:name w:val="Указатель"/>
    <w:basedOn w:val="1485"/>
    <w:qFormat/>
    <w:pPr>
      <w:suppressLineNumbers/>
    </w:pPr>
    <w:rPr>
      <w:rFonts w:cs="Lohit Devanagari"/>
    </w:rPr>
  </w:style>
  <w:style w:type="paragraph" w:styleId="1584">
    <w:name w:val="Quote"/>
    <w:basedOn w:val="1485"/>
    <w:uiPriority w:val="29"/>
    <w:qFormat/>
    <w:pPr>
      <w:ind w:left="720" w:right="720"/>
    </w:pPr>
    <w:rPr>
      <w:i/>
    </w:rPr>
  </w:style>
  <w:style w:type="paragraph" w:styleId="1585">
    <w:name w:val="Intense Quote"/>
    <w:basedOn w:val="1485"/>
    <w:uiPriority w:val="30"/>
    <w:qFormat/>
    <w:pPr>
      <w:ind w:left="720" w:right="720"/>
      <w:spacing w:before="0" w:after="0"/>
      <w:shd w:val="clear" w:color="auto" w:fill="f2f2f2"/>
      <w:pBdr>
        <w:top w:val="single" w:color="FFFFFF" w:sz="4" w:space="5"/>
        <w:left w:val="single" w:color="FFFFFF" w:sz="4" w:space="10"/>
        <w:bottom w:val="single" w:color="FFFFFF" w:sz="4" w:space="5"/>
        <w:right w:val="single" w:color="FFFFFF" w:sz="4" w:space="10"/>
      </w:pBdr>
    </w:pPr>
    <w:rPr>
      <w:i/>
    </w:rPr>
  </w:style>
  <w:style w:type="paragraph" w:styleId="1586">
    <w:name w:val="endnote text"/>
    <w:basedOn w:val="1485"/>
    <w:uiPriority w:val="99"/>
    <w:semiHidden/>
    <w:unhideWhenUsed/>
    <w:pPr>
      <w:spacing w:before="0" w:after="0" w:line="240" w:lineRule="auto"/>
    </w:pPr>
    <w:rPr>
      <w:sz w:val="20"/>
    </w:rPr>
  </w:style>
  <w:style w:type="paragraph" w:styleId="1587">
    <w:name w:val="toc 5"/>
    <w:basedOn w:val="1485"/>
    <w:uiPriority w:val="39"/>
    <w:unhideWhenUsed/>
    <w:pPr>
      <w:ind w:left="1134" w:right="0" w:firstLine="0"/>
      <w:spacing w:before="0" w:after="57"/>
    </w:pPr>
  </w:style>
  <w:style w:type="paragraph" w:styleId="1588">
    <w:name w:val="toc 6"/>
    <w:basedOn w:val="1485"/>
    <w:uiPriority w:val="39"/>
    <w:unhideWhenUsed/>
    <w:pPr>
      <w:ind w:left="1417" w:right="0" w:firstLine="0"/>
      <w:spacing w:before="0" w:after="57"/>
    </w:pPr>
  </w:style>
  <w:style w:type="paragraph" w:styleId="1589">
    <w:name w:val="toc 7"/>
    <w:basedOn w:val="1485"/>
    <w:uiPriority w:val="39"/>
    <w:unhideWhenUsed/>
    <w:pPr>
      <w:ind w:left="1701" w:right="0" w:firstLine="0"/>
      <w:spacing w:before="0" w:after="57"/>
    </w:pPr>
  </w:style>
  <w:style w:type="paragraph" w:styleId="1590">
    <w:name w:val="toc 9"/>
    <w:basedOn w:val="1485"/>
    <w:uiPriority w:val="39"/>
    <w:unhideWhenUsed/>
    <w:pPr>
      <w:ind w:left="2268" w:right="0" w:firstLine="0"/>
      <w:spacing w:before="0" w:after="57"/>
    </w:pPr>
  </w:style>
  <w:style w:type="paragraph" w:styleId="1591">
    <w:name w:val="table of figures"/>
    <w:basedOn w:val="1485"/>
    <w:uiPriority w:val="99"/>
    <w:unhideWhenUsed/>
    <w:pPr>
      <w:spacing w:before="0" w:after="0" w:afterAutospacing="0"/>
    </w:pPr>
  </w:style>
  <w:style w:type="paragraph" w:styleId="1592">
    <w:name w:val="List Bullet"/>
    <w:basedOn w:val="1485"/>
    <w:pPr>
      <w:ind w:left="851" w:hanging="284"/>
      <w:jc w:val="both"/>
      <w:spacing w:before="120" w:after="120" w:line="300" w:lineRule="exact"/>
    </w:pPr>
  </w:style>
  <w:style w:type="paragraph" w:styleId="1593">
    <w:name w:val="table of authorities"/>
    <w:basedOn w:val="1485"/>
    <w:semiHidden/>
    <w:qFormat/>
    <w:pPr>
      <w:ind w:right="57"/>
      <w:jc w:val="right"/>
      <w:spacing w:before="40" w:after="40"/>
    </w:pPr>
    <w:rPr>
      <w:b/>
    </w:rPr>
  </w:style>
  <w:style w:type="paragraph" w:styleId="1594">
    <w:name w:val="List Number"/>
    <w:basedOn w:val="1485"/>
    <w:pPr>
      <w:numPr>
        <w:ilvl w:val="0"/>
        <w:numId w:val="2"/>
      </w:numPr>
      <w:outlineLvl w:val="0"/>
    </w:pPr>
  </w:style>
  <w:style w:type="paragraph" w:styleId="1595">
    <w:name w:val="List Number 2"/>
    <w:basedOn w:val="1485"/>
    <w:pPr>
      <w:ind w:left="360" w:hanging="360"/>
      <w:tabs>
        <w:tab w:val="left" w:pos="360" w:leader="none"/>
        <w:tab w:val="clear" w:pos="709" w:leader="none"/>
      </w:tabs>
    </w:pPr>
  </w:style>
  <w:style w:type="paragraph" w:styleId="1596">
    <w:name w:val="List Number 3"/>
    <w:basedOn w:val="1485"/>
    <w:pPr>
      <w:ind w:left="357" w:hanging="357"/>
      <w:tabs>
        <w:tab w:val="left" w:pos="357" w:leader="none"/>
        <w:tab w:val="clear" w:pos="709" w:leader="none"/>
      </w:tabs>
    </w:pPr>
  </w:style>
  <w:style w:type="paragraph" w:styleId="1597">
    <w:name w:val="List Number 4"/>
    <w:basedOn w:val="1485"/>
    <w:pPr>
      <w:ind w:left="537" w:hanging="357"/>
      <w:tabs>
        <w:tab w:val="left" w:pos="537" w:leader="none"/>
        <w:tab w:val="clear" w:pos="709" w:leader="none"/>
      </w:tabs>
    </w:pPr>
  </w:style>
  <w:style w:type="paragraph" w:styleId="1598">
    <w:name w:val="toc 2"/>
    <w:basedOn w:val="1485"/>
    <w:uiPriority w:val="39"/>
    <w:qFormat/>
    <w:pPr>
      <w:ind w:left="454" w:hanging="227"/>
      <w:spacing w:before="120" w:after="120"/>
      <w:tabs>
        <w:tab w:val="clear" w:pos="709" w:leader="none"/>
        <w:tab w:val="right" w:pos="9072" w:leader="dot"/>
      </w:tabs>
    </w:pPr>
  </w:style>
  <w:style w:type="paragraph" w:styleId="1599" w:customStyle="1">
    <w:name w:val="_Табличн_12"/>
    <w:qFormat/>
    <w:pPr>
      <w:jc w:val="left"/>
      <w:spacing w:before="40" w:after="40" w:line="240" w:lineRule="auto"/>
      <w:widowControl w:val="off"/>
    </w:pPr>
    <w:rPr>
      <w:rFonts w:ascii="Times New Roman" w:hAnsi="Times New Roman" w:eastAsia="WenQuanYi Micro Hei" w:cs="Lohit Devanagari"/>
      <w:color w:val="auto"/>
      <w:sz w:val="20"/>
      <w:szCs w:val="20"/>
      <w:lang w:val="ru-RU" w:eastAsia="ru-RU" w:bidi="ar-SA"/>
    </w:rPr>
  </w:style>
  <w:style w:type="paragraph" w:styleId="1600">
    <w:name w:val="Body Text 2"/>
    <w:basedOn w:val="1485"/>
    <w:qFormat/>
    <w:pPr>
      <w:ind w:firstLine="720"/>
      <w:spacing w:before="0" w:after="120" w:line="300" w:lineRule="exact"/>
    </w:pPr>
    <w:rPr>
      <w:rFonts w:ascii="Arial" w:hAnsi="Arial"/>
    </w:rPr>
  </w:style>
  <w:style w:type="paragraph" w:styleId="1601">
    <w:name w:val="Date"/>
    <w:basedOn w:val="1485"/>
    <w:qFormat/>
    <w:pPr>
      <w:spacing w:before="360" w:after="120"/>
    </w:pPr>
    <w:rPr>
      <w:b/>
    </w:rPr>
  </w:style>
  <w:style w:type="paragraph" w:styleId="1602" w:customStyle="1">
    <w:name w:val="Стиль1"/>
    <w:basedOn w:val="1485"/>
    <w:qFormat/>
    <w:pPr>
      <w:ind w:left="2129" w:hanging="340"/>
      <w:tabs>
        <w:tab w:val="clear" w:pos="709" w:leader="none"/>
        <w:tab w:val="left" w:pos="2149" w:leader="none"/>
      </w:tabs>
    </w:pPr>
    <w:rPr>
      <w:rFonts w:ascii="Arial" w:hAnsi="Arial" w:cs="Arial"/>
    </w:rPr>
  </w:style>
  <w:style w:type="paragraph" w:styleId="1603" w:customStyle="1">
    <w:name w:val="Маркированный список 1"/>
    <w:basedOn w:val="1485"/>
    <w:qFormat/>
    <w:pPr>
      <w:ind w:left="1060" w:hanging="340"/>
      <w:spacing w:before="60" w:after="60"/>
      <w:tabs>
        <w:tab w:val="clear" w:pos="709" w:leader="none"/>
        <w:tab w:val="left" w:pos="1080" w:leader="none"/>
      </w:tabs>
    </w:pPr>
  </w:style>
  <w:style w:type="paragraph" w:styleId="1604" w:customStyle="1">
    <w:name w:val="Основной текст 1"/>
    <w:basedOn w:val="1485"/>
    <w:qFormat/>
    <w:pPr>
      <w:ind w:firstLine="567"/>
      <w:jc w:val="both"/>
      <w:spacing w:line="360" w:lineRule="auto"/>
    </w:pPr>
    <w:rPr>
      <w:szCs w:val="24"/>
    </w:rPr>
  </w:style>
  <w:style w:type="paragraph" w:styleId="1605">
    <w:name w:val="Body Text Indent"/>
    <w:basedOn w:val="1485"/>
    <w:pPr>
      <w:ind w:left="283"/>
      <w:spacing w:before="0" w:after="120"/>
    </w:pPr>
  </w:style>
  <w:style w:type="paragraph" w:styleId="1606">
    <w:name w:val="toc 1"/>
    <w:basedOn w:val="1485"/>
    <w:uiPriority w:val="39"/>
    <w:qFormat/>
    <w:pPr>
      <w:ind w:left="198" w:hanging="198"/>
      <w:spacing w:before="120" w:after="120"/>
      <w:tabs>
        <w:tab w:val="clear" w:pos="709" w:leader="none"/>
        <w:tab w:val="right" w:pos="9072" w:leader="dot"/>
      </w:tabs>
    </w:pPr>
  </w:style>
  <w:style w:type="paragraph" w:styleId="1607" w:customStyle="1">
    <w:name w:val="Табл. основн.12"/>
    <w:basedOn w:val="1485"/>
    <w:qFormat/>
    <w:pPr>
      <w:jc w:val="center"/>
      <w:spacing w:before="40" w:after="40"/>
    </w:pPr>
  </w:style>
  <w:style w:type="paragraph" w:styleId="1608">
    <w:name w:val="Колонтитул"/>
    <w:basedOn w:val="1485"/>
    <w:qFormat/>
  </w:style>
  <w:style w:type="paragraph" w:styleId="1609">
    <w:name w:val="Header"/>
    <w:basedOn w:val="1485"/>
    <w:uiPriority w:val="99"/>
    <w:pPr>
      <w:jc w:val="center"/>
      <w:spacing w:before="60" w:after="60"/>
      <w:tabs>
        <w:tab w:val="clear" w:pos="709" w:leader="none"/>
        <w:tab w:val="center" w:pos="4536" w:leader="none"/>
        <w:tab w:val="right" w:pos="9072" w:leader="none"/>
      </w:tabs>
    </w:pPr>
    <w:rPr>
      <w:sz w:val="22"/>
    </w:rPr>
  </w:style>
  <w:style w:type="paragraph" w:styleId="1610" w:customStyle="1">
    <w:name w:val="осн.табл."/>
    <w:basedOn w:val="1485"/>
    <w:qFormat/>
    <w:pPr>
      <w:ind w:firstLine="0"/>
      <w:spacing w:before="120" w:after="0"/>
    </w:pPr>
  </w:style>
  <w:style w:type="paragraph" w:styleId="1611">
    <w:name w:val="Footer"/>
    <w:basedOn w:val="1485"/>
    <w:uiPriority w:val="99"/>
    <w:pPr>
      <w:jc w:val="right"/>
      <w:spacing w:before="60" w:after="60"/>
      <w:tabs>
        <w:tab w:val="clear" w:pos="709" w:leader="none"/>
        <w:tab w:val="center" w:pos="4536" w:leader="none"/>
        <w:tab w:val="right" w:pos="9072" w:leader="none"/>
      </w:tabs>
    </w:pPr>
  </w:style>
  <w:style w:type="paragraph" w:styleId="1612" w:customStyle="1">
    <w:name w:val="Табл. титл.12"/>
    <w:basedOn w:val="1485"/>
    <w:qFormat/>
    <w:pPr>
      <w:jc w:val="center"/>
      <w:keepNext/>
      <w:spacing w:before="120" w:after="120" w:line="300" w:lineRule="exact"/>
    </w:pPr>
    <w:rPr>
      <w:b/>
    </w:rPr>
  </w:style>
  <w:style w:type="paragraph" w:styleId="1613" w:customStyle="1">
    <w:name w:val="Табл. заголов.12"/>
    <w:basedOn w:val="1485"/>
    <w:qFormat/>
    <w:pPr>
      <w:jc w:val="center"/>
      <w:spacing w:before="60" w:after="60"/>
    </w:pPr>
    <w:rPr>
      <w:b/>
    </w:rPr>
  </w:style>
  <w:style w:type="paragraph" w:styleId="1614">
    <w:name w:val="toc 3"/>
    <w:basedOn w:val="1485"/>
    <w:uiPriority w:val="39"/>
    <w:qFormat/>
    <w:pPr>
      <w:ind w:left="1588" w:hanging="794"/>
      <w:spacing w:before="120" w:after="120"/>
      <w:tabs>
        <w:tab w:val="clear" w:pos="709" w:leader="none"/>
        <w:tab w:val="right" w:pos="8391" w:leader="dot"/>
      </w:tabs>
    </w:pPr>
  </w:style>
  <w:style w:type="paragraph" w:styleId="1615">
    <w:name w:val="index 1"/>
    <w:basedOn w:val="1485"/>
    <w:semiHidden/>
    <w:qFormat/>
    <w:pPr>
      <w:ind w:left="240" w:hanging="240"/>
      <w:spacing w:before="120" w:after="120"/>
      <w:tabs>
        <w:tab w:val="clear" w:pos="709" w:leader="none"/>
        <w:tab w:val="right" w:pos="9071" w:leader="dot"/>
      </w:tabs>
    </w:pPr>
  </w:style>
  <w:style w:type="paragraph" w:styleId="1616">
    <w:name w:val="index heading1"/>
    <w:basedOn w:val="1485"/>
    <w:semiHidden/>
    <w:qFormat/>
    <w:pPr>
      <w:spacing w:before="120" w:after="120"/>
    </w:pPr>
  </w:style>
  <w:style w:type="paragraph" w:styleId="1617">
    <w:name w:val="footnote text"/>
    <w:basedOn w:val="1485"/>
    <w:semiHidden/>
    <w:pPr>
      <w:spacing w:before="120" w:after="120"/>
    </w:pPr>
  </w:style>
  <w:style w:type="paragraph" w:styleId="1618" w:customStyle="1">
    <w:name w:val="Осн. выделен."/>
    <w:basedOn w:val="1580"/>
    <w:qFormat/>
    <w:pPr>
      <w:ind w:left="1616" w:hanging="907"/>
    </w:pPr>
    <w:rPr>
      <w:spacing w:val="50"/>
    </w:rPr>
  </w:style>
  <w:style w:type="paragraph" w:styleId="1619" w:customStyle="1">
    <w:name w:val="Список лит"/>
    <w:basedOn w:val="1581"/>
    <w:qFormat/>
    <w:pPr>
      <w:ind w:left="567" w:hanging="567"/>
      <w:spacing w:before="60" w:after="60"/>
    </w:pPr>
  </w:style>
  <w:style w:type="paragraph" w:styleId="1620" w:customStyle="1">
    <w:name w:val="Табл. основной"/>
    <w:basedOn w:val="1485"/>
    <w:qFormat/>
    <w:pPr>
      <w:ind w:right="-57"/>
      <w:jc w:val="center"/>
      <w:spacing w:before="60" w:after="60"/>
    </w:pPr>
  </w:style>
  <w:style w:type="paragraph" w:styleId="1621" w:customStyle="1">
    <w:name w:val="Табличный12"/>
    <w:basedOn w:val="1580"/>
    <w:qFormat/>
    <w:pPr>
      <w:ind w:left="57"/>
      <w:spacing w:before="20" w:after="20"/>
    </w:pPr>
  </w:style>
  <w:style w:type="paragraph" w:styleId="1622" w:customStyle="1">
    <w:name w:val="Номер таблицы"/>
    <w:qFormat/>
    <w:pPr>
      <w:jc w:val="right"/>
      <w:spacing w:before="20" w:after="0"/>
      <w:widowControl/>
    </w:pPr>
    <w:rPr>
      <w:rFonts w:ascii="Times New Roman" w:hAnsi="Times New Roman" w:eastAsia="WenQuanYi Micro Hei" w:cs="Lohit Devanagari"/>
      <w:color w:val="auto"/>
      <w:sz w:val="20"/>
      <w:szCs w:val="20"/>
      <w:lang w:val="ru-RU" w:eastAsia="ru-RU" w:bidi="ar-SA"/>
    </w:rPr>
  </w:style>
  <w:style w:type="paragraph" w:styleId="1623" w:customStyle="1">
    <w:name w:val="Название1"/>
    <w:basedOn w:val="1485"/>
    <w:qFormat/>
    <w:pPr>
      <w:jc w:val="center"/>
      <w:keepNext/>
      <w:spacing w:before="480" w:after="240" w:line="300" w:lineRule="exact"/>
    </w:pPr>
    <w:rPr>
      <w:rFonts w:ascii="Arial" w:hAnsi="Arial"/>
      <w:b/>
      <w:caps/>
      <w:spacing w:val="20"/>
    </w:rPr>
  </w:style>
  <w:style w:type="paragraph" w:styleId="1624" w:customStyle="1">
    <w:name w:val="имя таблицы Знак"/>
    <w:basedOn w:val="1485"/>
    <w:qFormat/>
    <w:pPr>
      <w:jc w:val="center"/>
      <w:keepNext/>
      <w:spacing w:before="120" w:after="120"/>
    </w:pPr>
    <w:rPr>
      <w:b/>
      <w:lang w:val="en-US"/>
    </w:rPr>
  </w:style>
  <w:style w:type="paragraph" w:styleId="1625" w:customStyle="1">
    <w:name w:val="Табл. основн. 11"/>
    <w:basedOn w:val="1607"/>
    <w:qFormat/>
    <w:rPr>
      <w:sz w:val="22"/>
    </w:rPr>
  </w:style>
  <w:style w:type="paragraph" w:styleId="1626" w:customStyle="1">
    <w:name w:val="Вставка"/>
    <w:basedOn w:val="1580"/>
    <w:qFormat/>
    <w:pPr>
      <w:pageBreakBefore/>
    </w:pPr>
  </w:style>
  <w:style w:type="paragraph" w:styleId="1627" w:customStyle="1">
    <w:name w:val="Табл_12"/>
    <w:basedOn w:val="1607"/>
    <w:qFormat/>
    <w:pPr>
      <w:ind w:left="57"/>
      <w:jc w:val="left"/>
    </w:pPr>
  </w:style>
  <w:style w:type="paragraph" w:styleId="1628" w:customStyle="1">
    <w:name w:val="нум. спис. №2"/>
    <w:basedOn w:val="1594"/>
    <w:qFormat/>
    <w:pPr>
      <w:numPr>
        <w:ilvl w:val="0"/>
        <w:numId w:val="0"/>
      </w:numPr>
      <w:ind w:left="170" w:hanging="170"/>
      <w:tabs>
        <w:tab w:val="left" w:pos="360" w:leader="none"/>
        <w:tab w:val="clear" w:pos="709" w:leader="none"/>
      </w:tabs>
      <w:outlineLvl w:val="9"/>
    </w:pPr>
  </w:style>
  <w:style w:type="paragraph" w:styleId="1629" w:customStyle="1">
    <w:name w:val="Табличн. 11"/>
    <w:basedOn w:val="1607"/>
    <w:qFormat/>
    <w:rPr>
      <w:sz w:val="22"/>
    </w:rPr>
  </w:style>
  <w:style w:type="paragraph" w:styleId="1630" w:customStyle="1">
    <w:name w:val="Подзагаловок"/>
    <w:basedOn w:val="1613"/>
    <w:qFormat/>
    <w:pPr>
      <w:jc w:val="left"/>
      <w:spacing w:before="360" w:after="60"/>
    </w:pPr>
  </w:style>
  <w:style w:type="paragraph" w:styleId="1631" w:customStyle="1">
    <w:name w:val="n и имя таблицы"/>
    <w:basedOn w:val="1580"/>
    <w:qFormat/>
    <w:pPr>
      <w:ind w:left="1588" w:hanging="1588"/>
      <w:jc w:val="left"/>
      <w:keepNext/>
      <w:spacing w:before="360" w:after="240"/>
    </w:pPr>
    <w:rPr>
      <w:b/>
      <w:spacing w:val="10"/>
    </w:rPr>
  </w:style>
  <w:style w:type="paragraph" w:styleId="1632" w:customStyle="1">
    <w:name w:val="Нормальный"/>
    <w:basedOn w:val="1580"/>
    <w:qFormat/>
    <w:pPr>
      <w:spacing w:before="60" w:after="60"/>
    </w:pPr>
  </w:style>
  <w:style w:type="paragraph" w:styleId="1633">
    <w:name w:val="List 5"/>
    <w:basedOn w:val="1485"/>
    <w:qFormat/>
    <w:pPr>
      <w:ind w:left="1415" w:hanging="283"/>
      <w:spacing w:before="120" w:after="120"/>
    </w:pPr>
  </w:style>
  <w:style w:type="paragraph" w:styleId="1634" w:customStyle="1">
    <w:name w:val="Стиль Табл. основн.12 + Times New Roman CYR По левому краю Слева:..."/>
    <w:basedOn w:val="1607"/>
    <w:qFormat/>
    <w:pPr>
      <w:jc w:val="left"/>
    </w:pPr>
    <w:rPr>
      <w:rFonts w:ascii="Times New Roman CYR" w:hAnsi="Times New Roman CYR"/>
    </w:rPr>
  </w:style>
  <w:style w:type="paragraph" w:styleId="1635">
    <w:name w:val="caption1"/>
    <w:basedOn w:val="1485"/>
    <w:qFormat/>
    <w:pPr>
      <w:jc w:val="center"/>
      <w:spacing w:before="60" w:after="60"/>
    </w:pPr>
    <w:rPr>
      <w:b/>
      <w:bCs/>
    </w:rPr>
  </w:style>
  <w:style w:type="paragraph" w:styleId="1636" w:customStyle="1">
    <w:name w:val="Основной табл"/>
    <w:basedOn w:val="1580"/>
    <w:qFormat/>
    <w:pPr>
      <w:spacing w:before="120" w:after="0"/>
    </w:pPr>
    <w:rPr>
      <w:lang w:val="en-US"/>
    </w:rPr>
  </w:style>
  <w:style w:type="paragraph" w:styleId="1637" w:customStyle="1">
    <w:name w:val="Основной перечень"/>
    <w:basedOn w:val="1580"/>
    <w:qFormat/>
    <w:pPr>
      <w:numPr>
        <w:ilvl w:val="0"/>
        <w:numId w:val="1"/>
      </w:numPr>
    </w:pPr>
  </w:style>
  <w:style w:type="paragraph" w:styleId="1638" w:customStyle="1">
    <w:name w:val="Closing"/>
    <w:basedOn w:val="1580"/>
    <w:pPr>
      <w:ind w:left="1701" w:hanging="1701"/>
    </w:pPr>
  </w:style>
  <w:style w:type="paragraph" w:styleId="1639" w:customStyle="1">
    <w:name w:val="Текст обращения"/>
    <w:basedOn w:val="1580"/>
    <w:qFormat/>
    <w:pPr>
      <w:ind w:left="-1134" w:firstLine="720"/>
      <w:jc w:val="center"/>
      <w:spacing w:before="600" w:after="0"/>
    </w:pPr>
    <w:rPr>
      <w:rFonts w:ascii="Arial" w:hAnsi="Arial"/>
      <w:b/>
      <w:sz w:val="28"/>
      <w:lang w:val="en-US"/>
    </w:rPr>
  </w:style>
  <w:style w:type="paragraph" w:styleId="1640" w:customStyle="1">
    <w:name w:val="ШИФР"/>
    <w:basedOn w:val="1581"/>
    <w:qFormat/>
    <w:pPr>
      <w:ind w:left="284"/>
      <w:jc w:val="right"/>
      <w:spacing w:before="1800" w:after="120"/>
    </w:pPr>
    <w:rPr>
      <w:b/>
    </w:rPr>
  </w:style>
  <w:style w:type="paragraph" w:styleId="1641" w:customStyle="1">
    <w:name w:val="Обычный 1"/>
    <w:basedOn w:val="1485"/>
    <w:qFormat/>
    <w:pPr>
      <w:ind w:left="1276" w:hanging="567"/>
      <w:spacing w:before="360" w:after="120"/>
    </w:pPr>
    <w:rPr>
      <w:b/>
    </w:rPr>
  </w:style>
  <w:style w:type="paragraph" w:styleId="1642" w:customStyle="1">
    <w:name w:val="таблица n"/>
    <w:basedOn w:val="1580"/>
    <w:qFormat/>
    <w:pPr>
      <w:jc w:val="right"/>
      <w:keepNext/>
      <w:spacing w:before="360" w:after="240"/>
    </w:pPr>
    <w:rPr>
      <w:rFonts w:ascii="Arial" w:hAnsi="Arial"/>
      <w:b/>
      <w:spacing w:val="10"/>
      <w:lang w:val="en-US"/>
    </w:rPr>
  </w:style>
  <w:style w:type="paragraph" w:styleId="1643" w:customStyle="1">
    <w:name w:val="Тв0бл. основной"/>
    <w:basedOn w:val="1485"/>
    <w:qFormat/>
    <w:pPr>
      <w:jc w:val="both"/>
    </w:pPr>
  </w:style>
  <w:style w:type="paragraph" w:styleId="1644" w:customStyle="1">
    <w:name w:val="Текст1"/>
    <w:basedOn w:val="1485"/>
    <w:qFormat/>
    <w:rPr>
      <w:rFonts w:ascii="Courier New" w:hAnsi="Courier New"/>
    </w:rPr>
  </w:style>
  <w:style w:type="paragraph" w:styleId="1645" w:customStyle="1">
    <w:name w:val="Маркированный список1"/>
    <w:basedOn w:val="1485"/>
    <w:qFormat/>
    <w:pPr>
      <w:ind w:left="993" w:hanging="284"/>
      <w:spacing w:before="60" w:after="60" w:line="300" w:lineRule="exact"/>
    </w:pPr>
  </w:style>
  <w:style w:type="paragraph" w:styleId="1646" w:customStyle="1">
    <w:name w:val="Список1"/>
    <w:basedOn w:val="1485"/>
    <w:qFormat/>
    <w:pPr>
      <w:ind w:left="993" w:hanging="284"/>
      <w:spacing w:before="60" w:after="60" w:line="300" w:lineRule="exact"/>
    </w:pPr>
  </w:style>
  <w:style w:type="paragraph" w:styleId="1647">
    <w:name w:val="List Continue 2"/>
    <w:basedOn w:val="1485"/>
    <w:pPr>
      <w:ind w:left="566"/>
      <w:spacing w:before="120" w:after="120"/>
    </w:pPr>
  </w:style>
  <w:style w:type="paragraph" w:styleId="1648">
    <w:name w:val="Body Text Indent 2"/>
    <w:basedOn w:val="1485"/>
    <w:qFormat/>
    <w:pPr>
      <w:ind w:left="283"/>
      <w:spacing w:before="120" w:after="120" w:line="480" w:lineRule="auto"/>
    </w:pPr>
  </w:style>
  <w:style w:type="paragraph" w:styleId="1649" w:customStyle="1">
    <w:name w:val="Список1 Знак"/>
    <w:basedOn w:val="1485"/>
    <w:qFormat/>
    <w:pPr>
      <w:ind w:left="1488" w:hanging="360"/>
      <w:jc w:val="both"/>
      <w:spacing w:line="360" w:lineRule="auto"/>
      <w:tabs>
        <w:tab w:val="clear" w:pos="709" w:leader="none"/>
        <w:tab w:val="left" w:pos="1488" w:leader="none"/>
      </w:tabs>
    </w:pPr>
    <w:rPr>
      <w:rFonts w:ascii="Arial" w:hAnsi="Arial"/>
    </w:rPr>
  </w:style>
  <w:style w:type="paragraph" w:styleId="1650">
    <w:name w:val="Body Text 3"/>
    <w:basedOn w:val="1485"/>
    <w:qFormat/>
    <w:pPr>
      <w:spacing w:before="120" w:after="120"/>
    </w:pPr>
    <w:rPr>
      <w:sz w:val="16"/>
      <w:szCs w:val="16"/>
    </w:rPr>
  </w:style>
  <w:style w:type="paragraph" w:styleId="1651">
    <w:name w:val="List Bullet 3"/>
    <w:basedOn w:val="1485"/>
    <w:pPr>
      <w:ind w:left="926" w:hanging="360"/>
      <w:tabs>
        <w:tab w:val="clear" w:pos="709" w:leader="none"/>
        <w:tab w:val="left" w:pos="926" w:leader="none"/>
      </w:tabs>
    </w:pPr>
  </w:style>
  <w:style w:type="paragraph" w:styleId="1652">
    <w:name w:val="Note Heading"/>
    <w:basedOn w:val="1485"/>
    <w:qFormat/>
    <w:pPr>
      <w:ind w:left="-1701"/>
      <w:jc w:val="center"/>
    </w:pPr>
    <w:rPr>
      <w:caps/>
    </w:rPr>
  </w:style>
  <w:style w:type="paragraph" w:styleId="1653" w:customStyle="1">
    <w:name w:val="Маркированный список 1 Знак"/>
    <w:basedOn w:val="1485"/>
    <w:qFormat/>
    <w:pPr>
      <w:ind w:left="992" w:hanging="283"/>
      <w:spacing w:before="60" w:after="60"/>
    </w:pPr>
  </w:style>
  <w:style w:type="paragraph" w:styleId="1654">
    <w:name w:val="Balloon Text"/>
    <w:basedOn w:val="1485"/>
    <w:semiHidden/>
    <w:qFormat/>
    <w:pPr>
      <w:spacing w:before="120" w:after="120"/>
    </w:pPr>
    <w:rPr>
      <w:rFonts w:ascii="Tahoma" w:hAnsi="Tahoma" w:cs="Tahoma"/>
      <w:sz w:val="16"/>
      <w:szCs w:val="16"/>
    </w:rPr>
  </w:style>
  <w:style w:type="paragraph" w:styleId="1655">
    <w:name w:val="Document Map"/>
    <w:basedOn w:val="1485"/>
    <w:semiHidden/>
    <w:qFormat/>
    <w:pPr>
      <w:spacing w:before="120" w:after="120"/>
      <w:shd w:val="clear" w:color="auto" w:fill="000080"/>
    </w:pPr>
    <w:rPr>
      <w:rFonts w:ascii="Tahoma" w:hAnsi="Tahoma" w:cs="Tahoma"/>
    </w:rPr>
  </w:style>
  <w:style w:type="paragraph" w:styleId="1656">
    <w:name w:val="toc 4"/>
    <w:basedOn w:val="1485"/>
    <w:pPr>
      <w:ind w:left="1191"/>
      <w:spacing w:before="0" w:after="120"/>
      <w:tabs>
        <w:tab w:val="clear" w:pos="709" w:leader="none"/>
        <w:tab w:val="right" w:pos="8392" w:leader="dot"/>
      </w:tabs>
    </w:pPr>
  </w:style>
  <w:style w:type="paragraph" w:styleId="1657">
    <w:name w:val="List Bullet 5"/>
    <w:basedOn w:val="1485"/>
    <w:pPr>
      <w:ind w:left="737" w:hanging="283"/>
      <w:spacing w:line="300" w:lineRule="exact"/>
      <w:tabs>
        <w:tab w:val="left" w:pos="454" w:leader="none"/>
        <w:tab w:val="clear" w:pos="709" w:leader="none"/>
      </w:tabs>
    </w:pPr>
    <w:rPr>
      <w:rFonts w:ascii="Arial" w:hAnsi="Arial"/>
    </w:rPr>
  </w:style>
  <w:style w:type="paragraph" w:styleId="1658">
    <w:name w:val="List 2"/>
    <w:basedOn w:val="1485"/>
    <w:qFormat/>
    <w:pPr>
      <w:ind w:left="284" w:hanging="284"/>
      <w:jc w:val="both"/>
      <w:spacing w:before="120" w:after="120" w:line="300" w:lineRule="exact"/>
    </w:pPr>
  </w:style>
  <w:style w:type="paragraph" w:styleId="1659">
    <w:name w:val="List Bullet 2"/>
    <w:basedOn w:val="1485"/>
    <w:pPr>
      <w:ind w:left="340" w:hanging="340"/>
      <w:spacing w:before="60" w:after="60"/>
      <w:tabs>
        <w:tab w:val="left" w:pos="360" w:leader="none"/>
        <w:tab w:val="clear" w:pos="709" w:leader="none"/>
      </w:tabs>
    </w:pPr>
  </w:style>
  <w:style w:type="paragraph" w:styleId="1660" w:customStyle="1">
    <w:name w:val="Основной перечень1"/>
    <w:basedOn w:val="1637"/>
    <w:qFormat/>
    <w:pPr>
      <w:numPr>
        <w:ilvl w:val="0"/>
        <w:numId w:val="0"/>
      </w:numPr>
      <w:ind w:left="709" w:hanging="709"/>
      <w:spacing w:before="0" w:after="120"/>
      <w:tabs>
        <w:tab w:val="left" w:pos="680" w:leader="none"/>
        <w:tab w:val="clear" w:pos="709" w:leader="none"/>
      </w:tabs>
    </w:pPr>
  </w:style>
  <w:style w:type="paragraph" w:styleId="1661">
    <w:name w:val="List Bullet 4"/>
    <w:basedOn w:val="1485"/>
    <w:pPr>
      <w:ind w:left="1021" w:hanging="341"/>
      <w:tabs>
        <w:tab w:val="clear" w:pos="709" w:leader="none"/>
        <w:tab w:val="left" w:pos="1021" w:leader="none"/>
      </w:tabs>
    </w:pPr>
  </w:style>
  <w:style w:type="paragraph" w:styleId="1662" w:customStyle="1">
    <w:name w:val="Нумер список абв"/>
    <w:basedOn w:val="1594"/>
    <w:qFormat/>
    <w:pPr>
      <w:numPr>
        <w:ilvl w:val="0"/>
        <w:numId w:val="0"/>
      </w:numPr>
      <w:ind w:left="397" w:hanging="397"/>
      <w:tabs>
        <w:tab w:val="left" w:pos="397" w:leader="none"/>
        <w:tab w:val="clear" w:pos="709" w:leader="none"/>
      </w:tabs>
      <w:outlineLvl w:val="9"/>
    </w:pPr>
  </w:style>
  <w:style w:type="paragraph" w:styleId="1663" w:customStyle="1">
    <w:name w:val="oaiea"/>
    <w:basedOn w:val="1580"/>
    <w:qFormat/>
    <w:pPr>
      <w:jc w:val="center"/>
      <w:spacing w:before="60" w:after="60"/>
    </w:pPr>
    <w:rPr>
      <w:rFonts w:ascii="Arial" w:hAnsi="Arial"/>
      <w:sz w:val="32"/>
    </w:rPr>
  </w:style>
  <w:style w:type="paragraph" w:styleId="1664" w:customStyle="1">
    <w:name w:val="шапка"/>
    <w:basedOn w:val="1580"/>
    <w:qFormat/>
    <w:pPr>
      <w:jc w:val="center"/>
      <w:spacing w:before="60" w:after="60" w:line="300" w:lineRule="exact"/>
    </w:pPr>
    <w:rPr>
      <w:rFonts w:ascii="Arial" w:hAnsi="Arial" w:cs="Arial"/>
      <w:sz w:val="32"/>
      <w:szCs w:val="32"/>
    </w:rPr>
  </w:style>
  <w:style w:type="paragraph" w:styleId="1665" w:customStyle="1">
    <w:name w:val="Текст таблицы"/>
    <w:basedOn w:val="1485"/>
    <w:qFormat/>
    <w:rPr>
      <w:rFonts w:ascii="Arial" w:hAnsi="Arial" w:cs="Arial"/>
    </w:rPr>
  </w:style>
  <w:style w:type="paragraph" w:styleId="1666" w:customStyle="1">
    <w:name w:val="имя таблицы"/>
    <w:basedOn w:val="1485"/>
    <w:qFormat/>
    <w:pPr>
      <w:jc w:val="center"/>
      <w:keepNext/>
      <w:spacing w:before="120" w:after="120"/>
    </w:pPr>
    <w:rPr>
      <w:b/>
      <w:lang w:val="en-US"/>
    </w:rPr>
  </w:style>
  <w:style w:type="paragraph" w:styleId="1667" w:customStyle="1">
    <w:name w:val="Список по буквам"/>
    <w:basedOn w:val="1628"/>
    <w:qFormat/>
    <w:pPr>
      <w:ind w:left="1021" w:hanging="454"/>
      <w:spacing w:before="0" w:after="120"/>
      <w:tabs>
        <w:tab w:val="clear" w:pos="360" w:leader="none"/>
        <w:tab w:val="left" w:pos="1021" w:leader="none"/>
      </w:tabs>
    </w:pPr>
    <w:rPr>
      <w:rFonts w:ascii="Arial" w:hAnsi="Arial"/>
      <w:szCs w:val="24"/>
    </w:rPr>
  </w:style>
  <w:style w:type="paragraph" w:styleId="1668">
    <w:name w:val="Body Text Indent 3"/>
    <w:basedOn w:val="1485"/>
    <w:qFormat/>
    <w:pPr>
      <w:jc w:val="both"/>
      <w:spacing w:line="360" w:lineRule="auto"/>
    </w:pPr>
    <w:rPr>
      <w:b/>
      <w:bCs/>
      <w:u w:val="single"/>
    </w:rPr>
  </w:style>
  <w:style w:type="paragraph" w:styleId="1669" w:customStyle="1">
    <w:name w:val="Заголовок4 Знак"/>
    <w:basedOn w:val="1485"/>
    <w:qFormat/>
    <w:pPr>
      <w:spacing w:before="240" w:after="120"/>
    </w:pPr>
    <w:rPr>
      <w:b/>
    </w:rPr>
  </w:style>
  <w:style w:type="paragraph" w:styleId="1670" w:customStyle="1">
    <w:name w:val="Заголовок3 Знак"/>
    <w:basedOn w:val="1488"/>
    <w:qFormat/>
    <w:pPr>
      <w:ind w:firstLine="709"/>
      <w:jc w:val="both"/>
    </w:pPr>
  </w:style>
  <w:style w:type="paragraph" w:styleId="1671" w:customStyle="1">
    <w:name w:val="Основной текст 21"/>
    <w:basedOn w:val="1485"/>
    <w:qFormat/>
    <w:pPr>
      <w:jc w:val="both"/>
      <w:spacing w:before="120" w:after="0" w:line="312" w:lineRule="auto"/>
    </w:pPr>
  </w:style>
  <w:style w:type="paragraph" w:styleId="1672">
    <w:name w:val="Block Text"/>
    <w:basedOn w:val="1485"/>
    <w:qFormat/>
    <w:pPr>
      <w:ind w:left="-567" w:right="-765" w:firstLine="1287"/>
      <w:jc w:val="both"/>
      <w:spacing w:before="60" w:after="60" w:line="360" w:lineRule="auto"/>
    </w:pPr>
  </w:style>
  <w:style w:type="paragraph" w:styleId="1673" w:customStyle="1">
    <w:name w:val="По Ямбургу 2"/>
    <w:basedOn w:val="1485"/>
    <w:qFormat/>
    <w:pPr>
      <w:ind w:firstLine="720"/>
      <w:jc w:val="both"/>
      <w:spacing w:before="0" w:after="120" w:line="480" w:lineRule="auto"/>
    </w:pPr>
  </w:style>
  <w:style w:type="paragraph" w:styleId="1674">
    <w:name w:val="Subtitle"/>
    <w:basedOn w:val="1485"/>
    <w:qFormat/>
    <w:pPr>
      <w:ind w:right="-574"/>
      <w:jc w:val="center"/>
      <w:spacing w:line="360" w:lineRule="auto"/>
    </w:pPr>
    <w:rPr>
      <w:b/>
    </w:rPr>
  </w:style>
  <w:style w:type="paragraph" w:styleId="1675">
    <w:name w:val="Title"/>
    <w:basedOn w:val="1485"/>
    <w:qFormat/>
    <w:pPr>
      <w:keepNext/>
      <w:spacing w:before="240" w:after="120"/>
      <w:widowControl w:val="off"/>
    </w:pPr>
    <w:rPr>
      <w:rFonts w:eastAsia="Lucida Sans Unicode" w:cs="Arial Unicode MS"/>
      <w:sz w:val="28"/>
      <w:szCs w:val="28"/>
    </w:rPr>
  </w:style>
  <w:style w:type="paragraph" w:styleId="1676" w:customStyle="1">
    <w:name w:val="Содержимое таблицы"/>
    <w:basedOn w:val="1580"/>
    <w:qFormat/>
    <w:pPr>
      <w:widowControl w:val="off"/>
      <w:suppressLineNumbers/>
    </w:pPr>
    <w:rPr>
      <w:rFonts w:eastAsia="Lucida Sans Unicode"/>
      <w:szCs w:val="24"/>
    </w:rPr>
  </w:style>
  <w:style w:type="paragraph" w:styleId="1677" w:customStyle="1">
    <w:name w:val="Заголовок таблицы"/>
    <w:basedOn w:val="1676"/>
    <w:qFormat/>
    <w:pPr>
      <w:jc w:val="center"/>
    </w:pPr>
    <w:rPr>
      <w:b/>
      <w:bCs/>
      <w:i/>
      <w:iCs/>
    </w:rPr>
  </w:style>
  <w:style w:type="paragraph" w:styleId="1678" w:customStyle="1">
    <w:name w:val="Обычный1"/>
    <w:basedOn w:val="1485"/>
    <w:qFormat/>
    <w:pPr>
      <w:widowControl w:val="off"/>
    </w:pPr>
    <w:rPr>
      <w:rFonts w:eastAsia="Lucida Sans Unicode"/>
      <w:szCs w:val="24"/>
    </w:rPr>
  </w:style>
  <w:style w:type="paragraph" w:styleId="1679" w:customStyle="1">
    <w:name w:val="Заголовок 21"/>
    <w:basedOn w:val="1678"/>
    <w:qFormat/>
  </w:style>
  <w:style w:type="paragraph" w:styleId="1680" w:customStyle="1">
    <w:name w:val="xl25"/>
    <w:basedOn w:val="1485"/>
    <w:qFormat/>
    <w:pPr>
      <w:jc w:val="center"/>
      <w:spacing w:beforeAutospacing="1" w:afterAutospacing="1"/>
      <w:pBdr>
        <w:top w:val="single" w:color="000000" w:sz="4" w:space="0"/>
        <w:left w:val="single" w:color="000000" w:sz="4" w:space="0"/>
        <w:bottom w:val="single" w:color="000000" w:sz="4" w:space="0"/>
      </w:pBdr>
    </w:pPr>
    <w:rPr>
      <w:rFonts w:ascii="Arial Unicode MS" w:hAnsi="Arial Unicode MS" w:eastAsia="Arial Unicode MS" w:cs="Tahoma"/>
      <w:szCs w:val="24"/>
    </w:rPr>
  </w:style>
  <w:style w:type="paragraph" w:styleId="1681" w:customStyle="1">
    <w:name w:val="xl26"/>
    <w:basedOn w:val="1485"/>
    <w:qFormat/>
    <w:pPr>
      <w:jc w:val="center"/>
      <w:spacing w:beforeAutospacing="1" w:afterAutospacing="1"/>
      <w:pBdr>
        <w:top w:val="single" w:color="000000" w:sz="4" w:space="0"/>
        <w:left w:val="single" w:color="000000" w:sz="4" w:space="0"/>
        <w:bottom w:val="single" w:color="000000" w:sz="4" w:space="0"/>
        <w:right w:val="single" w:color="000000" w:sz="4" w:space="0"/>
      </w:pBdr>
    </w:pPr>
    <w:rPr>
      <w:rFonts w:ascii="Arial Unicode MS" w:hAnsi="Arial Unicode MS" w:eastAsia="Arial Unicode MS" w:cs="Tahoma"/>
      <w:szCs w:val="24"/>
    </w:rPr>
  </w:style>
  <w:style w:type="paragraph" w:styleId="1682" w:customStyle="1">
    <w:name w:val="xl27"/>
    <w:basedOn w:val="1485"/>
    <w:qFormat/>
    <w:pPr>
      <w:jc w:val="center"/>
      <w:spacing w:beforeAutospacing="1" w:afterAutospacing="1"/>
      <w:pBdr>
        <w:left w:val="single" w:color="000000" w:sz="4" w:space="0"/>
        <w:bottom w:val="single" w:color="000000" w:sz="4" w:space="0"/>
      </w:pBdr>
    </w:pPr>
    <w:rPr>
      <w:rFonts w:ascii="Arial Unicode MS" w:hAnsi="Arial Unicode MS" w:eastAsia="Arial Unicode MS" w:cs="Tahoma"/>
      <w:szCs w:val="24"/>
    </w:rPr>
  </w:style>
  <w:style w:type="paragraph" w:styleId="1683" w:customStyle="1">
    <w:name w:val="xl28"/>
    <w:basedOn w:val="1485"/>
    <w:qFormat/>
    <w:pPr>
      <w:jc w:val="center"/>
      <w:spacing w:beforeAutospacing="1" w:afterAutospacing="1"/>
      <w:pBdr>
        <w:left w:val="single" w:color="000000" w:sz="4" w:space="0"/>
        <w:bottom w:val="single" w:color="000000" w:sz="4" w:space="0"/>
        <w:right w:val="single" w:color="000000" w:sz="4" w:space="0"/>
      </w:pBdr>
    </w:pPr>
    <w:rPr>
      <w:rFonts w:ascii="Arial Unicode MS" w:hAnsi="Arial Unicode MS" w:eastAsia="Arial Unicode MS" w:cs="Tahoma"/>
      <w:szCs w:val="24"/>
    </w:rPr>
  </w:style>
  <w:style w:type="paragraph" w:styleId="1684" w:customStyle="1">
    <w:name w:val="xl29"/>
    <w:basedOn w:val="1485"/>
    <w:qFormat/>
    <w:pPr>
      <w:jc w:val="center"/>
      <w:spacing w:beforeAutospacing="1" w:afterAutospacing="1"/>
      <w:pBdr>
        <w:top w:val="single" w:color="000000" w:sz="4" w:space="0"/>
        <w:left w:val="single" w:color="000000" w:sz="4" w:space="0"/>
        <w:bottom w:val="single" w:color="000000" w:sz="4" w:space="0"/>
      </w:pBdr>
    </w:pPr>
    <w:rPr>
      <w:rFonts w:ascii="Arial Unicode MS" w:hAnsi="Arial Unicode MS" w:eastAsia="Arial Unicode MS" w:cs="Tahoma"/>
      <w:szCs w:val="24"/>
    </w:rPr>
  </w:style>
  <w:style w:type="paragraph" w:styleId="1685" w:customStyle="1">
    <w:name w:val="xl30"/>
    <w:basedOn w:val="1485"/>
    <w:qFormat/>
    <w:pPr>
      <w:jc w:val="center"/>
      <w:spacing w:beforeAutospacing="1" w:afterAutospacing="1"/>
      <w:pBdr>
        <w:top w:val="single" w:color="000000" w:sz="4" w:space="0"/>
        <w:left w:val="single" w:color="000000" w:sz="4" w:space="0"/>
        <w:bottom w:val="single" w:color="000000" w:sz="4" w:space="0"/>
        <w:right w:val="single" w:color="000000" w:sz="4" w:space="0"/>
      </w:pBdr>
    </w:pPr>
    <w:rPr>
      <w:rFonts w:ascii="Arial Unicode MS" w:hAnsi="Arial Unicode MS" w:eastAsia="Arial Unicode MS" w:cs="Tahoma"/>
      <w:szCs w:val="24"/>
    </w:rPr>
  </w:style>
  <w:style w:type="paragraph" w:styleId="1686" w:customStyle="1">
    <w:name w:val="xl31"/>
    <w:basedOn w:val="1485"/>
    <w:qFormat/>
    <w:pPr>
      <w:jc w:val="center"/>
      <w:spacing w:beforeAutospacing="1" w:afterAutospacing="1"/>
      <w:pBdr>
        <w:top w:val="single" w:color="000000" w:sz="4" w:space="0"/>
        <w:left w:val="single" w:color="000000" w:sz="4" w:space="0"/>
        <w:bottom w:val="single" w:color="000000" w:sz="4" w:space="0"/>
      </w:pBdr>
    </w:pPr>
    <w:rPr>
      <w:rFonts w:ascii="Arial Unicode MS" w:hAnsi="Arial Unicode MS" w:eastAsia="Arial Unicode MS" w:cs="Tahoma"/>
      <w:szCs w:val="24"/>
    </w:rPr>
  </w:style>
  <w:style w:type="paragraph" w:styleId="1687" w:customStyle="1">
    <w:name w:val="xl32"/>
    <w:basedOn w:val="1485"/>
    <w:qFormat/>
    <w:pPr>
      <w:jc w:val="center"/>
      <w:spacing w:beforeAutospacing="1" w:afterAutospacing="1"/>
      <w:pBdr>
        <w:top w:val="single" w:color="000000" w:sz="4" w:space="0"/>
        <w:left w:val="single" w:color="000000" w:sz="4" w:space="0"/>
        <w:bottom w:val="single" w:color="000000" w:sz="4" w:space="0"/>
        <w:right w:val="single" w:color="000000" w:sz="4" w:space="0"/>
      </w:pBdr>
    </w:pPr>
    <w:rPr>
      <w:rFonts w:ascii="Arial Unicode MS" w:hAnsi="Arial Unicode MS" w:eastAsia="Arial Unicode MS" w:cs="Tahoma"/>
      <w:szCs w:val="24"/>
    </w:rPr>
  </w:style>
  <w:style w:type="paragraph" w:styleId="1688" w:customStyle="1">
    <w:name w:val="xl33"/>
    <w:basedOn w:val="1485"/>
    <w:qFormat/>
    <w:pPr>
      <w:spacing w:beforeAutospacing="1" w:afterAutospacing="1"/>
      <w:pBdr>
        <w:top w:val="single" w:color="000000" w:sz="4" w:space="0"/>
        <w:left w:val="single" w:color="000000" w:sz="4" w:space="0"/>
        <w:bottom w:val="single" w:color="000000" w:sz="4" w:space="0"/>
        <w:right w:val="single" w:color="000000" w:sz="4" w:space="0"/>
      </w:pBdr>
    </w:pPr>
    <w:rPr>
      <w:rFonts w:eastAsia="Arial Unicode MS" w:cs="Tahoma"/>
      <w:b/>
      <w:bCs/>
      <w:szCs w:val="24"/>
    </w:rPr>
  </w:style>
  <w:style w:type="paragraph" w:styleId="1689" w:customStyle="1">
    <w:name w:val="xl34"/>
    <w:basedOn w:val="1485"/>
    <w:qFormat/>
    <w:pPr>
      <w:spacing w:beforeAutospacing="1" w:afterAutospacing="1"/>
      <w:pBdr>
        <w:top w:val="single" w:color="000000" w:sz="4" w:space="0"/>
        <w:left w:val="single" w:color="000000" w:sz="4" w:space="0"/>
        <w:bottom w:val="single" w:color="000000" w:sz="4" w:space="0"/>
        <w:right w:val="single" w:color="000000" w:sz="4" w:space="0"/>
      </w:pBdr>
    </w:pPr>
    <w:rPr>
      <w:rFonts w:eastAsia="Arial Unicode MS" w:cs="Tahoma"/>
      <w:b/>
      <w:bCs/>
      <w:szCs w:val="24"/>
    </w:rPr>
  </w:style>
  <w:style w:type="paragraph" w:styleId="1690">
    <w:name w:val="toc 8"/>
    <w:basedOn w:val="1485"/>
    <w:semiHidden/>
    <w:pPr>
      <w:ind w:left="1680"/>
    </w:pPr>
    <w:rPr>
      <w:szCs w:val="24"/>
    </w:rPr>
  </w:style>
  <w:style w:type="paragraph" w:styleId="1691" w:customStyle="1">
    <w:name w:val="Основной текст 31"/>
    <w:basedOn w:val="1485"/>
    <w:qFormat/>
    <w:pPr>
      <w:ind w:left="283"/>
      <w:spacing w:before="0" w:after="120"/>
    </w:pPr>
    <w:rPr>
      <w:lang w:val="en-US"/>
    </w:rPr>
  </w:style>
  <w:style w:type="paragraph" w:styleId="1692" w:customStyle="1">
    <w:name w:val="Список источников"/>
    <w:basedOn w:val="1485"/>
    <w:qFormat/>
    <w:pPr>
      <w:ind w:left="357" w:hanging="357"/>
      <w:jc w:val="both"/>
      <w:spacing w:before="120" w:after="0" w:line="360" w:lineRule="auto"/>
      <w:tabs>
        <w:tab w:val="left" w:pos="357" w:leader="none"/>
        <w:tab w:val="clear" w:pos="709" w:leader="none"/>
      </w:tabs>
    </w:pPr>
  </w:style>
  <w:style w:type="paragraph" w:styleId="1693" w:customStyle="1">
    <w:name w:val="Основной текст док."/>
    <w:basedOn w:val="1485"/>
    <w:qFormat/>
    <w:pPr>
      <w:ind w:firstLine="567"/>
      <w:jc w:val="both"/>
      <w:spacing w:before="60" w:after="60" w:line="360" w:lineRule="auto"/>
    </w:pPr>
  </w:style>
  <w:style w:type="paragraph" w:styleId="1694" w:customStyle="1">
    <w:name w:val="font0"/>
    <w:basedOn w:val="1485"/>
    <w:qFormat/>
    <w:pPr>
      <w:spacing w:beforeAutospacing="1" w:afterAutospacing="1"/>
    </w:pPr>
    <w:rPr>
      <w:rFonts w:ascii="Arial CYR" w:hAnsi="Arial CYR" w:eastAsia="Arial Unicode MS" w:cs="Arial CYR"/>
    </w:rPr>
  </w:style>
  <w:style w:type="paragraph" w:styleId="1695" w:customStyle="1">
    <w:name w:val="font5"/>
    <w:basedOn w:val="1485"/>
    <w:qFormat/>
    <w:pPr>
      <w:spacing w:beforeAutospacing="1" w:afterAutospacing="1"/>
    </w:pPr>
    <w:rPr>
      <w:rFonts w:ascii="Arial CYR" w:hAnsi="Arial CYR" w:eastAsia="Arial Unicode MS" w:cs="Arial CYR"/>
    </w:rPr>
  </w:style>
  <w:style w:type="paragraph" w:styleId="1696" w:customStyle="1">
    <w:name w:val="xl24"/>
    <w:basedOn w:val="1485"/>
    <w:qFormat/>
    <w:pPr>
      <w:spacing w:beforeAutospacing="1" w:afterAutospacing="1"/>
      <w:pBdr>
        <w:top w:val="single" w:color="000000" w:sz="8" w:space="0"/>
        <w:left w:val="single" w:color="000000" w:sz="8" w:space="0"/>
      </w:pBdr>
    </w:pPr>
    <w:rPr>
      <w:rFonts w:ascii="Arial Unicode MS" w:hAnsi="Arial Unicode MS" w:eastAsia="Arial Unicode MS" w:cs="Arial Unicode MS"/>
      <w:szCs w:val="24"/>
    </w:rPr>
  </w:style>
  <w:style w:type="paragraph" w:styleId="1697" w:customStyle="1">
    <w:name w:val="xl35"/>
    <w:basedOn w:val="1485"/>
    <w:qFormat/>
    <w:pPr>
      <w:jc w:val="right"/>
      <w:spacing w:beforeAutospacing="1" w:afterAutospacing="1"/>
      <w:pBdr>
        <w:left w:val="single" w:color="000000" w:sz="8" w:space="0"/>
      </w:pBdr>
    </w:pPr>
    <w:rPr>
      <w:rFonts w:ascii="Arial Unicode MS" w:hAnsi="Arial Unicode MS" w:eastAsia="Arial Unicode MS" w:cs="Arial Unicode MS"/>
      <w:szCs w:val="24"/>
    </w:rPr>
  </w:style>
  <w:style w:type="paragraph" w:styleId="1698" w:customStyle="1">
    <w:name w:val="xl36"/>
    <w:basedOn w:val="1485"/>
    <w:qFormat/>
    <w:pPr>
      <w:jc w:val="right"/>
      <w:spacing w:beforeAutospacing="1" w:afterAutospacing="1"/>
      <w:pBdr>
        <w:top w:val="single" w:color="000000" w:sz="8" w:space="0"/>
        <w:left w:val="single" w:color="000000" w:sz="8" w:space="0"/>
      </w:pBdr>
    </w:pPr>
    <w:rPr>
      <w:rFonts w:ascii="Arial Unicode MS" w:hAnsi="Arial Unicode MS" w:eastAsia="Arial Unicode MS" w:cs="Arial Unicode MS"/>
      <w:szCs w:val="24"/>
    </w:rPr>
  </w:style>
  <w:style w:type="paragraph" w:styleId="1699" w:customStyle="1">
    <w:name w:val="xl37"/>
    <w:basedOn w:val="1485"/>
    <w:qFormat/>
    <w:pPr>
      <w:spacing w:beforeAutospacing="1" w:afterAutospacing="1"/>
      <w:pBdr>
        <w:left w:val="single" w:color="000000" w:sz="8" w:space="0"/>
      </w:pBdr>
    </w:pPr>
    <w:rPr>
      <w:rFonts w:ascii="Arial Unicode MS" w:hAnsi="Arial Unicode MS" w:eastAsia="Arial Unicode MS" w:cs="Arial Unicode MS"/>
      <w:szCs w:val="24"/>
    </w:rPr>
  </w:style>
  <w:style w:type="paragraph" w:styleId="1700" w:customStyle="1">
    <w:name w:val="xl38"/>
    <w:basedOn w:val="1485"/>
    <w:qFormat/>
    <w:pPr>
      <w:spacing w:beforeAutospacing="1" w:afterAutospacing="1"/>
      <w:pBdr>
        <w:left w:val="single" w:color="000000" w:sz="8" w:space="0"/>
      </w:pBdr>
    </w:pPr>
    <w:rPr>
      <w:rFonts w:ascii="Arial Unicode MS" w:hAnsi="Arial Unicode MS" w:eastAsia="Arial Unicode MS" w:cs="Arial Unicode MS"/>
      <w:szCs w:val="24"/>
    </w:rPr>
  </w:style>
  <w:style w:type="paragraph" w:styleId="1701" w:customStyle="1">
    <w:name w:val="xl39"/>
    <w:basedOn w:val="1485"/>
    <w:qFormat/>
    <w:pPr>
      <w:jc w:val="center"/>
      <w:spacing w:beforeAutospacing="1" w:afterAutospacing="1"/>
      <w:pBdr>
        <w:left w:val="single" w:color="000000" w:sz="8" w:space="0"/>
        <w:bottom w:val="single" w:color="000000" w:sz="8" w:space="0"/>
        <w:right w:val="single" w:color="000000" w:sz="8" w:space="0"/>
      </w:pBdr>
    </w:pPr>
    <w:rPr>
      <w:rFonts w:ascii="Arial Unicode MS" w:hAnsi="Arial Unicode MS" w:eastAsia="Arial Unicode MS" w:cs="Arial Unicode MS"/>
      <w:szCs w:val="24"/>
    </w:rPr>
  </w:style>
  <w:style w:type="paragraph" w:styleId="1702" w:customStyle="1">
    <w:name w:val="xl40"/>
    <w:basedOn w:val="1485"/>
    <w:qFormat/>
    <w:pPr>
      <w:jc w:val="center"/>
      <w:spacing w:beforeAutospacing="1" w:afterAutospacing="1"/>
      <w:pBdr>
        <w:bottom w:val="single" w:color="000000" w:sz="8" w:space="0"/>
      </w:pBdr>
    </w:pPr>
    <w:rPr>
      <w:rFonts w:ascii="Arial Unicode MS" w:hAnsi="Arial Unicode MS" w:eastAsia="Arial Unicode MS" w:cs="Arial Unicode MS"/>
      <w:szCs w:val="24"/>
    </w:rPr>
  </w:style>
  <w:style w:type="paragraph" w:styleId="1703" w:customStyle="1">
    <w:name w:val="xl41"/>
    <w:basedOn w:val="1485"/>
    <w:qFormat/>
    <w:pPr>
      <w:jc w:val="center"/>
      <w:spacing w:beforeAutospacing="1" w:afterAutospacing="1"/>
      <w:pBdr>
        <w:left w:val="single" w:color="000000" w:sz="8" w:space="0"/>
        <w:right w:val="single" w:color="000000" w:sz="8" w:space="0"/>
      </w:pBdr>
    </w:pPr>
    <w:rPr>
      <w:rFonts w:ascii="Arial Unicode MS" w:hAnsi="Arial Unicode MS" w:eastAsia="Arial Unicode MS" w:cs="Arial Unicode MS"/>
      <w:szCs w:val="24"/>
    </w:rPr>
  </w:style>
  <w:style w:type="paragraph" w:styleId="1704" w:customStyle="1">
    <w:name w:val="xl42"/>
    <w:basedOn w:val="1485"/>
    <w:qFormat/>
    <w:pPr>
      <w:jc w:val="center"/>
      <w:spacing w:beforeAutospacing="1" w:afterAutospacing="1"/>
    </w:pPr>
    <w:rPr>
      <w:rFonts w:ascii="Arial Unicode MS" w:hAnsi="Arial Unicode MS" w:eastAsia="Arial Unicode MS" w:cs="Arial Unicode MS"/>
      <w:szCs w:val="24"/>
    </w:rPr>
  </w:style>
  <w:style w:type="paragraph" w:styleId="1705" w:customStyle="1">
    <w:name w:val="xl43"/>
    <w:basedOn w:val="1485"/>
    <w:qFormat/>
    <w:pPr>
      <w:jc w:val="center"/>
      <w:spacing w:beforeAutospacing="1" w:afterAutospacing="1"/>
      <w:pBdr>
        <w:left w:val="single" w:color="000000" w:sz="8" w:space="0"/>
        <w:right w:val="single" w:color="000000" w:sz="8" w:space="0"/>
      </w:pBdr>
    </w:pPr>
    <w:rPr>
      <w:rFonts w:ascii="Arial Unicode MS" w:hAnsi="Arial Unicode MS" w:eastAsia="Arial Unicode MS" w:cs="Arial Unicode MS"/>
      <w:szCs w:val="24"/>
    </w:rPr>
  </w:style>
  <w:style w:type="paragraph" w:styleId="1706" w:customStyle="1">
    <w:name w:val="xl44"/>
    <w:basedOn w:val="1485"/>
    <w:qFormat/>
    <w:pPr>
      <w:jc w:val="center"/>
      <w:spacing w:beforeAutospacing="1" w:afterAutospacing="1"/>
    </w:pPr>
    <w:rPr>
      <w:rFonts w:ascii="Arial Unicode MS" w:hAnsi="Arial Unicode MS" w:eastAsia="Arial Unicode MS" w:cs="Arial Unicode MS"/>
      <w:szCs w:val="24"/>
    </w:rPr>
  </w:style>
  <w:style w:type="paragraph" w:styleId="1707" w:customStyle="1">
    <w:name w:val="xl45"/>
    <w:basedOn w:val="1485"/>
    <w:qFormat/>
    <w:pPr>
      <w:jc w:val="center"/>
      <w:spacing w:beforeAutospacing="1" w:afterAutospacing="1"/>
      <w:pBdr>
        <w:top w:val="single" w:color="000000" w:sz="8" w:space="0"/>
        <w:left w:val="single" w:color="000000" w:sz="8" w:space="0"/>
        <w:bottom w:val="single" w:color="000000" w:sz="8" w:space="0"/>
        <w:right w:val="single" w:color="000000" w:sz="8" w:space="0"/>
      </w:pBdr>
    </w:pPr>
    <w:rPr>
      <w:rFonts w:ascii="Arial Unicode MS" w:hAnsi="Arial Unicode MS" w:eastAsia="Arial Unicode MS" w:cs="Arial Unicode MS"/>
      <w:szCs w:val="24"/>
    </w:rPr>
  </w:style>
  <w:style w:type="paragraph" w:styleId="1708" w:customStyle="1">
    <w:name w:val="xl46"/>
    <w:basedOn w:val="1485"/>
    <w:qFormat/>
    <w:pPr>
      <w:jc w:val="center"/>
      <w:spacing w:beforeAutospacing="1" w:afterAutospacing="1"/>
      <w:pBdr>
        <w:top w:val="single" w:color="000000" w:sz="8" w:space="0"/>
        <w:bottom w:val="single" w:color="000000" w:sz="8" w:space="0"/>
      </w:pBdr>
    </w:pPr>
    <w:rPr>
      <w:rFonts w:ascii="Arial Unicode MS" w:hAnsi="Arial Unicode MS" w:eastAsia="Arial Unicode MS" w:cs="Arial Unicode MS"/>
      <w:szCs w:val="24"/>
    </w:rPr>
  </w:style>
  <w:style w:type="paragraph" w:styleId="1709" w:customStyle="1">
    <w:name w:val="xl47"/>
    <w:basedOn w:val="1485"/>
    <w:qFormat/>
    <w:pPr>
      <w:jc w:val="center"/>
      <w:spacing w:beforeAutospacing="1" w:afterAutospacing="1"/>
      <w:pBdr>
        <w:top w:val="single" w:color="000000" w:sz="8" w:space="0"/>
        <w:left w:val="single" w:color="000000" w:sz="8" w:space="0"/>
        <w:bottom w:val="single" w:color="000000" w:sz="8" w:space="0"/>
        <w:right w:val="single" w:color="000000" w:sz="8" w:space="0"/>
      </w:pBdr>
    </w:pPr>
    <w:rPr>
      <w:rFonts w:ascii="Arial Unicode MS" w:hAnsi="Arial Unicode MS" w:eastAsia="Arial Unicode MS" w:cs="Arial Unicode MS"/>
      <w:szCs w:val="24"/>
    </w:rPr>
  </w:style>
  <w:style w:type="paragraph" w:styleId="1710" w:customStyle="1">
    <w:name w:val="xl48"/>
    <w:basedOn w:val="1485"/>
    <w:qFormat/>
    <w:pPr>
      <w:jc w:val="center"/>
      <w:spacing w:beforeAutospacing="1" w:afterAutospacing="1"/>
      <w:pBdr>
        <w:top w:val="single" w:color="000000" w:sz="8" w:space="0"/>
        <w:bottom w:val="single" w:color="000000" w:sz="8" w:space="0"/>
      </w:pBdr>
    </w:pPr>
    <w:rPr>
      <w:rFonts w:ascii="Arial Unicode MS" w:hAnsi="Arial Unicode MS" w:eastAsia="Arial Unicode MS" w:cs="Arial Unicode MS"/>
      <w:szCs w:val="24"/>
    </w:rPr>
  </w:style>
  <w:style w:type="paragraph" w:styleId="1711" w:customStyle="1">
    <w:name w:val="xl49"/>
    <w:basedOn w:val="1485"/>
    <w:qFormat/>
    <w:pPr>
      <w:spacing w:beforeAutospacing="1" w:afterAutospacing="1"/>
      <w:pBdr>
        <w:top w:val="single" w:color="000000" w:sz="8" w:space="0"/>
        <w:left w:val="single" w:color="000000" w:sz="8" w:space="0"/>
        <w:bottom w:val="single" w:color="000000" w:sz="8" w:space="0"/>
      </w:pBdr>
    </w:pPr>
    <w:rPr>
      <w:rFonts w:ascii="Arial Unicode MS" w:hAnsi="Arial Unicode MS" w:eastAsia="Arial Unicode MS" w:cs="Arial Unicode MS"/>
      <w:szCs w:val="24"/>
    </w:rPr>
  </w:style>
  <w:style w:type="paragraph" w:styleId="1712" w:customStyle="1">
    <w:name w:val="xl50"/>
    <w:basedOn w:val="1485"/>
    <w:qFormat/>
    <w:pPr>
      <w:jc w:val="right"/>
      <w:spacing w:beforeAutospacing="1" w:afterAutospacing="1"/>
      <w:pBdr>
        <w:left w:val="single" w:color="000000" w:sz="8" w:space="0"/>
        <w:bottom w:val="single" w:color="000000" w:sz="4" w:space="0"/>
      </w:pBdr>
    </w:pPr>
    <w:rPr>
      <w:rFonts w:ascii="Arial Unicode MS" w:hAnsi="Arial Unicode MS" w:eastAsia="Arial Unicode MS" w:cs="Arial Unicode MS"/>
      <w:szCs w:val="24"/>
    </w:rPr>
  </w:style>
  <w:style w:type="paragraph" w:styleId="1713" w:customStyle="1">
    <w:name w:val="xl51"/>
    <w:basedOn w:val="1485"/>
    <w:qFormat/>
    <w:pPr>
      <w:jc w:val="center"/>
      <w:spacing w:beforeAutospacing="1" w:afterAutospacing="1"/>
      <w:pBdr>
        <w:left w:val="single" w:color="000000" w:sz="8" w:space="0"/>
        <w:bottom w:val="single" w:color="000000" w:sz="4" w:space="0"/>
        <w:right w:val="single" w:color="000000" w:sz="8" w:space="0"/>
      </w:pBdr>
    </w:pPr>
    <w:rPr>
      <w:rFonts w:ascii="Arial Unicode MS" w:hAnsi="Arial Unicode MS" w:eastAsia="Arial Unicode MS" w:cs="Arial Unicode MS"/>
      <w:szCs w:val="24"/>
    </w:rPr>
  </w:style>
  <w:style w:type="paragraph" w:styleId="1714" w:customStyle="1">
    <w:name w:val="xl52"/>
    <w:basedOn w:val="1485"/>
    <w:qFormat/>
    <w:pPr>
      <w:jc w:val="center"/>
      <w:spacing w:beforeAutospacing="1" w:afterAutospacing="1"/>
      <w:pBdr>
        <w:bottom w:val="single" w:color="000000" w:sz="4" w:space="0"/>
      </w:pBdr>
    </w:pPr>
    <w:rPr>
      <w:rFonts w:ascii="Arial Unicode MS" w:hAnsi="Arial Unicode MS" w:eastAsia="Arial Unicode MS" w:cs="Arial Unicode MS"/>
      <w:szCs w:val="24"/>
    </w:rPr>
  </w:style>
  <w:style w:type="paragraph" w:styleId="1715" w:customStyle="1">
    <w:name w:val="xl53"/>
    <w:basedOn w:val="1485"/>
    <w:qFormat/>
    <w:pPr>
      <w:jc w:val="center"/>
      <w:spacing w:beforeAutospacing="1" w:afterAutospacing="1"/>
      <w:pBdr>
        <w:left w:val="single" w:color="000000" w:sz="8" w:space="0"/>
        <w:bottom w:val="single" w:color="000000" w:sz="4" w:space="0"/>
        <w:right w:val="single" w:color="000000" w:sz="8" w:space="0"/>
      </w:pBdr>
    </w:pPr>
    <w:rPr>
      <w:rFonts w:ascii="Arial Unicode MS" w:hAnsi="Arial Unicode MS" w:eastAsia="Arial Unicode MS" w:cs="Arial Unicode MS"/>
      <w:szCs w:val="24"/>
    </w:rPr>
  </w:style>
  <w:style w:type="paragraph" w:styleId="1716" w:customStyle="1">
    <w:name w:val="xl54"/>
    <w:basedOn w:val="1485"/>
    <w:qFormat/>
    <w:pPr>
      <w:spacing w:beforeAutospacing="1" w:afterAutospacing="1"/>
      <w:pBdr>
        <w:top w:val="single" w:color="000000" w:sz="8" w:space="0"/>
        <w:left w:val="single" w:color="000000" w:sz="8" w:space="0"/>
        <w:bottom w:val="single" w:color="000000" w:sz="4" w:space="0"/>
      </w:pBdr>
    </w:pPr>
    <w:rPr>
      <w:rFonts w:ascii="Arial Unicode MS" w:hAnsi="Arial Unicode MS" w:eastAsia="Arial Unicode MS" w:cs="Arial Unicode MS"/>
      <w:szCs w:val="24"/>
    </w:rPr>
  </w:style>
  <w:style w:type="paragraph" w:styleId="1717" w:customStyle="1">
    <w:name w:val="xl55"/>
    <w:basedOn w:val="1485"/>
    <w:qFormat/>
    <w:pPr>
      <w:jc w:val="center"/>
      <w:spacing w:beforeAutospacing="1" w:afterAutospacing="1"/>
      <w:pBdr>
        <w:top w:val="single" w:color="000000" w:sz="8" w:space="0"/>
        <w:left w:val="single" w:color="000000" w:sz="8" w:space="0"/>
        <w:bottom w:val="single" w:color="000000" w:sz="4" w:space="0"/>
        <w:right w:val="single" w:color="000000" w:sz="8" w:space="0"/>
      </w:pBdr>
    </w:pPr>
    <w:rPr>
      <w:rFonts w:ascii="Arial Unicode MS" w:hAnsi="Arial Unicode MS" w:eastAsia="Arial Unicode MS" w:cs="Arial Unicode MS"/>
      <w:szCs w:val="24"/>
    </w:rPr>
  </w:style>
  <w:style w:type="paragraph" w:styleId="1718" w:customStyle="1">
    <w:name w:val="xl56"/>
    <w:basedOn w:val="1485"/>
    <w:qFormat/>
    <w:pPr>
      <w:jc w:val="center"/>
      <w:spacing w:beforeAutospacing="1" w:afterAutospacing="1"/>
      <w:pBdr>
        <w:top w:val="single" w:color="000000" w:sz="8" w:space="0"/>
        <w:bottom w:val="single" w:color="000000" w:sz="4" w:space="0"/>
      </w:pBdr>
    </w:pPr>
    <w:rPr>
      <w:rFonts w:ascii="Arial Unicode MS" w:hAnsi="Arial Unicode MS" w:eastAsia="Arial Unicode MS" w:cs="Arial Unicode MS"/>
      <w:szCs w:val="24"/>
    </w:rPr>
  </w:style>
  <w:style w:type="paragraph" w:styleId="1719" w:customStyle="1">
    <w:name w:val="xl57"/>
    <w:basedOn w:val="1485"/>
    <w:qFormat/>
    <w:pPr>
      <w:jc w:val="center"/>
      <w:spacing w:beforeAutospacing="1" w:afterAutospacing="1"/>
      <w:pBdr>
        <w:top w:val="single" w:color="000000" w:sz="8" w:space="0"/>
        <w:left w:val="single" w:color="000000" w:sz="8" w:space="0"/>
        <w:bottom w:val="single" w:color="000000" w:sz="4" w:space="0"/>
        <w:right w:val="single" w:color="000000" w:sz="8" w:space="0"/>
      </w:pBdr>
    </w:pPr>
    <w:rPr>
      <w:rFonts w:ascii="Arial Unicode MS" w:hAnsi="Arial Unicode MS" w:eastAsia="Arial Unicode MS" w:cs="Arial Unicode MS"/>
      <w:szCs w:val="24"/>
    </w:rPr>
  </w:style>
  <w:style w:type="paragraph" w:styleId="1720" w:customStyle="1">
    <w:name w:val="Нум. подсписок"/>
    <w:basedOn w:val="1594"/>
    <w:qFormat/>
    <w:pPr>
      <w:numPr>
        <w:ilvl w:val="0"/>
        <w:numId w:val="3"/>
      </w:numPr>
      <w:spacing w:before="60" w:after="60"/>
      <w:tabs>
        <w:tab w:val="left" w:pos="680" w:leader="none"/>
        <w:tab w:val="clear" w:pos="709" w:leader="none"/>
      </w:tabs>
      <w:outlineLvl w:val="9"/>
    </w:pPr>
    <w:rPr>
      <w:szCs w:val="24"/>
    </w:rPr>
  </w:style>
  <w:style w:type="paragraph" w:styleId="1721" w:customStyle="1">
    <w:name w:val="заголовок 31"/>
    <w:basedOn w:val="1485"/>
    <w:qFormat/>
    <w:pPr>
      <w:keepNext/>
      <w:spacing w:before="240" w:after="60"/>
      <w:widowControl w:val="off"/>
    </w:pPr>
  </w:style>
  <w:style w:type="paragraph" w:styleId="1722">
    <w:name w:val="Plain Text"/>
    <w:basedOn w:val="1485"/>
    <w:qFormat/>
    <w:rPr>
      <w:rFonts w:ascii="Courier New" w:hAnsi="Courier New"/>
    </w:rPr>
  </w:style>
  <w:style w:type="paragraph" w:styleId="1723" w:customStyle="1">
    <w:name w:val="çàãîëîâîê 1"/>
    <w:basedOn w:val="1485"/>
    <w:qFormat/>
    <w:pPr>
      <w:jc w:val="center"/>
      <w:keepNext/>
    </w:pPr>
  </w:style>
  <w:style w:type="paragraph" w:styleId="1724" w:customStyle="1">
    <w:name w:val="Основной текст.Iniiaiie oaeno Ciae Ciae.Основной текст Знак Знак"/>
    <w:basedOn w:val="1485"/>
    <w:qFormat/>
    <w:pPr>
      <w:jc w:val="both"/>
      <w:spacing w:before="120" w:after="120" w:line="300" w:lineRule="exact"/>
    </w:pPr>
    <w:rPr>
      <w:szCs w:val="24"/>
    </w:rPr>
  </w:style>
  <w:style w:type="paragraph" w:styleId="1725" w:customStyle="1">
    <w:name w:val="Основной текст.Основной текст Знак Знак.Iniiaiie oaeno Ciae Ciae"/>
    <w:basedOn w:val="1485"/>
    <w:qFormat/>
    <w:pPr>
      <w:jc w:val="both"/>
      <w:spacing w:before="120" w:after="120" w:line="300" w:lineRule="exact"/>
    </w:pPr>
  </w:style>
  <w:style w:type="paragraph" w:styleId="1726" w:customStyle="1">
    <w:name w:val="Заголовок1"/>
    <w:basedOn w:val="1485"/>
    <w:qFormat/>
    <w:pPr>
      <w:jc w:val="center"/>
      <w:keepLines/>
      <w:spacing w:line="360" w:lineRule="auto"/>
    </w:pPr>
    <w:rPr>
      <w:rFonts w:ascii="Arial" w:hAnsi="Arial" w:eastAsia="MS Mincho" w:cs="Franklin Gothic Book"/>
      <w:b/>
      <w:sz w:val="28"/>
      <w:lang w:val="en-US" w:eastAsia="en-US"/>
    </w:rPr>
  </w:style>
  <w:style w:type="paragraph" w:styleId="1727" w:customStyle="1">
    <w:name w:val="Стиль Заголовок 2 + Перед:  6 пт"/>
    <w:basedOn w:val="1487"/>
    <w:qFormat/>
    <w:pPr>
      <w:spacing w:before="120" w:after="0"/>
    </w:pPr>
  </w:style>
  <w:style w:type="paragraph" w:styleId="1728" w:customStyle="1">
    <w:name w:val="Список_1"/>
    <w:basedOn w:val="1485"/>
    <w:qFormat/>
    <w:pPr>
      <w:numPr>
        <w:ilvl w:val="0"/>
        <w:numId w:val="5"/>
      </w:numPr>
      <w:jc w:val="both"/>
      <w:spacing w:before="0" w:after="60"/>
    </w:pPr>
    <w:rPr>
      <w:szCs w:val="24"/>
    </w:rPr>
  </w:style>
  <w:style w:type="paragraph" w:styleId="1729" w:customStyle="1">
    <w:name w:val="Список_4"/>
    <w:basedOn w:val="1485"/>
    <w:qFormat/>
    <w:pPr>
      <w:numPr>
        <w:ilvl w:val="1"/>
        <w:numId w:val="5"/>
      </w:numPr>
      <w:jc w:val="both"/>
      <w:spacing w:before="0" w:after="60"/>
      <w:tabs>
        <w:tab w:val="clear" w:pos="709" w:leader="none"/>
        <w:tab w:val="left" w:pos="1134" w:leader="none"/>
      </w:tabs>
    </w:pPr>
    <w:rPr>
      <w:szCs w:val="24"/>
    </w:rPr>
  </w:style>
  <w:style w:type="paragraph" w:styleId="1730" w:customStyle="1">
    <w:name w:val="Титул_назв"/>
    <w:basedOn w:val="1485"/>
    <w:qFormat/>
    <w:pPr>
      <w:jc w:val="center"/>
    </w:pPr>
    <w:rPr>
      <w:rFonts w:ascii="Arial" w:hAnsi="Arial"/>
      <w:sz w:val="40"/>
      <w:szCs w:val="24"/>
    </w:rPr>
  </w:style>
  <w:style w:type="paragraph" w:styleId="1731">
    <w:name w:val="Normal (Web)"/>
    <w:basedOn w:val="1485"/>
    <w:qFormat/>
    <w:pPr>
      <w:spacing w:beforeAutospacing="1" w:afterAutospacing="1"/>
    </w:pPr>
    <w:rPr>
      <w:szCs w:val="24"/>
    </w:rPr>
  </w:style>
  <w:style w:type="paragraph" w:styleId="1732" w:customStyle="1">
    <w:name w:val="Стиль2"/>
    <w:basedOn w:val="1485"/>
    <w:qFormat/>
    <w:pPr>
      <w:jc w:val="center"/>
      <w:spacing w:before="40" w:after="40"/>
    </w:pPr>
    <w:rPr>
      <w:rFonts w:eastAsia="Arial Unicode MS" w:cs="Arial Unicode MS"/>
      <w:szCs w:val="24"/>
    </w:rPr>
  </w:style>
  <w:style w:type="paragraph" w:styleId="1733" w:customStyle="1">
    <w:name w:val="Стиль3"/>
    <w:basedOn w:val="1485"/>
    <w:qFormat/>
    <w:pPr>
      <w:jc w:val="center"/>
      <w:keepNext/>
      <w:spacing w:before="120" w:after="120"/>
      <w:widowControl w:val="off"/>
      <w:tabs>
        <w:tab w:val="clear" w:pos="709" w:leader="none"/>
        <w:tab w:val="left" w:pos="1418" w:leader="none"/>
        <w:tab w:val="left" w:pos="7938" w:leader="dot"/>
      </w:tabs>
    </w:pPr>
    <w:rPr>
      <w:b/>
      <w:szCs w:val="24"/>
    </w:rPr>
  </w:style>
  <w:style w:type="paragraph" w:styleId="1734" w:customStyle="1">
    <w:name w:val="Титул_верх"/>
    <w:basedOn w:val="1485"/>
    <w:qFormat/>
    <w:pPr>
      <w:jc w:val="center"/>
    </w:pPr>
    <w:rPr>
      <w:rFonts w:ascii="Arial" w:hAnsi="Arial"/>
      <w:sz w:val="32"/>
      <w:szCs w:val="24"/>
    </w:rPr>
  </w:style>
  <w:style w:type="paragraph" w:styleId="1735" w:customStyle="1">
    <w:name w:val="Список_5"/>
    <w:qFormat/>
    <w:pPr>
      <w:numPr>
        <w:ilvl w:val="0"/>
        <w:numId w:val="6"/>
      </w:numPr>
      <w:jc w:val="both"/>
      <w:spacing w:before="120" w:after="120"/>
      <w:widowControl/>
    </w:pPr>
    <w:rPr>
      <w:rFonts w:ascii="Times New Roman" w:hAnsi="Times New Roman" w:eastAsia="Times New Roman" w:cs="Times New Roman"/>
      <w:color w:val="auto"/>
      <w:sz w:val="24"/>
      <w:szCs w:val="20"/>
      <w:lang w:val="ru-RU" w:eastAsia="ru-RU" w:bidi="ar-SA"/>
    </w:rPr>
  </w:style>
  <w:style w:type="paragraph" w:styleId="1736" w:customStyle="1">
    <w:name w:val="Список_2"/>
    <w:basedOn w:val="1580"/>
    <w:qFormat/>
    <w:pPr>
      <w:numPr>
        <w:ilvl w:val="0"/>
        <w:numId w:val="7"/>
      </w:numPr>
      <w:spacing w:before="120" w:after="60" w:line="240" w:lineRule="auto"/>
    </w:pPr>
  </w:style>
  <w:style w:type="paragraph" w:styleId="1737" w:customStyle="1">
    <w:name w:val="Стиль Список_1 + Междустр.интервал:  полуторный"/>
    <w:basedOn w:val="1728"/>
    <w:qFormat/>
    <w:pPr>
      <w:numPr>
        <w:ilvl w:val="0"/>
        <w:numId w:val="0"/>
      </w:numPr>
      <w:ind w:firstLine="709"/>
      <w:spacing w:before="60" w:after="60"/>
    </w:pPr>
    <w:rPr>
      <w:szCs w:val="20"/>
    </w:rPr>
  </w:style>
  <w:style w:type="paragraph" w:styleId="1738" w:customStyle="1">
    <w:name w:val="Без интервала1"/>
    <w:qFormat/>
    <w:pPr>
      <w:jc w:val="left"/>
      <w:spacing w:before="0" w:after="0"/>
      <w:widowControl/>
    </w:pPr>
    <w:rPr>
      <w:rFonts w:ascii="Calibri" w:hAnsi="Calibri" w:eastAsia="Times New Roman" w:cs="Times New Roman"/>
      <w:color w:val="auto"/>
      <w:sz w:val="22"/>
      <w:szCs w:val="22"/>
      <w:lang w:val="ru-RU" w:eastAsia="en-US" w:bidi="ar-SA"/>
    </w:rPr>
  </w:style>
  <w:style w:type="paragraph" w:styleId="1739">
    <w:name w:val="annotation text"/>
    <w:basedOn w:val="1485"/>
    <w:uiPriority w:val="99"/>
    <w:qFormat/>
  </w:style>
  <w:style w:type="paragraph" w:styleId="1740" w:customStyle="1">
    <w:name w:val="Маркированный текст 2"/>
    <w:basedOn w:val="1485"/>
    <w:qFormat/>
    <w:pPr>
      <w:numPr>
        <w:ilvl w:val="0"/>
        <w:numId w:val="8"/>
      </w:numPr>
      <w:jc w:val="both"/>
      <w:spacing w:before="120" w:after="120" w:line="300" w:lineRule="exact"/>
    </w:pPr>
    <w:rPr>
      <w:szCs w:val="24"/>
    </w:rPr>
  </w:style>
  <w:style w:type="paragraph" w:styleId="1741" w:customStyle="1">
    <w:name w:val="Маркированный текст"/>
    <w:basedOn w:val="1485"/>
    <w:qFormat/>
    <w:pPr>
      <w:ind w:left="850" w:hanging="283"/>
      <w:jc w:val="both"/>
      <w:spacing w:line="300" w:lineRule="exact"/>
    </w:pPr>
    <w:rPr>
      <w:szCs w:val="24"/>
    </w:rPr>
  </w:style>
  <w:style w:type="paragraph" w:styleId="1742" w:customStyle="1">
    <w:name w:val="Таблица шапка"/>
    <w:basedOn w:val="1485"/>
    <w:qFormat/>
    <w:pPr>
      <w:jc w:val="center"/>
    </w:pPr>
    <w:rPr>
      <w:b/>
    </w:rPr>
  </w:style>
  <w:style w:type="paragraph" w:styleId="1743" w:customStyle="1">
    <w:name w:val="Таблица заголовок"/>
    <w:basedOn w:val="1485"/>
    <w:qFormat/>
    <w:pPr>
      <w:spacing w:before="120" w:after="120" w:line="300" w:lineRule="exact"/>
    </w:pPr>
    <w:rPr>
      <w:b/>
      <w:szCs w:val="24"/>
    </w:rPr>
  </w:style>
  <w:style w:type="paragraph" w:styleId="1744">
    <w:name w:val="Index Heading"/>
    <w:basedOn w:val="1579"/>
  </w:style>
  <w:style w:type="paragraph" w:styleId="1745">
    <w:name w:val="TOC Heading"/>
    <w:basedOn w:val="1486"/>
    <w:uiPriority w:val="39"/>
    <w:qFormat/>
    <w:pPr>
      <w:numPr>
        <w:ilvl w:val="0"/>
        <w:numId w:val="0"/>
      </w:numPr>
      <w:jc w:val="left"/>
      <w:keepLines/>
      <w:pageBreakBefore w:val="0"/>
      <w:spacing w:before="480" w:after="0" w:line="276" w:lineRule="auto"/>
      <w:outlineLvl w:val="9"/>
    </w:pPr>
    <w:rPr>
      <w:rFonts w:ascii="Cambria" w:hAnsi="Cambria"/>
      <w:bCs/>
      <w:caps w:val="0"/>
      <w:smallCaps w:val="0"/>
      <w:color w:val="365f91"/>
      <w:spacing w:val="0"/>
      <w:sz w:val="28"/>
      <w:szCs w:val="28"/>
    </w:rPr>
  </w:style>
  <w:style w:type="paragraph" w:styleId="1746">
    <w:name w:val="toa heading"/>
    <w:basedOn w:val="1485"/>
    <w:qFormat/>
    <w:pPr>
      <w:spacing w:before="120" w:after="0"/>
    </w:pPr>
    <w:rPr>
      <w:rFonts w:ascii="Cambria" w:hAnsi="Cambria"/>
      <w:b/>
      <w:bCs/>
      <w:szCs w:val="24"/>
    </w:rPr>
  </w:style>
  <w:style w:type="paragraph" w:styleId="1747">
    <w:name w:val="No Spacing"/>
    <w:uiPriority w:val="1"/>
    <w:qFormat/>
    <w:pPr>
      <w:jc w:val="left"/>
      <w:spacing w:before="0" w:after="0"/>
      <w:widowControl/>
    </w:pPr>
    <w:rPr>
      <w:rFonts w:ascii="Times New Roman" w:hAnsi="Times New Roman" w:eastAsia="Times New Roman" w:cs="Times New Roman"/>
      <w:color w:val="auto"/>
      <w:sz w:val="24"/>
      <w:szCs w:val="24"/>
      <w:lang w:val="ru-RU" w:eastAsia="ru-RU" w:bidi="ar-SA"/>
    </w:rPr>
  </w:style>
  <w:style w:type="paragraph" w:styleId="1748" w:customStyle="1">
    <w:name w:val="Названия"/>
    <w:qFormat/>
    <w:pPr>
      <w:jc w:val="center"/>
      <w:spacing w:before="0" w:after="240"/>
      <w:widowControl/>
    </w:pPr>
    <w:rPr>
      <w:rFonts w:ascii="Times New Roman" w:hAnsi="Times New Roman" w:eastAsia="Calibri" w:cs="Times New Roman"/>
      <w:b/>
      <w:color w:val="auto"/>
      <w:sz w:val="24"/>
      <w:szCs w:val="24"/>
      <w:lang w:val="ru-RU" w:eastAsia="en-US" w:bidi="ar-SA"/>
    </w:rPr>
  </w:style>
  <w:style w:type="paragraph" w:styleId="1749" w:customStyle="1">
    <w:name w:val="Абзац"/>
    <w:qFormat/>
    <w:pPr>
      <w:ind w:firstLine="720"/>
      <w:jc w:val="both"/>
      <w:spacing w:before="0" w:after="0" w:line="360" w:lineRule="auto"/>
      <w:widowControl/>
    </w:pPr>
    <w:rPr>
      <w:rFonts w:ascii="Times New Roman" w:hAnsi="Times New Roman" w:eastAsia="Times New Roman" w:cs="Arial"/>
      <w:color w:val="auto"/>
      <w:sz w:val="24"/>
      <w:szCs w:val="26"/>
      <w:lang w:val="ru-RU" w:eastAsia="ru-RU" w:bidi="ar-SA"/>
    </w:rPr>
  </w:style>
  <w:style w:type="paragraph" w:styleId="1750" w:customStyle="1">
    <w:name w:val="Таблица 1+"/>
    <w:basedOn w:val="1487"/>
    <w:qFormat/>
    <w:pPr>
      <w:jc w:val="both"/>
      <w:keepLines/>
      <w:spacing w:before="0" w:after="120"/>
    </w:pPr>
    <w:rPr>
      <w:b w:val="0"/>
      <w:i/>
      <w:caps/>
      <w:szCs w:val="26"/>
    </w:rPr>
  </w:style>
  <w:style w:type="paragraph" w:styleId="1751" w:customStyle="1">
    <w:name w:val="Основной текст5"/>
    <w:basedOn w:val="1485"/>
    <w:qFormat/>
    <w:pPr>
      <w:ind w:hanging="300"/>
      <w:jc w:val="both"/>
      <w:spacing w:before="180" w:after="60" w:line="0" w:lineRule="atLeast"/>
      <w:shd w:val="clear" w:color="auto" w:fill="ffffff"/>
      <w:widowControl w:val="off"/>
    </w:pPr>
    <w:rPr>
      <w:sz w:val="23"/>
      <w:szCs w:val="23"/>
    </w:rPr>
  </w:style>
  <w:style w:type="paragraph" w:styleId="1752">
    <w:name w:val="annotation subject"/>
    <w:basedOn w:val="1739"/>
    <w:qFormat/>
    <w:rPr>
      <w:b/>
      <w:bCs/>
    </w:rPr>
  </w:style>
  <w:style w:type="paragraph" w:styleId="1753">
    <w:name w:val="List Paragraph"/>
    <w:basedOn w:val="1485"/>
    <w:uiPriority w:val="34"/>
    <w:qFormat/>
    <w:pPr>
      <w:contextualSpacing/>
      <w:ind w:left="720" w:firstLine="567"/>
      <w:spacing w:before="0" w:after="0"/>
    </w:pPr>
    <w:rPr>
      <w:rFonts w:eastAsia="Calibri" w:eastAsiaTheme="minorHAnsi"/>
      <w:b/>
      <w:sz w:val="28"/>
      <w:szCs w:val="28"/>
      <w:lang w:eastAsia="en-US"/>
    </w:rPr>
  </w:style>
  <w:style w:type="paragraph" w:styleId="1754" w:customStyle="1">
    <w:name w:val="Заголовок для регламента 1"/>
    <w:basedOn w:val="1486"/>
    <w:qFormat/>
    <w:pPr>
      <w:numPr>
        <w:ilvl w:val="0"/>
        <w:numId w:val="0"/>
      </w:numPr>
      <w:spacing w:before="360" w:after="360" w:line="240" w:lineRule="auto"/>
    </w:pPr>
    <w:rPr>
      <w:rFonts w:ascii="Times New Roman" w:hAnsi="Times New Roman"/>
      <w:caps w:val="0"/>
      <w:smallCaps w:val="0"/>
      <w:spacing w:val="0"/>
    </w:rPr>
  </w:style>
  <w:style w:type="paragraph" w:styleId="1755" w:customStyle="1">
    <w:name w:val="Нормальный (таблица)"/>
    <w:basedOn w:val="1485"/>
    <w:uiPriority w:val="99"/>
    <w:qFormat/>
    <w:pPr>
      <w:ind w:firstLine="0"/>
      <w:jc w:val="both"/>
      <w:widowControl w:val="off"/>
    </w:pPr>
    <w:rPr>
      <w:rFonts w:ascii="Arial" w:hAnsi="Arial" w:eastAsia="Arial" w:cs="Arial" w:eastAsiaTheme="minorEastAsia"/>
      <w:szCs w:val="24"/>
    </w:rPr>
  </w:style>
  <w:style w:type="paragraph" w:styleId="1756">
    <w:name w:val="Revision"/>
    <w:uiPriority w:val="99"/>
    <w:semiHidden/>
    <w:qFormat/>
    <w:pPr>
      <w:jc w:val="left"/>
      <w:spacing w:before="0" w:after="0"/>
      <w:widowControl/>
    </w:pPr>
    <w:rPr>
      <w:rFonts w:ascii="Times New Roman" w:hAnsi="Times New Roman" w:eastAsia="Times New Roman" w:cs="Times New Roman"/>
      <w:color w:val="auto"/>
      <w:sz w:val="24"/>
      <w:szCs w:val="20"/>
      <w:lang w:val="ru-RU" w:eastAsia="ru-RU" w:bidi="ar-SA"/>
    </w:rPr>
  </w:style>
  <w:style w:type="paragraph" w:styleId="1757">
    <w:name w:val="Содержимое врезки"/>
    <w:basedOn w:val="1485"/>
    <w:qFormat/>
  </w:style>
  <w:style w:type="paragraph" w:styleId="1758">
    <w:name w:val="Основной текст;Основной текст Знак Знак Знак;Основной текст Знак1 Знак Знак Знак Знак Знак Знак Знак Знак Знак Знак Знак Знак Знак Знак Знак Знак;Основной текст Знак Знак Знак Знак Знак Знак Знак Знак Знак Знак Знак Знак Знак Знак Знак Знак Знак Знак;За"/>
    <w:basedOn w:val="1485"/>
    <w:qFormat/>
    <w:pPr>
      <w:ind w:firstLine="709"/>
      <w:jc w:val="both"/>
    </w:pPr>
    <w:rPr>
      <w:rFonts w:ascii="Times New Roman" w:hAnsi="Times New Roman"/>
      <w:szCs w:val="24"/>
    </w:rPr>
  </w:style>
  <w:style w:type="paragraph" w:styleId="1759">
    <w:name w:val="Объект без заливки"/>
    <w:basedOn w:val="1485"/>
    <w:qFormat/>
  </w:style>
  <w:style w:type="paragraph" w:styleId="1760">
    <w:name w:val="Объект без заливки и линий"/>
    <w:basedOn w:val="1485"/>
    <w:qFormat/>
  </w:style>
  <w:style w:type="paragraph" w:styleId="1761">
    <w:name w:val="A4"/>
    <w:basedOn w:val="1762"/>
    <w:qFormat/>
    <w:rPr>
      <w:rFonts w:ascii="Noto Sans" w:hAnsi="Noto Sans"/>
      <w:sz w:val="36"/>
    </w:rPr>
  </w:style>
  <w:style w:type="paragraph" w:styleId="1762">
    <w:name w:val="Текст"/>
    <w:basedOn w:val="1582"/>
    <w:qFormat/>
  </w:style>
  <w:style w:type="paragraph" w:styleId="1763">
    <w:name w:val="Заглавие А4"/>
    <w:basedOn w:val="1761"/>
    <w:qFormat/>
    <w:rPr>
      <w:rFonts w:ascii="Noto Sans" w:hAnsi="Noto Sans"/>
      <w:sz w:val="88"/>
    </w:rPr>
  </w:style>
  <w:style w:type="paragraph" w:styleId="1764">
    <w:name w:val="Заголовок А4"/>
    <w:basedOn w:val="1761"/>
    <w:qFormat/>
    <w:rPr>
      <w:rFonts w:ascii="Noto Sans" w:hAnsi="Noto Sans"/>
      <w:sz w:val="48"/>
    </w:rPr>
  </w:style>
  <w:style w:type="paragraph" w:styleId="1765">
    <w:name w:val="Текст А4"/>
    <w:basedOn w:val="1761"/>
    <w:qFormat/>
    <w:rPr>
      <w:rFonts w:ascii="Noto Sans" w:hAnsi="Noto Sans"/>
      <w:sz w:val="36"/>
    </w:rPr>
  </w:style>
  <w:style w:type="paragraph" w:styleId="1766">
    <w:name w:val="A0"/>
    <w:basedOn w:val="1762"/>
    <w:qFormat/>
    <w:rPr>
      <w:rFonts w:ascii="Noto Sans" w:hAnsi="Noto Sans"/>
      <w:sz w:val="96"/>
    </w:rPr>
  </w:style>
  <w:style w:type="paragraph" w:styleId="1767">
    <w:name w:val="Заглавие А0"/>
    <w:basedOn w:val="1766"/>
    <w:qFormat/>
    <w:rPr>
      <w:rFonts w:ascii="Noto Sans" w:hAnsi="Noto Sans"/>
      <w:sz w:val="192"/>
    </w:rPr>
  </w:style>
  <w:style w:type="paragraph" w:styleId="1768">
    <w:name w:val="Заголовок А0"/>
    <w:basedOn w:val="1766"/>
    <w:qFormat/>
    <w:rPr>
      <w:rFonts w:ascii="Noto Sans" w:hAnsi="Noto Sans"/>
      <w:sz w:val="143"/>
    </w:rPr>
  </w:style>
  <w:style w:type="paragraph" w:styleId="1769">
    <w:name w:val="Текст А0"/>
    <w:basedOn w:val="1766"/>
    <w:qFormat/>
    <w:rPr>
      <w:rFonts w:ascii="Noto Sans" w:hAnsi="Noto Sans"/>
      <w:sz w:val="96"/>
    </w:rPr>
  </w:style>
  <w:style w:type="paragraph" w:styleId="1770">
    <w:name w:val="Графика"/>
    <w:qFormat/>
    <w:pPr>
      <w:jc w:val="left"/>
      <w:spacing w:before="0" w:after="0"/>
      <w:widowControl/>
    </w:pPr>
    <w:rPr>
      <w:rFonts w:ascii="Liberation Sans" w:hAnsi="Liberation Sans" w:eastAsia="Open Sans" w:cs="Arial"/>
      <w:color w:val="auto"/>
      <w:sz w:val="36"/>
      <w:szCs w:val="24"/>
      <w:lang w:val="ru-RU" w:eastAsia="ru-RU" w:bidi="ar-SA"/>
    </w:rPr>
  </w:style>
  <w:style w:type="paragraph" w:styleId="1771">
    <w:name w:val="Фигуры"/>
    <w:basedOn w:val="1770"/>
    <w:qFormat/>
    <w:rPr>
      <w:rFonts w:ascii="Liberation Sans" w:hAnsi="Liberation Sans"/>
      <w:b/>
      <w:sz w:val="28"/>
    </w:rPr>
  </w:style>
  <w:style w:type="paragraph" w:styleId="1772">
    <w:name w:val="Заливка"/>
    <w:basedOn w:val="1771"/>
    <w:qFormat/>
    <w:rPr>
      <w:rFonts w:ascii="Liberation Sans" w:hAnsi="Liberation Sans"/>
      <w:b/>
      <w:sz w:val="28"/>
    </w:rPr>
  </w:style>
  <w:style w:type="paragraph" w:styleId="1773">
    <w:name w:val="Заливка синим"/>
    <w:basedOn w:val="1772"/>
    <w:qFormat/>
    <w:rPr>
      <w:rFonts w:ascii="Liberation Sans" w:hAnsi="Liberation Sans"/>
      <w:b/>
      <w:color w:val="ffffff"/>
      <w:sz w:val="28"/>
    </w:rPr>
  </w:style>
  <w:style w:type="paragraph" w:styleId="1774">
    <w:name w:val="Заливка зелёным"/>
    <w:basedOn w:val="1772"/>
    <w:qFormat/>
    <w:rPr>
      <w:rFonts w:ascii="Liberation Sans" w:hAnsi="Liberation Sans"/>
      <w:b/>
      <w:color w:val="ffffff"/>
      <w:sz w:val="28"/>
    </w:rPr>
  </w:style>
  <w:style w:type="paragraph" w:styleId="1775">
    <w:name w:val="Заливка красным"/>
    <w:basedOn w:val="1772"/>
    <w:qFormat/>
    <w:rPr>
      <w:rFonts w:ascii="Liberation Sans" w:hAnsi="Liberation Sans"/>
      <w:b/>
      <w:color w:val="ffffff"/>
      <w:sz w:val="28"/>
    </w:rPr>
  </w:style>
  <w:style w:type="paragraph" w:styleId="1776">
    <w:name w:val="Заливка жёлтым"/>
    <w:basedOn w:val="1772"/>
    <w:qFormat/>
    <w:rPr>
      <w:rFonts w:ascii="Liberation Sans" w:hAnsi="Liberation Sans"/>
      <w:b/>
      <w:color w:val="ffffff"/>
      <w:sz w:val="28"/>
    </w:rPr>
  </w:style>
  <w:style w:type="paragraph" w:styleId="1777">
    <w:name w:val="Контур"/>
    <w:basedOn w:val="1771"/>
    <w:qFormat/>
    <w:rPr>
      <w:rFonts w:ascii="Liberation Sans" w:hAnsi="Liberation Sans"/>
      <w:b/>
      <w:sz w:val="28"/>
    </w:rPr>
  </w:style>
  <w:style w:type="paragraph" w:styleId="1778">
    <w:name w:val="Контур синий"/>
    <w:basedOn w:val="1777"/>
    <w:qFormat/>
    <w:rPr>
      <w:rFonts w:ascii="Liberation Sans" w:hAnsi="Liberation Sans"/>
      <w:b/>
      <w:color w:val="355269"/>
      <w:sz w:val="28"/>
    </w:rPr>
  </w:style>
  <w:style w:type="paragraph" w:styleId="1779">
    <w:name w:val="Контур зелёный"/>
    <w:basedOn w:val="1777"/>
    <w:qFormat/>
    <w:rPr>
      <w:rFonts w:ascii="Liberation Sans" w:hAnsi="Liberation Sans"/>
      <w:b/>
      <w:color w:val="127622"/>
      <w:sz w:val="28"/>
    </w:rPr>
  </w:style>
  <w:style w:type="paragraph" w:styleId="1780">
    <w:name w:val="Контур красный"/>
    <w:basedOn w:val="1777"/>
    <w:qFormat/>
    <w:rPr>
      <w:rFonts w:ascii="Liberation Sans" w:hAnsi="Liberation Sans"/>
      <w:b/>
      <w:color w:val="c9211e"/>
      <w:sz w:val="28"/>
    </w:rPr>
  </w:style>
  <w:style w:type="paragraph" w:styleId="1781">
    <w:name w:val="Контур жёлтый"/>
    <w:basedOn w:val="1777"/>
    <w:qFormat/>
    <w:rPr>
      <w:rFonts w:ascii="Liberation Sans" w:hAnsi="Liberation Sans"/>
      <w:b/>
      <w:color w:val="b47804"/>
      <w:sz w:val="28"/>
    </w:rPr>
  </w:style>
  <w:style w:type="paragraph" w:styleId="1782">
    <w:name w:val="Линии"/>
    <w:basedOn w:val="1770"/>
    <w:qFormat/>
    <w:rPr>
      <w:rFonts w:ascii="Liberation Sans" w:hAnsi="Liberation Sans"/>
      <w:sz w:val="36"/>
    </w:rPr>
  </w:style>
  <w:style w:type="paragraph" w:styleId="1783">
    <w:name w:val="Стрелки"/>
    <w:basedOn w:val="1782"/>
    <w:qFormat/>
    <w:rPr>
      <w:rFonts w:ascii="Liberation Sans" w:hAnsi="Liberation Sans"/>
      <w:sz w:val="36"/>
    </w:rPr>
  </w:style>
  <w:style w:type="paragraph" w:styleId="1784">
    <w:name w:val="Штриховая линия"/>
    <w:basedOn w:val="1782"/>
    <w:qFormat/>
    <w:rPr>
      <w:rFonts w:ascii="Liberation Sans" w:hAnsi="Liberation Sans"/>
      <w:sz w:val="36"/>
    </w:rPr>
  </w:style>
  <w:style w:type="paragraph" w:styleId="1785">
    <w:name w:val="master-page3~LT~Gliederung 1"/>
    <w:qFormat/>
    <w:pPr>
      <w:jc w:val="left"/>
      <w:spacing w:before="283" w:after="0"/>
      <w:widowControl/>
    </w:pPr>
    <w:rPr>
      <w:rFonts w:ascii="Lohit Devanagari" w:hAnsi="Lohit Devanagari" w:eastAsia="Open Sans" w:cs="Arial"/>
      <w:b w:val="0"/>
      <w:i w:val="0"/>
      <w:strike w:val="0"/>
      <w:color w:val="auto"/>
      <w:sz w:val="64"/>
      <w:szCs w:val="24"/>
      <w:u w:val="none"/>
      <w:lang w:val="ru-RU" w:eastAsia="ru-RU" w:bidi="ar-SA"/>
    </w:rPr>
  </w:style>
  <w:style w:type="paragraph" w:styleId="1786">
    <w:name w:val="master-page3~LT~Gliederung 2"/>
    <w:basedOn w:val="1785"/>
    <w:qFormat/>
    <w:pPr>
      <w:spacing w:before="227" w:after="0"/>
    </w:pPr>
    <w:rPr>
      <w:rFonts w:ascii="Lohit Devanagari" w:hAnsi="Lohit Devanagari"/>
      <w:b w:val="0"/>
      <w:i w:val="0"/>
      <w:strike w:val="0"/>
      <w:color w:val="auto"/>
      <w:sz w:val="56"/>
      <w:u w:val="none"/>
    </w:rPr>
  </w:style>
  <w:style w:type="paragraph" w:styleId="1787">
    <w:name w:val="master-page3~LT~Gliederung 3"/>
    <w:basedOn w:val="1786"/>
    <w:qFormat/>
    <w:pPr>
      <w:spacing w:before="170" w:after="0"/>
    </w:pPr>
    <w:rPr>
      <w:rFonts w:ascii="Lohit Devanagari" w:hAnsi="Lohit Devanagari"/>
      <w:b w:val="0"/>
      <w:i w:val="0"/>
      <w:strike w:val="0"/>
      <w:color w:val="auto"/>
      <w:sz w:val="48"/>
      <w:u w:val="none"/>
    </w:rPr>
  </w:style>
  <w:style w:type="paragraph" w:styleId="1788">
    <w:name w:val="master-page3~LT~Gliederung 4"/>
    <w:basedOn w:val="1787"/>
    <w:qFormat/>
    <w:pPr>
      <w:spacing w:before="113" w:after="0"/>
    </w:pPr>
    <w:rPr>
      <w:rFonts w:ascii="Lohit Devanagari" w:hAnsi="Lohit Devanagari"/>
      <w:b w:val="0"/>
      <w:i w:val="0"/>
      <w:strike w:val="0"/>
      <w:color w:val="auto"/>
      <w:sz w:val="40"/>
      <w:u w:val="none"/>
    </w:rPr>
  </w:style>
  <w:style w:type="paragraph" w:styleId="1789">
    <w:name w:val="master-page3~LT~Gliederung 5"/>
    <w:basedOn w:val="1788"/>
    <w:qFormat/>
    <w:pPr>
      <w:spacing w:before="57" w:after="0"/>
    </w:pPr>
    <w:rPr>
      <w:rFonts w:ascii="Lohit Devanagari" w:hAnsi="Lohit Devanagari"/>
      <w:b w:val="0"/>
      <w:i w:val="0"/>
      <w:strike w:val="0"/>
      <w:color w:val="auto"/>
      <w:sz w:val="40"/>
      <w:u w:val="none"/>
    </w:rPr>
  </w:style>
  <w:style w:type="paragraph" w:styleId="1790">
    <w:name w:val="master-page3~LT~Gliederung 6"/>
    <w:basedOn w:val="1789"/>
    <w:qFormat/>
    <w:pPr>
      <w:spacing w:before="57" w:after="0"/>
    </w:pPr>
    <w:rPr>
      <w:rFonts w:ascii="Lohit Devanagari" w:hAnsi="Lohit Devanagari"/>
      <w:b w:val="0"/>
      <w:i w:val="0"/>
      <w:strike w:val="0"/>
      <w:color w:val="auto"/>
      <w:sz w:val="40"/>
      <w:u w:val="none"/>
    </w:rPr>
  </w:style>
  <w:style w:type="paragraph" w:styleId="1791">
    <w:name w:val="master-page3~LT~Gliederung 7"/>
    <w:basedOn w:val="1790"/>
    <w:qFormat/>
    <w:pPr>
      <w:spacing w:before="57" w:after="0"/>
    </w:pPr>
    <w:rPr>
      <w:rFonts w:ascii="Lohit Devanagari" w:hAnsi="Lohit Devanagari"/>
      <w:b w:val="0"/>
      <w:i w:val="0"/>
      <w:strike w:val="0"/>
      <w:color w:val="auto"/>
      <w:sz w:val="40"/>
      <w:u w:val="none"/>
    </w:rPr>
  </w:style>
  <w:style w:type="paragraph" w:styleId="1792">
    <w:name w:val="master-page3~LT~Gliederung 8"/>
    <w:basedOn w:val="1791"/>
    <w:qFormat/>
    <w:pPr>
      <w:spacing w:before="57" w:after="0"/>
    </w:pPr>
    <w:rPr>
      <w:rFonts w:ascii="Lohit Devanagari" w:hAnsi="Lohit Devanagari"/>
      <w:b w:val="0"/>
      <w:i w:val="0"/>
      <w:strike w:val="0"/>
      <w:color w:val="auto"/>
      <w:sz w:val="40"/>
      <w:u w:val="none"/>
    </w:rPr>
  </w:style>
  <w:style w:type="paragraph" w:styleId="1793">
    <w:name w:val="master-page3~LT~Gliederung 9"/>
    <w:basedOn w:val="1792"/>
    <w:qFormat/>
    <w:pPr>
      <w:spacing w:before="57" w:after="0"/>
    </w:pPr>
    <w:rPr>
      <w:rFonts w:ascii="Lohit Devanagari" w:hAnsi="Lohit Devanagari"/>
      <w:b w:val="0"/>
      <w:i w:val="0"/>
      <w:strike w:val="0"/>
      <w:color w:val="auto"/>
      <w:sz w:val="40"/>
      <w:u w:val="none"/>
    </w:rPr>
  </w:style>
  <w:style w:type="paragraph" w:styleId="1794">
    <w:name w:val="master-page3~LT~Titel"/>
    <w:qFormat/>
    <w:pPr>
      <w:jc w:val="center"/>
      <w:spacing w:before="0" w:after="0"/>
      <w:widowControl/>
    </w:pPr>
    <w:rPr>
      <w:rFonts w:ascii="Lohit Devanagari" w:hAnsi="Lohit Devanagari" w:eastAsia="Open Sans" w:cs="Arial"/>
      <w:b w:val="0"/>
      <w:i w:val="0"/>
      <w:strike w:val="0"/>
      <w:color w:val="auto"/>
      <w:sz w:val="88"/>
      <w:szCs w:val="24"/>
      <w:u w:val="none"/>
      <w:lang w:val="ru-RU" w:eastAsia="ru-RU" w:bidi="ar-SA"/>
    </w:rPr>
  </w:style>
  <w:style w:type="paragraph" w:styleId="1795">
    <w:name w:val="master-page3~LT~Untertitel"/>
    <w:qFormat/>
    <w:pPr>
      <w:jc w:val="center"/>
      <w:spacing w:before="0" w:after="0"/>
      <w:widowControl/>
    </w:pPr>
    <w:rPr>
      <w:rFonts w:ascii="Lohit Devanagari" w:hAnsi="Lohit Devanagari" w:eastAsia="Open Sans" w:cs="Arial"/>
      <w:b w:val="0"/>
      <w:i w:val="0"/>
      <w:strike w:val="0"/>
      <w:color w:val="auto"/>
      <w:sz w:val="64"/>
      <w:szCs w:val="24"/>
      <w:u w:val="none"/>
      <w:lang w:val="ru-RU" w:eastAsia="ru-RU" w:bidi="ar-SA"/>
    </w:rPr>
  </w:style>
  <w:style w:type="paragraph" w:styleId="1796">
    <w:name w:val="master-page3~LT~Notizen"/>
    <w:qFormat/>
    <w:pPr>
      <w:ind w:left="340" w:hanging="340"/>
      <w:jc w:val="left"/>
      <w:spacing w:before="0" w:after="0"/>
      <w:widowControl/>
    </w:pPr>
    <w:rPr>
      <w:rFonts w:ascii="Lohit Devanagari" w:hAnsi="Lohit Devanagari" w:eastAsia="Open Sans" w:cs="Arial"/>
      <w:b w:val="0"/>
      <w:i w:val="0"/>
      <w:strike w:val="0"/>
      <w:color w:val="auto"/>
      <w:sz w:val="40"/>
      <w:szCs w:val="24"/>
      <w:u w:val="none"/>
      <w:lang w:val="ru-RU" w:eastAsia="ru-RU" w:bidi="ar-SA"/>
    </w:rPr>
  </w:style>
  <w:style w:type="paragraph" w:styleId="1797">
    <w:name w:val="master-page3~LT~Hintergrundobjekte"/>
    <w:qFormat/>
    <w:pPr>
      <w:jc w:val="left"/>
      <w:spacing w:before="0" w:after="0"/>
      <w:widowControl/>
    </w:pPr>
    <w:rPr>
      <w:rFonts w:ascii="Liberation Serif" w:hAnsi="Liberation Serif" w:eastAsia="Open Sans" w:cs="Arial"/>
      <w:color w:val="auto"/>
      <w:sz w:val="24"/>
      <w:szCs w:val="24"/>
      <w:lang w:val="ru-RU" w:eastAsia="ru-RU" w:bidi="ar-SA"/>
    </w:rPr>
  </w:style>
  <w:style w:type="paragraph" w:styleId="1798">
    <w:name w:val="master-page3~LT~Hintergrund"/>
    <w:qFormat/>
    <w:pPr>
      <w:jc w:val="left"/>
      <w:spacing w:before="0" w:after="0"/>
      <w:widowControl/>
    </w:pPr>
    <w:rPr>
      <w:rFonts w:ascii="Liberation Serif" w:hAnsi="Liberation Serif" w:eastAsia="Open Sans" w:cs="Arial"/>
      <w:color w:val="auto"/>
      <w:sz w:val="24"/>
      <w:szCs w:val="24"/>
      <w:lang w:val="ru-RU" w:eastAsia="ru-RU" w:bidi="ar-SA"/>
    </w:rPr>
  </w:style>
  <w:style w:type="paragraph" w:styleId="1799">
    <w:name w:val="default"/>
    <w:qFormat/>
    <w:pPr>
      <w:jc w:val="left"/>
      <w:spacing w:before="0" w:after="0"/>
      <w:widowControl/>
    </w:pPr>
    <w:rPr>
      <w:rFonts w:ascii="Lohit Devanagari" w:hAnsi="Lohit Devanagari" w:eastAsia="Open Sans" w:cs="Arial"/>
      <w:color w:val="auto"/>
      <w:sz w:val="36"/>
      <w:szCs w:val="24"/>
      <w:lang w:val="ru-RU" w:eastAsia="ru-RU" w:bidi="ar-SA"/>
    </w:rPr>
  </w:style>
  <w:style w:type="paragraph" w:styleId="1800">
    <w:name w:val="bg-none"/>
    <w:basedOn w:val="1799"/>
    <w:qFormat/>
    <w:rPr>
      <w:rFonts w:ascii="Lohit Devanagari" w:hAnsi="Lohit Devanagari"/>
      <w:color w:val="auto"/>
      <w:sz w:val="36"/>
    </w:rPr>
  </w:style>
  <w:style w:type="paragraph" w:styleId="1801">
    <w:name w:val="gray"/>
    <w:basedOn w:val="1799"/>
    <w:qFormat/>
    <w:rPr>
      <w:rFonts w:ascii="Lohit Devanagari" w:hAnsi="Lohit Devanagari"/>
      <w:color w:val="auto"/>
      <w:sz w:val="36"/>
    </w:rPr>
  </w:style>
  <w:style w:type="paragraph" w:styleId="1802">
    <w:name w:val="dark-gray"/>
    <w:basedOn w:val="1799"/>
    <w:qFormat/>
    <w:rPr>
      <w:rFonts w:ascii="Lohit Devanagari" w:hAnsi="Lohit Devanagari"/>
      <w:color w:val="auto"/>
      <w:sz w:val="36"/>
    </w:rPr>
  </w:style>
  <w:style w:type="paragraph" w:styleId="1803">
    <w:name w:val="black"/>
    <w:basedOn w:val="1799"/>
    <w:qFormat/>
    <w:rPr>
      <w:rFonts w:ascii="Lohit Devanagari" w:hAnsi="Lohit Devanagari"/>
      <w:color w:val="ffffff"/>
      <w:sz w:val="36"/>
    </w:rPr>
  </w:style>
  <w:style w:type="paragraph" w:styleId="1804">
    <w:name w:val="black-with-border"/>
    <w:basedOn w:val="1799"/>
    <w:qFormat/>
    <w:rPr>
      <w:rFonts w:ascii="Lohit Devanagari" w:hAnsi="Lohit Devanagari"/>
      <w:color w:val="ffffff"/>
      <w:sz w:val="36"/>
    </w:rPr>
  </w:style>
  <w:style w:type="paragraph" w:styleId="1805">
    <w:name w:val="gray-with-border"/>
    <w:basedOn w:val="1799"/>
    <w:qFormat/>
    <w:rPr>
      <w:rFonts w:ascii="Lohit Devanagari" w:hAnsi="Lohit Devanagari"/>
      <w:color w:val="auto"/>
      <w:sz w:val="36"/>
    </w:rPr>
  </w:style>
  <w:style w:type="paragraph" w:styleId="1806">
    <w:name w:val="white"/>
    <w:basedOn w:val="1799"/>
    <w:qFormat/>
    <w:rPr>
      <w:rFonts w:ascii="Lohit Devanagari" w:hAnsi="Lohit Devanagari"/>
      <w:color w:val="auto"/>
      <w:sz w:val="36"/>
    </w:rPr>
  </w:style>
  <w:style w:type="paragraph" w:styleId="1807">
    <w:name w:val="white-with-border"/>
    <w:basedOn w:val="1799"/>
    <w:qFormat/>
    <w:rPr>
      <w:rFonts w:ascii="Lohit Devanagari" w:hAnsi="Lohit Devanagari"/>
      <w:color w:val="auto"/>
      <w:sz w:val="36"/>
    </w:rPr>
  </w:style>
  <w:style w:type="paragraph" w:styleId="1808">
    <w:name w:val="blue-title"/>
    <w:basedOn w:val="1799"/>
    <w:qFormat/>
    <w:rPr>
      <w:rFonts w:ascii="Lohit Devanagari" w:hAnsi="Lohit Devanagari"/>
      <w:color w:val="ffffff"/>
      <w:sz w:val="36"/>
    </w:rPr>
  </w:style>
  <w:style w:type="paragraph" w:styleId="1809">
    <w:name w:val="blue-title-with-border"/>
    <w:basedOn w:val="1799"/>
    <w:qFormat/>
    <w:rPr>
      <w:rFonts w:ascii="Lohit Devanagari" w:hAnsi="Lohit Devanagari"/>
      <w:color w:val="ffffff"/>
      <w:sz w:val="36"/>
    </w:rPr>
  </w:style>
  <w:style w:type="paragraph" w:styleId="1810">
    <w:name w:val="blue-banded"/>
    <w:basedOn w:val="1799"/>
    <w:qFormat/>
    <w:rPr>
      <w:rFonts w:ascii="Lohit Devanagari" w:hAnsi="Lohit Devanagari"/>
      <w:color w:val="auto"/>
      <w:sz w:val="36"/>
    </w:rPr>
  </w:style>
  <w:style w:type="paragraph" w:styleId="1811">
    <w:name w:val="blue-normal"/>
    <w:basedOn w:val="1799"/>
    <w:qFormat/>
    <w:rPr>
      <w:rFonts w:ascii="Lohit Devanagari" w:hAnsi="Lohit Devanagari"/>
      <w:color w:val="auto"/>
      <w:sz w:val="36"/>
    </w:rPr>
  </w:style>
  <w:style w:type="paragraph" w:styleId="1812">
    <w:name w:val="orange-title"/>
    <w:basedOn w:val="1799"/>
    <w:qFormat/>
    <w:rPr>
      <w:rFonts w:ascii="Lohit Devanagari" w:hAnsi="Lohit Devanagari"/>
      <w:color w:val="ffffff"/>
      <w:sz w:val="36"/>
    </w:rPr>
  </w:style>
  <w:style w:type="paragraph" w:styleId="1813">
    <w:name w:val="orange-title-with-border"/>
    <w:basedOn w:val="1799"/>
    <w:qFormat/>
    <w:rPr>
      <w:rFonts w:ascii="Lohit Devanagari" w:hAnsi="Lohit Devanagari"/>
      <w:color w:val="ffffff"/>
      <w:sz w:val="36"/>
    </w:rPr>
  </w:style>
  <w:style w:type="paragraph" w:styleId="1814">
    <w:name w:val="orange-banded"/>
    <w:basedOn w:val="1799"/>
    <w:qFormat/>
    <w:rPr>
      <w:rFonts w:ascii="Lohit Devanagari" w:hAnsi="Lohit Devanagari"/>
      <w:color w:val="auto"/>
      <w:sz w:val="36"/>
    </w:rPr>
  </w:style>
  <w:style w:type="paragraph" w:styleId="1815">
    <w:name w:val="orange-normal"/>
    <w:basedOn w:val="1799"/>
    <w:qFormat/>
    <w:rPr>
      <w:rFonts w:ascii="Lohit Devanagari" w:hAnsi="Lohit Devanagari"/>
      <w:color w:val="auto"/>
      <w:sz w:val="36"/>
    </w:rPr>
  </w:style>
  <w:style w:type="paragraph" w:styleId="1816">
    <w:name w:val="teal-title"/>
    <w:basedOn w:val="1799"/>
    <w:qFormat/>
    <w:rPr>
      <w:rFonts w:ascii="Lohit Devanagari" w:hAnsi="Lohit Devanagari"/>
      <w:color w:val="ffffff"/>
      <w:sz w:val="36"/>
    </w:rPr>
  </w:style>
  <w:style w:type="paragraph" w:styleId="1817">
    <w:name w:val="teal-title-with-border"/>
    <w:basedOn w:val="1799"/>
    <w:qFormat/>
    <w:rPr>
      <w:rFonts w:ascii="Lohit Devanagari" w:hAnsi="Lohit Devanagari"/>
      <w:color w:val="ffffff"/>
      <w:sz w:val="36"/>
    </w:rPr>
  </w:style>
  <w:style w:type="paragraph" w:styleId="1818">
    <w:name w:val="teal-banded"/>
    <w:basedOn w:val="1799"/>
    <w:qFormat/>
    <w:rPr>
      <w:rFonts w:ascii="Lohit Devanagari" w:hAnsi="Lohit Devanagari"/>
      <w:color w:val="auto"/>
      <w:sz w:val="36"/>
    </w:rPr>
  </w:style>
  <w:style w:type="paragraph" w:styleId="1819">
    <w:name w:val="teal-normal"/>
    <w:basedOn w:val="1799"/>
    <w:qFormat/>
    <w:rPr>
      <w:rFonts w:ascii="Lohit Devanagari" w:hAnsi="Lohit Devanagari"/>
      <w:color w:val="auto"/>
      <w:sz w:val="36"/>
    </w:rPr>
  </w:style>
  <w:style w:type="paragraph" w:styleId="1820">
    <w:name w:val="magenta-title"/>
    <w:basedOn w:val="1799"/>
    <w:qFormat/>
    <w:rPr>
      <w:rFonts w:ascii="Lohit Devanagari" w:hAnsi="Lohit Devanagari"/>
      <w:color w:val="ffffff"/>
      <w:sz w:val="36"/>
    </w:rPr>
  </w:style>
  <w:style w:type="paragraph" w:styleId="1821">
    <w:name w:val="magenta-title-with-border"/>
    <w:basedOn w:val="1799"/>
    <w:qFormat/>
    <w:rPr>
      <w:rFonts w:ascii="Lohit Devanagari" w:hAnsi="Lohit Devanagari"/>
      <w:color w:val="ffffff"/>
      <w:sz w:val="36"/>
    </w:rPr>
  </w:style>
  <w:style w:type="paragraph" w:styleId="1822">
    <w:name w:val="magenta-banded"/>
    <w:basedOn w:val="1799"/>
    <w:qFormat/>
    <w:rPr>
      <w:rFonts w:ascii="Lohit Devanagari" w:hAnsi="Lohit Devanagari"/>
      <w:color w:val="auto"/>
      <w:sz w:val="36"/>
    </w:rPr>
  </w:style>
  <w:style w:type="paragraph" w:styleId="1823">
    <w:name w:val="magenta-normal"/>
    <w:basedOn w:val="1799"/>
    <w:qFormat/>
    <w:rPr>
      <w:rFonts w:ascii="Lohit Devanagari" w:hAnsi="Lohit Devanagari"/>
      <w:color w:val="auto"/>
      <w:sz w:val="36"/>
    </w:rPr>
  </w:style>
  <w:style w:type="paragraph" w:styleId="1824">
    <w:name w:val="Объекты фона"/>
    <w:qFormat/>
    <w:pPr>
      <w:jc w:val="left"/>
      <w:spacing w:before="0" w:after="0"/>
      <w:widowControl/>
    </w:pPr>
    <w:rPr>
      <w:rFonts w:ascii="Liberation Serif" w:hAnsi="Liberation Serif" w:eastAsia="Open Sans" w:cs="Arial"/>
      <w:color w:val="auto"/>
      <w:sz w:val="24"/>
      <w:szCs w:val="24"/>
      <w:lang w:val="ru-RU" w:eastAsia="ru-RU" w:bidi="ar-SA"/>
    </w:rPr>
  </w:style>
  <w:style w:type="paragraph" w:styleId="1825">
    <w:name w:val="Фон"/>
    <w:qFormat/>
    <w:pPr>
      <w:jc w:val="left"/>
      <w:spacing w:before="0" w:after="0"/>
      <w:widowControl/>
    </w:pPr>
    <w:rPr>
      <w:rFonts w:ascii="Liberation Serif" w:hAnsi="Liberation Serif" w:eastAsia="Open Sans" w:cs="Arial"/>
      <w:color w:val="auto"/>
      <w:sz w:val="24"/>
      <w:szCs w:val="24"/>
      <w:lang w:val="ru-RU" w:eastAsia="ru-RU" w:bidi="ar-SA"/>
    </w:rPr>
  </w:style>
  <w:style w:type="paragraph" w:styleId="1826">
    <w:name w:val="Примечания"/>
    <w:qFormat/>
    <w:pPr>
      <w:ind w:left="340" w:hanging="340"/>
      <w:jc w:val="left"/>
      <w:spacing w:before="0" w:after="0"/>
      <w:widowControl/>
    </w:pPr>
    <w:rPr>
      <w:rFonts w:ascii="Lohit Devanagari" w:hAnsi="Lohit Devanagari" w:eastAsia="Open Sans" w:cs="Arial"/>
      <w:b w:val="0"/>
      <w:i w:val="0"/>
      <w:strike w:val="0"/>
      <w:color w:val="auto"/>
      <w:sz w:val="40"/>
      <w:szCs w:val="24"/>
      <w:u w:val="none"/>
      <w:lang w:val="ru-RU" w:eastAsia="ru-RU" w:bidi="ar-SA"/>
    </w:rPr>
  </w:style>
  <w:style w:type="paragraph" w:styleId="1827">
    <w:name w:val="Структура 1"/>
    <w:qFormat/>
    <w:pPr>
      <w:jc w:val="left"/>
      <w:spacing w:before="283" w:after="0"/>
      <w:widowControl/>
    </w:pPr>
    <w:rPr>
      <w:rFonts w:ascii="Lohit Devanagari" w:hAnsi="Lohit Devanagari" w:eastAsia="Open Sans" w:cs="Arial"/>
      <w:b w:val="0"/>
      <w:i w:val="0"/>
      <w:strike w:val="0"/>
      <w:color w:val="auto"/>
      <w:sz w:val="64"/>
      <w:szCs w:val="24"/>
      <w:u w:val="none"/>
      <w:lang w:val="ru-RU" w:eastAsia="ru-RU" w:bidi="ar-SA"/>
    </w:rPr>
  </w:style>
  <w:style w:type="paragraph" w:styleId="1828">
    <w:name w:val="Структура 2"/>
    <w:basedOn w:val="1827"/>
    <w:qFormat/>
    <w:pPr>
      <w:spacing w:before="227" w:after="0"/>
    </w:pPr>
    <w:rPr>
      <w:rFonts w:ascii="Lohit Devanagari" w:hAnsi="Lohit Devanagari"/>
      <w:b w:val="0"/>
      <w:i w:val="0"/>
      <w:strike w:val="0"/>
      <w:color w:val="auto"/>
      <w:sz w:val="56"/>
      <w:u w:val="none"/>
    </w:rPr>
  </w:style>
  <w:style w:type="paragraph" w:styleId="1829">
    <w:name w:val="Структура 3"/>
    <w:basedOn w:val="1828"/>
    <w:qFormat/>
    <w:pPr>
      <w:spacing w:before="170" w:after="0"/>
    </w:pPr>
    <w:rPr>
      <w:rFonts w:ascii="Lohit Devanagari" w:hAnsi="Lohit Devanagari"/>
      <w:b w:val="0"/>
      <w:i w:val="0"/>
      <w:strike w:val="0"/>
      <w:color w:val="auto"/>
      <w:sz w:val="48"/>
      <w:u w:val="none"/>
    </w:rPr>
  </w:style>
  <w:style w:type="paragraph" w:styleId="1830">
    <w:name w:val="Структура 4"/>
    <w:basedOn w:val="1829"/>
    <w:qFormat/>
    <w:pPr>
      <w:spacing w:before="113" w:after="0"/>
    </w:pPr>
    <w:rPr>
      <w:rFonts w:ascii="Lohit Devanagari" w:hAnsi="Lohit Devanagari"/>
      <w:b w:val="0"/>
      <w:i w:val="0"/>
      <w:strike w:val="0"/>
      <w:color w:val="auto"/>
      <w:sz w:val="40"/>
      <w:u w:val="none"/>
    </w:rPr>
  </w:style>
  <w:style w:type="paragraph" w:styleId="1831">
    <w:name w:val="Структура 5"/>
    <w:basedOn w:val="1830"/>
    <w:qFormat/>
    <w:pPr>
      <w:spacing w:before="57" w:after="0"/>
    </w:pPr>
    <w:rPr>
      <w:rFonts w:ascii="Lohit Devanagari" w:hAnsi="Lohit Devanagari"/>
      <w:b w:val="0"/>
      <w:i w:val="0"/>
      <w:strike w:val="0"/>
      <w:color w:val="auto"/>
      <w:sz w:val="40"/>
      <w:u w:val="none"/>
    </w:rPr>
  </w:style>
  <w:style w:type="paragraph" w:styleId="1832">
    <w:name w:val="Структура 6"/>
    <w:basedOn w:val="1831"/>
    <w:qFormat/>
    <w:pPr>
      <w:spacing w:before="57" w:after="0"/>
    </w:pPr>
    <w:rPr>
      <w:rFonts w:ascii="Lohit Devanagari" w:hAnsi="Lohit Devanagari"/>
      <w:b w:val="0"/>
      <w:i w:val="0"/>
      <w:strike w:val="0"/>
      <w:color w:val="auto"/>
      <w:sz w:val="40"/>
      <w:u w:val="none"/>
    </w:rPr>
  </w:style>
  <w:style w:type="paragraph" w:styleId="1833">
    <w:name w:val="Структура 7"/>
    <w:basedOn w:val="1832"/>
    <w:qFormat/>
    <w:pPr>
      <w:spacing w:before="57" w:after="0"/>
    </w:pPr>
    <w:rPr>
      <w:rFonts w:ascii="Lohit Devanagari" w:hAnsi="Lohit Devanagari"/>
      <w:b w:val="0"/>
      <w:i w:val="0"/>
      <w:strike w:val="0"/>
      <w:color w:val="auto"/>
      <w:sz w:val="40"/>
      <w:u w:val="none"/>
    </w:rPr>
  </w:style>
  <w:style w:type="paragraph" w:styleId="1834">
    <w:name w:val="Структура 8"/>
    <w:basedOn w:val="1833"/>
    <w:qFormat/>
    <w:pPr>
      <w:spacing w:before="57" w:after="0"/>
    </w:pPr>
    <w:rPr>
      <w:rFonts w:ascii="Lohit Devanagari" w:hAnsi="Lohit Devanagari"/>
      <w:b w:val="0"/>
      <w:i w:val="0"/>
      <w:strike w:val="0"/>
      <w:color w:val="auto"/>
      <w:sz w:val="40"/>
      <w:u w:val="none"/>
    </w:rPr>
  </w:style>
  <w:style w:type="paragraph" w:styleId="1835">
    <w:name w:val="Структура 9"/>
    <w:basedOn w:val="1834"/>
    <w:qFormat/>
    <w:pPr>
      <w:spacing w:before="57" w:after="0"/>
    </w:pPr>
    <w:rPr>
      <w:rFonts w:ascii="Lohit Devanagari" w:hAnsi="Lohit Devanagari"/>
      <w:b w:val="0"/>
      <w:i w:val="0"/>
      <w:strike w:val="0"/>
      <w:color w:val="auto"/>
      <w:sz w:val="40"/>
      <w:u w:val="none"/>
    </w:rPr>
  </w:style>
  <w:style w:type="numbering" w:styleId="1836" w:default="1">
    <w:name w:val="No List"/>
    <w:uiPriority w:val="99"/>
    <w:semiHidden/>
    <w:unhideWhenUsed/>
    <w:qFormat/>
  </w:style>
  <w:style w:type="numbering" w:styleId="1837" w:customStyle="1">
    <w:name w:val="Статья / Раздел3"/>
    <w:semiHidden/>
    <w:qFormat/>
  </w:style>
  <w:style w:type="numbering" w:styleId="1838">
    <w:name w:val="Outline List 3"/>
    <w:semiHidden/>
    <w:unhideWhenUsed/>
    <w:qFormat/>
  </w:style>
  <w:style w:type="table" w:styleId="1839">
    <w:name w:val="Table Grid"/>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1840">
    <w:name w:val="Table Grid Light"/>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1841">
    <w:name w:val="Plain Table 1"/>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fill="f2f2f2" w:themeFill="text1" w:themeFillTint="00"/>
      </w:tcPr>
    </w:tblStylePr>
    <w:tblStylePr w:type="band1Vert">
      <w:tcPr>
        <w:shd w:val="clear" w:color="ffffff" w:fill="f2f2f2" w:themeFill="text1" w:themeFillTint="00"/>
      </w:tcPr>
    </w:tblStylePr>
    <w:tblStylePr w:type="firstCol">
      <w:rPr>
        <w:b/>
        <w:sz w:val="22"/>
      </w:rPr>
    </w:tblStylePr>
    <w:tblStylePr w:type="firstRow">
      <w:rPr>
        <w:b/>
        <w:sz w:val="22"/>
      </w:rPr>
    </w:tblStylePr>
    <w:tblStylePr w:type="lastCol">
      <w:rPr>
        <w:b/>
        <w:sz w:val="22"/>
      </w:rPr>
    </w:tblStylePr>
    <w:tblStylePr w:type="lastRow">
      <w:rPr>
        <w:b/>
        <w:sz w:val="22"/>
      </w:rPr>
    </w:tblStylePr>
  </w:style>
  <w:style w:type="table" w:styleId="1842">
    <w:name w:val="Plain Table 2"/>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b/>
        <w:sz w:val="22"/>
      </w:rPr>
    </w:tblStylePr>
    <w:tblStylePr w:type="firstRow">
      <w:rPr>
        <w:b/>
        <w:sz w:val="22"/>
      </w:rPr>
      <w:tcPr>
        <w:tcBorders>
          <w:top w:val="single" w:color="000000" w:themeColor="text1" w:sz="4" w:space="0"/>
          <w:bottom w:val="single" w:color="000000" w:themeColor="text1" w:sz="4" w:space="0"/>
        </w:tcBorders>
      </w:tcPr>
    </w:tblStylePr>
    <w:tblStylePr w:type="lastCol">
      <w:rPr>
        <w:b/>
        <w:sz w:val="22"/>
      </w:rPr>
    </w:tblStylePr>
    <w:tblStylePr w:type="lastRow">
      <w:rPr>
        <w:b/>
        <w:sz w:val="22"/>
      </w:rPr>
    </w:tblStylePr>
  </w:style>
  <w:style w:type="table" w:styleId="1843">
    <w:name w:val="Plain Table 3"/>
    <w:uiPriority w:val="99"/>
    <w:pPr>
      <w:spacing w:after="0" w:line="240" w:lineRule="auto"/>
    </w:pPr>
    <w:tblPr>
      <w:tblStyleRowBandSize w:val="1"/>
      <w:tblStyleColBandSize w:val="1"/>
    </w:tblPr>
    <w:tblStylePr w:type="band1Horz">
      <w:rPr>
        <w:sz w:val="22"/>
      </w:rPr>
      <w:tcPr>
        <w:shd w:val="clear" w:color="ffffff" w:fill="f2f2f2" w:themeFill="text1" w:themeFillTint="00"/>
      </w:tcPr>
    </w:tblStylePr>
    <w:tblStylePr w:type="band1Vert">
      <w:rPr>
        <w:sz w:val="22"/>
      </w:rPr>
      <w:tcPr>
        <w:shd w:val="clear" w:color="ffffff" w:fill="f2f2f2" w:themeFill="text1" w:themeFillTint="00"/>
      </w:tcPr>
    </w:tblStylePr>
    <w:tblStylePr w:type="firstCol">
      <w:rPr>
        <w:b/>
        <w:caps/>
      </w:rPr>
      <w:tcPr>
        <w:tcBorders>
          <w:top w:val="none" w:color="000000" w:sz="4" w:space="0"/>
          <w:left w:val="none" w:color="000000" w:sz="4" w:space="0"/>
          <w:bottom w:val="none" w:color="000000" w:sz="4" w:space="0"/>
          <w:right w:val="single" w:color="404040" w:sz="4" w:space="0"/>
        </w:tcBorders>
      </w:tcPr>
    </w:tblStylePr>
    <w:tblStylePr w:type="firstRow">
      <w:rPr>
        <w:b/>
        <w:caps/>
      </w:rPr>
      <w:tcPr>
        <w:tcBorders>
          <w:top w:val="none" w:color="000000" w:sz="4" w:space="0"/>
          <w:left w:val="none" w:color="000000" w:sz="4" w:space="0"/>
          <w:bottom w:val="single" w:color="404040" w:sz="4" w:space="0"/>
          <w:right w:val="none" w:color="000000" w:sz="4" w:space="0"/>
        </w:tcBorders>
      </w:tcPr>
    </w:tblStylePr>
    <w:tblStylePr w:type="lastCol">
      <w:rPr>
        <w:b/>
        <w:caps/>
      </w:rPr>
    </w:tblStylePr>
    <w:tblStylePr w:type="lastRow">
      <w:rPr>
        <w:b/>
        <w:caps/>
      </w:rPr>
    </w:tblStylePr>
  </w:style>
  <w:style w:type="table" w:styleId="1844">
    <w:name w:val="Plain Table 4"/>
    <w:uiPriority w:val="99"/>
    <w:pPr>
      <w:spacing w:after="0" w:line="240" w:lineRule="auto"/>
    </w:pPr>
    <w:tblPr>
      <w:tblStyleRowBandSize w:val="1"/>
      <w:tblStyleColBandSize w:val="1"/>
    </w:tblPr>
    <w:tblStylePr w:type="band1Horz">
      <w:rPr>
        <w:sz w:val="22"/>
      </w:rPr>
      <w:tcPr>
        <w:shd w:val="clear" w:color="ffffff" w:fill="f2f2f2" w:themeFill="text1" w:themeFillTint="00"/>
      </w:tcPr>
    </w:tblStylePr>
    <w:tblStylePr w:type="band1Vert">
      <w:rPr>
        <w:sz w:val="22"/>
      </w:rPr>
      <w:tcPr>
        <w:shd w:val="clear" w:color="ffffff" w:fill="f2f2f2" w:themeFill="text1" w:themeFillTint="00"/>
      </w:tcPr>
    </w:tblStylePr>
    <w:tblStylePr w:type="firstCol">
      <w:rPr>
        <w:b/>
      </w:rPr>
    </w:tblStylePr>
    <w:tblStylePr w:type="firstRow">
      <w:rPr>
        <w:b/>
      </w:rPr>
    </w:tblStylePr>
    <w:tblStylePr w:type="lastCol">
      <w:rPr>
        <w:b/>
      </w:rPr>
    </w:tblStylePr>
    <w:tblStylePr w:type="lastRow">
      <w:rPr>
        <w:b/>
      </w:rPr>
    </w:tblStylePr>
  </w:style>
  <w:style w:type="table" w:styleId="1845">
    <w:name w:val="Plain Table 5"/>
    <w:uiPriority w:val="99"/>
    <w:pPr>
      <w:spacing w:after="0" w:line="240" w:lineRule="auto"/>
    </w:pPr>
    <w:tblPr>
      <w:tblStyleRowBandSize w:val="1"/>
      <w:tblStyleColBandSize w:val="1"/>
    </w:tblPr>
    <w:tblStylePr w:type="band1Horz">
      <w:rPr>
        <w:sz w:val="22"/>
      </w:rPr>
      <w:tcPr>
        <w:shd w:val="clear" w:color="ffffff" w:fill="f2f2f2" w:themeFill="text1" w:themeFillTint="00"/>
      </w:tcPr>
    </w:tblStylePr>
    <w:tblStylePr w:type="band1Vert">
      <w:rPr>
        <w:sz w:val="22"/>
      </w:rPr>
      <w:tcPr>
        <w:shd w:val="clear" w:color="ffffff" w:fill="f2f2f2" w:themeFill="text1" w:themeFillTint="00"/>
      </w:tcPr>
    </w:tblStylePr>
    <w:tblStylePr w:type="firstCol">
      <w:rPr>
        <w:i/>
      </w:rPr>
      <w:pPr>
        <w:jc w:val="right"/>
      </w:pPr>
      <w:tcPr>
        <w:shd w:val="clear" w:color="ffffff"/>
        <w:tcBorders>
          <w:right w:val="single" w:color="404040" w:sz="4" w:space="0"/>
        </w:tcBorders>
      </w:tcPr>
    </w:tblStylePr>
    <w:tblStylePr w:type="firstRow">
      <w:rPr>
        <w:i/>
      </w:rPr>
      <w:tcPr>
        <w:shd w:val="clear" w:color="ffffff"/>
        <w:tcBorders>
          <w:left w:val="none" w:color="000000" w:sz="4" w:space="0"/>
          <w:bottom w:val="single" w:color="404040" w:sz="4" w:space="0"/>
          <w:right w:val="none" w:color="000000" w:sz="4" w:space="0"/>
        </w:tcBorders>
      </w:tcPr>
    </w:tblStylePr>
    <w:tblStylePr w:type="lastCol">
      <w:rPr>
        <w:i/>
      </w:rPr>
      <w:tcPr>
        <w:shd w:val="clear" w:color="ffffff"/>
        <w:tcBorders>
          <w:left w:val="single" w:color="404040" w:sz="4" w:space="0"/>
        </w:tcBorders>
      </w:tcPr>
    </w:tblStylePr>
    <w:tblStylePr w:type="lastRow">
      <w:rPr>
        <w:i/>
      </w:rPr>
      <w:tcPr>
        <w:shd w:val="clear" w:color="ffffff"/>
        <w:tcBorders>
          <w:top w:val="single" w:color="404040" w:sz="4" w:space="0"/>
          <w:left w:val="none" w:color="000000" w:sz="4" w:space="0"/>
          <w:right w:val="none" w:color="000000" w:sz="4" w:space="0"/>
        </w:tcBorders>
      </w:tcPr>
    </w:tblStylePr>
  </w:style>
  <w:style w:type="table" w:styleId="1846">
    <w:name w:val="Grid Table 1 Light"/>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firstCol">
      <w:rPr>
        <w:b/>
      </w:rPr>
    </w:tblStylePr>
    <w:tblStylePr w:type="firstRow">
      <w:rPr>
        <w:b/>
      </w:rPr>
      <w:tcPr>
        <w:tcBorders>
          <w:bottom w:val="single" w:color="000000" w:themeColor="text1" w:sz="12" w:space="0"/>
        </w:tcBorders>
      </w:tcPr>
    </w:tblStylePr>
    <w:tblStylePr w:type="lastCol">
      <w:rPr>
        <w:b/>
      </w:rPr>
    </w:tblStylePr>
    <w:tblStylePr w:type="lastRow">
      <w:rPr>
        <w:b/>
      </w:rPr>
    </w:tblStylePr>
  </w:style>
  <w:style w:type="table" w:styleId="1847">
    <w:name w:val="Grid Table 1 Light - Accent 1"/>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firstCol">
      <w:rPr>
        <w:b/>
      </w:rPr>
    </w:tblStylePr>
    <w:tblStylePr w:type="firstRow">
      <w:rPr>
        <w:b/>
      </w:rPr>
      <w:tcPr>
        <w:tcBorders>
          <w:bottom w:val="single" w:color="000000" w:themeColor="accent1" w:sz="12" w:space="0"/>
        </w:tcBorders>
      </w:tcPr>
    </w:tblStylePr>
    <w:tblStylePr w:type="lastCol">
      <w:rPr>
        <w:b/>
      </w:rPr>
    </w:tblStylePr>
    <w:tblStylePr w:type="lastRow">
      <w:rPr>
        <w:b/>
      </w:rPr>
    </w:tblStylePr>
  </w:style>
  <w:style w:type="table" w:styleId="1848">
    <w:name w:val="Grid Table 1 Light - Accent 2"/>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firstCol">
      <w:rPr>
        <w:b/>
      </w:rPr>
    </w:tblStylePr>
    <w:tblStylePr w:type="firstRow">
      <w:rPr>
        <w:b/>
      </w:rPr>
      <w:tcPr>
        <w:tcBorders>
          <w:bottom w:val="single" w:color="000000" w:themeColor="accent2" w:sz="12" w:space="0"/>
        </w:tcBorders>
      </w:tcPr>
    </w:tblStylePr>
    <w:tblStylePr w:type="lastCol">
      <w:rPr>
        <w:b/>
      </w:rPr>
    </w:tblStylePr>
    <w:tblStylePr w:type="lastRow">
      <w:rPr>
        <w:b/>
      </w:rPr>
    </w:tblStylePr>
  </w:style>
  <w:style w:type="table" w:styleId="1849">
    <w:name w:val="Grid Table 1 Light - Accent 3"/>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firstCol">
      <w:rPr>
        <w:b/>
      </w:rPr>
    </w:tblStylePr>
    <w:tblStylePr w:type="firstRow">
      <w:rPr>
        <w:b/>
      </w:rPr>
      <w:tcPr>
        <w:tcBorders>
          <w:bottom w:val="single" w:color="000000" w:themeColor="accent3" w:sz="12" w:space="0"/>
        </w:tcBorders>
      </w:tcPr>
    </w:tblStylePr>
    <w:tblStylePr w:type="lastCol">
      <w:rPr>
        <w:b/>
      </w:rPr>
    </w:tblStylePr>
    <w:tblStylePr w:type="lastRow">
      <w:rPr>
        <w:b/>
      </w:rPr>
    </w:tblStylePr>
  </w:style>
  <w:style w:type="table" w:styleId="1850">
    <w:name w:val="Grid Table 1 Light - Accent 4"/>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firstCol">
      <w:rPr>
        <w:b/>
      </w:rPr>
    </w:tblStylePr>
    <w:tblStylePr w:type="firstRow">
      <w:rPr>
        <w:b/>
      </w:rPr>
      <w:tcPr>
        <w:tcBorders>
          <w:bottom w:val="single" w:color="000000" w:themeColor="accent4" w:sz="12" w:space="0"/>
        </w:tcBorders>
      </w:tcPr>
    </w:tblStylePr>
    <w:tblStylePr w:type="lastCol">
      <w:rPr>
        <w:b/>
      </w:rPr>
    </w:tblStylePr>
    <w:tblStylePr w:type="lastRow">
      <w:rPr>
        <w:b/>
      </w:rPr>
    </w:tblStylePr>
  </w:style>
  <w:style w:type="table" w:styleId="1851">
    <w:name w:val="Grid Table 1 Light - Accent 5"/>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firstCol">
      <w:rPr>
        <w:b/>
      </w:rPr>
    </w:tblStylePr>
    <w:tblStylePr w:type="firstRow">
      <w:rPr>
        <w:b/>
      </w:rPr>
      <w:tcPr>
        <w:tcBorders>
          <w:bottom w:val="single" w:color="000000" w:themeColor="accent5" w:sz="12" w:space="0"/>
        </w:tcBorders>
      </w:tcPr>
    </w:tblStylePr>
    <w:tblStylePr w:type="lastCol">
      <w:rPr>
        <w:b/>
      </w:rPr>
    </w:tblStylePr>
    <w:tblStylePr w:type="lastRow">
      <w:rPr>
        <w:b/>
      </w:rPr>
    </w:tblStylePr>
  </w:style>
  <w:style w:type="table" w:styleId="1852">
    <w:name w:val="Grid Table 1 Light - Accent 6"/>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firstCol">
      <w:rPr>
        <w:b/>
      </w:rPr>
    </w:tblStylePr>
    <w:tblStylePr w:type="firstRow">
      <w:rPr>
        <w:b/>
      </w:rPr>
      <w:tcPr>
        <w:tcBorders>
          <w:bottom w:val="single" w:color="000000" w:themeColor="accent6" w:sz="12" w:space="0"/>
        </w:tcBorders>
      </w:tcPr>
    </w:tblStylePr>
    <w:tblStylePr w:type="lastCol">
      <w:rPr>
        <w:b/>
      </w:rPr>
    </w:tblStylePr>
    <w:tblStylePr w:type="lastRow">
      <w:rPr>
        <w:b/>
      </w:rPr>
    </w:tblStylePr>
  </w:style>
  <w:style w:type="table" w:styleId="1853">
    <w:name w:val="Grid Table 2"/>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cPr>
        <w:shd w:val="clear" w:color="ffffff" w:fill="cbcbcb" w:themeFill="text1" w:themeFillTint="34"/>
      </w:tcPr>
    </w:tblStylePr>
    <w:tblStylePr w:type="band1Vert">
      <w:rPr>
        <w:sz w:val="22"/>
      </w:rPr>
      <w:tcPr>
        <w:shd w:val="clear" w:color="ffffff" w:fill="cbcbcb" w:themeFill="text1" w:themeFillTint="34"/>
      </w:tcPr>
    </w:tblStylePr>
    <w:tblStylePr w:type="firstCol">
      <w:rPr>
        <w:b/>
      </w:rPr>
    </w:tblStylePr>
    <w:tblStylePr w:type="firstRow">
      <w:rPr>
        <w:b/>
      </w:rPr>
      <w:tcPr>
        <w:shd w:val="clear" w:color="ffffff"/>
        <w:tcBorders>
          <w:top w:val="none" w:color="000000" w:sz="4" w:space="0"/>
          <w:left w:val="none" w:color="000000" w:sz="4" w:space="0"/>
          <w:bottom w:val="single" w:color="000000" w:themeColor="text1" w:sz="12" w:space="0"/>
          <w:right w:val="none" w:color="000000" w:sz="4" w:space="0"/>
        </w:tcBorders>
      </w:tcPr>
    </w:tblStylePr>
    <w:tblStylePr w:type="lastCol">
      <w:rPr>
        <w:b/>
      </w:rPr>
    </w:tblStylePr>
    <w:tblStylePr w:type="lastRow">
      <w:rPr>
        <w:b/>
      </w:rPr>
      <w:tcPr>
        <w:shd w:val="clear" w:color="ffffff"/>
        <w:tcBorders>
          <w:top w:val="single" w:color="000000" w:themeColor="text1" w:sz="4" w:space="0"/>
          <w:left w:val="none" w:color="000000" w:sz="4" w:space="0"/>
          <w:bottom w:val="none" w:color="000000" w:sz="4" w:space="0"/>
          <w:right w:val="none" w:color="000000" w:sz="4" w:space="0"/>
        </w:tcBorders>
      </w:tcPr>
    </w:tblStylePr>
  </w:style>
  <w:style w:type="table" w:styleId="1854">
    <w:name w:val="Grid Table 2 - Accent 1"/>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cPr>
        <w:shd w:val="clear" w:color="ffffff" w:fill="ddebf6" w:themeFill="accent1" w:themeFillTint="34"/>
      </w:tcPr>
    </w:tblStylePr>
    <w:tblStylePr w:type="band1Vert">
      <w:rPr>
        <w:sz w:val="22"/>
      </w:rPr>
      <w:tcPr>
        <w:shd w:val="clear" w:color="ffffff" w:fill="ddebf6" w:themeFill="accent1" w:themeFillTint="34"/>
      </w:tcPr>
    </w:tblStylePr>
    <w:tblStylePr w:type="firstCol">
      <w:rPr>
        <w:b/>
      </w:rPr>
    </w:tblStylePr>
    <w:tblStylePr w:type="firstRow">
      <w:rPr>
        <w:b/>
      </w:rPr>
      <w:tcPr>
        <w:shd w:val="clear" w:color="ffffff"/>
        <w:tcBorders>
          <w:top w:val="none" w:color="000000" w:sz="4" w:space="0"/>
          <w:left w:val="none" w:color="000000" w:sz="4" w:space="0"/>
          <w:bottom w:val="single" w:color="000000" w:themeColor="accent1" w:sz="12" w:space="0"/>
          <w:right w:val="none" w:color="000000" w:sz="4" w:space="0"/>
        </w:tcBorders>
      </w:tcPr>
    </w:tblStylePr>
    <w:tblStylePr w:type="lastCol">
      <w:rPr>
        <w:b/>
      </w:rPr>
    </w:tblStylePr>
    <w:tblStylePr w:type="lastRow">
      <w:rPr>
        <w:b/>
      </w:rPr>
      <w:tcPr>
        <w:shd w:val="clear" w:color="ffffff"/>
        <w:tcBorders>
          <w:top w:val="single" w:color="000000" w:themeColor="accent1" w:sz="4" w:space="0"/>
          <w:left w:val="none" w:color="000000" w:sz="4" w:space="0"/>
          <w:bottom w:val="none" w:color="000000" w:sz="4" w:space="0"/>
          <w:right w:val="none" w:color="000000" w:sz="4" w:space="0"/>
        </w:tcBorders>
      </w:tcPr>
    </w:tblStylePr>
  </w:style>
  <w:style w:type="table" w:styleId="1855">
    <w:name w:val="Grid Table 2 - Accent 2"/>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cPr>
        <w:shd w:val="clear" w:color="ffffff" w:fill="fbe5d6" w:themeFill="accent2" w:themeFillTint="32"/>
      </w:tcPr>
    </w:tblStylePr>
    <w:tblStylePr w:type="band1Vert">
      <w:rPr>
        <w:sz w:val="22"/>
      </w:rPr>
      <w:tcPr>
        <w:shd w:val="clear" w:color="ffffff" w:fill="fbe5d6" w:themeFill="accent2" w:themeFillTint="32"/>
      </w:tcPr>
    </w:tblStylePr>
    <w:tblStylePr w:type="firstCol">
      <w:rPr>
        <w:b/>
      </w:rPr>
    </w:tblStylePr>
    <w:tblStylePr w:type="firstRow">
      <w:rPr>
        <w:b/>
      </w:rPr>
      <w:tcPr>
        <w:shd w:val="clear" w:color="ffffff"/>
        <w:tcBorders>
          <w:top w:val="none" w:color="000000" w:sz="4" w:space="0"/>
          <w:left w:val="none" w:color="000000" w:sz="4" w:space="0"/>
          <w:bottom w:val="single" w:color="000000" w:themeColor="accent2" w:sz="12" w:space="0"/>
          <w:right w:val="none" w:color="000000" w:sz="4" w:space="0"/>
        </w:tcBorders>
      </w:tcPr>
    </w:tblStylePr>
    <w:tblStylePr w:type="lastCol">
      <w:rPr>
        <w:b/>
      </w:rPr>
    </w:tblStylePr>
    <w:tblStylePr w:type="lastRow">
      <w:rPr>
        <w:b/>
      </w:rPr>
      <w:tcPr>
        <w:shd w:val="clear" w:color="ffffff"/>
        <w:tcBorders>
          <w:top w:val="single" w:color="000000" w:themeColor="accent2" w:sz="4" w:space="0"/>
          <w:left w:val="none" w:color="000000" w:sz="4" w:space="0"/>
          <w:bottom w:val="none" w:color="000000" w:sz="4" w:space="0"/>
          <w:right w:val="none" w:color="000000" w:sz="4" w:space="0"/>
        </w:tcBorders>
      </w:tcPr>
    </w:tblStylePr>
  </w:style>
  <w:style w:type="table" w:styleId="1856">
    <w:name w:val="Grid Table 2 - Accent 3"/>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cPr>
        <w:shd w:val="clear" w:color="ffffff" w:fill="ededed" w:themeFill="accent3" w:themeFillTint="34"/>
      </w:tcPr>
    </w:tblStylePr>
    <w:tblStylePr w:type="band1Vert">
      <w:rPr>
        <w:sz w:val="22"/>
      </w:rPr>
      <w:tcPr>
        <w:shd w:val="clear" w:color="ffffff" w:fill="ededed" w:themeFill="accent3" w:themeFillTint="34"/>
      </w:tcPr>
    </w:tblStylePr>
    <w:tblStylePr w:type="firstCol">
      <w:rPr>
        <w:b/>
      </w:rPr>
    </w:tblStylePr>
    <w:tblStylePr w:type="firstRow">
      <w:rPr>
        <w:b/>
      </w:rPr>
      <w:tcPr>
        <w:shd w:val="clear" w:color="ffffff"/>
        <w:tcBorders>
          <w:top w:val="none" w:color="000000" w:sz="4" w:space="0"/>
          <w:left w:val="none" w:color="000000" w:sz="4" w:space="0"/>
          <w:bottom w:val="single" w:color="000000" w:themeColor="accent3" w:sz="12" w:space="0"/>
          <w:right w:val="none" w:color="000000" w:sz="4" w:space="0"/>
        </w:tcBorders>
      </w:tcPr>
    </w:tblStylePr>
    <w:tblStylePr w:type="lastCol">
      <w:rPr>
        <w:b/>
      </w:rPr>
    </w:tblStylePr>
    <w:tblStylePr w:type="lastRow">
      <w:rPr>
        <w:b/>
      </w:rPr>
      <w:tcPr>
        <w:shd w:val="clear" w:color="ffffff"/>
        <w:tcBorders>
          <w:top w:val="single" w:color="000000" w:themeColor="accent3" w:sz="4" w:space="0"/>
          <w:left w:val="none" w:color="000000" w:sz="4" w:space="0"/>
          <w:bottom w:val="none" w:color="000000" w:sz="4" w:space="0"/>
          <w:right w:val="none" w:color="000000" w:sz="4" w:space="0"/>
        </w:tcBorders>
      </w:tcPr>
    </w:tblStylePr>
  </w:style>
  <w:style w:type="table" w:styleId="1857">
    <w:name w:val="Grid Table 2 - Accent 4"/>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cPr>
        <w:shd w:val="clear" w:color="ffffff" w:fill="fef2cb" w:themeFill="accent4" w:themeFillTint="34"/>
      </w:tcPr>
    </w:tblStylePr>
    <w:tblStylePr w:type="band1Vert">
      <w:rPr>
        <w:sz w:val="22"/>
      </w:rPr>
      <w:tcPr>
        <w:shd w:val="clear" w:color="ffffff" w:fill="fef2cb" w:themeFill="accent4" w:themeFillTint="34"/>
      </w:tcPr>
    </w:tblStylePr>
    <w:tblStylePr w:type="firstCol">
      <w:rPr>
        <w:b/>
      </w:rPr>
    </w:tblStylePr>
    <w:tblStylePr w:type="firstRow">
      <w:rPr>
        <w:b/>
      </w:rPr>
      <w:tcPr>
        <w:shd w:val="clear" w:color="ffffff"/>
        <w:tcBorders>
          <w:top w:val="none" w:color="000000" w:sz="4" w:space="0"/>
          <w:left w:val="none" w:color="000000" w:sz="4" w:space="0"/>
          <w:bottom w:val="single" w:color="000000" w:themeColor="accent4" w:sz="12" w:space="0"/>
          <w:right w:val="none" w:color="000000" w:sz="4" w:space="0"/>
        </w:tcBorders>
      </w:tcPr>
    </w:tblStylePr>
    <w:tblStylePr w:type="lastCol">
      <w:rPr>
        <w:b/>
      </w:rPr>
    </w:tblStylePr>
    <w:tblStylePr w:type="lastRow">
      <w:rPr>
        <w:b/>
      </w:rPr>
      <w:tcPr>
        <w:shd w:val="clear" w:color="ffffff"/>
        <w:tcBorders>
          <w:top w:val="single" w:color="000000" w:themeColor="accent4" w:sz="4" w:space="0"/>
          <w:left w:val="none" w:color="000000" w:sz="4" w:space="0"/>
          <w:bottom w:val="none" w:color="000000" w:sz="4" w:space="0"/>
          <w:right w:val="none" w:color="000000" w:sz="4" w:space="0"/>
        </w:tcBorders>
      </w:tcPr>
    </w:tblStylePr>
  </w:style>
  <w:style w:type="table" w:styleId="1858">
    <w:name w:val="Grid Table 2 - Accent 5"/>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cPr>
        <w:shd w:val="clear" w:color="ffffff" w:fill="d9e2f2" w:themeFill="accent5" w:themeFillTint="34"/>
      </w:tcPr>
    </w:tblStylePr>
    <w:tblStylePr w:type="band1Vert">
      <w:rPr>
        <w:sz w:val="22"/>
      </w:rPr>
      <w:tcPr>
        <w:shd w:val="clear" w:color="ffffff" w:fill="d9e2f2" w:themeFill="accent5" w:themeFillTint="34"/>
      </w:tcPr>
    </w:tblStylePr>
    <w:tblStylePr w:type="firstCol">
      <w:rPr>
        <w:b/>
      </w:rPr>
    </w:tblStylePr>
    <w:tblStylePr w:type="firstRow">
      <w:rPr>
        <w:b/>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rPr>
    </w:tblStylePr>
    <w:tblStylePr w:type="lastRow">
      <w:rPr>
        <w:b/>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1859">
    <w:name w:val="Grid Table 2 - Accent 6"/>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cPr>
        <w:shd w:val="clear" w:color="ffffff" w:fill="e2efd8" w:themeFill="accent6" w:themeFillTint="34"/>
      </w:tcPr>
    </w:tblStylePr>
    <w:tblStylePr w:type="band1Vert">
      <w:rPr>
        <w:sz w:val="22"/>
      </w:rPr>
      <w:tcPr>
        <w:shd w:val="clear" w:color="ffffff" w:fill="e2efd8" w:themeFill="accent6" w:themeFillTint="34"/>
      </w:tcPr>
    </w:tblStylePr>
    <w:tblStylePr w:type="firstCol">
      <w:rPr>
        <w:b/>
      </w:rPr>
    </w:tblStylePr>
    <w:tblStylePr w:type="firstRow">
      <w:rPr>
        <w:b/>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rPr>
    </w:tblStylePr>
    <w:tblStylePr w:type="lastRow">
      <w:rPr>
        <w:b/>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1860">
    <w:name w:val="Grid Table 3"/>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cPr>
        <w:shd w:val="clear" w:color="ffffff" w:fill="cbcbcb" w:themeFill="text1" w:themeFillTint="34"/>
      </w:tcPr>
    </w:tblStylePr>
    <w:tblStylePr w:type="band1Vert">
      <w:rPr>
        <w:sz w:val="22"/>
      </w:rPr>
      <w:tcPr>
        <w:shd w:val="clear" w:color="ffffff" w:fill="cbcbcb" w:themeFill="text1" w:themeFillTint="34"/>
      </w:tcPr>
    </w:tblStylePr>
    <w:tblStylePr w:type="firstCol">
      <w:rPr>
        <w:i/>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861">
    <w:name w:val="Grid Table 3 - Accent 1"/>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cPr>
        <w:shd w:val="clear" w:color="ffffff" w:fill="ddebf6" w:themeFill="accent1" w:themeFillTint="34"/>
      </w:tcPr>
    </w:tblStylePr>
    <w:tblStylePr w:type="band1Vert">
      <w:rPr>
        <w:sz w:val="22"/>
      </w:rPr>
      <w:tcPr>
        <w:shd w:val="clear" w:color="ffffff" w:fill="ddebf6" w:themeFill="accent1" w:themeFillTint="34"/>
      </w:tcPr>
    </w:tblStylePr>
    <w:tblStylePr w:type="firstCol">
      <w:rPr>
        <w:i/>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862">
    <w:name w:val="Grid Table 3 - Accent 2"/>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cPr>
        <w:shd w:val="clear" w:color="ffffff" w:fill="fbe5d6" w:themeFill="accent2" w:themeFillTint="32"/>
      </w:tcPr>
    </w:tblStylePr>
    <w:tblStylePr w:type="band1Vert">
      <w:rPr>
        <w:sz w:val="22"/>
      </w:rPr>
      <w:tcPr>
        <w:shd w:val="clear" w:color="ffffff" w:fill="fbe5d6" w:themeFill="accent2" w:themeFillTint="32"/>
      </w:tcPr>
    </w:tblStylePr>
    <w:tblStylePr w:type="firstCol">
      <w:rPr>
        <w:i/>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863">
    <w:name w:val="Grid Table 3 - Accent 3"/>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cPr>
        <w:shd w:val="clear" w:color="ffffff" w:fill="ededed" w:themeFill="accent3" w:themeFillTint="34"/>
      </w:tcPr>
    </w:tblStylePr>
    <w:tblStylePr w:type="band1Vert">
      <w:rPr>
        <w:sz w:val="22"/>
      </w:rPr>
      <w:tcPr>
        <w:shd w:val="clear" w:color="ffffff" w:fill="ededed" w:themeFill="accent3" w:themeFillTint="34"/>
      </w:tcPr>
    </w:tblStylePr>
    <w:tblStylePr w:type="firstCol">
      <w:rPr>
        <w:i/>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864">
    <w:name w:val="Grid Table 3 - Accent 4"/>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cPr>
        <w:shd w:val="clear" w:color="ffffff" w:fill="fef2cb" w:themeFill="accent4" w:themeFillTint="34"/>
      </w:tcPr>
    </w:tblStylePr>
    <w:tblStylePr w:type="band1Vert">
      <w:rPr>
        <w:sz w:val="22"/>
      </w:rPr>
      <w:tcPr>
        <w:shd w:val="clear" w:color="ffffff" w:fill="fef2cb" w:themeFill="accent4" w:themeFillTint="34"/>
      </w:tcPr>
    </w:tblStylePr>
    <w:tblStylePr w:type="firstCol">
      <w:rPr>
        <w:i/>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865">
    <w:name w:val="Grid Table 3 - Accent 5"/>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cPr>
        <w:shd w:val="clear" w:color="ffffff" w:fill="d9e2f2" w:themeFill="accent5" w:themeFillTint="34"/>
      </w:tcPr>
    </w:tblStylePr>
    <w:tblStylePr w:type="band1Vert">
      <w:rPr>
        <w:sz w:val="22"/>
      </w:rPr>
      <w:tcPr>
        <w:shd w:val="clear" w:color="ffffff" w:fill="d9e2f2" w:themeFill="accent5" w:themeFillTint="34"/>
      </w:tcPr>
    </w:tblStylePr>
    <w:tblStylePr w:type="firstCol">
      <w:rPr>
        <w:i/>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866">
    <w:name w:val="Grid Table 3 - Accent 6"/>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cPr>
        <w:shd w:val="clear" w:color="ffffff" w:fill="e2efd8" w:themeFill="accent6" w:themeFillTint="34"/>
      </w:tcPr>
    </w:tblStylePr>
    <w:tblStylePr w:type="band1Vert">
      <w:rPr>
        <w:sz w:val="22"/>
      </w:rPr>
      <w:tcPr>
        <w:shd w:val="clear" w:color="ffffff" w:fill="e2efd8" w:themeFill="accent6" w:themeFillTint="34"/>
      </w:tcPr>
    </w:tblStylePr>
    <w:tblStylePr w:type="firstCol">
      <w:rPr>
        <w:i/>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867">
    <w:name w:val="Grid Table 4"/>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sz w:val="22"/>
      </w:rPr>
      <w:tcPr>
        <w:shd w:val="clear" w:color="ffffff" w:fill="cbcbcb" w:themeFill="text1" w:themeFillTint="34"/>
      </w:tcPr>
    </w:tblStylePr>
    <w:tblStylePr w:type="band1Vert">
      <w:rPr>
        <w:sz w:val="22"/>
      </w:rPr>
      <w:tcPr>
        <w:shd w:val="clear" w:color="ffffff" w:fill="cbcbcb" w:themeFill="text1" w:themeFillTint="34"/>
      </w:tcPr>
    </w:tblStylePr>
    <w:tblStylePr w:type="firstCol">
      <w:rPr>
        <w:b/>
      </w:rPr>
    </w:tblStylePr>
    <w:tblStylePr w:type="firstRow">
      <w:rPr>
        <w:b/>
        <w:sz w:val="22"/>
      </w:rPr>
      <w:tcPr>
        <w:shd w:val="clear" w:color="ffffff"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rPr>
    </w:tblStylePr>
    <w:tblStylePr w:type="lastRow">
      <w:rPr>
        <w:b/>
      </w:rPr>
      <w:tcPr>
        <w:tcBorders>
          <w:top w:val="single" w:color="000000" w:themeColor="text1" w:sz="4" w:space="0"/>
        </w:tcBorders>
      </w:tcPr>
    </w:tblStylePr>
  </w:style>
  <w:style w:type="table" w:styleId="1868">
    <w:name w:val="Grid Table 4 - Accent 1"/>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sz w:val="22"/>
      </w:rPr>
      <w:tcPr>
        <w:shd w:val="clear" w:color="ffffff" w:fill="dfebf6" w:themeFill="accent1" w:themeFillTint="32"/>
      </w:tcPr>
    </w:tblStylePr>
    <w:tblStylePr w:type="band1Vert">
      <w:rPr>
        <w:sz w:val="22"/>
      </w:rPr>
      <w:tcPr>
        <w:shd w:val="clear" w:color="ffffff" w:fill="dfebf6" w:themeFill="accent1" w:themeFillTint="32"/>
      </w:tcPr>
    </w:tblStylePr>
    <w:tblStylePr w:type="firstCol">
      <w:rPr>
        <w:b/>
      </w:rPr>
    </w:tblStylePr>
    <w:tblStylePr w:type="firstRow">
      <w:rPr>
        <w:b/>
        <w:sz w:val="22"/>
      </w:rPr>
      <w:tcPr>
        <w:shd w:val="clear" w:color="ffffff" w:fill="67a4d8" w:themeFill="accent1" w:themeFillTint="EA"/>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lastCol">
      <w:rPr>
        <w:b/>
      </w:rPr>
    </w:tblStylePr>
    <w:tblStylePr w:type="lastRow">
      <w:rPr>
        <w:b/>
      </w:rPr>
      <w:tcPr>
        <w:tcBorders>
          <w:top w:val="single" w:color="000000" w:themeColor="accent1" w:sz="4" w:space="0"/>
        </w:tcBorders>
      </w:tcPr>
    </w:tblStylePr>
  </w:style>
  <w:style w:type="table" w:styleId="1869">
    <w:name w:val="Grid Table 4 - Accent 2"/>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sz w:val="22"/>
      </w:rPr>
      <w:tcPr>
        <w:shd w:val="clear" w:color="ffffff" w:fill="fbe5d6" w:themeFill="accent2" w:themeFillTint="32"/>
      </w:tcPr>
    </w:tblStylePr>
    <w:tblStylePr w:type="band1Vert">
      <w:rPr>
        <w:sz w:val="22"/>
      </w:rPr>
      <w:tcPr>
        <w:shd w:val="clear" w:color="ffffff" w:fill="fbe5d6" w:themeFill="accent2" w:themeFillTint="32"/>
      </w:tcPr>
    </w:tblStylePr>
    <w:tblStylePr w:type="firstCol">
      <w:rPr>
        <w:b/>
      </w:rPr>
    </w:tblStylePr>
    <w:tblStylePr w:type="firstRow">
      <w:rPr>
        <w:b/>
        <w:sz w:val="22"/>
      </w:rPr>
      <w:tcPr>
        <w:shd w:val="clear" w:color="ffffff" w:fill="f4b185" w:themeFill="accent2" w:themeFillTint="97"/>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lastCol">
      <w:rPr>
        <w:b/>
      </w:rPr>
    </w:tblStylePr>
    <w:tblStylePr w:type="lastRow">
      <w:rPr>
        <w:b/>
      </w:rPr>
      <w:tcPr>
        <w:tcBorders>
          <w:top w:val="single" w:color="000000" w:themeColor="accent2" w:sz="4" w:space="0"/>
        </w:tcBorders>
      </w:tcPr>
    </w:tblStylePr>
  </w:style>
  <w:style w:type="table" w:styleId="1870">
    <w:name w:val="Grid Table 4 - Accent 3"/>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sz w:val="22"/>
      </w:rPr>
      <w:tcPr>
        <w:shd w:val="clear" w:color="ffffff" w:fill="ededed" w:themeFill="accent3" w:themeFillTint="34"/>
      </w:tcPr>
    </w:tblStylePr>
    <w:tblStylePr w:type="band1Vert">
      <w:rPr>
        <w:sz w:val="22"/>
      </w:rPr>
      <w:tcPr>
        <w:shd w:val="clear" w:color="ffffff" w:fill="ededed" w:themeFill="accent3" w:themeFillTint="34"/>
      </w:tcPr>
    </w:tblStylePr>
    <w:tblStylePr w:type="firstCol">
      <w:rPr>
        <w:b/>
      </w:rPr>
    </w:tblStylePr>
    <w:tblStylePr w:type="firstRow">
      <w:rPr>
        <w:b/>
        <w:sz w:val="22"/>
      </w:rPr>
      <w:tcPr>
        <w:shd w:val="clear" w:color="ffffff" w:fill="a5a5a5" w:themeFill="accent3" w:themeFillTint="FE"/>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lastCol">
      <w:rPr>
        <w:b/>
      </w:rPr>
    </w:tblStylePr>
    <w:tblStylePr w:type="lastRow">
      <w:rPr>
        <w:b/>
      </w:rPr>
      <w:tcPr>
        <w:tcBorders>
          <w:top w:val="single" w:color="000000" w:themeColor="accent3" w:sz="4" w:space="0"/>
        </w:tcBorders>
      </w:tcPr>
    </w:tblStylePr>
  </w:style>
  <w:style w:type="table" w:styleId="1871">
    <w:name w:val="Grid Table 4 - Accent 4"/>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sz w:val="22"/>
      </w:rPr>
      <w:tcPr>
        <w:shd w:val="clear" w:color="ffffff" w:fill="fef2cb" w:themeFill="accent4" w:themeFillTint="34"/>
      </w:tcPr>
    </w:tblStylePr>
    <w:tblStylePr w:type="band1Vert">
      <w:rPr>
        <w:sz w:val="22"/>
      </w:rPr>
      <w:tcPr>
        <w:shd w:val="clear" w:color="ffffff" w:fill="fef2cb" w:themeFill="accent4" w:themeFillTint="34"/>
      </w:tcPr>
    </w:tblStylePr>
    <w:tblStylePr w:type="firstCol">
      <w:rPr>
        <w:b/>
      </w:rPr>
    </w:tblStylePr>
    <w:tblStylePr w:type="firstRow">
      <w:rPr>
        <w:b/>
        <w:sz w:val="22"/>
      </w:rPr>
      <w:tcPr>
        <w:shd w:val="clear" w:color="ffffff" w:fill="ffd864" w:themeFill="accent4" w:themeFillTint="9A"/>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lastCol">
      <w:rPr>
        <w:b/>
      </w:rPr>
    </w:tblStylePr>
    <w:tblStylePr w:type="lastRow">
      <w:rPr>
        <w:b/>
      </w:rPr>
      <w:tcPr>
        <w:tcBorders>
          <w:top w:val="single" w:color="000000" w:themeColor="accent4" w:sz="4" w:space="0"/>
        </w:tcBorders>
      </w:tcPr>
    </w:tblStylePr>
  </w:style>
  <w:style w:type="table" w:styleId="1872">
    <w:name w:val="Grid Table 4 - Accent 5"/>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sz w:val="22"/>
      </w:rPr>
      <w:tcPr>
        <w:shd w:val="clear" w:color="ffffff" w:fill="d9e2f2" w:themeFill="accent5" w:themeFillTint="34"/>
      </w:tcPr>
    </w:tblStylePr>
    <w:tblStylePr w:type="band1Vert">
      <w:rPr>
        <w:sz w:val="22"/>
      </w:rPr>
      <w:tcPr>
        <w:shd w:val="clear" w:color="ffffff" w:fill="d9e2f2" w:themeFill="accent5" w:themeFillTint="34"/>
      </w:tcPr>
    </w:tblStylePr>
    <w:tblStylePr w:type="firstCol">
      <w:rPr>
        <w:b/>
      </w:rPr>
    </w:tblStylePr>
    <w:tblStylePr w:type="firstRow">
      <w:rPr>
        <w:b/>
        <w:sz w:val="22"/>
      </w:rPr>
      <w:tcPr>
        <w:shd w:val="clear" w:color="ffffff"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rPr>
    </w:tblStylePr>
    <w:tblStylePr w:type="lastRow">
      <w:rPr>
        <w:b/>
      </w:rPr>
      <w:tcPr>
        <w:tcBorders>
          <w:top w:val="single" w:color="000000" w:themeColor="accent5" w:sz="4" w:space="0"/>
        </w:tcBorders>
      </w:tcPr>
    </w:tblStylePr>
  </w:style>
  <w:style w:type="table" w:styleId="1873">
    <w:name w:val="Grid Table 4 - Accent 6"/>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sz w:val="22"/>
      </w:rPr>
      <w:tcPr>
        <w:shd w:val="clear" w:color="ffffff" w:fill="e2efd8" w:themeFill="accent6" w:themeFillTint="34"/>
      </w:tcPr>
    </w:tblStylePr>
    <w:tblStylePr w:type="band1Vert">
      <w:rPr>
        <w:sz w:val="22"/>
      </w:rPr>
      <w:tcPr>
        <w:shd w:val="clear" w:color="ffffff" w:fill="e2efd8" w:themeFill="accent6" w:themeFillTint="34"/>
      </w:tcPr>
    </w:tblStylePr>
    <w:tblStylePr w:type="firstCol">
      <w:rPr>
        <w:b/>
      </w:rPr>
    </w:tblStylePr>
    <w:tblStylePr w:type="firstRow">
      <w:rPr>
        <w:b/>
        <w:sz w:val="22"/>
      </w:rPr>
      <w:tcPr>
        <w:shd w:val="clear" w:color="ffffff"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rPr>
    </w:tblStylePr>
    <w:tblStylePr w:type="lastRow">
      <w:rPr>
        <w:b/>
      </w:rPr>
      <w:tcPr>
        <w:tcBorders>
          <w:top w:val="single" w:color="000000" w:themeColor="accent6" w:sz="4" w:space="0"/>
        </w:tcBorders>
      </w:tcPr>
    </w:tblStylePr>
  </w:style>
  <w:style w:type="table" w:styleId="1874">
    <w:name w:val="Grid Table 5 Dark"/>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cPr>
        <w:shd w:val="clear" w:color="ffffff" w:fill="8a8a8a" w:themeFill="text1" w:themeFillTint="75"/>
      </w:tcPr>
    </w:tblStylePr>
    <w:tblStylePr w:type="band1Vert">
      <w:tcPr>
        <w:shd w:val="clear" w:color="ffffff" w:fill="8a8a8a" w:themeFill="text1" w:themeFillTint="75"/>
      </w:tcPr>
    </w:tblStylePr>
    <w:tblStylePr w:type="firstCol">
      <w:rPr>
        <w:b/>
        <w:sz w:val="22"/>
      </w:rPr>
      <w:tcPr>
        <w:shd w:val="clear" w:color="ffffff" w:fill="000000" w:themeFill="text1"/>
      </w:tcPr>
    </w:tblStylePr>
    <w:tblStylePr w:type="firstRow">
      <w:rPr>
        <w:b/>
        <w:sz w:val="22"/>
      </w:rPr>
      <w:tcPr>
        <w:shd w:val="clear" w:color="ffffff" w:fill="000000" w:themeFill="text1"/>
      </w:tcPr>
    </w:tblStylePr>
    <w:tblStylePr w:type="lastCol">
      <w:rPr>
        <w:b/>
        <w:sz w:val="22"/>
      </w:rPr>
      <w:tcPr>
        <w:shd w:val="clear" w:color="ffffff" w:fill="000000" w:themeFill="text1"/>
      </w:tcPr>
    </w:tblStylePr>
    <w:tblStylePr w:type="lastRow">
      <w:rPr>
        <w:b/>
        <w:sz w:val="22"/>
      </w:rPr>
      <w:tcPr>
        <w:shd w:val="clear" w:color="ffffff" w:fill="000000" w:themeFill="text1"/>
        <w:tcBorders>
          <w:top w:val="single" w:color="000000" w:themeColor="light1" w:sz="4" w:space="0"/>
        </w:tcBorders>
      </w:tcPr>
    </w:tblStylePr>
  </w:style>
  <w:style w:type="table" w:styleId="1875">
    <w:name w:val="Grid Table 5 Dark- Accent 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cPr>
        <w:shd w:val="clear" w:color="ffffff" w:fill="b4d2eb" w:themeFill="accent1" w:themeFillTint="75"/>
      </w:tcPr>
    </w:tblStylePr>
    <w:tblStylePr w:type="band1Vert">
      <w:tcPr>
        <w:shd w:val="clear" w:color="ffffff" w:fill="b4d2eb" w:themeFill="accent1" w:themeFillTint="75"/>
      </w:tcPr>
    </w:tblStylePr>
    <w:tblStylePr w:type="firstCol">
      <w:rPr>
        <w:b/>
        <w:sz w:val="22"/>
      </w:rPr>
      <w:tcPr>
        <w:shd w:val="clear" w:color="ffffff" w:fill="5b9bd5" w:themeFill="accent1"/>
      </w:tcPr>
    </w:tblStylePr>
    <w:tblStylePr w:type="firstRow">
      <w:rPr>
        <w:b/>
        <w:sz w:val="22"/>
      </w:rPr>
      <w:tcPr>
        <w:shd w:val="clear" w:color="ffffff" w:fill="5b9bd5" w:themeFill="accent1"/>
      </w:tcPr>
    </w:tblStylePr>
    <w:tblStylePr w:type="lastCol">
      <w:rPr>
        <w:b/>
        <w:sz w:val="22"/>
      </w:rPr>
      <w:tcPr>
        <w:shd w:val="clear" w:color="ffffff" w:fill="5b9bd5" w:themeFill="accent1"/>
      </w:tcPr>
    </w:tblStylePr>
    <w:tblStylePr w:type="lastRow">
      <w:rPr>
        <w:b/>
        <w:sz w:val="22"/>
      </w:rPr>
      <w:tcPr>
        <w:shd w:val="clear" w:color="ffffff" w:fill="5b9bd5" w:themeFill="accent1"/>
        <w:tcBorders>
          <w:top w:val="single" w:color="000000" w:themeColor="light1" w:sz="4" w:space="0"/>
        </w:tcBorders>
      </w:tcPr>
    </w:tblStylePr>
  </w:style>
  <w:style w:type="table" w:styleId="1876">
    <w:name w:val="Grid Table 5 Dark - Accent 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cPr>
        <w:shd w:val="clear" w:color="ffffff" w:fill="f6c3a1" w:themeFill="accent2" w:themeFillTint="75"/>
      </w:tcPr>
    </w:tblStylePr>
    <w:tblStylePr w:type="band1Vert">
      <w:tcPr>
        <w:shd w:val="clear" w:color="ffffff" w:fill="f6c3a1" w:themeFill="accent2" w:themeFillTint="75"/>
      </w:tcPr>
    </w:tblStylePr>
    <w:tblStylePr w:type="firstCol">
      <w:rPr>
        <w:b/>
        <w:sz w:val="22"/>
      </w:rPr>
      <w:tcPr>
        <w:shd w:val="clear" w:color="ffffff" w:fill="ed7d31" w:themeFill="accent2"/>
      </w:tcPr>
    </w:tblStylePr>
    <w:tblStylePr w:type="firstRow">
      <w:rPr>
        <w:b/>
        <w:sz w:val="22"/>
      </w:rPr>
      <w:tcPr>
        <w:shd w:val="clear" w:color="ffffff" w:fill="ed7d31" w:themeFill="accent2"/>
      </w:tcPr>
    </w:tblStylePr>
    <w:tblStylePr w:type="lastCol">
      <w:rPr>
        <w:b/>
        <w:sz w:val="22"/>
      </w:rPr>
      <w:tcPr>
        <w:shd w:val="clear" w:color="ffffff" w:fill="ed7d31" w:themeFill="accent2"/>
      </w:tcPr>
    </w:tblStylePr>
    <w:tblStylePr w:type="lastRow">
      <w:rPr>
        <w:b/>
        <w:sz w:val="22"/>
      </w:rPr>
      <w:tcPr>
        <w:shd w:val="clear" w:color="ffffff" w:fill="ed7d31" w:themeFill="accent2"/>
        <w:tcBorders>
          <w:top w:val="single" w:color="000000" w:themeColor="light1" w:sz="4" w:space="0"/>
        </w:tcBorders>
      </w:tcPr>
    </w:tblStylePr>
  </w:style>
  <w:style w:type="table" w:styleId="1877">
    <w:name w:val="Grid Table 5 Dark - Accent 3"/>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cPr>
        <w:shd w:val="clear" w:color="ffffff" w:fill="d6d6d6" w:themeFill="accent3" w:themeFillTint="75"/>
      </w:tcPr>
    </w:tblStylePr>
    <w:tblStylePr w:type="band1Vert">
      <w:tcPr>
        <w:shd w:val="clear" w:color="ffffff" w:fill="d6d6d6" w:themeFill="accent3" w:themeFillTint="75"/>
      </w:tcPr>
    </w:tblStylePr>
    <w:tblStylePr w:type="firstCol">
      <w:rPr>
        <w:b/>
        <w:sz w:val="22"/>
      </w:rPr>
      <w:tcPr>
        <w:shd w:val="clear" w:color="ffffff" w:fill="a5a5a5" w:themeFill="accent3"/>
      </w:tcPr>
    </w:tblStylePr>
    <w:tblStylePr w:type="firstRow">
      <w:rPr>
        <w:b/>
        <w:sz w:val="22"/>
      </w:rPr>
      <w:tcPr>
        <w:shd w:val="clear" w:color="ffffff" w:fill="a5a5a5" w:themeFill="accent3"/>
      </w:tcPr>
    </w:tblStylePr>
    <w:tblStylePr w:type="lastCol">
      <w:rPr>
        <w:b/>
        <w:sz w:val="22"/>
      </w:rPr>
      <w:tcPr>
        <w:shd w:val="clear" w:color="ffffff" w:fill="a5a5a5" w:themeFill="accent3"/>
      </w:tcPr>
    </w:tblStylePr>
    <w:tblStylePr w:type="lastRow">
      <w:rPr>
        <w:b/>
        <w:sz w:val="22"/>
      </w:rPr>
      <w:tcPr>
        <w:shd w:val="clear" w:color="ffffff" w:fill="a5a5a5" w:themeFill="accent3"/>
        <w:tcBorders>
          <w:top w:val="single" w:color="000000" w:themeColor="light1" w:sz="4" w:space="0"/>
        </w:tcBorders>
      </w:tcPr>
    </w:tblStylePr>
  </w:style>
  <w:style w:type="table" w:styleId="1878">
    <w:name w:val="Grid Table 5 Dark- Accent 4"/>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cPr>
        <w:shd w:val="clear" w:color="ffffff" w:fill="fee189" w:themeFill="accent4" w:themeFillTint="75"/>
      </w:tcPr>
    </w:tblStylePr>
    <w:tblStylePr w:type="band1Vert">
      <w:tcPr>
        <w:shd w:val="clear" w:color="ffffff" w:fill="fee189" w:themeFill="accent4" w:themeFillTint="75"/>
      </w:tcPr>
    </w:tblStylePr>
    <w:tblStylePr w:type="firstCol">
      <w:rPr>
        <w:b/>
        <w:sz w:val="22"/>
      </w:rPr>
      <w:tcPr>
        <w:shd w:val="clear" w:color="ffffff" w:fill="ffc000" w:themeFill="accent4"/>
      </w:tcPr>
    </w:tblStylePr>
    <w:tblStylePr w:type="firstRow">
      <w:rPr>
        <w:b/>
        <w:sz w:val="22"/>
      </w:rPr>
      <w:tcPr>
        <w:shd w:val="clear" w:color="ffffff" w:fill="ffc000" w:themeFill="accent4"/>
      </w:tcPr>
    </w:tblStylePr>
    <w:tblStylePr w:type="lastCol">
      <w:rPr>
        <w:b/>
        <w:sz w:val="22"/>
      </w:rPr>
      <w:tcPr>
        <w:shd w:val="clear" w:color="ffffff" w:fill="ffc000" w:themeFill="accent4"/>
      </w:tcPr>
    </w:tblStylePr>
    <w:tblStylePr w:type="lastRow">
      <w:rPr>
        <w:b/>
        <w:sz w:val="22"/>
      </w:rPr>
      <w:tcPr>
        <w:shd w:val="clear" w:color="ffffff" w:fill="ffc000" w:themeFill="accent4"/>
        <w:tcBorders>
          <w:top w:val="single" w:color="000000" w:themeColor="light1" w:sz="4" w:space="0"/>
        </w:tcBorders>
      </w:tcPr>
    </w:tblStylePr>
  </w:style>
  <w:style w:type="table" w:styleId="1879">
    <w:name w:val="Grid Table 5 Dark - Accent 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cPr>
        <w:shd w:val="clear" w:color="ffffff" w:fill="aabfe3" w:themeFill="accent5" w:themeFillTint="75"/>
      </w:tcPr>
    </w:tblStylePr>
    <w:tblStylePr w:type="band1Vert">
      <w:tcPr>
        <w:shd w:val="clear" w:color="ffffff" w:fill="aabfe3" w:themeFill="accent5" w:themeFillTint="75"/>
      </w:tcPr>
    </w:tblStylePr>
    <w:tblStylePr w:type="firstCol">
      <w:rPr>
        <w:b/>
        <w:sz w:val="22"/>
      </w:rPr>
      <w:tcPr>
        <w:shd w:val="clear" w:color="ffffff" w:fill="4472c4" w:themeFill="accent5"/>
      </w:tcPr>
    </w:tblStylePr>
    <w:tblStylePr w:type="firstRow">
      <w:rPr>
        <w:b/>
        <w:sz w:val="22"/>
      </w:rPr>
      <w:tcPr>
        <w:shd w:val="clear" w:color="ffffff" w:fill="4472c4" w:themeFill="accent5"/>
      </w:tcPr>
    </w:tblStylePr>
    <w:tblStylePr w:type="lastCol">
      <w:rPr>
        <w:b/>
        <w:sz w:val="22"/>
      </w:rPr>
      <w:tcPr>
        <w:shd w:val="clear" w:color="ffffff" w:fill="4472c4" w:themeFill="accent5"/>
      </w:tcPr>
    </w:tblStylePr>
    <w:tblStylePr w:type="lastRow">
      <w:rPr>
        <w:b/>
        <w:sz w:val="22"/>
      </w:rPr>
      <w:tcPr>
        <w:shd w:val="clear" w:color="ffffff" w:fill="4472c4" w:themeFill="accent5"/>
        <w:tcBorders>
          <w:top w:val="single" w:color="000000" w:themeColor="light1" w:sz="4" w:space="0"/>
        </w:tcBorders>
      </w:tcPr>
    </w:tblStylePr>
  </w:style>
  <w:style w:type="table" w:styleId="1880">
    <w:name w:val="Grid Table 5 Dark - Accent 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cPr>
        <w:shd w:val="clear" w:color="ffffff" w:fill="bedba8" w:themeFill="accent6" w:themeFillTint="75"/>
      </w:tcPr>
    </w:tblStylePr>
    <w:tblStylePr w:type="band1Vert">
      <w:tcPr>
        <w:shd w:val="clear" w:color="ffffff" w:fill="bedba8" w:themeFill="accent6" w:themeFillTint="75"/>
      </w:tcPr>
    </w:tblStylePr>
    <w:tblStylePr w:type="firstCol">
      <w:rPr>
        <w:b/>
        <w:sz w:val="22"/>
      </w:rPr>
      <w:tcPr>
        <w:shd w:val="clear" w:color="ffffff" w:fill="70ad47" w:themeFill="accent6"/>
      </w:tcPr>
    </w:tblStylePr>
    <w:tblStylePr w:type="firstRow">
      <w:rPr>
        <w:b/>
        <w:sz w:val="22"/>
      </w:rPr>
      <w:tcPr>
        <w:shd w:val="clear" w:color="ffffff" w:fill="70ad47" w:themeFill="accent6"/>
      </w:tcPr>
    </w:tblStylePr>
    <w:tblStylePr w:type="lastCol">
      <w:rPr>
        <w:b/>
        <w:sz w:val="22"/>
      </w:rPr>
      <w:tcPr>
        <w:shd w:val="clear" w:color="ffffff" w:fill="70ad47" w:themeFill="accent6"/>
      </w:tcPr>
    </w:tblStylePr>
    <w:tblStylePr w:type="lastRow">
      <w:rPr>
        <w:b/>
        <w:sz w:val="22"/>
      </w:rPr>
      <w:tcPr>
        <w:shd w:val="clear" w:color="ffffff" w:fill="70ad47" w:themeFill="accent6"/>
        <w:tcBorders>
          <w:top w:val="single" w:color="000000" w:themeColor="light1" w:sz="4" w:space="0"/>
        </w:tcBorders>
      </w:tcPr>
    </w:tblStylePr>
  </w:style>
  <w:style w:type="table" w:styleId="1881">
    <w:name w:val="Grid Table 6 Colorful"/>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4a4a4a" w:themeColor="text1" w:themeTint="80" w:themeShade="95"/>
        <w:sz w:val="22"/>
      </w:rPr>
      <w:tcPr>
        <w:shd w:val="clear" w:color="ffffff" w:fill="cbcbcb" w:themeFill="text1" w:themeFillTint="34"/>
      </w:tcPr>
    </w:tblStylePr>
    <w:tblStylePr w:type="band1Vert">
      <w:tcPr>
        <w:shd w:val="clear" w:color="ffffff" w:fill="cbcbcb" w:themeFill="text1" w:themeFillTint="34"/>
      </w:tcPr>
    </w:tblStylePr>
    <w:tblStylePr w:type="band2Horz">
      <w:rPr>
        <w:color w:val="4a4a4a"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color w:val="4a4a4a" w:themeColor="text1" w:themeTint="80" w:themeShade="95"/>
        <w:sz w:val="22"/>
      </w:rPr>
    </w:tblStylePr>
  </w:style>
  <w:style w:type="table" w:styleId="1882">
    <w:name w:val="Grid Table 6 Colorful - Accent 1"/>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317bba" w:themeColor="accent1" w:themeTint="80" w:themeShade="95"/>
        <w:sz w:val="22"/>
      </w:rPr>
      <w:tcPr>
        <w:shd w:val="clear" w:color="ffffff" w:fill="ddebf6" w:themeFill="accent1" w:themeFillTint="34"/>
      </w:tcPr>
    </w:tblStylePr>
    <w:tblStylePr w:type="band1Vert">
      <w:tcPr>
        <w:shd w:val="clear" w:color="ffffff" w:fill="ddebf6" w:themeFill="accent1" w:themeFillTint="34"/>
      </w:tcPr>
    </w:tblStylePr>
    <w:tblStylePr w:type="band2Horz">
      <w:rPr>
        <w:color w:val="317bba" w:themeColor="accent1" w:themeTint="80" w:themeShade="95"/>
        <w:sz w:val="22"/>
      </w:rPr>
    </w:tblStylePr>
    <w:tblStylePr w:type="firstCol">
      <w:rPr>
        <w:b/>
        <w:color w:val="317bba" w:themeColor="accent1" w:themeTint="80" w:themeShade="95"/>
      </w:rPr>
    </w:tblStylePr>
    <w:tblStylePr w:type="firstRow">
      <w:rPr>
        <w:b/>
        <w:color w:val="317bba" w:themeColor="accent1" w:themeTint="80" w:themeShade="95"/>
      </w:rPr>
      <w:tcPr>
        <w:tcBorders>
          <w:bottom w:val="single" w:color="000000" w:themeColor="accent1" w:sz="12" w:space="0"/>
        </w:tcBorders>
      </w:tcPr>
    </w:tblStylePr>
    <w:tblStylePr w:type="lastCol">
      <w:rPr>
        <w:b/>
        <w:color w:val="317bba" w:themeColor="accent1" w:themeTint="80" w:themeShade="95"/>
      </w:rPr>
    </w:tblStylePr>
    <w:tblStylePr w:type="lastRow">
      <w:rPr>
        <w:b/>
        <w:color w:val="317bba" w:themeColor="accent1" w:themeTint="80" w:themeShade="95"/>
      </w:rPr>
    </w:tblStylePr>
    <w:tblStylePr w:type="wholeTable">
      <w:rPr>
        <w:color w:val="317bba" w:themeColor="accent1" w:themeTint="80" w:themeShade="95"/>
        <w:sz w:val="22"/>
      </w:rPr>
    </w:tblStylePr>
  </w:style>
  <w:style w:type="table" w:styleId="1883">
    <w:name w:val="Grid Table 6 Colorful - Accent 2"/>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c95712" w:themeColor="accent2" w:themeTint="97" w:themeShade="95"/>
        <w:sz w:val="22"/>
      </w:rPr>
      <w:tcPr>
        <w:shd w:val="clear" w:color="ffffff" w:fill="fbe5d6" w:themeFill="accent2" w:themeFillTint="32"/>
      </w:tcPr>
    </w:tblStylePr>
    <w:tblStylePr w:type="band1Vert">
      <w:tcPr>
        <w:shd w:val="clear" w:color="ffffff" w:fill="fbe5d6" w:themeFill="accent2" w:themeFillTint="32"/>
      </w:tcPr>
    </w:tblStylePr>
    <w:tblStylePr w:type="band2Horz">
      <w:rPr>
        <w:color w:val="c95712"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sz="12" w:space="0"/>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color w:val="c95712" w:themeColor="accent2" w:themeTint="97" w:themeShade="95"/>
        <w:sz w:val="22"/>
      </w:rPr>
    </w:tblStylePr>
  </w:style>
  <w:style w:type="table" w:styleId="1884">
    <w:name w:val="Grid Table 6 Colorful - Accent 3"/>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606060" w:themeColor="accent3" w:themeTint="FE" w:themeShade="95"/>
        <w:sz w:val="22"/>
      </w:rPr>
      <w:tcPr>
        <w:shd w:val="clear" w:color="ffffff" w:fill="ededed" w:themeFill="accent3" w:themeFillTint="34"/>
      </w:tcPr>
    </w:tblStylePr>
    <w:tblStylePr w:type="band1Vert">
      <w:tcPr>
        <w:shd w:val="clear" w:color="ffffff" w:fill="ededed" w:themeFill="accent3" w:themeFillTint="34"/>
      </w:tcPr>
    </w:tblStylePr>
    <w:tblStylePr w:type="band2Horz">
      <w:rPr>
        <w:color w:val="60606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themeColor="accent3" w:sz="12" w:space="0"/>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color w:val="606060" w:themeColor="accent3" w:themeTint="FE" w:themeShade="95"/>
        <w:sz w:val="22"/>
      </w:rPr>
    </w:tblStylePr>
  </w:style>
  <w:style w:type="table" w:styleId="1885">
    <w:name w:val="Grid Table 6 Colorful - Accent 4"/>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cd9600" w:themeColor="accent4" w:themeTint="9A" w:themeShade="95"/>
        <w:sz w:val="22"/>
      </w:rPr>
      <w:tcPr>
        <w:shd w:val="clear" w:color="ffffff" w:fill="fef2cb" w:themeFill="accent4" w:themeFillTint="34"/>
      </w:tcPr>
    </w:tblStylePr>
    <w:tblStylePr w:type="band1Vert">
      <w:tcPr>
        <w:shd w:val="clear" w:color="ffffff" w:fill="fef2cb" w:themeFill="accent4" w:themeFillTint="34"/>
      </w:tcPr>
    </w:tblStylePr>
    <w:tblStylePr w:type="band2Horz">
      <w:rPr>
        <w:color w:val="cd960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sz="12" w:space="0"/>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color w:val="cd9600" w:themeColor="accent4" w:themeTint="9A" w:themeShade="95"/>
        <w:sz w:val="22"/>
      </w:rPr>
    </w:tblStylePr>
  </w:style>
  <w:style w:type="table" w:styleId="1886">
    <w:name w:val="Grid Table 6 Colorful - Accent 5"/>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color w:val="254374" w:themeColor="accent5" w:themeShade="95"/>
        <w:sz w:val="22"/>
      </w:rPr>
      <w:tcPr>
        <w:shd w:val="clear" w:color="ffffff" w:fill="d9e2f2" w:themeFill="accent5" w:themeFillTint="34"/>
      </w:tcPr>
    </w:tblStylePr>
    <w:tblStylePr w:type="band1Vert">
      <w:tcPr>
        <w:shd w:val="clear" w:color="ffffff" w:fill="d9e2f2" w:themeFill="accent5" w:themeFillTint="34"/>
      </w:tcPr>
    </w:tblStylePr>
    <w:tblStylePr w:type="band2Horz">
      <w:rPr>
        <w:color w:val="254374"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themeColor="accent5" w:sz="12" w:space="0"/>
        </w:tcBorders>
      </w:tcPr>
    </w:tblStylePr>
    <w:tblStylePr w:type="lastCol">
      <w:rPr>
        <w:b/>
        <w:color w:val="254374" w:themeColor="accent5" w:themeShade="95"/>
      </w:rPr>
    </w:tblStylePr>
    <w:tblStylePr w:type="lastRow">
      <w:rPr>
        <w:b/>
        <w:color w:val="254374" w:themeColor="accent5" w:themeShade="95"/>
      </w:rPr>
    </w:tblStylePr>
    <w:tblStylePr w:type="wholeTable">
      <w:rPr>
        <w:color w:val="254374" w:themeColor="accent5" w:themeShade="95"/>
        <w:sz w:val="22"/>
      </w:rPr>
    </w:tblStylePr>
  </w:style>
  <w:style w:type="table" w:styleId="1887">
    <w:name w:val="Grid Table 6 Colorful - Accent 6"/>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color w:val="254374" w:themeColor="accent5" w:themeShade="95"/>
        <w:sz w:val="22"/>
      </w:rPr>
      <w:tcPr>
        <w:shd w:val="clear" w:color="ffffff" w:fill="e2efd8" w:themeFill="accent6" w:themeFillTint="34"/>
      </w:tcPr>
    </w:tblStylePr>
    <w:tblStylePr w:type="band1Vert">
      <w:tcPr>
        <w:shd w:val="clear" w:color="ffffff" w:fill="e2efd8" w:themeFill="accent6" w:themeFillTint="34"/>
      </w:tcPr>
    </w:tblStylePr>
    <w:tblStylePr w:type="band2Horz">
      <w:rPr>
        <w:color w:val="254374"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themeColor="accent6" w:sz="12" w:space="0"/>
        </w:tcBorders>
      </w:tcPr>
    </w:tblStylePr>
    <w:tblStylePr w:type="lastCol">
      <w:rPr>
        <w:b/>
        <w:color w:val="254374" w:themeColor="accent5" w:themeShade="95"/>
      </w:rPr>
    </w:tblStylePr>
    <w:tblStylePr w:type="lastRow">
      <w:rPr>
        <w:b/>
        <w:color w:val="254374" w:themeColor="accent5" w:themeShade="95"/>
      </w:rPr>
    </w:tblStylePr>
    <w:tblStylePr w:type="wholeTable">
      <w:rPr>
        <w:color w:val="254374" w:themeColor="accent5" w:themeShade="95"/>
        <w:sz w:val="22"/>
      </w:rPr>
    </w:tblStylePr>
  </w:style>
  <w:style w:type="table" w:styleId="1888">
    <w:name w:val="Grid Table 7 Colorful"/>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4a4a4a" w:themeColor="text1" w:themeTint="80" w:themeShade="95"/>
        <w:sz w:val="22"/>
      </w:rPr>
      <w:tcPr>
        <w:shd w:val="clear" w:color="ffffff" w:fill="f2f2f2" w:themeFill="text1" w:themeFillTint="00"/>
      </w:tcPr>
    </w:tblStylePr>
    <w:tblStylePr w:type="band1Vert">
      <w:tcPr>
        <w:shd w:val="clear" w:color="ffffff" w:fill="f2f2f2" w:themeFill="text1" w:themeFillTint="00"/>
      </w:tcPr>
    </w:tblStylePr>
    <w:tblStylePr w:type="band2Horz">
      <w:rPr>
        <w:color w:val="4a4a4a" w:themeColor="text1" w:themeTint="80" w:themeShade="95"/>
        <w:sz w:val="22"/>
      </w:rPr>
    </w:tblStylePr>
    <w:tblStylePr w:type="firstCol">
      <w:rPr>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b/>
        <w:color w:val="4a4a4a" w:themeColor="text1" w:themeTint="80" w:themeShade="95"/>
        <w:sz w:val="22"/>
      </w:r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b/>
        <w:color w:val="4a4a4a" w:themeColor="text1" w:themeTint="80" w:themeShade="95"/>
        <w:sz w:val="22"/>
      </w:r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style>
  <w:style w:type="table" w:styleId="1889">
    <w:name w:val="Grid Table 7 Colorful - Accent 1"/>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317bba" w:themeColor="accent1" w:themeTint="80" w:themeShade="95"/>
        <w:sz w:val="22"/>
      </w:rPr>
      <w:tcPr>
        <w:shd w:val="clear" w:color="ffffff" w:fill="ddebf6" w:themeFill="accent1" w:themeFillTint="34"/>
      </w:tcPr>
    </w:tblStylePr>
    <w:tblStylePr w:type="band1Vert">
      <w:tcPr>
        <w:shd w:val="clear" w:color="ffffff" w:fill="ddebf6" w:themeFill="accent1" w:themeFillTint="34"/>
      </w:tcPr>
    </w:tblStylePr>
    <w:tblStylePr w:type="band2Horz">
      <w:rPr>
        <w:color w:val="317bba" w:themeColor="accent1" w:themeTint="80" w:themeShade="95"/>
        <w:sz w:val="22"/>
      </w:rPr>
    </w:tblStylePr>
    <w:tblStylePr w:type="firstCol">
      <w:rPr>
        <w:i/>
        <w:color w:val="317bba"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b/>
        <w:color w:val="317bba" w:themeColor="accent1" w:themeTint="80" w:themeShade="95"/>
        <w:sz w:val="22"/>
      </w:r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317bba" w:themeColor="accent1" w:themeTint="80"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b/>
        <w:color w:val="317bba" w:themeColor="accent1" w:themeTint="80" w:themeShade="95"/>
        <w:sz w:val="22"/>
      </w:r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style>
  <w:style w:type="table" w:styleId="1890">
    <w:name w:val="Grid Table 7 Colorful - Accent 2"/>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c95712" w:themeColor="accent2" w:themeTint="97" w:themeShade="95"/>
        <w:sz w:val="22"/>
      </w:rPr>
      <w:tcPr>
        <w:shd w:val="clear" w:color="ffffff" w:fill="fbe5d6" w:themeFill="accent2" w:themeFillTint="32"/>
      </w:tcPr>
    </w:tblStylePr>
    <w:tblStylePr w:type="band1Vert">
      <w:tcPr>
        <w:shd w:val="clear" w:color="ffffff" w:fill="fbe5d6" w:themeFill="accent2" w:themeFillTint="32"/>
      </w:tcPr>
    </w:tblStylePr>
    <w:tblStylePr w:type="band2Horz">
      <w:rPr>
        <w:color w:val="c95712" w:themeColor="accent2" w:themeTint="97" w:themeShade="95"/>
        <w:sz w:val="22"/>
      </w:rPr>
    </w:tblStylePr>
    <w:tblStylePr w:type="firstCol">
      <w:rPr>
        <w:i/>
        <w:color w:val="c95712"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b/>
        <w:color w:val="c95712" w:themeColor="accent2" w:themeTint="97" w:themeShade="95"/>
        <w:sz w:val="22"/>
      </w:r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c95712" w:themeColor="accent2" w:themeTint="97" w:themeShade="95"/>
        <w:sz w:val="22"/>
      </w:r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b/>
        <w:color w:val="c95712" w:themeColor="accent2" w:themeTint="97" w:themeShade="95"/>
        <w:sz w:val="22"/>
      </w:r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style>
  <w:style w:type="table" w:styleId="1891">
    <w:name w:val="Grid Table 7 Colorful - Accent 3"/>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606060" w:themeColor="accent3" w:themeTint="FE" w:themeShade="95"/>
        <w:sz w:val="22"/>
      </w:rPr>
      <w:tcPr>
        <w:shd w:val="clear" w:color="ffffff" w:fill="ededed" w:themeFill="accent3" w:themeFillTint="34"/>
      </w:tcPr>
    </w:tblStylePr>
    <w:tblStylePr w:type="band1Vert">
      <w:tcPr>
        <w:shd w:val="clear" w:color="ffffff" w:fill="ededed" w:themeFill="accent3" w:themeFillTint="34"/>
      </w:tcPr>
    </w:tblStylePr>
    <w:tblStylePr w:type="band2Horz">
      <w:rPr>
        <w:color w:val="606060" w:themeColor="accent3" w:themeTint="FE" w:themeShade="95"/>
        <w:sz w:val="22"/>
      </w:rPr>
    </w:tblStylePr>
    <w:tblStylePr w:type="firstCol">
      <w:rPr>
        <w:i/>
        <w:color w:val="606060"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b/>
        <w:color w:val="606060" w:themeColor="accent3" w:themeTint="FE" w:themeShade="95"/>
        <w:sz w:val="22"/>
      </w:r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606060" w:themeColor="accent3" w:themeTint="FE" w:themeShade="95"/>
        <w:sz w:val="22"/>
      </w:r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b/>
        <w:color w:val="606060" w:themeColor="accent3" w:themeTint="FE" w:themeShade="95"/>
        <w:sz w:val="22"/>
      </w:r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style>
  <w:style w:type="table" w:styleId="1892">
    <w:name w:val="Grid Table 7 Colorful - Accent 4"/>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cd9600" w:themeColor="accent4" w:themeTint="9A" w:themeShade="95"/>
        <w:sz w:val="22"/>
      </w:rPr>
      <w:tcPr>
        <w:shd w:val="clear" w:color="ffffff" w:fill="fef2cb" w:themeFill="accent4" w:themeFillTint="34"/>
      </w:tcPr>
    </w:tblStylePr>
    <w:tblStylePr w:type="band1Vert">
      <w:tcPr>
        <w:shd w:val="clear" w:color="ffffff" w:fill="fef2cb" w:themeFill="accent4" w:themeFillTint="34"/>
      </w:tcPr>
    </w:tblStylePr>
    <w:tblStylePr w:type="band2Horz">
      <w:rPr>
        <w:color w:val="cd9600" w:themeColor="accent4" w:themeTint="9A" w:themeShade="95"/>
        <w:sz w:val="22"/>
      </w:rPr>
    </w:tblStylePr>
    <w:tblStylePr w:type="firstCol">
      <w:rPr>
        <w:i/>
        <w:color w:val="cd9600"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b/>
        <w:color w:val="cd9600" w:themeColor="accent4" w:themeTint="9A" w:themeShade="95"/>
        <w:sz w:val="22"/>
      </w:r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cd9600" w:themeColor="accent4" w:themeTint="9A" w:themeShade="95"/>
        <w:sz w:val="22"/>
      </w:r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b/>
        <w:color w:val="cd9600" w:themeColor="accent4" w:themeTint="9A" w:themeShade="95"/>
        <w:sz w:val="22"/>
      </w:r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style>
  <w:style w:type="table" w:styleId="1893">
    <w:name w:val="Grid Table 7 Colorful - Accent 5"/>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color w:val="254374" w:themeColor="accent5" w:themeShade="95"/>
        <w:sz w:val="22"/>
      </w:rPr>
      <w:tcPr>
        <w:shd w:val="clear" w:color="ffffff" w:fill="d9e2f2" w:themeFill="accent5" w:themeFillTint="34"/>
      </w:tcPr>
    </w:tblStylePr>
    <w:tblStylePr w:type="band1Vert">
      <w:tcPr>
        <w:shd w:val="clear" w:color="ffffff" w:fill="d9e2f2" w:themeFill="accent5" w:themeFillTint="34"/>
      </w:tcPr>
    </w:tblStylePr>
    <w:tblStylePr w:type="band2Horz">
      <w:rPr>
        <w:color w:val="254374" w:themeColor="accent5" w:themeShade="95"/>
        <w:sz w:val="22"/>
      </w:rPr>
    </w:tblStylePr>
    <w:tblStylePr w:type="firstCol">
      <w:rPr>
        <w:i/>
        <w:color w:val="254374"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b/>
        <w:color w:val="254374" w:themeColor="accent5" w:themeShade="95"/>
        <w:sz w:val="22"/>
      </w:r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254374" w:themeColor="accent5" w:themeShade="95"/>
        <w:sz w:val="22"/>
      </w:r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b/>
        <w:color w:val="254374" w:themeColor="accent5" w:themeShade="95"/>
        <w:sz w:val="22"/>
      </w:r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style>
  <w:style w:type="table" w:styleId="1894">
    <w:name w:val="Grid Table 7 Colorful - Accent 6"/>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color w:val="426429" w:themeColor="accent6" w:themeShade="95"/>
        <w:sz w:val="22"/>
      </w:rPr>
      <w:tcPr>
        <w:shd w:val="clear" w:color="ffffff" w:fill="e2efd8" w:themeFill="accent6" w:themeFillTint="34"/>
      </w:tcPr>
    </w:tblStylePr>
    <w:tblStylePr w:type="band1Vert">
      <w:tcPr>
        <w:shd w:val="clear" w:color="ffffff" w:fill="e2efd8" w:themeFill="accent6" w:themeFillTint="34"/>
      </w:tcPr>
    </w:tblStylePr>
    <w:tblStylePr w:type="band2Horz">
      <w:rPr>
        <w:color w:val="426429" w:themeColor="accent6" w:themeShade="95"/>
        <w:sz w:val="22"/>
      </w:rPr>
    </w:tblStylePr>
    <w:tblStylePr w:type="firstCol">
      <w:rPr>
        <w:i/>
        <w:color w:val="426429"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b/>
        <w:color w:val="426429" w:themeColor="accent6" w:themeShade="95"/>
        <w:sz w:val="22"/>
      </w:r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426429" w:themeColor="accent6" w:themeShade="95"/>
        <w:sz w:val="22"/>
      </w:r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b/>
        <w:color w:val="426429" w:themeColor="accent6" w:themeShade="95"/>
        <w:sz w:val="22"/>
      </w:r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style>
  <w:style w:type="table" w:styleId="1895">
    <w:name w:val="List Table 1 Light"/>
    <w:uiPriority w:val="99"/>
    <w:pPr>
      <w:spacing w:after="0" w:line="240" w:lineRule="auto"/>
    </w:pPr>
    <w:tblPr>
      <w:tblStyleRowBandSize w:val="1"/>
      <w:tblStyleColBandSize w:val="1"/>
    </w:tblPr>
    <w:tblStylePr w:type="band1Horz">
      <w:tcPr>
        <w:shd w:val="clear" w:color="ffffff" w:fill="bfbfbf" w:themeFill="text1" w:themeFillTint="40"/>
      </w:tcPr>
    </w:tblStylePr>
    <w:tblStylePr w:type="band1Vert">
      <w:tcPr>
        <w:shd w:val="clear" w:color="ffffff" w:fill="bfbfbf" w:themeFill="text1" w:themeFillTint="40"/>
      </w:tcPr>
    </w:tblStylePr>
    <w:tblStylePr w:type="firstCol">
      <w:rPr>
        <w:b/>
      </w:rPr>
    </w:tblStylePr>
    <w:tblStylePr w:type="firstRow">
      <w:rPr>
        <w:b/>
      </w:rPr>
      <w:tcPr>
        <w:tcBorders>
          <w:top w:val="none" w:color="000000" w:sz="4" w:space="0"/>
          <w:left w:val="none" w:color="000000" w:sz="4" w:space="0"/>
          <w:bottom w:val="single" w:color="000000" w:themeColor="text1" w:sz="4" w:space="0"/>
          <w:right w:val="none" w:color="000000" w:sz="4" w:space="0"/>
        </w:tcBorders>
      </w:tcPr>
    </w:tblStylePr>
    <w:tblStylePr w:type="lastCol">
      <w:rPr>
        <w:b/>
      </w:rPr>
    </w:tblStylePr>
    <w:tblStylePr w:type="lastRow">
      <w:rPr>
        <w:b/>
      </w:rPr>
      <w:tcPr>
        <w:tcBorders>
          <w:top w:val="single" w:color="000000" w:themeColor="text1" w:sz="4" w:space="0"/>
          <w:left w:val="none" w:color="000000" w:sz="4" w:space="0"/>
          <w:bottom w:val="none" w:color="000000" w:sz="4" w:space="0"/>
          <w:right w:val="none" w:color="000000" w:sz="4" w:space="0"/>
        </w:tcBorders>
      </w:tcPr>
    </w:tblStylePr>
  </w:style>
  <w:style w:type="table" w:styleId="1896">
    <w:name w:val="List Table 1 Light - Accent 1"/>
    <w:uiPriority w:val="99"/>
    <w:pPr>
      <w:spacing w:after="0" w:line="240" w:lineRule="auto"/>
    </w:pPr>
    <w:tblPr>
      <w:tblStyleRowBandSize w:val="1"/>
      <w:tblStyleColBandSize w:val="1"/>
    </w:tblPr>
    <w:tblStylePr w:type="band1Horz">
      <w:tcPr>
        <w:shd w:val="clear" w:color="ffffff" w:fill="d5e6f4" w:themeFill="accent1" w:themeFillTint="40"/>
      </w:tcPr>
    </w:tblStylePr>
    <w:tblStylePr w:type="band1Vert">
      <w:tcPr>
        <w:shd w:val="clear" w:color="ffffff" w:fill="d5e6f4" w:themeFill="accent1" w:themeFillTint="40"/>
      </w:tcPr>
    </w:tblStylePr>
    <w:tblStylePr w:type="firstCol">
      <w:rPr>
        <w:b/>
      </w:rPr>
    </w:tblStylePr>
    <w:tblStylePr w:type="firstRow">
      <w:rPr>
        <w:b/>
      </w:rPr>
      <w:tcPr>
        <w:tcBorders>
          <w:top w:val="none" w:color="000000" w:sz="4" w:space="0"/>
          <w:left w:val="none" w:color="000000" w:sz="4" w:space="0"/>
          <w:bottom w:val="single" w:color="000000" w:themeColor="accent1" w:sz="4" w:space="0"/>
          <w:right w:val="none" w:color="000000" w:sz="4" w:space="0"/>
        </w:tcBorders>
      </w:tcPr>
    </w:tblStylePr>
    <w:tblStylePr w:type="lastCol">
      <w:rPr>
        <w:b/>
      </w:rPr>
    </w:tblStylePr>
    <w:tblStylePr w:type="lastRow">
      <w:rPr>
        <w:b/>
      </w:rPr>
      <w:tcPr>
        <w:tcBorders>
          <w:top w:val="single" w:color="000000" w:themeColor="accent1" w:sz="4" w:space="0"/>
          <w:left w:val="none" w:color="000000" w:sz="4" w:space="0"/>
          <w:bottom w:val="none" w:color="000000" w:sz="4" w:space="0"/>
          <w:right w:val="none" w:color="000000" w:sz="4" w:space="0"/>
        </w:tcBorders>
      </w:tcPr>
    </w:tblStylePr>
  </w:style>
  <w:style w:type="table" w:styleId="1897">
    <w:name w:val="List Table 1 Light - Accent 2"/>
    <w:uiPriority w:val="99"/>
    <w:pPr>
      <w:spacing w:after="0" w:line="240" w:lineRule="auto"/>
    </w:pPr>
    <w:tblPr>
      <w:tblStyleRowBandSize w:val="1"/>
      <w:tblStyleColBandSize w:val="1"/>
    </w:tblPr>
    <w:tblStylePr w:type="band1Horz">
      <w:tcPr>
        <w:shd w:val="clear" w:color="ffffff" w:fill="fadecb" w:themeFill="accent2" w:themeFillTint="40"/>
      </w:tcPr>
    </w:tblStylePr>
    <w:tblStylePr w:type="band1Vert">
      <w:tcPr>
        <w:shd w:val="clear" w:color="ffffff" w:fill="fadecb" w:themeFill="accent2" w:themeFillTint="40"/>
      </w:tcPr>
    </w:tblStylePr>
    <w:tblStylePr w:type="firstCol">
      <w:rPr>
        <w:b/>
      </w:rPr>
    </w:tblStylePr>
    <w:tblStylePr w:type="firstRow">
      <w:rPr>
        <w:b/>
      </w:rPr>
      <w:tcPr>
        <w:tcBorders>
          <w:top w:val="none" w:color="000000" w:sz="4" w:space="0"/>
          <w:left w:val="none" w:color="000000" w:sz="4" w:space="0"/>
          <w:bottom w:val="single" w:color="000000" w:themeColor="accent2" w:sz="4" w:space="0"/>
          <w:right w:val="none" w:color="000000" w:sz="4" w:space="0"/>
        </w:tcBorders>
      </w:tcPr>
    </w:tblStylePr>
    <w:tblStylePr w:type="lastCol">
      <w:rPr>
        <w:b/>
      </w:rPr>
    </w:tblStylePr>
    <w:tblStylePr w:type="lastRow">
      <w:rPr>
        <w:b/>
      </w:rPr>
      <w:tcPr>
        <w:tcBorders>
          <w:top w:val="single" w:color="000000" w:themeColor="accent2" w:sz="4" w:space="0"/>
          <w:left w:val="none" w:color="000000" w:sz="4" w:space="0"/>
          <w:bottom w:val="none" w:color="000000" w:sz="4" w:space="0"/>
          <w:right w:val="none" w:color="000000" w:sz="4" w:space="0"/>
        </w:tcBorders>
      </w:tcPr>
    </w:tblStylePr>
  </w:style>
  <w:style w:type="table" w:styleId="1898">
    <w:name w:val="List Table 1 Light - Accent 3"/>
    <w:uiPriority w:val="99"/>
    <w:pPr>
      <w:spacing w:after="0" w:line="240" w:lineRule="auto"/>
    </w:pPr>
    <w:tblPr>
      <w:tblStyleRowBandSize w:val="1"/>
      <w:tblStyleColBandSize w:val="1"/>
    </w:tblPr>
    <w:tblStylePr w:type="band1Horz">
      <w:tcPr>
        <w:shd w:val="clear" w:color="ffffff" w:fill="e8e8e8" w:themeFill="accent3" w:themeFillTint="40"/>
      </w:tcPr>
    </w:tblStylePr>
    <w:tblStylePr w:type="band1Vert">
      <w:tcPr>
        <w:shd w:val="clear" w:color="ffffff" w:fill="e8e8e8" w:themeFill="accent3" w:themeFillTint="40"/>
      </w:tcPr>
    </w:tblStylePr>
    <w:tblStylePr w:type="firstCol">
      <w:rPr>
        <w:b/>
      </w:rPr>
    </w:tblStylePr>
    <w:tblStylePr w:type="firstRow">
      <w:rPr>
        <w:b/>
      </w:rPr>
      <w:tcPr>
        <w:tcBorders>
          <w:top w:val="none" w:color="000000" w:sz="4" w:space="0"/>
          <w:left w:val="none" w:color="000000" w:sz="4" w:space="0"/>
          <w:bottom w:val="single" w:color="000000" w:themeColor="accent3" w:sz="4" w:space="0"/>
          <w:right w:val="none" w:color="000000" w:sz="4" w:space="0"/>
        </w:tcBorders>
      </w:tcPr>
    </w:tblStylePr>
    <w:tblStylePr w:type="lastCol">
      <w:rPr>
        <w:b/>
      </w:rPr>
    </w:tblStylePr>
    <w:tblStylePr w:type="lastRow">
      <w:rPr>
        <w:b/>
      </w:rPr>
      <w:tcPr>
        <w:tcBorders>
          <w:top w:val="single" w:color="000000" w:themeColor="accent3" w:sz="4" w:space="0"/>
          <w:left w:val="none" w:color="000000" w:sz="4" w:space="0"/>
          <w:bottom w:val="none" w:color="000000" w:sz="4" w:space="0"/>
          <w:right w:val="none" w:color="000000" w:sz="4" w:space="0"/>
        </w:tcBorders>
      </w:tcPr>
    </w:tblStylePr>
  </w:style>
  <w:style w:type="table" w:styleId="1899">
    <w:name w:val="List Table 1 Light - Accent 4"/>
    <w:uiPriority w:val="99"/>
    <w:pPr>
      <w:spacing w:after="0" w:line="240" w:lineRule="auto"/>
    </w:pPr>
    <w:tblPr>
      <w:tblStyleRowBandSize w:val="1"/>
      <w:tblStyleColBandSize w:val="1"/>
    </w:tblPr>
    <w:tblStylePr w:type="band1Horz">
      <w:tcPr>
        <w:shd w:val="clear" w:color="ffffff" w:fill="ffefbf" w:themeFill="accent4" w:themeFillTint="40"/>
      </w:tcPr>
    </w:tblStylePr>
    <w:tblStylePr w:type="band1Vert">
      <w:tcPr>
        <w:shd w:val="clear" w:color="ffffff" w:fill="ffefbf" w:themeFill="accent4" w:themeFillTint="40"/>
      </w:tcPr>
    </w:tblStylePr>
    <w:tblStylePr w:type="firstCol">
      <w:rPr>
        <w:b/>
      </w:rPr>
    </w:tblStylePr>
    <w:tblStylePr w:type="firstRow">
      <w:rPr>
        <w:b/>
      </w:rPr>
      <w:tcPr>
        <w:tcBorders>
          <w:top w:val="none" w:color="000000" w:sz="4" w:space="0"/>
          <w:left w:val="none" w:color="000000" w:sz="4" w:space="0"/>
          <w:bottom w:val="single" w:color="000000" w:themeColor="accent4" w:sz="4" w:space="0"/>
          <w:right w:val="none" w:color="000000" w:sz="4" w:space="0"/>
        </w:tcBorders>
      </w:tcPr>
    </w:tblStylePr>
    <w:tblStylePr w:type="lastCol">
      <w:rPr>
        <w:b/>
      </w:rPr>
    </w:tblStylePr>
    <w:tblStylePr w:type="lastRow">
      <w:rPr>
        <w:b/>
      </w:rPr>
      <w:tcPr>
        <w:tcBorders>
          <w:top w:val="single" w:color="000000" w:themeColor="accent4" w:sz="4" w:space="0"/>
          <w:left w:val="none" w:color="000000" w:sz="4" w:space="0"/>
          <w:bottom w:val="none" w:color="000000" w:sz="4" w:space="0"/>
          <w:right w:val="none" w:color="000000" w:sz="4" w:space="0"/>
        </w:tcBorders>
      </w:tcPr>
    </w:tblStylePr>
  </w:style>
  <w:style w:type="table" w:styleId="1900">
    <w:name w:val="List Table 1 Light - Accent 5"/>
    <w:uiPriority w:val="99"/>
    <w:pPr>
      <w:spacing w:after="0" w:line="240" w:lineRule="auto"/>
    </w:pPr>
    <w:tblPr>
      <w:tblStyleRowBandSize w:val="1"/>
      <w:tblStyleColBandSize w:val="1"/>
    </w:tblPr>
    <w:tblStylePr w:type="band1Horz">
      <w:tcPr>
        <w:shd w:val="clear" w:color="ffffff" w:fill="cfdcf0" w:themeFill="accent5" w:themeFillTint="40"/>
      </w:tcPr>
    </w:tblStylePr>
    <w:tblStylePr w:type="band1Vert">
      <w:tcPr>
        <w:shd w:val="clear" w:color="ffffff" w:fill="cfdcf0" w:themeFill="accent5" w:themeFillTint="40"/>
      </w:tcPr>
    </w:tblStylePr>
    <w:tblStylePr w:type="firstCol">
      <w:rPr>
        <w:b/>
      </w:rPr>
    </w:tblStylePr>
    <w:tblStylePr w:type="firstRow">
      <w:rPr>
        <w:b/>
      </w:rPr>
      <w:tcPr>
        <w:tcBorders>
          <w:top w:val="none" w:color="000000" w:sz="4" w:space="0"/>
          <w:left w:val="none" w:color="000000" w:sz="4" w:space="0"/>
          <w:bottom w:val="single" w:color="000000" w:themeColor="accent5" w:sz="4" w:space="0"/>
          <w:right w:val="none" w:color="000000" w:sz="4" w:space="0"/>
        </w:tcBorders>
      </w:tcPr>
    </w:tblStylePr>
    <w:tblStylePr w:type="lastCol">
      <w:rPr>
        <w:b/>
      </w:rPr>
    </w:tblStylePr>
    <w:tblStylePr w:type="lastRow">
      <w:rPr>
        <w:b/>
      </w:rPr>
      <w:tcPr>
        <w:tcBorders>
          <w:top w:val="single" w:color="000000" w:themeColor="accent5" w:sz="4" w:space="0"/>
          <w:left w:val="none" w:color="000000" w:sz="4" w:space="0"/>
          <w:bottom w:val="none" w:color="000000" w:sz="4" w:space="0"/>
          <w:right w:val="none" w:color="000000" w:sz="4" w:space="0"/>
        </w:tcBorders>
      </w:tcPr>
    </w:tblStylePr>
  </w:style>
  <w:style w:type="table" w:styleId="1901">
    <w:name w:val="List Table 1 Light - Accent 6"/>
    <w:uiPriority w:val="99"/>
    <w:pPr>
      <w:spacing w:after="0" w:line="240" w:lineRule="auto"/>
    </w:pPr>
    <w:tblPr>
      <w:tblStyleRowBandSize w:val="1"/>
      <w:tblStyleColBandSize w:val="1"/>
    </w:tblPr>
    <w:tblStylePr w:type="band1Horz">
      <w:tcPr>
        <w:shd w:val="clear" w:color="ffffff" w:fill="dbebd0" w:themeFill="accent6" w:themeFillTint="40"/>
      </w:tcPr>
    </w:tblStylePr>
    <w:tblStylePr w:type="band1Vert">
      <w:tcPr>
        <w:shd w:val="clear" w:color="ffffff" w:fill="dbebd0" w:themeFill="accent6" w:themeFillTint="40"/>
      </w:tcPr>
    </w:tblStylePr>
    <w:tblStylePr w:type="firstCol">
      <w:rPr>
        <w:b/>
      </w:rPr>
    </w:tblStylePr>
    <w:tblStylePr w:type="firstRow">
      <w:rPr>
        <w:b/>
      </w:rPr>
      <w:tcPr>
        <w:tcBorders>
          <w:top w:val="none" w:color="000000" w:sz="4" w:space="0"/>
          <w:left w:val="none" w:color="000000" w:sz="4" w:space="0"/>
          <w:bottom w:val="single" w:color="000000" w:themeColor="accent6" w:sz="4" w:space="0"/>
          <w:right w:val="none" w:color="000000" w:sz="4" w:space="0"/>
        </w:tcBorders>
      </w:tcPr>
    </w:tblStylePr>
    <w:tblStylePr w:type="lastCol">
      <w:rPr>
        <w:b/>
      </w:rPr>
    </w:tblStylePr>
    <w:tblStylePr w:type="lastRow">
      <w:rPr>
        <w:b/>
      </w:rPr>
      <w:tcPr>
        <w:tcBorders>
          <w:top w:val="single" w:color="000000" w:themeColor="accent6" w:sz="4" w:space="0"/>
          <w:left w:val="none" w:color="000000" w:sz="4" w:space="0"/>
          <w:bottom w:val="none" w:color="000000" w:sz="4" w:space="0"/>
          <w:right w:val="none" w:color="000000" w:sz="4" w:space="0"/>
        </w:tcBorders>
      </w:tcPr>
    </w:tblStylePr>
  </w:style>
  <w:style w:type="table" w:styleId="1902">
    <w:name w:val="List Table 2"/>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sz w:val="22"/>
      </w:rPr>
      <w:tcPr>
        <w:shd w:val="clear" w:color="ffffff" w:fill="bfbfbf" w:themeFill="text1" w:themeFillTint="40"/>
      </w:tcPr>
    </w:tblStylePr>
    <w:tblStylePr w:type="band1Vert">
      <w:rPr>
        <w:sz w:val="22"/>
      </w:rPr>
      <w:tcPr>
        <w:shd w:val="clear" w:color="ffffff" w:fill="bfbfbf" w:themeFill="text1" w:themeFillTint="40"/>
      </w:tcPr>
    </w:tblStylePr>
    <w:tblStylePr w:type="firstCol">
      <w:rPr>
        <w:b/>
        <w:sz w:val="22"/>
      </w:rPr>
    </w:tblStylePr>
    <w:tblStylePr w:type="firstRow">
      <w:rPr>
        <w:b/>
        <w:sz w:val="22"/>
      </w:r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tblStylePr>
    <w:tblStylePr w:type="lastRow">
      <w:rPr>
        <w:b/>
        <w:sz w:val="22"/>
      </w:rPr>
      <w:tcPr>
        <w:tcBorders>
          <w:top w:val="single" w:color="000000" w:themeColor="text1" w:sz="4" w:space="0"/>
          <w:left w:val="none" w:color="000000" w:sz="4" w:space="0"/>
          <w:bottom w:val="single" w:color="000000" w:themeColor="text1" w:sz="4" w:space="0"/>
          <w:right w:val="none" w:color="000000" w:sz="4" w:space="0"/>
        </w:tcBorders>
      </w:tcPr>
    </w:tblStylePr>
  </w:style>
  <w:style w:type="table" w:styleId="1903">
    <w:name w:val="List Table 2 - Accent 1"/>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sz w:val="22"/>
      </w:rPr>
      <w:tcPr>
        <w:shd w:val="clear" w:color="ffffff" w:fill="d5e6f4" w:themeFill="accent1" w:themeFillTint="40"/>
      </w:tcPr>
    </w:tblStylePr>
    <w:tblStylePr w:type="band1Vert">
      <w:rPr>
        <w:sz w:val="22"/>
      </w:rPr>
      <w:tcPr>
        <w:shd w:val="clear" w:color="ffffff" w:fill="d5e6f4" w:themeFill="accent1" w:themeFillTint="40"/>
      </w:tcPr>
    </w:tblStylePr>
    <w:tblStylePr w:type="firstCol">
      <w:rPr>
        <w:b/>
        <w:sz w:val="22"/>
      </w:rPr>
    </w:tblStylePr>
    <w:tblStylePr w:type="firstRow">
      <w:rPr>
        <w:b/>
        <w:sz w:val="22"/>
      </w:r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tblStylePr>
    <w:tblStylePr w:type="lastRow">
      <w:rPr>
        <w:b/>
        <w:sz w:val="22"/>
      </w:rPr>
      <w:tcPr>
        <w:tcBorders>
          <w:top w:val="single" w:color="000000" w:themeColor="accent1" w:sz="4" w:space="0"/>
          <w:left w:val="none" w:color="000000" w:sz="4" w:space="0"/>
          <w:bottom w:val="single" w:color="000000" w:themeColor="accent1" w:sz="4" w:space="0"/>
          <w:right w:val="none" w:color="000000" w:sz="4" w:space="0"/>
        </w:tcBorders>
      </w:tcPr>
    </w:tblStylePr>
  </w:style>
  <w:style w:type="table" w:styleId="1904">
    <w:name w:val="List Table 2 - Accent 2"/>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sz w:val="22"/>
      </w:rPr>
      <w:tcPr>
        <w:shd w:val="clear" w:color="ffffff" w:fill="fadecb" w:themeFill="accent2" w:themeFillTint="40"/>
      </w:tcPr>
    </w:tblStylePr>
    <w:tblStylePr w:type="band1Vert">
      <w:rPr>
        <w:sz w:val="22"/>
      </w:rPr>
      <w:tcPr>
        <w:shd w:val="clear" w:color="ffffff" w:fill="fadecb" w:themeFill="accent2" w:themeFillTint="40"/>
      </w:tcPr>
    </w:tblStylePr>
    <w:tblStylePr w:type="firstCol">
      <w:rPr>
        <w:b/>
        <w:sz w:val="22"/>
      </w:rPr>
    </w:tblStylePr>
    <w:tblStylePr w:type="firstRow">
      <w:rPr>
        <w:b/>
        <w:sz w:val="22"/>
      </w:r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tblStylePr>
    <w:tblStylePr w:type="lastRow">
      <w:rPr>
        <w:b/>
        <w:sz w:val="22"/>
      </w:rPr>
      <w:tcPr>
        <w:tcBorders>
          <w:top w:val="single" w:color="000000" w:themeColor="accent2" w:sz="4" w:space="0"/>
          <w:left w:val="none" w:color="000000" w:sz="4" w:space="0"/>
          <w:bottom w:val="single" w:color="000000" w:themeColor="accent2" w:sz="4" w:space="0"/>
          <w:right w:val="none" w:color="000000" w:sz="4" w:space="0"/>
        </w:tcBorders>
      </w:tcPr>
    </w:tblStylePr>
  </w:style>
  <w:style w:type="table" w:styleId="1905">
    <w:name w:val="List Table 2 - Accent 3"/>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sz w:val="22"/>
      </w:rPr>
      <w:tcPr>
        <w:shd w:val="clear" w:color="ffffff" w:fill="e8e8e8" w:themeFill="accent3" w:themeFillTint="40"/>
      </w:tcPr>
    </w:tblStylePr>
    <w:tblStylePr w:type="band1Vert">
      <w:rPr>
        <w:sz w:val="22"/>
      </w:rPr>
      <w:tcPr>
        <w:shd w:val="clear" w:color="ffffff" w:fill="e8e8e8" w:themeFill="accent3" w:themeFillTint="40"/>
      </w:tcPr>
    </w:tblStylePr>
    <w:tblStylePr w:type="firstCol">
      <w:rPr>
        <w:b/>
        <w:sz w:val="22"/>
      </w:rPr>
    </w:tblStylePr>
    <w:tblStylePr w:type="firstRow">
      <w:rPr>
        <w:b/>
        <w:sz w:val="22"/>
      </w:r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tblStylePr>
    <w:tblStylePr w:type="lastRow">
      <w:rPr>
        <w:b/>
        <w:sz w:val="22"/>
      </w:rPr>
      <w:tcPr>
        <w:tcBorders>
          <w:top w:val="single" w:color="000000" w:themeColor="accent3" w:sz="4" w:space="0"/>
          <w:left w:val="none" w:color="000000" w:sz="4" w:space="0"/>
          <w:bottom w:val="single" w:color="000000" w:themeColor="accent3" w:sz="4" w:space="0"/>
          <w:right w:val="none" w:color="000000" w:sz="4" w:space="0"/>
        </w:tcBorders>
      </w:tcPr>
    </w:tblStylePr>
  </w:style>
  <w:style w:type="table" w:styleId="1906">
    <w:name w:val="List Table 2 - Accent 4"/>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sz w:val="22"/>
      </w:rPr>
      <w:tcPr>
        <w:shd w:val="clear" w:color="ffffff" w:fill="ffefbf" w:themeFill="accent4" w:themeFillTint="40"/>
      </w:tcPr>
    </w:tblStylePr>
    <w:tblStylePr w:type="band1Vert">
      <w:rPr>
        <w:sz w:val="22"/>
      </w:rPr>
      <w:tcPr>
        <w:shd w:val="clear" w:color="ffffff" w:fill="ffefbf" w:themeFill="accent4" w:themeFillTint="40"/>
      </w:tcPr>
    </w:tblStylePr>
    <w:tblStylePr w:type="firstCol">
      <w:rPr>
        <w:b/>
        <w:sz w:val="22"/>
      </w:rPr>
    </w:tblStylePr>
    <w:tblStylePr w:type="firstRow">
      <w:rPr>
        <w:b/>
        <w:sz w:val="22"/>
      </w:r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tblStylePr>
    <w:tblStylePr w:type="lastRow">
      <w:rPr>
        <w:b/>
        <w:sz w:val="22"/>
      </w:rPr>
      <w:tcPr>
        <w:tcBorders>
          <w:top w:val="single" w:color="000000" w:themeColor="accent4" w:sz="4" w:space="0"/>
          <w:left w:val="none" w:color="000000" w:sz="4" w:space="0"/>
          <w:bottom w:val="single" w:color="000000" w:themeColor="accent4" w:sz="4" w:space="0"/>
          <w:right w:val="none" w:color="000000" w:sz="4" w:space="0"/>
        </w:tcBorders>
      </w:tcPr>
    </w:tblStylePr>
  </w:style>
  <w:style w:type="table" w:styleId="1907">
    <w:name w:val="List Table 2 - Accent 5"/>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sz w:val="22"/>
      </w:rPr>
      <w:tcPr>
        <w:shd w:val="clear" w:color="ffffff" w:fill="cfdcf0" w:themeFill="accent5" w:themeFillTint="40"/>
      </w:tcPr>
    </w:tblStylePr>
    <w:tblStylePr w:type="band1Vert">
      <w:rPr>
        <w:sz w:val="22"/>
      </w:rPr>
      <w:tcPr>
        <w:shd w:val="clear" w:color="ffffff" w:fill="cfdcf0" w:themeFill="accent5" w:themeFillTint="40"/>
      </w:tcPr>
    </w:tblStylePr>
    <w:tblStylePr w:type="firstCol">
      <w:rPr>
        <w:b/>
        <w:sz w:val="22"/>
      </w:rPr>
    </w:tblStylePr>
    <w:tblStylePr w:type="firstRow">
      <w:rPr>
        <w:b/>
        <w:sz w:val="22"/>
      </w:r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tblStylePr>
    <w:tblStylePr w:type="lastRow">
      <w:rPr>
        <w:b/>
        <w:sz w:val="22"/>
      </w:rPr>
      <w:tcPr>
        <w:tcBorders>
          <w:top w:val="single" w:color="000000" w:themeColor="accent5" w:sz="4" w:space="0"/>
          <w:left w:val="none" w:color="000000" w:sz="4" w:space="0"/>
          <w:bottom w:val="single" w:color="000000" w:themeColor="accent5" w:sz="4" w:space="0"/>
          <w:right w:val="none" w:color="000000" w:sz="4" w:space="0"/>
        </w:tcBorders>
      </w:tcPr>
    </w:tblStylePr>
  </w:style>
  <w:style w:type="table" w:styleId="1908">
    <w:name w:val="List Table 2 - Accent 6"/>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sz w:val="22"/>
      </w:rPr>
      <w:tcPr>
        <w:shd w:val="clear" w:color="ffffff" w:fill="dbebd0" w:themeFill="accent6" w:themeFillTint="40"/>
      </w:tcPr>
    </w:tblStylePr>
    <w:tblStylePr w:type="band1Vert">
      <w:rPr>
        <w:sz w:val="22"/>
      </w:rPr>
      <w:tcPr>
        <w:shd w:val="clear" w:color="ffffff" w:fill="dbebd0" w:themeFill="accent6" w:themeFillTint="40"/>
      </w:tcPr>
    </w:tblStylePr>
    <w:tblStylePr w:type="firstCol">
      <w:rPr>
        <w:b/>
        <w:sz w:val="22"/>
      </w:rPr>
    </w:tblStylePr>
    <w:tblStylePr w:type="firstRow">
      <w:rPr>
        <w:b/>
        <w:sz w:val="22"/>
      </w:r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tblStylePr>
    <w:tblStylePr w:type="lastRow">
      <w:rPr>
        <w:b/>
        <w:sz w:val="22"/>
      </w:rPr>
      <w:tcPr>
        <w:tcBorders>
          <w:top w:val="single" w:color="000000" w:themeColor="accent6" w:sz="4" w:space="0"/>
          <w:left w:val="none" w:color="000000" w:sz="4" w:space="0"/>
          <w:bottom w:val="single" w:color="000000" w:themeColor="accent6" w:sz="4" w:space="0"/>
          <w:right w:val="none" w:color="000000" w:sz="4" w:space="0"/>
        </w:tcBorders>
      </w:tcPr>
    </w:tblStylePr>
  </w:style>
  <w:style w:type="table" w:styleId="1909">
    <w:name w:val="List Table 3"/>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sz w:val="22"/>
      </w:rPr>
      <w:tcPr>
        <w:tcBorders>
          <w:top w:val="single" w:color="000000" w:themeColor="text1" w:sz="4" w:space="0"/>
          <w:bottom w:val="single" w:color="000000" w:themeColor="text1" w:sz="4" w:space="0"/>
        </w:tcBorders>
      </w:tcPr>
    </w:tblStylePr>
    <w:tblStylePr w:type="band1Vert">
      <w:rPr>
        <w:sz w:val="22"/>
      </w:rPr>
      <w:tcPr>
        <w:tcBorders>
          <w:left w:val="single" w:color="000000" w:themeColor="text1" w:sz="4" w:space="0"/>
          <w:right w:val="single" w:color="000000" w:themeColor="text1" w:sz="4" w:space="0"/>
        </w:tcBorders>
      </w:tcPr>
    </w:tblStylePr>
    <w:tblStylePr w:type="firstCol">
      <w:rPr>
        <w:b/>
      </w:rPr>
    </w:tblStylePr>
    <w:tblStylePr w:type="firstRow">
      <w:rPr>
        <w:b/>
        <w:sz w:val="22"/>
      </w:rPr>
      <w:tcPr>
        <w:shd w:val="clear" w:color="ffffff" w:fill="000000" w:themeFill="text1"/>
      </w:tcPr>
    </w:tblStylePr>
    <w:tblStylePr w:type="lastCol">
      <w:rPr>
        <w:b/>
      </w:rPr>
    </w:tblStylePr>
    <w:tblStylePr w:type="lastRow">
      <w:rPr>
        <w:b/>
      </w:rPr>
    </w:tblStylePr>
  </w:style>
  <w:style w:type="table" w:styleId="1910">
    <w:name w:val="List Table 3 - Accent 1"/>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sz w:val="22"/>
      </w:rPr>
      <w:tcPr>
        <w:tcBorders>
          <w:top w:val="single" w:color="000000" w:themeColor="accent1" w:sz="4" w:space="0"/>
          <w:bottom w:val="single" w:color="000000" w:themeColor="accent1" w:sz="4" w:space="0"/>
        </w:tcBorders>
      </w:tcPr>
    </w:tblStylePr>
    <w:tblStylePr w:type="band1Vert">
      <w:rPr>
        <w:sz w:val="22"/>
      </w:rPr>
      <w:tcPr>
        <w:tcBorders>
          <w:left w:val="single" w:color="000000" w:themeColor="accent1" w:sz="4" w:space="0"/>
          <w:right w:val="single" w:color="000000" w:themeColor="accent1" w:sz="4" w:space="0"/>
        </w:tcBorders>
      </w:tcPr>
    </w:tblStylePr>
    <w:tblStylePr w:type="firstCol">
      <w:rPr>
        <w:b/>
      </w:rPr>
    </w:tblStylePr>
    <w:tblStylePr w:type="firstRow">
      <w:rPr>
        <w:b/>
        <w:sz w:val="22"/>
      </w:rPr>
      <w:tcPr>
        <w:shd w:val="clear" w:color="ffffff" w:fill="5b9bd5" w:themeFill="accent1"/>
      </w:tcPr>
    </w:tblStylePr>
    <w:tblStylePr w:type="lastCol">
      <w:rPr>
        <w:b/>
      </w:rPr>
    </w:tblStylePr>
    <w:tblStylePr w:type="lastRow">
      <w:rPr>
        <w:b/>
      </w:rPr>
    </w:tblStylePr>
  </w:style>
  <w:style w:type="table" w:styleId="1911">
    <w:name w:val="List Table 3 - Accent 2"/>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sz w:val="22"/>
      </w:rPr>
      <w:tcPr>
        <w:tcBorders>
          <w:top w:val="single" w:color="000000" w:themeColor="accent2" w:sz="4" w:space="0"/>
          <w:bottom w:val="single" w:color="000000" w:themeColor="accent2" w:sz="4" w:space="0"/>
        </w:tcBorders>
      </w:tcPr>
    </w:tblStylePr>
    <w:tblStylePr w:type="band1Vert">
      <w:rPr>
        <w:sz w:val="22"/>
      </w:rPr>
      <w:tcPr>
        <w:tcBorders>
          <w:left w:val="single" w:color="000000" w:themeColor="accent2" w:sz="4" w:space="0"/>
          <w:right w:val="single" w:color="000000" w:themeColor="accent2" w:sz="4" w:space="0"/>
        </w:tcBorders>
      </w:tcPr>
    </w:tblStylePr>
    <w:tblStylePr w:type="firstCol">
      <w:rPr>
        <w:b/>
      </w:rPr>
    </w:tblStylePr>
    <w:tblStylePr w:type="firstRow">
      <w:rPr>
        <w:b/>
        <w:sz w:val="22"/>
      </w:rPr>
      <w:tcPr>
        <w:shd w:val="clear" w:color="ffffff" w:fill="f4b185" w:themeFill="accent2" w:themeFillTint="97"/>
      </w:tcPr>
    </w:tblStylePr>
    <w:tblStylePr w:type="lastCol">
      <w:rPr>
        <w:b/>
      </w:rPr>
    </w:tblStylePr>
    <w:tblStylePr w:type="lastRow">
      <w:rPr>
        <w:b/>
      </w:rPr>
    </w:tblStylePr>
  </w:style>
  <w:style w:type="table" w:styleId="1912">
    <w:name w:val="List Table 3 - Accent 3"/>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sz w:val="22"/>
      </w:rPr>
      <w:tcPr>
        <w:tcBorders>
          <w:top w:val="single" w:color="000000" w:themeColor="accent3" w:sz="4" w:space="0"/>
          <w:bottom w:val="single" w:color="000000" w:themeColor="accent3" w:sz="4" w:space="0"/>
        </w:tcBorders>
      </w:tcPr>
    </w:tblStylePr>
    <w:tblStylePr w:type="band1Vert">
      <w:rPr>
        <w:sz w:val="22"/>
      </w:rPr>
      <w:tcPr>
        <w:tcBorders>
          <w:left w:val="single" w:color="000000" w:themeColor="accent3" w:sz="4" w:space="0"/>
          <w:right w:val="single" w:color="000000" w:themeColor="accent3" w:sz="4" w:space="0"/>
        </w:tcBorders>
      </w:tcPr>
    </w:tblStylePr>
    <w:tblStylePr w:type="firstCol">
      <w:rPr>
        <w:b/>
      </w:rPr>
    </w:tblStylePr>
    <w:tblStylePr w:type="firstRow">
      <w:rPr>
        <w:b/>
        <w:sz w:val="22"/>
      </w:rPr>
      <w:tcPr>
        <w:shd w:val="clear" w:color="ffffff" w:fill="c9c9c9" w:themeFill="accent3" w:themeFillTint="98"/>
      </w:tcPr>
    </w:tblStylePr>
    <w:tblStylePr w:type="lastCol">
      <w:rPr>
        <w:b/>
      </w:rPr>
    </w:tblStylePr>
    <w:tblStylePr w:type="lastRow">
      <w:rPr>
        <w:b/>
      </w:rPr>
    </w:tblStylePr>
  </w:style>
  <w:style w:type="table" w:styleId="1913">
    <w:name w:val="List Table 3 - Accent 4"/>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sz w:val="22"/>
      </w:rPr>
      <w:tcPr>
        <w:tcBorders>
          <w:top w:val="single" w:color="000000" w:themeColor="accent4" w:sz="4" w:space="0"/>
          <w:bottom w:val="single" w:color="000000" w:themeColor="accent4" w:sz="4" w:space="0"/>
        </w:tcBorders>
      </w:tcPr>
    </w:tblStylePr>
    <w:tblStylePr w:type="band1Vert">
      <w:rPr>
        <w:sz w:val="22"/>
      </w:rPr>
      <w:tcPr>
        <w:tcBorders>
          <w:left w:val="single" w:color="000000" w:themeColor="accent4" w:sz="4" w:space="0"/>
          <w:right w:val="single" w:color="000000" w:themeColor="accent4" w:sz="4" w:space="0"/>
        </w:tcBorders>
      </w:tcPr>
    </w:tblStylePr>
    <w:tblStylePr w:type="firstCol">
      <w:rPr>
        <w:b/>
      </w:rPr>
    </w:tblStylePr>
    <w:tblStylePr w:type="firstRow">
      <w:rPr>
        <w:b/>
        <w:sz w:val="22"/>
      </w:rPr>
      <w:tcPr>
        <w:shd w:val="clear" w:color="ffffff" w:fill="ffd864" w:themeFill="accent4" w:themeFillTint="9A"/>
      </w:tcPr>
    </w:tblStylePr>
    <w:tblStylePr w:type="lastCol">
      <w:rPr>
        <w:b/>
      </w:rPr>
    </w:tblStylePr>
    <w:tblStylePr w:type="lastRow">
      <w:rPr>
        <w:b/>
      </w:rPr>
    </w:tblStylePr>
  </w:style>
  <w:style w:type="table" w:styleId="1914">
    <w:name w:val="List Table 3 - Accent 5"/>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sz w:val="22"/>
      </w:rPr>
      <w:tcPr>
        <w:tcBorders>
          <w:top w:val="single" w:color="000000" w:themeColor="accent5" w:sz="4" w:space="0"/>
          <w:bottom w:val="single" w:color="000000" w:themeColor="accent5" w:sz="4" w:space="0"/>
        </w:tcBorders>
      </w:tcPr>
    </w:tblStylePr>
    <w:tblStylePr w:type="band1Vert">
      <w:rPr>
        <w:sz w:val="22"/>
      </w:rPr>
      <w:tcPr>
        <w:tcBorders>
          <w:left w:val="single" w:color="000000" w:themeColor="accent5" w:sz="4" w:space="0"/>
          <w:right w:val="single" w:color="000000" w:themeColor="accent5" w:sz="4" w:space="0"/>
        </w:tcBorders>
      </w:tcPr>
    </w:tblStylePr>
    <w:tblStylePr w:type="firstCol">
      <w:rPr>
        <w:b/>
      </w:rPr>
    </w:tblStylePr>
    <w:tblStylePr w:type="firstRow">
      <w:rPr>
        <w:b/>
        <w:sz w:val="22"/>
      </w:rPr>
      <w:tcPr>
        <w:shd w:val="clear" w:color="ffffff" w:fill="8eabdb" w:themeFill="accent5" w:themeFillTint="9A"/>
      </w:tcPr>
    </w:tblStylePr>
    <w:tblStylePr w:type="lastCol">
      <w:rPr>
        <w:b/>
      </w:rPr>
    </w:tblStylePr>
    <w:tblStylePr w:type="lastRow">
      <w:rPr>
        <w:b/>
      </w:rPr>
    </w:tblStylePr>
  </w:style>
  <w:style w:type="table" w:styleId="1915">
    <w:name w:val="List Table 3 - Accent 6"/>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sz w:val="22"/>
      </w:rPr>
      <w:tcPr>
        <w:tcBorders>
          <w:top w:val="single" w:color="000000" w:themeColor="accent6" w:sz="4" w:space="0"/>
          <w:bottom w:val="single" w:color="000000" w:themeColor="accent6" w:sz="4" w:space="0"/>
        </w:tcBorders>
      </w:tcPr>
    </w:tblStylePr>
    <w:tblStylePr w:type="band1Vert">
      <w:rPr>
        <w:sz w:val="22"/>
      </w:rPr>
      <w:tcPr>
        <w:tcBorders>
          <w:left w:val="single" w:color="000000" w:themeColor="accent6" w:sz="4" w:space="0"/>
          <w:right w:val="single" w:color="000000" w:themeColor="accent6" w:sz="4" w:space="0"/>
        </w:tcBorders>
      </w:tcPr>
    </w:tblStylePr>
    <w:tblStylePr w:type="firstCol">
      <w:rPr>
        <w:b/>
      </w:rPr>
    </w:tblStylePr>
    <w:tblStylePr w:type="firstRow">
      <w:rPr>
        <w:b/>
        <w:sz w:val="22"/>
      </w:rPr>
      <w:tcPr>
        <w:shd w:val="clear" w:color="ffffff" w:fill="aad08f" w:themeFill="accent6" w:themeFillTint="98"/>
      </w:tcPr>
    </w:tblStylePr>
    <w:tblStylePr w:type="lastCol">
      <w:rPr>
        <w:b/>
      </w:rPr>
    </w:tblStylePr>
    <w:tblStylePr w:type="lastRow">
      <w:rPr>
        <w:b/>
      </w:rPr>
    </w:tblStylePr>
  </w:style>
  <w:style w:type="table" w:styleId="1916">
    <w:name w:val="List Table 4"/>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sz w:val="22"/>
      </w:rPr>
      <w:tcPr>
        <w:shd w:val="clear" w:color="ffffff" w:fill="bfbfbf" w:themeFill="text1" w:themeFillTint="40"/>
      </w:tcPr>
    </w:tblStylePr>
    <w:tblStylePr w:type="band1Vert">
      <w:rPr>
        <w:sz w:val="22"/>
      </w:rPr>
      <w:tcPr>
        <w:shd w:val="clear" w:color="ffffff" w:fill="bfbfbf" w:themeFill="text1" w:themeFillTint="40"/>
      </w:tcPr>
    </w:tblStylePr>
    <w:tblStylePr w:type="firstCol">
      <w:rPr>
        <w:b/>
      </w:rPr>
    </w:tblStylePr>
    <w:tblStylePr w:type="firstRow">
      <w:rPr>
        <w:b/>
        <w:sz w:val="22"/>
      </w:rPr>
      <w:tcPr>
        <w:shd w:val="clear" w:color="ffffff" w:fill="000000" w:themeFill="text1"/>
      </w:tcPr>
    </w:tblStylePr>
    <w:tblStylePr w:type="lastCol">
      <w:rPr>
        <w:b/>
      </w:rPr>
    </w:tblStylePr>
    <w:tblStylePr w:type="lastRow">
      <w:rPr>
        <w:b/>
      </w:rPr>
    </w:tblStylePr>
  </w:style>
  <w:style w:type="table" w:styleId="1917">
    <w:name w:val="List Table 4 - Accent 1"/>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sz w:val="22"/>
      </w:rPr>
      <w:tcPr>
        <w:shd w:val="clear" w:color="ffffff" w:fill="d5e6f4" w:themeFill="accent1" w:themeFillTint="40"/>
      </w:tcPr>
    </w:tblStylePr>
    <w:tblStylePr w:type="band1Vert">
      <w:rPr>
        <w:sz w:val="22"/>
      </w:rPr>
      <w:tcPr>
        <w:shd w:val="clear" w:color="ffffff" w:fill="d5e6f4" w:themeFill="accent1" w:themeFillTint="40"/>
      </w:tcPr>
    </w:tblStylePr>
    <w:tblStylePr w:type="firstCol">
      <w:rPr>
        <w:b/>
      </w:rPr>
    </w:tblStylePr>
    <w:tblStylePr w:type="firstRow">
      <w:rPr>
        <w:b/>
        <w:sz w:val="22"/>
      </w:rPr>
      <w:tcPr>
        <w:shd w:val="clear" w:color="ffffff" w:fill="5b9bd5" w:themeFill="accent1"/>
      </w:tcPr>
    </w:tblStylePr>
    <w:tblStylePr w:type="lastCol">
      <w:rPr>
        <w:b/>
      </w:rPr>
    </w:tblStylePr>
    <w:tblStylePr w:type="lastRow">
      <w:rPr>
        <w:b/>
      </w:rPr>
    </w:tblStylePr>
  </w:style>
  <w:style w:type="table" w:styleId="1918">
    <w:name w:val="List Table 4 - Accent 2"/>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sz w:val="22"/>
      </w:rPr>
      <w:tcPr>
        <w:shd w:val="clear" w:color="ffffff" w:fill="fadecb" w:themeFill="accent2" w:themeFillTint="40"/>
      </w:tcPr>
    </w:tblStylePr>
    <w:tblStylePr w:type="band1Vert">
      <w:rPr>
        <w:sz w:val="22"/>
      </w:rPr>
      <w:tcPr>
        <w:shd w:val="clear" w:color="ffffff" w:fill="fadecb" w:themeFill="accent2" w:themeFillTint="40"/>
      </w:tcPr>
    </w:tblStylePr>
    <w:tblStylePr w:type="firstCol">
      <w:rPr>
        <w:b/>
      </w:rPr>
    </w:tblStylePr>
    <w:tblStylePr w:type="firstRow">
      <w:rPr>
        <w:b/>
        <w:sz w:val="22"/>
      </w:rPr>
      <w:tcPr>
        <w:shd w:val="clear" w:color="ffffff" w:fill="ed7d31" w:themeFill="accent2"/>
      </w:tcPr>
    </w:tblStylePr>
    <w:tblStylePr w:type="lastCol">
      <w:rPr>
        <w:b/>
      </w:rPr>
    </w:tblStylePr>
    <w:tblStylePr w:type="lastRow">
      <w:rPr>
        <w:b/>
      </w:rPr>
    </w:tblStylePr>
  </w:style>
  <w:style w:type="table" w:styleId="1919">
    <w:name w:val="List Table 4 - Accent 3"/>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sz w:val="22"/>
      </w:rPr>
      <w:tcPr>
        <w:shd w:val="clear" w:color="ffffff" w:fill="e8e8e8" w:themeFill="accent3" w:themeFillTint="40"/>
      </w:tcPr>
    </w:tblStylePr>
    <w:tblStylePr w:type="band1Vert">
      <w:rPr>
        <w:sz w:val="22"/>
      </w:rPr>
      <w:tcPr>
        <w:shd w:val="clear" w:color="ffffff" w:fill="e8e8e8" w:themeFill="accent3" w:themeFillTint="40"/>
      </w:tcPr>
    </w:tblStylePr>
    <w:tblStylePr w:type="firstCol">
      <w:rPr>
        <w:b/>
      </w:rPr>
    </w:tblStylePr>
    <w:tblStylePr w:type="firstRow">
      <w:rPr>
        <w:b/>
        <w:sz w:val="22"/>
      </w:rPr>
      <w:tcPr>
        <w:shd w:val="clear" w:color="ffffff" w:fill="a5a5a5" w:themeFill="accent3"/>
      </w:tcPr>
    </w:tblStylePr>
    <w:tblStylePr w:type="lastCol">
      <w:rPr>
        <w:b/>
      </w:rPr>
    </w:tblStylePr>
    <w:tblStylePr w:type="lastRow">
      <w:rPr>
        <w:b/>
      </w:rPr>
    </w:tblStylePr>
  </w:style>
  <w:style w:type="table" w:styleId="1920">
    <w:name w:val="List Table 4 - Accent 4"/>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sz w:val="22"/>
      </w:rPr>
      <w:tcPr>
        <w:shd w:val="clear" w:color="ffffff" w:fill="ffefbf" w:themeFill="accent4" w:themeFillTint="40"/>
      </w:tcPr>
    </w:tblStylePr>
    <w:tblStylePr w:type="band1Vert">
      <w:rPr>
        <w:sz w:val="22"/>
      </w:rPr>
      <w:tcPr>
        <w:shd w:val="clear" w:color="ffffff" w:fill="ffefbf" w:themeFill="accent4" w:themeFillTint="40"/>
      </w:tcPr>
    </w:tblStylePr>
    <w:tblStylePr w:type="firstCol">
      <w:rPr>
        <w:b/>
      </w:rPr>
    </w:tblStylePr>
    <w:tblStylePr w:type="firstRow">
      <w:rPr>
        <w:b/>
        <w:sz w:val="22"/>
      </w:rPr>
      <w:tcPr>
        <w:shd w:val="clear" w:color="ffffff" w:fill="ffc000" w:themeFill="accent4"/>
      </w:tcPr>
    </w:tblStylePr>
    <w:tblStylePr w:type="lastCol">
      <w:rPr>
        <w:b/>
      </w:rPr>
    </w:tblStylePr>
    <w:tblStylePr w:type="lastRow">
      <w:rPr>
        <w:b/>
      </w:rPr>
    </w:tblStylePr>
  </w:style>
  <w:style w:type="table" w:styleId="1921">
    <w:name w:val="List Table 4 - Accent 5"/>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sz w:val="22"/>
      </w:rPr>
      <w:tcPr>
        <w:shd w:val="clear" w:color="ffffff" w:fill="cfdcf0" w:themeFill="accent5" w:themeFillTint="40"/>
      </w:tcPr>
    </w:tblStylePr>
    <w:tblStylePr w:type="band1Vert">
      <w:rPr>
        <w:sz w:val="22"/>
      </w:rPr>
      <w:tcPr>
        <w:shd w:val="clear" w:color="ffffff" w:fill="cfdcf0" w:themeFill="accent5" w:themeFillTint="40"/>
      </w:tcPr>
    </w:tblStylePr>
    <w:tblStylePr w:type="firstCol">
      <w:rPr>
        <w:b/>
      </w:rPr>
    </w:tblStylePr>
    <w:tblStylePr w:type="firstRow">
      <w:rPr>
        <w:b/>
        <w:sz w:val="22"/>
      </w:rPr>
      <w:tcPr>
        <w:shd w:val="clear" w:color="ffffff" w:fill="4472c4" w:themeFill="accent5"/>
      </w:tcPr>
    </w:tblStylePr>
    <w:tblStylePr w:type="lastCol">
      <w:rPr>
        <w:b/>
      </w:rPr>
    </w:tblStylePr>
    <w:tblStylePr w:type="lastRow">
      <w:rPr>
        <w:b/>
      </w:rPr>
    </w:tblStylePr>
  </w:style>
  <w:style w:type="table" w:styleId="1922">
    <w:name w:val="List Table 4 - Accent 6"/>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sz w:val="22"/>
      </w:rPr>
      <w:tcPr>
        <w:shd w:val="clear" w:color="ffffff" w:fill="dbebd0" w:themeFill="accent6" w:themeFillTint="40"/>
      </w:tcPr>
    </w:tblStylePr>
    <w:tblStylePr w:type="band1Vert">
      <w:rPr>
        <w:sz w:val="22"/>
      </w:rPr>
      <w:tcPr>
        <w:shd w:val="clear" w:color="ffffff" w:fill="dbebd0" w:themeFill="accent6" w:themeFillTint="40"/>
      </w:tcPr>
    </w:tblStylePr>
    <w:tblStylePr w:type="firstCol">
      <w:rPr>
        <w:b/>
      </w:rPr>
    </w:tblStylePr>
    <w:tblStylePr w:type="firstRow">
      <w:rPr>
        <w:b/>
        <w:sz w:val="22"/>
      </w:rPr>
      <w:tcPr>
        <w:shd w:val="clear" w:color="ffffff" w:fill="70ad47" w:themeFill="accent6"/>
      </w:tcPr>
    </w:tblStylePr>
    <w:tblStylePr w:type="lastCol">
      <w:rPr>
        <w:b/>
      </w:rPr>
    </w:tblStylePr>
    <w:tblStylePr w:type="lastRow">
      <w:rPr>
        <w:b/>
      </w:rPr>
    </w:tblStylePr>
  </w:style>
  <w:style w:type="table" w:styleId="1923">
    <w:name w:val="List Table 5 Dark"/>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blStylePr w:type="band1Horz">
      <w:tcPr>
        <w:shd w:val="clear" w:color="ffffff" w:fill="7f7f7f" w:themeFill="text1" w:themeFillTint="80"/>
        <w:tcBorders>
          <w:top w:val="single" w:color="000000" w:themeColor="light1" w:sz="4" w:space="0"/>
          <w:bottom w:val="single" w:color="000000" w:themeColor="light1" w:sz="4" w:space="0"/>
        </w:tcBorders>
      </w:tcPr>
    </w:tblStylePr>
    <w:tblStylePr w:type="band1Vert">
      <w:tcPr>
        <w:shd w:val="clear" w:color="ffffff" w:fill="7f7f7f" w:themeFill="text1" w:themeFillTint="80"/>
        <w:tcBorders>
          <w:left w:val="single" w:color="000000" w:themeColor="light1" w:sz="4" w:space="0"/>
          <w:right w:val="single" w:color="000000" w:themeColor="light1" w:sz="4" w:space="0"/>
        </w:tcBorders>
      </w:tcPr>
    </w:tblStylePr>
    <w:tblStylePr w:type="band2Horz">
      <w:tcPr>
        <w:shd w:val="clear" w:color="ffffff"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b/>
        <w:color w:val="ffffff" w:themeColor="light1"/>
        <w:sz w:val="22"/>
      </w:rPr>
      <w:tcPr>
        <w:tcBorders>
          <w:left w:val="single" w:color="000000" w:themeColor="text1" w:sz="32" w:space="0"/>
          <w:right w:val="single" w:color="000000" w:themeColor="light1" w:sz="4" w:space="0"/>
        </w:tcBorders>
      </w:tcPr>
    </w:tblStylePr>
    <w:tblStylePr w:type="firstRow">
      <w:rPr>
        <w:b/>
        <w:color w:val="ffffff" w:themeColor="light1"/>
        <w:sz w:val="22"/>
      </w:rPr>
      <w:tcPr>
        <w:shd w:val="clear" w:color="ffffff" w:fill="7f7f7f" w:themeFill="text1" w:themeFillTint="80"/>
        <w:tcBorders>
          <w:top w:val="single" w:color="000000" w:themeColor="text1" w:sz="32" w:space="0"/>
          <w:bottom w:val="single" w:color="000000" w:themeColor="light1" w:sz="12" w:space="0"/>
        </w:tcBorders>
      </w:tcPr>
    </w:tblStylePr>
    <w:tblStylePr w:type="lastCol">
      <w:tcPr>
        <w:tcBorders>
          <w:left w:val="single" w:color="000000" w:themeColor="light1" w:sz="4" w:space="0"/>
          <w:right w:val="single" w:color="000000" w:themeColor="text1" w:sz="32" w:space="0"/>
        </w:tcBorders>
      </w:tcPr>
    </w:tblStylePr>
    <w:tblStylePr w:type="lastRow">
      <w:rPr>
        <w:b/>
        <w:color w:val="ffffff" w:themeColor="light1"/>
        <w:sz w:val="22"/>
      </w:rPr>
    </w:tblStylePr>
    <w:tblStylePr w:type="wholeTable">
      <w:rPr>
        <w:color w:val="ffffff" w:themeColor="light1"/>
        <w:sz w:val="22"/>
      </w:rPr>
    </w:tblStylePr>
  </w:style>
  <w:style w:type="table" w:styleId="1924">
    <w:name w:val="List Table 5 Dark - Accent 1"/>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blStylePr w:type="band1Horz">
      <w:tcPr>
        <w:shd w:val="clear" w:color="ffffff" w:fill="5b9bd5" w:themeFill="accent1"/>
        <w:tcBorders>
          <w:top w:val="single" w:color="000000" w:themeColor="light1" w:sz="4" w:space="0"/>
          <w:bottom w:val="single" w:color="000000" w:themeColor="light1" w:sz="4" w:space="0"/>
        </w:tcBorders>
      </w:tcPr>
    </w:tblStylePr>
    <w:tblStylePr w:type="band1Vert">
      <w:tcPr>
        <w:shd w:val="clear" w:color="ffffff" w:fill="5b9bd5" w:themeFill="accent1"/>
        <w:tcBorders>
          <w:left w:val="single" w:color="000000" w:themeColor="light1" w:sz="4" w:space="0"/>
          <w:right w:val="single" w:color="000000" w:themeColor="light1" w:sz="4" w:space="0"/>
        </w:tcBorders>
      </w:tcPr>
    </w:tblStylePr>
    <w:tblStylePr w:type="band2Horz">
      <w:tcPr>
        <w:shd w:val="clear" w:color="ffffff" w:fill="5b9bd5"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b/>
        <w:color w:val="ffffff" w:themeColor="light1"/>
        <w:sz w:val="22"/>
      </w:rPr>
      <w:tcPr>
        <w:tcBorders>
          <w:left w:val="single" w:color="000000" w:themeColor="accent1" w:sz="32" w:space="0"/>
          <w:right w:val="single" w:color="000000" w:themeColor="light1" w:sz="4" w:space="0"/>
        </w:tcBorders>
      </w:tcPr>
    </w:tblStylePr>
    <w:tblStylePr w:type="firstRow">
      <w:rPr>
        <w:b/>
        <w:color w:val="ffffff" w:themeColor="light1"/>
        <w:sz w:val="22"/>
      </w:rPr>
      <w:tcPr>
        <w:shd w:val="clear" w:color="ffffff" w:fill="5b9bd5"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b/>
        <w:color w:val="ffffff" w:themeColor="light1"/>
        <w:sz w:val="22"/>
      </w:rPr>
    </w:tblStylePr>
    <w:tblStylePr w:type="wholeTable">
      <w:rPr>
        <w:color w:val="ffffff" w:themeColor="light1"/>
        <w:sz w:val="22"/>
      </w:rPr>
    </w:tblStylePr>
  </w:style>
  <w:style w:type="table" w:styleId="1925">
    <w:name w:val="List Table 5 Dark - Accent 2"/>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blStylePr w:type="band1Horz">
      <w:tcPr>
        <w:shd w:val="clear" w:color="ffffff" w:fill="f4b185" w:themeFill="accent2" w:themeFillTint="97"/>
        <w:tcBorders>
          <w:top w:val="single" w:color="000000" w:themeColor="light1" w:sz="4" w:space="0"/>
          <w:bottom w:val="single" w:color="000000" w:themeColor="light1" w:sz="4" w:space="0"/>
        </w:tcBorders>
      </w:tcPr>
    </w:tblStylePr>
    <w:tblStylePr w:type="band1Vert">
      <w:tcPr>
        <w:shd w:val="clear" w:color="ffffff" w:fill="f4b185" w:themeFill="accent2" w:themeFillTint="97"/>
        <w:tcBorders>
          <w:left w:val="single" w:color="000000" w:themeColor="light1" w:sz="4" w:space="0"/>
          <w:right w:val="single" w:color="000000" w:themeColor="light1" w:sz="4" w:space="0"/>
        </w:tcBorders>
      </w:tcPr>
    </w:tblStylePr>
    <w:tblStylePr w:type="band2Horz">
      <w:tcPr>
        <w:shd w:val="clear" w:color="ffffff" w:fill="f4b185"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b/>
        <w:color w:val="ffffff" w:themeColor="light1"/>
        <w:sz w:val="22"/>
      </w:rPr>
      <w:tcPr>
        <w:tcBorders>
          <w:left w:val="single" w:color="000000" w:themeColor="accent2" w:sz="32" w:space="0"/>
          <w:right w:val="single" w:color="000000" w:themeColor="light1" w:sz="4" w:space="0"/>
        </w:tcBorders>
      </w:tcPr>
    </w:tblStylePr>
    <w:tblStylePr w:type="firstRow">
      <w:rPr>
        <w:b/>
        <w:color w:val="ffffff" w:themeColor="light1"/>
        <w:sz w:val="22"/>
      </w:rPr>
      <w:tcPr>
        <w:shd w:val="clear" w:color="ffffff" w:fill="f4b185" w:themeFill="accent2" w:themeFillTint="97"/>
        <w:tcBorders>
          <w:top w:val="single" w:color="000000" w:themeColor="accent2" w:sz="32" w:space="0"/>
          <w:bottom w:val="single" w:color="000000" w:themeColor="light1" w:sz="12" w:space="0"/>
        </w:tcBorders>
      </w:tcPr>
    </w:tblStylePr>
    <w:tblStylePr w:type="lastCol">
      <w:tcPr>
        <w:tcBorders>
          <w:left w:val="single" w:color="000000" w:themeColor="light1" w:sz="4" w:space="0"/>
          <w:right w:val="single" w:color="000000" w:themeColor="accent2" w:sz="32" w:space="0"/>
        </w:tcBorders>
      </w:tcPr>
    </w:tblStylePr>
    <w:tblStylePr w:type="lastRow">
      <w:rPr>
        <w:b/>
        <w:color w:val="ffffff" w:themeColor="light1"/>
        <w:sz w:val="22"/>
      </w:rPr>
    </w:tblStylePr>
    <w:tblStylePr w:type="wholeTable">
      <w:rPr>
        <w:color w:val="ffffff" w:themeColor="light1"/>
        <w:sz w:val="22"/>
      </w:rPr>
    </w:tblStylePr>
  </w:style>
  <w:style w:type="table" w:styleId="1926">
    <w:name w:val="List Table 5 Dark - Accent 3"/>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blStylePr w:type="band1Horz">
      <w:tcPr>
        <w:shd w:val="clear" w:color="ffffff" w:fill="c9c9c9" w:themeFill="accent3" w:themeFillTint="98"/>
        <w:tcBorders>
          <w:top w:val="single" w:color="000000" w:themeColor="light1" w:sz="4" w:space="0"/>
          <w:bottom w:val="single" w:color="000000" w:themeColor="light1" w:sz="4" w:space="0"/>
        </w:tcBorders>
      </w:tcPr>
    </w:tblStylePr>
    <w:tblStylePr w:type="band1Vert">
      <w:tcPr>
        <w:shd w:val="clear" w:color="ffffff" w:fill="c9c9c9" w:themeFill="accent3" w:themeFillTint="98"/>
        <w:tcBorders>
          <w:left w:val="single" w:color="000000" w:themeColor="light1" w:sz="4" w:space="0"/>
          <w:right w:val="single" w:color="000000" w:themeColor="light1" w:sz="4" w:space="0"/>
        </w:tcBorders>
      </w:tcPr>
    </w:tblStylePr>
    <w:tblStylePr w:type="band2Horz">
      <w:tcPr>
        <w:shd w:val="clear" w:color="ffffff" w:fill="c9c9c9"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b/>
        <w:color w:val="ffffff" w:themeColor="light1"/>
        <w:sz w:val="22"/>
      </w:rPr>
      <w:tcPr>
        <w:tcBorders>
          <w:left w:val="single" w:color="000000" w:themeColor="accent3" w:sz="32" w:space="0"/>
          <w:right w:val="single" w:color="000000" w:themeColor="light1" w:sz="4" w:space="0"/>
        </w:tcBorders>
      </w:tcPr>
    </w:tblStylePr>
    <w:tblStylePr w:type="firstRow">
      <w:rPr>
        <w:b/>
        <w:color w:val="ffffff" w:themeColor="light1"/>
        <w:sz w:val="22"/>
      </w:rPr>
      <w:tcPr>
        <w:shd w:val="clear" w:color="ffffff" w:fill="c9c9c9" w:themeFill="accent3" w:themeFillTint="98"/>
        <w:tcBorders>
          <w:top w:val="single" w:color="000000" w:themeColor="accent3" w:sz="32" w:space="0"/>
          <w:bottom w:val="single" w:color="000000" w:themeColor="light1" w:sz="12" w:space="0"/>
        </w:tcBorders>
      </w:tcPr>
    </w:tblStylePr>
    <w:tblStylePr w:type="lastCol">
      <w:tcPr>
        <w:tcBorders>
          <w:left w:val="single" w:color="000000" w:themeColor="light1" w:sz="4" w:space="0"/>
          <w:right w:val="single" w:color="000000" w:themeColor="accent3" w:sz="32" w:space="0"/>
        </w:tcBorders>
      </w:tcPr>
    </w:tblStylePr>
    <w:tblStylePr w:type="lastRow">
      <w:rPr>
        <w:b/>
        <w:color w:val="ffffff" w:themeColor="light1"/>
        <w:sz w:val="22"/>
      </w:rPr>
    </w:tblStylePr>
    <w:tblStylePr w:type="wholeTable">
      <w:rPr>
        <w:color w:val="ffffff" w:themeColor="light1"/>
        <w:sz w:val="22"/>
      </w:rPr>
    </w:tblStylePr>
  </w:style>
  <w:style w:type="table" w:styleId="1927">
    <w:name w:val="List Table 5 Dark - Accent 4"/>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blStylePr w:type="band1Horz">
      <w:tcPr>
        <w:shd w:val="clear" w:color="ffffff" w:fill="ffd864" w:themeFill="accent4" w:themeFillTint="9A"/>
        <w:tcBorders>
          <w:top w:val="single" w:color="000000" w:themeColor="light1" w:sz="4" w:space="0"/>
          <w:bottom w:val="single" w:color="000000" w:themeColor="light1" w:sz="4" w:space="0"/>
        </w:tcBorders>
      </w:tcPr>
    </w:tblStylePr>
    <w:tblStylePr w:type="band1Vert">
      <w:tcPr>
        <w:shd w:val="clear" w:color="ffffff" w:fill="ffd864" w:themeFill="accent4" w:themeFillTint="9A"/>
        <w:tcBorders>
          <w:left w:val="single" w:color="000000" w:themeColor="light1" w:sz="4" w:space="0"/>
          <w:right w:val="single" w:color="000000" w:themeColor="light1" w:sz="4" w:space="0"/>
        </w:tcBorders>
      </w:tcPr>
    </w:tblStylePr>
    <w:tblStylePr w:type="band2Horz">
      <w:tcPr>
        <w:shd w:val="clear" w:color="ffffff" w:fill="ffd864"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b/>
        <w:color w:val="ffffff" w:themeColor="light1"/>
        <w:sz w:val="22"/>
      </w:rPr>
      <w:tcPr>
        <w:tcBorders>
          <w:left w:val="single" w:color="000000" w:themeColor="accent4" w:sz="32" w:space="0"/>
          <w:right w:val="single" w:color="000000" w:themeColor="light1" w:sz="4" w:space="0"/>
        </w:tcBorders>
      </w:tcPr>
    </w:tblStylePr>
    <w:tblStylePr w:type="firstRow">
      <w:rPr>
        <w:b/>
        <w:color w:val="ffffff" w:themeColor="light1"/>
        <w:sz w:val="22"/>
      </w:rPr>
      <w:tcPr>
        <w:shd w:val="clear" w:color="ffffff" w:fill="ffd864" w:themeFill="accent4" w:themeFillTint="9A"/>
        <w:tcBorders>
          <w:top w:val="single" w:color="000000" w:themeColor="accent4" w:sz="32" w:space="0"/>
          <w:bottom w:val="single" w:color="000000" w:themeColor="light1" w:sz="12" w:space="0"/>
        </w:tcBorders>
      </w:tcPr>
    </w:tblStylePr>
    <w:tblStylePr w:type="lastCol">
      <w:tcPr>
        <w:tcBorders>
          <w:left w:val="single" w:color="000000" w:themeColor="light1" w:sz="4" w:space="0"/>
          <w:right w:val="single" w:color="000000" w:themeColor="accent4" w:sz="32" w:space="0"/>
        </w:tcBorders>
      </w:tcPr>
    </w:tblStylePr>
    <w:tblStylePr w:type="lastRow">
      <w:rPr>
        <w:b/>
        <w:color w:val="ffffff" w:themeColor="light1"/>
        <w:sz w:val="22"/>
      </w:rPr>
    </w:tblStylePr>
    <w:tblStylePr w:type="wholeTable">
      <w:rPr>
        <w:color w:val="ffffff" w:themeColor="light1"/>
        <w:sz w:val="22"/>
      </w:rPr>
    </w:tblStylePr>
  </w:style>
  <w:style w:type="table" w:styleId="1928">
    <w:name w:val="List Table 5 Dark - Accent 5"/>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blStylePr w:type="band1Horz">
      <w:tcPr>
        <w:shd w:val="clear" w:color="ffffff" w:fill="8eabdb" w:themeFill="accent5" w:themeFillTint="9A"/>
        <w:tcBorders>
          <w:top w:val="single" w:color="000000" w:themeColor="light1" w:sz="4" w:space="0"/>
          <w:bottom w:val="single" w:color="000000" w:themeColor="light1" w:sz="4" w:space="0"/>
        </w:tcBorders>
      </w:tcPr>
    </w:tblStylePr>
    <w:tblStylePr w:type="band1Vert">
      <w:tcPr>
        <w:shd w:val="clear" w:color="ffffff" w:fill="8eabdb" w:themeFill="accent5" w:themeFillTint="9A"/>
        <w:tcBorders>
          <w:left w:val="single" w:color="000000" w:themeColor="light1" w:sz="4" w:space="0"/>
          <w:right w:val="single" w:color="000000" w:themeColor="light1" w:sz="4" w:space="0"/>
        </w:tcBorders>
      </w:tcPr>
    </w:tblStylePr>
    <w:tblStylePr w:type="band2Horz">
      <w:tcPr>
        <w:shd w:val="clear" w:color="ffffff" w:fill="8eabdb"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b/>
        <w:color w:val="ffffff" w:themeColor="light1"/>
        <w:sz w:val="22"/>
      </w:rPr>
      <w:tcPr>
        <w:tcBorders>
          <w:left w:val="single" w:color="000000" w:themeColor="accent5" w:sz="32" w:space="0"/>
          <w:right w:val="single" w:color="000000" w:themeColor="light1" w:sz="4" w:space="0"/>
        </w:tcBorders>
      </w:tcPr>
    </w:tblStylePr>
    <w:tblStylePr w:type="firstRow">
      <w:rPr>
        <w:b/>
        <w:color w:val="ffffff" w:themeColor="light1"/>
        <w:sz w:val="22"/>
      </w:rPr>
      <w:tcPr>
        <w:shd w:val="clear" w:color="ffffff" w:fill="8eabdb" w:themeFill="accent5" w:themeFillTint="9A"/>
        <w:tcBorders>
          <w:top w:val="single" w:color="000000" w:themeColor="accent5" w:sz="32" w:space="0"/>
          <w:bottom w:val="single" w:color="000000" w:themeColor="light1" w:sz="12" w:space="0"/>
        </w:tcBorders>
      </w:tcPr>
    </w:tblStylePr>
    <w:tblStylePr w:type="lastCol">
      <w:tcPr>
        <w:tcBorders>
          <w:left w:val="single" w:color="000000" w:themeColor="light1" w:sz="4" w:space="0"/>
          <w:right w:val="single" w:color="000000" w:themeColor="accent5" w:sz="32" w:space="0"/>
        </w:tcBorders>
      </w:tcPr>
    </w:tblStylePr>
    <w:tblStylePr w:type="lastRow">
      <w:rPr>
        <w:b/>
        <w:color w:val="ffffff" w:themeColor="light1"/>
        <w:sz w:val="22"/>
      </w:rPr>
    </w:tblStylePr>
    <w:tblStylePr w:type="wholeTable">
      <w:rPr>
        <w:color w:val="ffffff" w:themeColor="light1"/>
        <w:sz w:val="22"/>
      </w:rPr>
    </w:tblStylePr>
  </w:style>
  <w:style w:type="table" w:styleId="1929">
    <w:name w:val="List Table 5 Dark - Accent 6"/>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blStylePr w:type="band1Horz">
      <w:tcPr>
        <w:shd w:val="clear" w:color="ffffff" w:fill="aad08f" w:themeFill="accent6" w:themeFillTint="98"/>
        <w:tcBorders>
          <w:top w:val="single" w:color="000000" w:themeColor="light1" w:sz="4" w:space="0"/>
          <w:bottom w:val="single" w:color="000000" w:themeColor="light1" w:sz="4" w:space="0"/>
        </w:tcBorders>
      </w:tcPr>
    </w:tblStylePr>
    <w:tblStylePr w:type="band1Vert">
      <w:tcPr>
        <w:shd w:val="clear" w:color="ffffff" w:fill="aad08f" w:themeFill="accent6" w:themeFillTint="98"/>
        <w:tcBorders>
          <w:left w:val="single" w:color="000000" w:themeColor="light1" w:sz="4" w:space="0"/>
          <w:right w:val="single" w:color="000000" w:themeColor="light1" w:sz="4" w:space="0"/>
        </w:tcBorders>
      </w:tcPr>
    </w:tblStylePr>
    <w:tblStylePr w:type="band2Horz">
      <w:tcPr>
        <w:shd w:val="clear" w:color="ffffff" w:fill="aad08f"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b/>
        <w:color w:val="ffffff" w:themeColor="light1"/>
        <w:sz w:val="22"/>
      </w:rPr>
      <w:tcPr>
        <w:tcBorders>
          <w:left w:val="single" w:color="000000" w:themeColor="accent6" w:sz="32" w:space="0"/>
          <w:right w:val="single" w:color="000000" w:themeColor="light1" w:sz="4" w:space="0"/>
        </w:tcBorders>
      </w:tcPr>
    </w:tblStylePr>
    <w:tblStylePr w:type="firstRow">
      <w:rPr>
        <w:b/>
        <w:color w:val="ffffff" w:themeColor="light1"/>
        <w:sz w:val="22"/>
      </w:rPr>
      <w:tcPr>
        <w:shd w:val="clear" w:color="ffffff" w:fill="aad08f" w:themeFill="accent6" w:themeFillTint="98"/>
        <w:tcBorders>
          <w:top w:val="single" w:color="000000" w:themeColor="accent6" w:sz="32" w:space="0"/>
          <w:bottom w:val="single" w:color="000000" w:themeColor="light1" w:sz="12" w:space="0"/>
        </w:tcBorders>
      </w:tcPr>
    </w:tblStylePr>
    <w:tblStylePr w:type="lastCol">
      <w:tcPr>
        <w:tcBorders>
          <w:left w:val="single" w:color="000000" w:themeColor="light1" w:sz="4" w:space="0"/>
          <w:right w:val="single" w:color="000000" w:themeColor="accent6" w:sz="32" w:space="0"/>
        </w:tcBorders>
      </w:tcPr>
    </w:tblStylePr>
    <w:tblStylePr w:type="lastRow">
      <w:rPr>
        <w:b/>
        <w:color w:val="ffffff" w:themeColor="light1"/>
        <w:sz w:val="22"/>
      </w:rPr>
    </w:tblStylePr>
    <w:tblStylePr w:type="wholeTable">
      <w:rPr>
        <w:color w:val="ffffff" w:themeColor="light1"/>
        <w:sz w:val="22"/>
      </w:rPr>
    </w:tblStylePr>
  </w:style>
  <w:style w:type="table" w:styleId="1930">
    <w:name w:val="List Table 6 Colorful"/>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blStylePr w:type="band1Horz">
      <w:rPr>
        <w:color w:val="000000" w:themeColor="text1"/>
        <w:sz w:val="22"/>
      </w:rPr>
      <w:tcPr>
        <w:shd w:val="clear" w:color="ffffff" w:fill="bfbfbf" w:themeFill="text1" w:themeFillTint="40"/>
      </w:tcPr>
    </w:tblStylePr>
    <w:tblStylePr w:type="band1Vert">
      <w:tcPr>
        <w:shd w:val="clear" w:color="ffffff" w:fill="bfbfbf" w:themeFill="text1" w:themeFillTint="40"/>
      </w:tcPr>
    </w:tblStylePr>
    <w:tblStylePr w:type="band2Horz">
      <w:rPr>
        <w:color w:val="000000" w:themeColor="text1"/>
        <w:sz w:val="22"/>
      </w:rPr>
    </w:tblStylePr>
    <w:tblStylePr w:type="firstCol">
      <w:rPr>
        <w:b/>
        <w:color w:val="000000" w:themeColor="text1"/>
      </w:rPr>
    </w:tblStylePr>
    <w:tblStylePr w:type="firstRow">
      <w:rPr>
        <w:b/>
        <w:color w:val="000000" w:themeColor="text1"/>
      </w:rPr>
      <w:tcPr>
        <w:tcBorders>
          <w:bottom w:val="single" w:color="000000" w:themeColor="text1" w:sz="4" w:space="0"/>
        </w:tcBorders>
      </w:tcPr>
    </w:tblStylePr>
    <w:tblStylePr w:type="lastCol">
      <w:rPr>
        <w:b/>
        <w:color w:val="000000" w:themeColor="text1"/>
      </w:rPr>
    </w:tblStylePr>
    <w:tblStylePr w:type="lastRow">
      <w:rPr>
        <w:b/>
        <w:color w:val="000000" w:themeColor="text1"/>
      </w:rPr>
      <w:tcPr>
        <w:tcBorders>
          <w:top w:val="single" w:color="000000" w:themeColor="text1" w:sz="4" w:space="0"/>
        </w:tcBorders>
      </w:tcPr>
    </w:tblStylePr>
  </w:style>
  <w:style w:type="table" w:styleId="1931">
    <w:name w:val="List Table 6 Colorful - Accent 1"/>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blStylePr w:type="band1Horz">
      <w:rPr>
        <w:color w:val="245d8d" w:themeColor="accent1" w:themeShade="95"/>
        <w:sz w:val="22"/>
      </w:rPr>
      <w:tcPr>
        <w:shd w:val="clear" w:color="ffffff" w:fill="d5e6f4" w:themeFill="accent1" w:themeFillTint="40"/>
      </w:tcPr>
    </w:tblStylePr>
    <w:tblStylePr w:type="band1Vert">
      <w:tcPr>
        <w:shd w:val="clear" w:color="ffffff" w:fill="d5e6f4" w:themeFill="accent1" w:themeFillTint="40"/>
      </w:tcPr>
    </w:tblStylePr>
    <w:tblStylePr w:type="band2Horz">
      <w:rPr>
        <w:color w:val="245d8d" w:themeColor="accent1" w:themeShade="95"/>
        <w:sz w:val="22"/>
      </w:rPr>
    </w:tblStylePr>
    <w:tblStylePr w:type="firstCol">
      <w:rPr>
        <w:b/>
        <w:color w:val="245d8d" w:themeColor="accent1" w:themeShade="95"/>
      </w:rPr>
    </w:tblStylePr>
    <w:tblStylePr w:type="firstRow">
      <w:rPr>
        <w:b/>
        <w:color w:val="245d8d" w:themeColor="accent1" w:themeShade="95"/>
      </w:rPr>
      <w:tcPr>
        <w:tcBorders>
          <w:bottom w:val="single" w:color="000000" w:themeColor="accent1" w:sz="4" w:space="0"/>
        </w:tcBorders>
      </w:tcPr>
    </w:tblStylePr>
    <w:tblStylePr w:type="lastCol">
      <w:rPr>
        <w:b/>
        <w:color w:val="245d8d" w:themeColor="accent1" w:themeShade="95"/>
      </w:rPr>
    </w:tblStylePr>
    <w:tblStylePr w:type="lastRow">
      <w:rPr>
        <w:b/>
        <w:color w:val="245d8d" w:themeColor="accent1" w:themeShade="95"/>
      </w:rPr>
      <w:tcPr>
        <w:tcBorders>
          <w:top w:val="single" w:color="000000" w:themeColor="accent1" w:sz="4" w:space="0"/>
        </w:tcBorders>
      </w:tcPr>
    </w:tblStylePr>
  </w:style>
  <w:style w:type="table" w:styleId="1932">
    <w:name w:val="List Table 6 Colorful - Accent 2"/>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blStylePr w:type="band1Horz">
      <w:rPr>
        <w:color w:val="c95712" w:themeColor="accent2" w:themeTint="97" w:themeShade="95"/>
        <w:sz w:val="22"/>
      </w:rPr>
      <w:tcPr>
        <w:shd w:val="clear" w:color="ffffff" w:fill="fadecb" w:themeFill="accent2" w:themeFillTint="40"/>
      </w:tcPr>
    </w:tblStylePr>
    <w:tblStylePr w:type="band1Vert">
      <w:tcPr>
        <w:shd w:val="clear" w:color="ffffff" w:fill="fadecb" w:themeFill="accent2" w:themeFillTint="40"/>
      </w:tcPr>
    </w:tblStylePr>
    <w:tblStylePr w:type="band2Horz">
      <w:rPr>
        <w:color w:val="c95712"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sz="4" w:space="0"/>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themeColor="accent2" w:sz="4" w:space="0"/>
        </w:tcBorders>
      </w:tcPr>
    </w:tblStylePr>
  </w:style>
  <w:style w:type="table" w:styleId="1933">
    <w:name w:val="List Table 6 Colorful - Accent 3"/>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blStylePr w:type="band1Horz">
      <w:rPr>
        <w:color w:val="757575" w:themeColor="accent3" w:themeTint="98" w:themeShade="95"/>
        <w:sz w:val="22"/>
      </w:rPr>
      <w:tcPr>
        <w:shd w:val="clear" w:color="ffffff" w:fill="e8e8e8" w:themeFill="accent3" w:themeFillTint="40"/>
      </w:tcPr>
    </w:tblStylePr>
    <w:tblStylePr w:type="band1Vert">
      <w:tcPr>
        <w:shd w:val="clear" w:color="ffffff" w:fill="e8e8e8" w:themeFill="accent3" w:themeFillTint="40"/>
      </w:tcPr>
    </w:tblStylePr>
    <w:tblStylePr w:type="band2Horz">
      <w:rPr>
        <w:color w:val="757575"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themeColor="accent3" w:sz="4" w:space="0"/>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themeColor="accent3" w:sz="4" w:space="0"/>
        </w:tcBorders>
      </w:tcPr>
    </w:tblStylePr>
  </w:style>
  <w:style w:type="table" w:styleId="1934">
    <w:name w:val="List Table 6 Colorful - Accent 4"/>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blStylePr w:type="band1Horz">
      <w:rPr>
        <w:color w:val="cd9600" w:themeColor="accent4" w:themeTint="9A" w:themeShade="95"/>
        <w:sz w:val="22"/>
      </w:rPr>
      <w:tcPr>
        <w:shd w:val="clear" w:color="ffffff" w:fill="ffefbf" w:themeFill="accent4" w:themeFillTint="40"/>
      </w:tcPr>
    </w:tblStylePr>
    <w:tblStylePr w:type="band1Vert">
      <w:tcPr>
        <w:shd w:val="clear" w:color="ffffff" w:fill="ffefbf" w:themeFill="accent4" w:themeFillTint="40"/>
      </w:tcPr>
    </w:tblStylePr>
    <w:tblStylePr w:type="band2Horz">
      <w:rPr>
        <w:color w:val="cd960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sz="4" w:space="0"/>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themeColor="accent4" w:sz="4" w:space="0"/>
        </w:tcBorders>
      </w:tcPr>
    </w:tblStylePr>
  </w:style>
  <w:style w:type="table" w:styleId="1935">
    <w:name w:val="List Table 6 Colorful - Accent 5"/>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blStylePr w:type="band1Horz">
      <w:rPr>
        <w:color w:val="335e9e" w:themeColor="accent5" w:themeTint="9A" w:themeShade="95"/>
        <w:sz w:val="22"/>
      </w:rPr>
      <w:tcPr>
        <w:shd w:val="clear" w:color="ffffff" w:fill="cfdcf0" w:themeFill="accent5" w:themeFillTint="40"/>
      </w:tcPr>
    </w:tblStylePr>
    <w:tblStylePr w:type="band1Vert">
      <w:tcPr>
        <w:shd w:val="clear" w:color="ffffff" w:fill="cfdcf0" w:themeFill="accent5" w:themeFillTint="40"/>
      </w:tcPr>
    </w:tblStylePr>
    <w:tblStylePr w:type="band2Horz">
      <w:rPr>
        <w:color w:val="335e9e" w:themeColor="accent5" w:themeTint="9A" w:themeShade="95"/>
        <w:sz w:val="22"/>
      </w:rPr>
    </w:tblStylePr>
    <w:tblStylePr w:type="firstCol">
      <w:rPr>
        <w:b/>
        <w:color w:val="335e9e" w:themeColor="accent5" w:themeTint="9A" w:themeShade="95"/>
      </w:rPr>
    </w:tblStylePr>
    <w:tblStylePr w:type="firstRow">
      <w:rPr>
        <w:b/>
        <w:color w:val="335e9e" w:themeColor="accent5" w:themeTint="9A" w:themeShade="95"/>
      </w:rPr>
      <w:tcPr>
        <w:tcBorders>
          <w:bottom w:val="single" w:color="000000" w:themeColor="accent5" w:sz="4" w:space="0"/>
        </w:tcBorders>
      </w:tcPr>
    </w:tblStylePr>
    <w:tblStylePr w:type="lastCol">
      <w:rPr>
        <w:b/>
        <w:color w:val="335e9e" w:themeColor="accent5" w:themeTint="9A" w:themeShade="95"/>
      </w:rPr>
    </w:tblStylePr>
    <w:tblStylePr w:type="lastRow">
      <w:rPr>
        <w:b/>
        <w:color w:val="335e9e" w:themeColor="accent5" w:themeTint="9A" w:themeShade="95"/>
      </w:rPr>
      <w:tcPr>
        <w:tcBorders>
          <w:top w:val="single" w:color="000000" w:themeColor="accent5" w:sz="4" w:space="0"/>
        </w:tcBorders>
      </w:tcPr>
    </w:tblStylePr>
  </w:style>
  <w:style w:type="table" w:styleId="1936">
    <w:name w:val="List Table 6 Colorful - Accent 6"/>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blStylePr w:type="band1Horz">
      <w:rPr>
        <w:color w:val="5f8f3c" w:themeColor="accent6" w:themeTint="98" w:themeShade="95"/>
        <w:sz w:val="22"/>
      </w:rPr>
      <w:tcPr>
        <w:shd w:val="clear" w:color="ffffff" w:fill="dbebd0" w:themeFill="accent6" w:themeFillTint="40"/>
      </w:tcPr>
    </w:tblStylePr>
    <w:tblStylePr w:type="band1Vert">
      <w:tcPr>
        <w:shd w:val="clear" w:color="ffffff" w:fill="dbebd0" w:themeFill="accent6" w:themeFillTint="40"/>
      </w:tcPr>
    </w:tblStylePr>
    <w:tblStylePr w:type="band2Horz">
      <w:rPr>
        <w:color w:val="5f8f3c"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themeColor="accent6" w:sz="4" w:space="0"/>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themeColor="accent6" w:sz="4" w:space="0"/>
        </w:tcBorders>
      </w:tcPr>
    </w:tblStylePr>
  </w:style>
  <w:style w:type="table" w:styleId="1937">
    <w:name w:val="List Table 7 Colorful"/>
    <w:uiPriority w:val="99"/>
    <w:pPr>
      <w:spacing w:after="0" w:line="240" w:lineRule="auto"/>
    </w:pPr>
    <w:tblPr>
      <w:tblStyleRowBandSize w:val="1"/>
      <w:tblStyleColBandSize w:val="1"/>
      <w:tblBorders>
        <w:right w:val="single" w:color="000000" w:themeColor="text1" w:themeTint="80" w:sz="4" w:space="0"/>
      </w:tblBorders>
    </w:tblPr>
    <w:tblStylePr w:type="band1Horz">
      <w:rPr>
        <w:color w:val="4a4a4a" w:themeColor="text1" w:themeTint="80" w:themeShade="95"/>
        <w:sz w:val="22"/>
      </w:rPr>
      <w:tcPr>
        <w:shd w:val="clear" w:color="ffffff" w:fill="bfbfbf" w:themeFill="text1" w:themeFillTint="40"/>
      </w:tcPr>
    </w:tblStylePr>
    <w:tblStylePr w:type="band1Vert">
      <w:tcPr>
        <w:shd w:val="clear" w:color="ffffff" w:fill="bfbfbf" w:themeFill="text1" w:themeFillTint="40"/>
      </w:tcPr>
    </w:tblStylePr>
    <w:tblStylePr w:type="band2Horz">
      <w:rPr>
        <w:color w:val="4a4a4a" w:themeColor="text1" w:themeTint="80" w:themeShade="95"/>
        <w:sz w:val="22"/>
      </w:rPr>
    </w:tblStylePr>
    <w:tblStylePr w:type="firstCol">
      <w:rPr>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i/>
        <w:color w:val="4a4a4a" w:themeColor="text1" w:themeTint="80" w:themeShade="95"/>
        <w:sz w:val="22"/>
      </w:r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i/>
        <w:color w:val="4a4a4a" w:themeColor="text1" w:themeTint="80" w:themeShade="95"/>
        <w:sz w:val="22"/>
      </w:r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wholeTable">
      <w:rPr>
        <w:color w:val="4a4a4a" w:themeColor="text1" w:themeTint="80" w:themeShade="95"/>
        <w:sz w:val="22"/>
      </w:rPr>
    </w:tblStylePr>
  </w:style>
  <w:style w:type="table" w:styleId="1938">
    <w:name w:val="List Table 7 Colorful - Accent 1"/>
    <w:uiPriority w:val="99"/>
    <w:pPr>
      <w:spacing w:after="0" w:line="240" w:lineRule="auto"/>
    </w:pPr>
    <w:tblPr>
      <w:tblStyleRowBandSize w:val="1"/>
      <w:tblStyleColBandSize w:val="1"/>
      <w:tblBorders>
        <w:right w:val="single" w:color="000000" w:themeColor="accent1" w:sz="4" w:space="0"/>
      </w:tblBorders>
    </w:tblPr>
    <w:tblStylePr w:type="band1Horz">
      <w:rPr>
        <w:color w:val="245d8d" w:themeColor="accent1" w:themeShade="95"/>
        <w:sz w:val="22"/>
      </w:rPr>
      <w:tcPr>
        <w:shd w:val="clear" w:color="ffffff" w:fill="d5e6f4" w:themeFill="accent1" w:themeFillTint="40"/>
      </w:tcPr>
    </w:tblStylePr>
    <w:tblStylePr w:type="band1Vert">
      <w:tcPr>
        <w:shd w:val="clear" w:color="ffffff" w:fill="d5e6f4" w:themeFill="accent1" w:themeFillTint="40"/>
      </w:tcPr>
    </w:tblStylePr>
    <w:tblStylePr w:type="band2Horz">
      <w:rPr>
        <w:color w:val="245d8d" w:themeColor="accent1" w:themeShade="95"/>
        <w:sz w:val="22"/>
      </w:rPr>
    </w:tblStylePr>
    <w:tblStylePr w:type="firstCol">
      <w:rPr>
        <w:i/>
        <w:color w:val="245d8d"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i/>
        <w:color w:val="245d8d" w:themeColor="accent1" w:themeShade="95"/>
        <w:sz w:val="22"/>
      </w:r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245d8d"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i/>
        <w:color w:val="245d8d" w:themeColor="accent1" w:themeShade="95"/>
        <w:sz w:val="22"/>
      </w:r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color w:val="245d8d" w:themeColor="accent1" w:themeShade="95"/>
        <w:sz w:val="22"/>
      </w:rPr>
    </w:tblStylePr>
  </w:style>
  <w:style w:type="table" w:styleId="1939">
    <w:name w:val="List Table 7 Colorful - Accent 2"/>
    <w:uiPriority w:val="99"/>
    <w:pPr>
      <w:spacing w:after="0" w:line="240" w:lineRule="auto"/>
    </w:pPr>
    <w:tblPr>
      <w:tblStyleRowBandSize w:val="1"/>
      <w:tblStyleColBandSize w:val="1"/>
      <w:tblBorders>
        <w:right w:val="single" w:color="000000" w:themeColor="accent2" w:themeTint="97" w:sz="4" w:space="0"/>
      </w:tblBorders>
    </w:tblPr>
    <w:tblStylePr w:type="band1Horz">
      <w:rPr>
        <w:color w:val="c95712" w:themeColor="accent2" w:themeTint="97" w:themeShade="95"/>
        <w:sz w:val="22"/>
      </w:rPr>
      <w:tcPr>
        <w:shd w:val="clear" w:color="ffffff" w:fill="fadecb" w:themeFill="accent2" w:themeFillTint="40"/>
      </w:tcPr>
    </w:tblStylePr>
    <w:tblStylePr w:type="band1Vert">
      <w:tcPr>
        <w:shd w:val="clear" w:color="ffffff" w:fill="fadecb" w:themeFill="accent2" w:themeFillTint="40"/>
      </w:tcPr>
    </w:tblStylePr>
    <w:tblStylePr w:type="band2Horz">
      <w:rPr>
        <w:color w:val="c95712" w:themeColor="accent2" w:themeTint="97" w:themeShade="95"/>
        <w:sz w:val="22"/>
      </w:rPr>
    </w:tblStylePr>
    <w:tblStylePr w:type="firstCol">
      <w:rPr>
        <w:i/>
        <w:color w:val="c95712"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i/>
        <w:color w:val="c95712" w:themeColor="accent2" w:themeTint="97" w:themeShade="95"/>
        <w:sz w:val="22"/>
      </w:r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c95712" w:themeColor="accent2" w:themeTint="97" w:themeShade="95"/>
        <w:sz w:val="22"/>
      </w:r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i/>
        <w:color w:val="c95712" w:themeColor="accent2" w:themeTint="97" w:themeShade="95"/>
        <w:sz w:val="22"/>
      </w:r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wholeTable">
      <w:rPr>
        <w:color w:val="c95712" w:themeColor="accent2" w:themeTint="97" w:themeShade="95"/>
        <w:sz w:val="22"/>
      </w:rPr>
    </w:tblStylePr>
  </w:style>
  <w:style w:type="table" w:styleId="1940">
    <w:name w:val="List Table 7 Colorful - Accent 3"/>
    <w:uiPriority w:val="99"/>
    <w:pPr>
      <w:spacing w:after="0" w:line="240" w:lineRule="auto"/>
    </w:pPr>
    <w:tblPr>
      <w:tblStyleRowBandSize w:val="1"/>
      <w:tblStyleColBandSize w:val="1"/>
      <w:tblBorders>
        <w:right w:val="single" w:color="000000" w:themeColor="accent3" w:themeTint="98" w:sz="4" w:space="0"/>
      </w:tblBorders>
    </w:tblPr>
    <w:tblStylePr w:type="band1Horz">
      <w:rPr>
        <w:color w:val="757575" w:themeColor="accent3" w:themeTint="98" w:themeShade="95"/>
        <w:sz w:val="22"/>
      </w:rPr>
      <w:tcPr>
        <w:shd w:val="clear" w:color="ffffff" w:fill="e8e8e8" w:themeFill="accent3" w:themeFillTint="40"/>
      </w:tcPr>
    </w:tblStylePr>
    <w:tblStylePr w:type="band1Vert">
      <w:tcPr>
        <w:shd w:val="clear" w:color="ffffff" w:fill="e8e8e8" w:themeFill="accent3" w:themeFillTint="40"/>
      </w:tcPr>
    </w:tblStylePr>
    <w:tblStylePr w:type="band2Horz">
      <w:rPr>
        <w:color w:val="757575" w:themeColor="accent3" w:themeTint="98" w:themeShade="95"/>
        <w:sz w:val="22"/>
      </w:rPr>
    </w:tblStylePr>
    <w:tblStylePr w:type="firstCol">
      <w:rPr>
        <w:i/>
        <w:color w:val="757575"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i/>
        <w:color w:val="757575" w:themeColor="accent3" w:themeTint="98" w:themeShade="95"/>
        <w:sz w:val="22"/>
      </w:r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757575" w:themeColor="accent3" w:themeTint="98" w:themeShade="95"/>
        <w:sz w:val="22"/>
      </w:r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i/>
        <w:color w:val="757575" w:themeColor="accent3" w:themeTint="98" w:themeShade="95"/>
        <w:sz w:val="22"/>
      </w:r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wholeTable">
      <w:rPr>
        <w:color w:val="757575" w:themeColor="accent3" w:themeTint="98" w:themeShade="95"/>
        <w:sz w:val="22"/>
      </w:rPr>
    </w:tblStylePr>
  </w:style>
  <w:style w:type="table" w:styleId="1941">
    <w:name w:val="List Table 7 Colorful - Accent 4"/>
    <w:uiPriority w:val="99"/>
    <w:pPr>
      <w:spacing w:after="0" w:line="240" w:lineRule="auto"/>
    </w:pPr>
    <w:tblPr>
      <w:tblStyleRowBandSize w:val="1"/>
      <w:tblStyleColBandSize w:val="1"/>
      <w:tblBorders>
        <w:right w:val="single" w:color="000000" w:themeColor="accent4" w:themeTint="9A" w:sz="4" w:space="0"/>
      </w:tblBorders>
    </w:tblPr>
    <w:tblStylePr w:type="band1Horz">
      <w:rPr>
        <w:color w:val="cd9600" w:themeColor="accent4" w:themeTint="9A" w:themeShade="95"/>
        <w:sz w:val="22"/>
      </w:rPr>
      <w:tcPr>
        <w:shd w:val="clear" w:color="ffffff" w:fill="ffefbf" w:themeFill="accent4" w:themeFillTint="40"/>
      </w:tcPr>
    </w:tblStylePr>
    <w:tblStylePr w:type="band1Vert">
      <w:tcPr>
        <w:shd w:val="clear" w:color="ffffff" w:fill="ffefbf" w:themeFill="accent4" w:themeFillTint="40"/>
      </w:tcPr>
    </w:tblStylePr>
    <w:tblStylePr w:type="band2Horz">
      <w:rPr>
        <w:color w:val="cd9600" w:themeColor="accent4" w:themeTint="9A" w:themeShade="95"/>
        <w:sz w:val="22"/>
      </w:rPr>
    </w:tblStylePr>
    <w:tblStylePr w:type="firstCol">
      <w:rPr>
        <w:i/>
        <w:color w:val="cd9600"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i/>
        <w:color w:val="cd9600" w:themeColor="accent4" w:themeTint="9A" w:themeShade="95"/>
        <w:sz w:val="22"/>
      </w:r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cd9600" w:themeColor="accent4" w:themeTint="9A" w:themeShade="95"/>
        <w:sz w:val="22"/>
      </w:r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i/>
        <w:color w:val="cd9600" w:themeColor="accent4" w:themeTint="9A" w:themeShade="95"/>
        <w:sz w:val="22"/>
      </w:r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wholeTable">
      <w:rPr>
        <w:color w:val="cd9600" w:themeColor="accent4" w:themeTint="9A" w:themeShade="95"/>
        <w:sz w:val="22"/>
      </w:rPr>
    </w:tblStylePr>
  </w:style>
  <w:style w:type="table" w:styleId="1942">
    <w:name w:val="List Table 7 Colorful - Accent 5"/>
    <w:uiPriority w:val="99"/>
    <w:pPr>
      <w:spacing w:after="0" w:line="240" w:lineRule="auto"/>
    </w:pPr>
    <w:tblPr>
      <w:tblStyleRowBandSize w:val="1"/>
      <w:tblStyleColBandSize w:val="1"/>
      <w:tblBorders>
        <w:right w:val="single" w:color="000000" w:themeColor="accent5" w:themeTint="9A" w:sz="4" w:space="0"/>
      </w:tblBorders>
    </w:tblPr>
    <w:tblStylePr w:type="band1Horz">
      <w:rPr>
        <w:color w:val="335e9e" w:themeColor="accent5" w:themeTint="9A" w:themeShade="95"/>
        <w:sz w:val="22"/>
      </w:rPr>
      <w:tcPr>
        <w:shd w:val="clear" w:color="ffffff" w:fill="cfdcf0" w:themeFill="accent5" w:themeFillTint="40"/>
      </w:tcPr>
    </w:tblStylePr>
    <w:tblStylePr w:type="band1Vert">
      <w:tcPr>
        <w:shd w:val="clear" w:color="ffffff" w:fill="cfdcf0" w:themeFill="accent5" w:themeFillTint="40"/>
      </w:tcPr>
    </w:tblStylePr>
    <w:tblStylePr w:type="band2Horz">
      <w:rPr>
        <w:color w:val="335e9e" w:themeColor="accent5" w:themeTint="9A" w:themeShade="95"/>
        <w:sz w:val="22"/>
      </w:rPr>
    </w:tblStylePr>
    <w:tblStylePr w:type="firstCol">
      <w:rPr>
        <w:i/>
        <w:color w:val="335e9e"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i/>
        <w:color w:val="335e9e" w:themeColor="accent5" w:themeTint="9A" w:themeShade="95"/>
        <w:sz w:val="22"/>
      </w:r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335e9e" w:themeColor="accent5" w:themeTint="9A" w:themeShade="95"/>
        <w:sz w:val="22"/>
      </w:r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i/>
        <w:color w:val="335e9e" w:themeColor="accent5" w:themeTint="9A" w:themeShade="95"/>
        <w:sz w:val="22"/>
      </w:r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wholeTable">
      <w:rPr>
        <w:color w:val="335e9e" w:themeColor="accent5" w:themeTint="9A" w:themeShade="95"/>
        <w:sz w:val="22"/>
      </w:rPr>
    </w:tblStylePr>
  </w:style>
  <w:style w:type="table" w:styleId="1943">
    <w:name w:val="List Table 7 Colorful - Accent 6"/>
    <w:uiPriority w:val="99"/>
    <w:pPr>
      <w:spacing w:after="0" w:line="240" w:lineRule="auto"/>
    </w:pPr>
    <w:tblPr>
      <w:tblStyleRowBandSize w:val="1"/>
      <w:tblStyleColBandSize w:val="1"/>
      <w:tblBorders>
        <w:right w:val="single" w:color="000000" w:themeColor="accent6" w:themeTint="98" w:sz="4" w:space="0"/>
      </w:tblBorders>
    </w:tblPr>
    <w:tblStylePr w:type="band1Horz">
      <w:rPr>
        <w:color w:val="5f8f3c" w:themeColor="accent6" w:themeTint="98" w:themeShade="95"/>
        <w:sz w:val="22"/>
      </w:rPr>
      <w:tcPr>
        <w:shd w:val="clear" w:color="ffffff" w:fill="dbebd0" w:themeFill="accent6" w:themeFillTint="40"/>
      </w:tcPr>
    </w:tblStylePr>
    <w:tblStylePr w:type="band1Vert">
      <w:tcPr>
        <w:shd w:val="clear" w:color="ffffff" w:fill="dbebd0" w:themeFill="accent6" w:themeFillTint="40"/>
      </w:tcPr>
    </w:tblStylePr>
    <w:tblStylePr w:type="band2Horz">
      <w:rPr>
        <w:color w:val="5f8f3c" w:themeColor="accent6" w:themeTint="98" w:themeShade="95"/>
        <w:sz w:val="22"/>
      </w:rPr>
    </w:tblStylePr>
    <w:tblStylePr w:type="firstCol">
      <w:rPr>
        <w:i/>
        <w:color w:val="5f8f3c"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i/>
        <w:color w:val="5f8f3c" w:themeColor="accent6" w:themeTint="98" w:themeShade="95"/>
        <w:sz w:val="22"/>
      </w:r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5f8f3c" w:themeColor="accent6" w:themeTint="98" w:themeShade="95"/>
        <w:sz w:val="22"/>
      </w:r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i/>
        <w:color w:val="5f8f3c" w:themeColor="accent6" w:themeTint="98" w:themeShade="95"/>
        <w:sz w:val="22"/>
      </w:r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wholeTable">
      <w:rPr>
        <w:color w:val="5f8f3c" w:themeColor="accent6" w:themeTint="98" w:themeShade="95"/>
        <w:sz w:val="22"/>
      </w:rPr>
    </w:tblStylePr>
  </w:style>
  <w:style w:type="table" w:styleId="1944">
    <w:name w:val="Lined - Accent"/>
    <w:uiPriority w:val="99"/>
    <w:pPr>
      <w:spacing w:after="0" w:line="240" w:lineRule="auto"/>
    </w:pPr>
    <w:tblPr>
      <w:tblStyleRowBandSize w:val="1"/>
      <w:tblStyleColBandSize w:val="1"/>
    </w:tblPr>
    <w:tblStylePr w:type="band1Horz">
      <w:rPr>
        <w:sz w:val="22"/>
      </w:rPr>
    </w:tblStylePr>
    <w:tblStylePr w:type="band1Vert">
      <w:rPr>
        <w:sz w:val="22"/>
      </w:rPr>
    </w:tblStylePr>
    <w:tblStylePr w:type="band2Horz">
      <w:rPr>
        <w:sz w:val="22"/>
      </w:rPr>
      <w:tcPr>
        <w:shd w:val="clear" w:color="ffffff" w:fill="f2f2f2" w:themeFill="text1" w:themeFillTint="00"/>
      </w:tcPr>
    </w:tblStylePr>
    <w:tblStylePr w:type="band2Vert">
      <w:rPr>
        <w:sz w:val="22"/>
      </w:rPr>
      <w:tcPr>
        <w:shd w:val="clear" w:color="ffffff" w:fill="f2f2f2" w:themeFill="text1" w:themeFillTint="00"/>
      </w:tcPr>
    </w:tblStylePr>
    <w:tblStylePr w:type="firstCol">
      <w:rPr>
        <w:sz w:val="22"/>
      </w:rPr>
      <w:tcPr>
        <w:shd w:val="clear" w:color="ffffff" w:fill="7f7f7f" w:themeFill="text1" w:themeFillTint="80"/>
      </w:tcPr>
    </w:tblStylePr>
    <w:tblStylePr w:type="firstRow">
      <w:rPr>
        <w:sz w:val="22"/>
      </w:rPr>
      <w:tcPr>
        <w:shd w:val="clear" w:color="ffffff" w:fill="7f7f7f" w:themeFill="text1" w:themeFillTint="80"/>
      </w:tcPr>
    </w:tblStylePr>
    <w:tblStylePr w:type="lastCol">
      <w:rPr>
        <w:sz w:val="22"/>
      </w:rPr>
      <w:tcPr>
        <w:shd w:val="clear" w:color="ffffff" w:fill="7f7f7f" w:themeFill="text1" w:themeFillTint="80"/>
      </w:tcPr>
    </w:tblStylePr>
    <w:tblStylePr w:type="lastRow">
      <w:rPr>
        <w:sz w:val="22"/>
      </w:rPr>
      <w:tcPr>
        <w:shd w:val="clear" w:color="ffffff" w:fill="7f7f7f" w:themeFill="text1" w:themeFillTint="80"/>
      </w:tcPr>
    </w:tblStylePr>
  </w:style>
  <w:style w:type="table" w:styleId="1945">
    <w:name w:val="Lined - Accent 1"/>
    <w:uiPriority w:val="99"/>
    <w:pPr>
      <w:spacing w:after="0" w:line="240" w:lineRule="auto"/>
    </w:pPr>
    <w:tblPr>
      <w:tblStyleRowBandSize w:val="1"/>
      <w:tblStyleColBandSize w:val="1"/>
    </w:tblPr>
    <w:tblStylePr w:type="band1Horz">
      <w:rPr>
        <w:sz w:val="22"/>
      </w:rPr>
    </w:tblStylePr>
    <w:tblStylePr w:type="band1Vert">
      <w:rPr>
        <w:sz w:val="22"/>
      </w:rPr>
    </w:tblStylePr>
    <w:tblStylePr w:type="band2Horz">
      <w:rPr>
        <w:sz w:val="22"/>
      </w:rPr>
      <w:tcPr>
        <w:shd w:val="clear" w:color="ffffff" w:fill="cce0f1" w:themeFill="accent1" w:themeFillTint="50"/>
      </w:tcPr>
    </w:tblStylePr>
    <w:tblStylePr w:type="band2Vert">
      <w:rPr>
        <w:sz w:val="22"/>
      </w:rPr>
      <w:tcPr>
        <w:shd w:val="clear" w:color="ffffff" w:fill="cce0f1" w:themeFill="accent1" w:themeFillTint="50"/>
      </w:tcPr>
    </w:tblStylePr>
    <w:tblStylePr w:type="firstCol">
      <w:rPr>
        <w:sz w:val="22"/>
      </w:rPr>
      <w:tcPr>
        <w:shd w:val="clear" w:color="ffffff" w:fill="67a4d8" w:themeFill="accent1" w:themeFillTint="EA"/>
      </w:tcPr>
    </w:tblStylePr>
    <w:tblStylePr w:type="firstRow">
      <w:rPr>
        <w:sz w:val="22"/>
      </w:rPr>
      <w:tcPr>
        <w:shd w:val="clear" w:color="ffffff" w:fill="67a4d8" w:themeFill="accent1" w:themeFillTint="EA"/>
      </w:tcPr>
    </w:tblStylePr>
    <w:tblStylePr w:type="lastCol">
      <w:rPr>
        <w:sz w:val="22"/>
      </w:rPr>
      <w:tcPr>
        <w:shd w:val="clear" w:color="ffffff" w:fill="67a4d8" w:themeFill="accent1" w:themeFillTint="EA"/>
      </w:tcPr>
    </w:tblStylePr>
    <w:tblStylePr w:type="lastRow">
      <w:rPr>
        <w:sz w:val="22"/>
      </w:rPr>
      <w:tcPr>
        <w:shd w:val="clear" w:color="ffffff" w:fill="67a4d8" w:themeFill="accent1" w:themeFillTint="EA"/>
      </w:tcPr>
    </w:tblStylePr>
  </w:style>
  <w:style w:type="table" w:styleId="1946">
    <w:name w:val="Lined - Accent 2"/>
    <w:uiPriority w:val="99"/>
    <w:pPr>
      <w:spacing w:after="0" w:line="240" w:lineRule="auto"/>
    </w:pPr>
    <w:tblPr>
      <w:tblStyleRowBandSize w:val="1"/>
      <w:tblStyleColBandSize w:val="1"/>
    </w:tblPr>
    <w:tblStylePr w:type="band1Horz">
      <w:rPr>
        <w:sz w:val="22"/>
      </w:rPr>
    </w:tblStylePr>
    <w:tblStylePr w:type="band1Vert">
      <w:rPr>
        <w:sz w:val="22"/>
      </w:rPr>
    </w:tblStylePr>
    <w:tblStylePr w:type="band2Horz">
      <w:rPr>
        <w:sz w:val="22"/>
      </w:rPr>
      <w:tcPr>
        <w:shd w:val="clear" w:color="ffffff" w:fill="fbe5d6" w:themeFill="accent2" w:themeFillTint="32"/>
      </w:tcPr>
    </w:tblStylePr>
    <w:tblStylePr w:type="band2Vert">
      <w:rPr>
        <w:sz w:val="22"/>
      </w:rPr>
      <w:tcPr>
        <w:shd w:val="clear" w:color="ffffff" w:fill="fbe5d6" w:themeFill="accent2" w:themeFillTint="32"/>
      </w:tcPr>
    </w:tblStylePr>
    <w:tblStylePr w:type="firstCol">
      <w:rPr>
        <w:sz w:val="22"/>
      </w:rPr>
      <w:tcPr>
        <w:shd w:val="clear" w:color="ffffff" w:fill="f4b185" w:themeFill="accent2" w:themeFillTint="97"/>
      </w:tcPr>
    </w:tblStylePr>
    <w:tblStylePr w:type="firstRow">
      <w:rPr>
        <w:sz w:val="22"/>
      </w:rPr>
      <w:tcPr>
        <w:shd w:val="clear" w:color="ffffff" w:fill="f4b185" w:themeFill="accent2" w:themeFillTint="97"/>
      </w:tcPr>
    </w:tblStylePr>
    <w:tblStylePr w:type="lastCol">
      <w:rPr>
        <w:sz w:val="22"/>
      </w:rPr>
      <w:tcPr>
        <w:shd w:val="clear" w:color="ffffff" w:fill="f4b185" w:themeFill="accent2" w:themeFillTint="97"/>
      </w:tcPr>
    </w:tblStylePr>
    <w:tblStylePr w:type="lastRow">
      <w:rPr>
        <w:sz w:val="22"/>
      </w:rPr>
      <w:tcPr>
        <w:shd w:val="clear" w:color="ffffff" w:fill="f4b185" w:themeFill="accent2" w:themeFillTint="97"/>
      </w:tcPr>
    </w:tblStylePr>
  </w:style>
  <w:style w:type="table" w:styleId="1947">
    <w:name w:val="Lined - Accent 3"/>
    <w:uiPriority w:val="99"/>
    <w:pPr>
      <w:spacing w:after="0" w:line="240" w:lineRule="auto"/>
    </w:pPr>
    <w:tblPr>
      <w:tblStyleRowBandSize w:val="1"/>
      <w:tblStyleColBandSize w:val="1"/>
    </w:tblPr>
    <w:tblStylePr w:type="band1Horz">
      <w:rPr>
        <w:sz w:val="22"/>
      </w:rPr>
    </w:tblStylePr>
    <w:tblStylePr w:type="band1Vert">
      <w:rPr>
        <w:sz w:val="22"/>
      </w:rPr>
    </w:tblStylePr>
    <w:tblStylePr w:type="band2Horz">
      <w:rPr>
        <w:sz w:val="22"/>
      </w:rPr>
      <w:tcPr>
        <w:shd w:val="clear" w:color="ffffff" w:fill="ededed" w:themeFill="accent3" w:themeFillTint="34"/>
      </w:tcPr>
    </w:tblStylePr>
    <w:tblStylePr w:type="band2Vert">
      <w:rPr>
        <w:sz w:val="22"/>
      </w:rPr>
      <w:tcPr>
        <w:shd w:val="clear" w:color="ffffff" w:fill="ededed" w:themeFill="accent3" w:themeFillTint="34"/>
      </w:tcPr>
    </w:tblStylePr>
    <w:tblStylePr w:type="firstCol">
      <w:rPr>
        <w:sz w:val="22"/>
      </w:rPr>
      <w:tcPr>
        <w:shd w:val="clear" w:color="ffffff" w:fill="a5a5a5" w:themeFill="accent3" w:themeFillTint="FE"/>
      </w:tcPr>
    </w:tblStylePr>
    <w:tblStylePr w:type="firstRow">
      <w:rPr>
        <w:sz w:val="22"/>
      </w:rPr>
      <w:tcPr>
        <w:shd w:val="clear" w:color="ffffff" w:fill="a5a5a5" w:themeFill="accent3" w:themeFillTint="FE"/>
      </w:tcPr>
    </w:tblStylePr>
    <w:tblStylePr w:type="lastCol">
      <w:rPr>
        <w:sz w:val="22"/>
      </w:rPr>
      <w:tcPr>
        <w:shd w:val="clear" w:color="ffffff" w:fill="a5a5a5" w:themeFill="accent3" w:themeFillTint="FE"/>
      </w:tcPr>
    </w:tblStylePr>
    <w:tblStylePr w:type="lastRow">
      <w:rPr>
        <w:sz w:val="22"/>
      </w:rPr>
      <w:tcPr>
        <w:shd w:val="clear" w:color="ffffff" w:fill="a5a5a5" w:themeFill="accent3" w:themeFillTint="FE"/>
      </w:tcPr>
    </w:tblStylePr>
  </w:style>
  <w:style w:type="table" w:styleId="1948">
    <w:name w:val="Lined - Accent 4"/>
    <w:uiPriority w:val="99"/>
    <w:pPr>
      <w:spacing w:after="0" w:line="240" w:lineRule="auto"/>
    </w:pPr>
    <w:tblPr>
      <w:tblStyleRowBandSize w:val="1"/>
      <w:tblStyleColBandSize w:val="1"/>
    </w:tblPr>
    <w:tblStylePr w:type="band1Horz">
      <w:rPr>
        <w:sz w:val="22"/>
      </w:rPr>
    </w:tblStylePr>
    <w:tblStylePr w:type="band1Vert">
      <w:rPr>
        <w:sz w:val="22"/>
      </w:rPr>
    </w:tblStylePr>
    <w:tblStylePr w:type="band2Horz">
      <w:rPr>
        <w:sz w:val="22"/>
      </w:rPr>
      <w:tcPr>
        <w:shd w:val="clear" w:color="ffffff" w:fill="fef2cb" w:themeFill="accent4" w:themeFillTint="34"/>
      </w:tcPr>
    </w:tblStylePr>
    <w:tblStylePr w:type="band2Vert">
      <w:rPr>
        <w:sz w:val="22"/>
      </w:rPr>
      <w:tcPr>
        <w:shd w:val="clear" w:color="ffffff" w:fill="fef2cb" w:themeFill="accent4" w:themeFillTint="34"/>
      </w:tcPr>
    </w:tblStylePr>
    <w:tblStylePr w:type="firstCol">
      <w:rPr>
        <w:sz w:val="22"/>
      </w:rPr>
      <w:tcPr>
        <w:shd w:val="clear" w:color="ffffff" w:fill="ffd864" w:themeFill="accent4" w:themeFillTint="9A"/>
      </w:tcPr>
    </w:tblStylePr>
    <w:tblStylePr w:type="firstRow">
      <w:rPr>
        <w:sz w:val="22"/>
      </w:rPr>
      <w:tcPr>
        <w:shd w:val="clear" w:color="ffffff" w:fill="ffd864" w:themeFill="accent4" w:themeFillTint="9A"/>
      </w:tcPr>
    </w:tblStylePr>
    <w:tblStylePr w:type="lastCol">
      <w:rPr>
        <w:sz w:val="22"/>
      </w:rPr>
      <w:tcPr>
        <w:shd w:val="clear" w:color="ffffff" w:fill="ffd864" w:themeFill="accent4" w:themeFillTint="9A"/>
      </w:tcPr>
    </w:tblStylePr>
    <w:tblStylePr w:type="lastRow">
      <w:rPr>
        <w:sz w:val="22"/>
      </w:rPr>
      <w:tcPr>
        <w:shd w:val="clear" w:color="ffffff" w:fill="ffd864" w:themeFill="accent4" w:themeFillTint="9A"/>
      </w:tcPr>
    </w:tblStylePr>
  </w:style>
  <w:style w:type="table" w:styleId="1949">
    <w:name w:val="Lined - Accent 5"/>
    <w:uiPriority w:val="99"/>
    <w:pPr>
      <w:spacing w:after="0" w:line="240" w:lineRule="auto"/>
    </w:pPr>
    <w:tblPr>
      <w:tblStyleRowBandSize w:val="1"/>
      <w:tblStyleColBandSize w:val="1"/>
    </w:tblPr>
    <w:tblStylePr w:type="band1Horz">
      <w:rPr>
        <w:sz w:val="22"/>
      </w:rPr>
    </w:tblStylePr>
    <w:tblStylePr w:type="band1Vert">
      <w:rPr>
        <w:sz w:val="22"/>
      </w:rPr>
    </w:tblStylePr>
    <w:tblStylePr w:type="band2Horz">
      <w:rPr>
        <w:sz w:val="22"/>
      </w:rPr>
      <w:tcPr>
        <w:shd w:val="clear" w:color="ffffff" w:fill="d9e2f2" w:themeFill="accent5" w:themeFillTint="34"/>
      </w:tcPr>
    </w:tblStylePr>
    <w:tblStylePr w:type="band2Vert">
      <w:rPr>
        <w:sz w:val="22"/>
      </w:rPr>
      <w:tcPr>
        <w:shd w:val="clear" w:color="ffffff" w:fill="d9e2f2" w:themeFill="accent5" w:themeFillTint="34"/>
      </w:tcPr>
    </w:tblStylePr>
    <w:tblStylePr w:type="firstCol">
      <w:rPr>
        <w:sz w:val="22"/>
      </w:rPr>
      <w:tcPr>
        <w:shd w:val="clear" w:color="ffffff" w:fill="4472c4" w:themeFill="accent5"/>
      </w:tcPr>
    </w:tblStylePr>
    <w:tblStylePr w:type="firstRow">
      <w:rPr>
        <w:sz w:val="22"/>
      </w:rPr>
      <w:tcPr>
        <w:shd w:val="clear" w:color="ffffff" w:fill="4472c4" w:themeFill="accent5"/>
      </w:tcPr>
    </w:tblStylePr>
    <w:tblStylePr w:type="lastCol">
      <w:rPr>
        <w:sz w:val="22"/>
      </w:rPr>
      <w:tcPr>
        <w:shd w:val="clear" w:color="ffffff" w:fill="4472c4" w:themeFill="accent5"/>
      </w:tcPr>
    </w:tblStylePr>
    <w:tblStylePr w:type="lastRow">
      <w:rPr>
        <w:sz w:val="22"/>
      </w:rPr>
      <w:tcPr>
        <w:shd w:val="clear" w:color="ffffff" w:fill="4472c4" w:themeFill="accent5"/>
      </w:tcPr>
    </w:tblStylePr>
  </w:style>
  <w:style w:type="table" w:styleId="1950">
    <w:name w:val="Lined - Accent 6"/>
    <w:uiPriority w:val="99"/>
    <w:pPr>
      <w:spacing w:after="0" w:line="240" w:lineRule="auto"/>
    </w:pPr>
    <w:tblPr>
      <w:tblStyleRowBandSize w:val="1"/>
      <w:tblStyleColBandSize w:val="1"/>
    </w:tblPr>
    <w:tblStylePr w:type="band1Horz">
      <w:rPr>
        <w:sz w:val="22"/>
      </w:rPr>
    </w:tblStylePr>
    <w:tblStylePr w:type="band1Vert">
      <w:rPr>
        <w:sz w:val="22"/>
      </w:rPr>
    </w:tblStylePr>
    <w:tblStylePr w:type="band2Horz">
      <w:rPr>
        <w:sz w:val="22"/>
      </w:rPr>
      <w:tcPr>
        <w:shd w:val="clear" w:color="ffffff" w:fill="e2efd8" w:themeFill="accent6" w:themeFillTint="34"/>
      </w:tcPr>
    </w:tblStylePr>
    <w:tblStylePr w:type="band2Vert">
      <w:rPr>
        <w:sz w:val="22"/>
      </w:rPr>
      <w:tcPr>
        <w:shd w:val="clear" w:color="ffffff" w:fill="e2efd8" w:themeFill="accent6" w:themeFillTint="34"/>
      </w:tcPr>
    </w:tblStylePr>
    <w:tblStylePr w:type="firstCol">
      <w:rPr>
        <w:sz w:val="22"/>
      </w:rPr>
      <w:tcPr>
        <w:shd w:val="clear" w:color="ffffff" w:fill="70ad47" w:themeFill="accent6"/>
      </w:tcPr>
    </w:tblStylePr>
    <w:tblStylePr w:type="firstRow">
      <w:rPr>
        <w:sz w:val="22"/>
      </w:rPr>
      <w:tcPr>
        <w:shd w:val="clear" w:color="ffffff" w:fill="70ad47" w:themeFill="accent6"/>
      </w:tcPr>
    </w:tblStylePr>
    <w:tblStylePr w:type="lastCol">
      <w:rPr>
        <w:sz w:val="22"/>
      </w:rPr>
      <w:tcPr>
        <w:shd w:val="clear" w:color="ffffff" w:fill="70ad47" w:themeFill="accent6"/>
      </w:tcPr>
    </w:tblStylePr>
    <w:tblStylePr w:type="lastRow">
      <w:rPr>
        <w:sz w:val="22"/>
      </w:rPr>
      <w:tcPr>
        <w:shd w:val="clear" w:color="ffffff" w:fill="70ad47" w:themeFill="accent6"/>
      </w:tcPr>
    </w:tblStylePr>
  </w:style>
  <w:style w:type="table" w:styleId="1951">
    <w:name w:val="Bordered &amp; Lined - Accent"/>
    <w:uiPriority w:val="99"/>
    <w:pPr>
      <w:spacing w:after="0" w:line="240" w:lineRule="auto"/>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sz w:val="22"/>
      </w:rPr>
    </w:tblStylePr>
    <w:tblStylePr w:type="band1Vert">
      <w:rPr>
        <w:sz w:val="22"/>
      </w:rPr>
    </w:tblStylePr>
    <w:tblStylePr w:type="band2Horz">
      <w:rPr>
        <w:sz w:val="22"/>
      </w:rPr>
      <w:tcPr>
        <w:shd w:val="clear" w:color="ffffff" w:fill="f2f2f2" w:themeFill="text1" w:themeFillTint="00"/>
      </w:tcPr>
    </w:tblStylePr>
    <w:tblStylePr w:type="band2Vert">
      <w:rPr>
        <w:sz w:val="22"/>
      </w:rPr>
      <w:tcPr>
        <w:shd w:val="clear" w:color="ffffff" w:fill="f2f2f2" w:themeFill="text1" w:themeFillTint="00"/>
      </w:tcPr>
    </w:tblStylePr>
    <w:tblStylePr w:type="firstCol">
      <w:rPr>
        <w:sz w:val="22"/>
      </w:rPr>
      <w:tcPr>
        <w:shd w:val="clear" w:color="ffffff" w:fill="7f7f7f" w:themeFill="text1" w:themeFillTint="80"/>
      </w:tcPr>
    </w:tblStylePr>
    <w:tblStylePr w:type="firstRow">
      <w:rPr>
        <w:sz w:val="22"/>
      </w:rPr>
      <w:tcPr>
        <w:shd w:val="clear" w:color="ffffff" w:fill="7f7f7f" w:themeFill="text1" w:themeFillTint="80"/>
      </w:tcPr>
    </w:tblStylePr>
    <w:tblStylePr w:type="lastCol">
      <w:rPr>
        <w:sz w:val="22"/>
      </w:rPr>
      <w:tcPr>
        <w:shd w:val="clear" w:color="ffffff" w:fill="7f7f7f" w:themeFill="text1" w:themeFillTint="80"/>
      </w:tcPr>
    </w:tblStylePr>
    <w:tblStylePr w:type="lastRow">
      <w:rPr>
        <w:sz w:val="22"/>
      </w:rPr>
      <w:tcPr>
        <w:shd w:val="clear" w:color="ffffff" w:fill="7f7f7f" w:themeFill="text1" w:themeFillTint="80"/>
      </w:tcPr>
    </w:tblStylePr>
  </w:style>
  <w:style w:type="table" w:styleId="1952">
    <w:name w:val="Bordered &amp; Lined - Accent 1"/>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blStylePr w:type="band1Horz">
      <w:rPr>
        <w:sz w:val="22"/>
      </w:rPr>
    </w:tblStylePr>
    <w:tblStylePr w:type="band1Vert">
      <w:rPr>
        <w:sz w:val="22"/>
      </w:rPr>
    </w:tblStylePr>
    <w:tblStylePr w:type="band2Horz">
      <w:rPr>
        <w:sz w:val="22"/>
      </w:rPr>
      <w:tcPr>
        <w:shd w:val="clear" w:color="ffffff" w:fill="cce0f1" w:themeFill="accent1" w:themeFillTint="50"/>
      </w:tcPr>
    </w:tblStylePr>
    <w:tblStylePr w:type="band2Vert">
      <w:rPr>
        <w:sz w:val="22"/>
      </w:rPr>
      <w:tcPr>
        <w:shd w:val="clear" w:color="ffffff" w:fill="cce0f1" w:themeFill="accent1" w:themeFillTint="50"/>
      </w:tcPr>
    </w:tblStylePr>
    <w:tblStylePr w:type="firstCol">
      <w:rPr>
        <w:sz w:val="22"/>
      </w:rPr>
      <w:tcPr>
        <w:shd w:val="clear" w:color="ffffff" w:fill="67a4d8" w:themeFill="accent1" w:themeFillTint="EA"/>
      </w:tcPr>
    </w:tblStylePr>
    <w:tblStylePr w:type="firstRow">
      <w:rPr>
        <w:sz w:val="22"/>
      </w:rPr>
      <w:tcPr>
        <w:shd w:val="clear" w:color="ffffff" w:fill="67a4d8" w:themeFill="accent1" w:themeFillTint="EA"/>
      </w:tcPr>
    </w:tblStylePr>
    <w:tblStylePr w:type="lastCol">
      <w:rPr>
        <w:sz w:val="22"/>
      </w:rPr>
      <w:tcPr>
        <w:shd w:val="clear" w:color="ffffff" w:fill="67a4d8" w:themeFill="accent1" w:themeFillTint="EA"/>
      </w:tcPr>
    </w:tblStylePr>
    <w:tblStylePr w:type="lastRow">
      <w:rPr>
        <w:sz w:val="22"/>
      </w:rPr>
      <w:tcPr>
        <w:shd w:val="clear" w:color="ffffff" w:fill="67a4d8" w:themeFill="accent1" w:themeFillTint="EA"/>
      </w:tcPr>
    </w:tblStylePr>
  </w:style>
  <w:style w:type="table" w:styleId="1953">
    <w:name w:val="Bordered &amp; Lined - Accent 2"/>
    <w:uiPriority w:val="99"/>
    <w:pPr>
      <w:spacing w:after="0" w:line="240" w:lineRule="auto"/>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blStylePr w:type="band1Horz">
      <w:rPr>
        <w:sz w:val="22"/>
      </w:rPr>
    </w:tblStylePr>
    <w:tblStylePr w:type="band1Vert">
      <w:rPr>
        <w:sz w:val="22"/>
      </w:rPr>
    </w:tblStylePr>
    <w:tblStylePr w:type="band2Horz">
      <w:rPr>
        <w:sz w:val="22"/>
      </w:rPr>
      <w:tcPr>
        <w:shd w:val="clear" w:color="ffffff" w:fill="fbe5d6" w:themeFill="accent2" w:themeFillTint="32"/>
      </w:tcPr>
    </w:tblStylePr>
    <w:tblStylePr w:type="band2Vert">
      <w:rPr>
        <w:sz w:val="22"/>
      </w:rPr>
      <w:tcPr>
        <w:shd w:val="clear" w:color="ffffff" w:fill="fbe5d6" w:themeFill="accent2" w:themeFillTint="32"/>
      </w:tcPr>
    </w:tblStylePr>
    <w:tblStylePr w:type="firstCol">
      <w:rPr>
        <w:sz w:val="22"/>
      </w:rPr>
      <w:tcPr>
        <w:shd w:val="clear" w:color="ffffff" w:fill="f4b185" w:themeFill="accent2" w:themeFillTint="97"/>
      </w:tcPr>
    </w:tblStylePr>
    <w:tblStylePr w:type="firstRow">
      <w:rPr>
        <w:sz w:val="22"/>
      </w:rPr>
      <w:tcPr>
        <w:shd w:val="clear" w:color="ffffff" w:fill="f4b185" w:themeFill="accent2" w:themeFillTint="97"/>
      </w:tcPr>
    </w:tblStylePr>
    <w:tblStylePr w:type="lastCol">
      <w:rPr>
        <w:sz w:val="22"/>
      </w:rPr>
      <w:tcPr>
        <w:shd w:val="clear" w:color="ffffff" w:fill="f4b185" w:themeFill="accent2" w:themeFillTint="97"/>
      </w:tcPr>
    </w:tblStylePr>
    <w:tblStylePr w:type="lastRow">
      <w:rPr>
        <w:sz w:val="22"/>
      </w:rPr>
      <w:tcPr>
        <w:shd w:val="clear" w:color="ffffff" w:fill="f4b185" w:themeFill="accent2" w:themeFillTint="97"/>
      </w:tcPr>
    </w:tblStylePr>
  </w:style>
  <w:style w:type="table" w:styleId="1954">
    <w:name w:val="Bordered &amp; Lined - Accent 3"/>
    <w:uiPriority w:val="99"/>
    <w:pPr>
      <w:spacing w:after="0" w:line="240" w:lineRule="auto"/>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blStylePr w:type="band1Horz">
      <w:rPr>
        <w:sz w:val="22"/>
      </w:rPr>
    </w:tblStylePr>
    <w:tblStylePr w:type="band1Vert">
      <w:rPr>
        <w:sz w:val="22"/>
      </w:rPr>
    </w:tblStylePr>
    <w:tblStylePr w:type="band2Horz">
      <w:rPr>
        <w:sz w:val="22"/>
      </w:rPr>
      <w:tcPr>
        <w:shd w:val="clear" w:color="ffffff" w:fill="ededed" w:themeFill="accent3" w:themeFillTint="34"/>
      </w:tcPr>
    </w:tblStylePr>
    <w:tblStylePr w:type="band2Vert">
      <w:rPr>
        <w:sz w:val="22"/>
      </w:rPr>
      <w:tcPr>
        <w:shd w:val="clear" w:color="ffffff" w:fill="ededed" w:themeFill="accent3" w:themeFillTint="34"/>
      </w:tcPr>
    </w:tblStylePr>
    <w:tblStylePr w:type="firstCol">
      <w:rPr>
        <w:sz w:val="22"/>
      </w:rPr>
      <w:tcPr>
        <w:shd w:val="clear" w:color="ffffff" w:fill="a5a5a5" w:themeFill="accent3" w:themeFillTint="FE"/>
      </w:tcPr>
    </w:tblStylePr>
    <w:tblStylePr w:type="firstRow">
      <w:rPr>
        <w:sz w:val="22"/>
      </w:rPr>
      <w:tcPr>
        <w:shd w:val="clear" w:color="ffffff" w:fill="a5a5a5" w:themeFill="accent3" w:themeFillTint="FE"/>
      </w:tcPr>
    </w:tblStylePr>
    <w:tblStylePr w:type="lastCol">
      <w:rPr>
        <w:sz w:val="22"/>
      </w:rPr>
      <w:tcPr>
        <w:shd w:val="clear" w:color="ffffff" w:fill="a5a5a5" w:themeFill="accent3" w:themeFillTint="FE"/>
      </w:tcPr>
    </w:tblStylePr>
    <w:tblStylePr w:type="lastRow">
      <w:rPr>
        <w:sz w:val="22"/>
      </w:rPr>
      <w:tcPr>
        <w:shd w:val="clear" w:color="ffffff" w:fill="a5a5a5" w:themeFill="accent3" w:themeFillTint="FE"/>
      </w:tcPr>
    </w:tblStylePr>
  </w:style>
  <w:style w:type="table" w:styleId="1955">
    <w:name w:val="Bordered &amp; Lined - Accent 4"/>
    <w:uiPriority w:val="99"/>
    <w:pPr>
      <w:spacing w:after="0" w:line="240" w:lineRule="auto"/>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blStylePr w:type="band1Horz">
      <w:rPr>
        <w:sz w:val="22"/>
      </w:rPr>
    </w:tblStylePr>
    <w:tblStylePr w:type="band1Vert">
      <w:rPr>
        <w:sz w:val="22"/>
      </w:rPr>
    </w:tblStylePr>
    <w:tblStylePr w:type="band2Horz">
      <w:rPr>
        <w:sz w:val="22"/>
      </w:rPr>
      <w:tcPr>
        <w:shd w:val="clear" w:color="ffffff" w:fill="fef2cb" w:themeFill="accent4" w:themeFillTint="34"/>
      </w:tcPr>
    </w:tblStylePr>
    <w:tblStylePr w:type="band2Vert">
      <w:rPr>
        <w:sz w:val="22"/>
      </w:rPr>
      <w:tcPr>
        <w:shd w:val="clear" w:color="ffffff" w:fill="fef2cb" w:themeFill="accent4" w:themeFillTint="34"/>
      </w:tcPr>
    </w:tblStylePr>
    <w:tblStylePr w:type="firstCol">
      <w:rPr>
        <w:sz w:val="22"/>
      </w:rPr>
      <w:tcPr>
        <w:shd w:val="clear" w:color="ffffff" w:fill="ffd864" w:themeFill="accent4" w:themeFillTint="9A"/>
      </w:tcPr>
    </w:tblStylePr>
    <w:tblStylePr w:type="firstRow">
      <w:rPr>
        <w:sz w:val="22"/>
      </w:rPr>
      <w:tcPr>
        <w:shd w:val="clear" w:color="ffffff" w:fill="ffd864" w:themeFill="accent4" w:themeFillTint="9A"/>
      </w:tcPr>
    </w:tblStylePr>
    <w:tblStylePr w:type="lastCol">
      <w:rPr>
        <w:sz w:val="22"/>
      </w:rPr>
      <w:tcPr>
        <w:shd w:val="clear" w:color="ffffff" w:fill="ffd864" w:themeFill="accent4" w:themeFillTint="9A"/>
      </w:tcPr>
    </w:tblStylePr>
    <w:tblStylePr w:type="lastRow">
      <w:rPr>
        <w:sz w:val="22"/>
      </w:rPr>
      <w:tcPr>
        <w:shd w:val="clear" w:color="ffffff" w:fill="ffd864" w:themeFill="accent4" w:themeFillTint="9A"/>
      </w:tcPr>
    </w:tblStylePr>
  </w:style>
  <w:style w:type="table" w:styleId="1956">
    <w:name w:val="Bordered &amp; Lined - Accent 5"/>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sz w:val="22"/>
      </w:rPr>
    </w:tblStylePr>
    <w:tblStylePr w:type="band1Vert">
      <w:rPr>
        <w:sz w:val="22"/>
      </w:rPr>
    </w:tblStylePr>
    <w:tblStylePr w:type="band2Horz">
      <w:rPr>
        <w:sz w:val="22"/>
      </w:rPr>
      <w:tcPr>
        <w:shd w:val="clear" w:color="ffffff" w:fill="d9e2f2" w:themeFill="accent5" w:themeFillTint="34"/>
      </w:tcPr>
    </w:tblStylePr>
    <w:tblStylePr w:type="band2Vert">
      <w:rPr>
        <w:sz w:val="22"/>
      </w:rPr>
      <w:tcPr>
        <w:shd w:val="clear" w:color="ffffff" w:fill="d9e2f2" w:themeFill="accent5" w:themeFillTint="34"/>
      </w:tcPr>
    </w:tblStylePr>
    <w:tblStylePr w:type="firstCol">
      <w:rPr>
        <w:sz w:val="22"/>
      </w:rPr>
      <w:tcPr>
        <w:shd w:val="clear" w:color="ffffff" w:fill="4472c4" w:themeFill="accent5"/>
      </w:tcPr>
    </w:tblStylePr>
    <w:tblStylePr w:type="firstRow">
      <w:rPr>
        <w:sz w:val="22"/>
      </w:rPr>
      <w:tcPr>
        <w:shd w:val="clear" w:color="ffffff" w:fill="4472c4" w:themeFill="accent5"/>
      </w:tcPr>
    </w:tblStylePr>
    <w:tblStylePr w:type="lastCol">
      <w:rPr>
        <w:sz w:val="22"/>
      </w:rPr>
      <w:tcPr>
        <w:shd w:val="clear" w:color="ffffff" w:fill="4472c4" w:themeFill="accent5"/>
      </w:tcPr>
    </w:tblStylePr>
    <w:tblStylePr w:type="lastRow">
      <w:rPr>
        <w:sz w:val="22"/>
      </w:rPr>
      <w:tcPr>
        <w:shd w:val="clear" w:color="ffffff" w:fill="4472c4" w:themeFill="accent5"/>
      </w:tcPr>
    </w:tblStylePr>
  </w:style>
  <w:style w:type="table" w:styleId="1957">
    <w:name w:val="Bordered &amp; Lined - Accent 6"/>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sz w:val="22"/>
      </w:rPr>
    </w:tblStylePr>
    <w:tblStylePr w:type="band1Vert">
      <w:rPr>
        <w:sz w:val="22"/>
      </w:rPr>
    </w:tblStylePr>
    <w:tblStylePr w:type="band2Horz">
      <w:rPr>
        <w:sz w:val="22"/>
      </w:rPr>
      <w:tcPr>
        <w:shd w:val="clear" w:color="ffffff" w:fill="e2efd8" w:themeFill="accent6" w:themeFillTint="34"/>
      </w:tcPr>
    </w:tblStylePr>
    <w:tblStylePr w:type="band2Vert">
      <w:rPr>
        <w:sz w:val="22"/>
      </w:rPr>
      <w:tcPr>
        <w:shd w:val="clear" w:color="ffffff" w:fill="e2efd8" w:themeFill="accent6" w:themeFillTint="34"/>
      </w:tcPr>
    </w:tblStylePr>
    <w:tblStylePr w:type="firstCol">
      <w:rPr>
        <w:sz w:val="22"/>
      </w:rPr>
      <w:tcPr>
        <w:shd w:val="clear" w:color="ffffff" w:fill="70ad47" w:themeFill="accent6"/>
      </w:tcPr>
    </w:tblStylePr>
    <w:tblStylePr w:type="firstRow">
      <w:rPr>
        <w:sz w:val="22"/>
      </w:rPr>
      <w:tcPr>
        <w:shd w:val="clear" w:color="ffffff" w:fill="70ad47" w:themeFill="accent6"/>
      </w:tcPr>
    </w:tblStylePr>
    <w:tblStylePr w:type="lastCol">
      <w:rPr>
        <w:sz w:val="22"/>
      </w:rPr>
      <w:tcPr>
        <w:shd w:val="clear" w:color="ffffff" w:fill="70ad47" w:themeFill="accent6"/>
      </w:tcPr>
    </w:tblStylePr>
    <w:tblStylePr w:type="lastRow">
      <w:rPr>
        <w:sz w:val="22"/>
      </w:rPr>
      <w:tcPr>
        <w:shd w:val="clear" w:color="ffffff" w:fill="70ad47" w:themeFill="accent6"/>
      </w:tcPr>
    </w:tblStylePr>
  </w:style>
  <w:style w:type="table" w:styleId="1958">
    <w:name w:val="Bordered"/>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firstCol">
      <w:rPr>
        <w:sz w:val="22"/>
      </w:rPr>
    </w:tblStylePr>
    <w:tblStylePr w:type="firstRow">
      <w:rPr>
        <w:sz w:val="22"/>
      </w:rPr>
      <w:tcPr>
        <w:tcBorders>
          <w:bottom w:val="single" w:color="000000" w:themeColor="text1" w:sz="12" w:space="0"/>
        </w:tcBorders>
      </w:tcPr>
    </w:tblStylePr>
    <w:tblStylePr w:type="lastCol">
      <w:rPr>
        <w:sz w:val="22"/>
      </w:rPr>
      <w:tcPr>
        <w:tcBorders>
          <w:left w:val="single" w:color="000000" w:themeColor="text1" w:sz="12" w:space="0"/>
        </w:tcBorders>
      </w:tcPr>
    </w:tblStylePr>
    <w:tblStylePr w:type="lastRow">
      <w:rPr>
        <w:sz w:val="22"/>
      </w:rPr>
      <w:tcPr>
        <w:tcBorders>
          <w:top w:val="single" w:color="000000" w:themeColor="text1" w:sz="12" w:space="0"/>
        </w:tcBorders>
      </w:tcPr>
    </w:tblStylePr>
  </w:style>
  <w:style w:type="table" w:styleId="1959">
    <w:name w:val="Bordered - Accent 1"/>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firstCol">
      <w:rPr>
        <w:sz w:val="22"/>
      </w:rPr>
    </w:tblStylePr>
    <w:tblStylePr w:type="firstRow">
      <w:rPr>
        <w:sz w:val="22"/>
      </w:rPr>
      <w:tcPr>
        <w:tcBorders>
          <w:bottom w:val="single" w:color="000000" w:themeColor="accent1" w:sz="12" w:space="0"/>
        </w:tcBorders>
      </w:tcPr>
    </w:tblStylePr>
    <w:tblStylePr w:type="lastCol">
      <w:rPr>
        <w:sz w:val="22"/>
      </w:rPr>
      <w:tcPr>
        <w:tcBorders>
          <w:left w:val="single" w:color="000000" w:themeColor="accent1" w:sz="12" w:space="0"/>
        </w:tcBorders>
      </w:tcPr>
    </w:tblStylePr>
    <w:tblStylePr w:type="lastRow">
      <w:rPr>
        <w:sz w:val="22"/>
      </w:rPr>
      <w:tcPr>
        <w:tcBorders>
          <w:top w:val="single" w:color="000000" w:themeColor="accent1" w:sz="12" w:space="0"/>
        </w:tcBorders>
      </w:tcPr>
    </w:tblStylePr>
  </w:style>
  <w:style w:type="table" w:styleId="1960">
    <w:name w:val="Bordered - Accent 2"/>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firstCol">
      <w:rPr>
        <w:sz w:val="22"/>
      </w:rPr>
    </w:tblStylePr>
    <w:tblStylePr w:type="firstRow">
      <w:rPr>
        <w:sz w:val="22"/>
      </w:rPr>
      <w:tcPr>
        <w:tcBorders>
          <w:bottom w:val="single" w:color="000000" w:themeColor="accent2" w:sz="12" w:space="0"/>
        </w:tcBorders>
      </w:tcPr>
    </w:tblStylePr>
    <w:tblStylePr w:type="lastCol">
      <w:rPr>
        <w:sz w:val="22"/>
      </w:rPr>
      <w:tcPr>
        <w:tcBorders>
          <w:left w:val="single" w:color="000000" w:themeColor="accent2" w:sz="12" w:space="0"/>
        </w:tcBorders>
      </w:tcPr>
    </w:tblStylePr>
    <w:tblStylePr w:type="lastRow">
      <w:rPr>
        <w:sz w:val="22"/>
      </w:rPr>
      <w:tcPr>
        <w:tcBorders>
          <w:top w:val="single" w:color="000000" w:themeColor="accent2" w:sz="12" w:space="0"/>
        </w:tcBorders>
      </w:tcPr>
    </w:tblStylePr>
  </w:style>
  <w:style w:type="table" w:styleId="1961">
    <w:name w:val="Bordered - Accent 3"/>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firstCol">
      <w:rPr>
        <w:sz w:val="22"/>
      </w:rPr>
    </w:tblStylePr>
    <w:tblStylePr w:type="firstRow">
      <w:rPr>
        <w:sz w:val="22"/>
      </w:rPr>
      <w:tcPr>
        <w:tcBorders>
          <w:bottom w:val="single" w:color="000000" w:themeColor="accent3" w:sz="12" w:space="0"/>
        </w:tcBorders>
      </w:tcPr>
    </w:tblStylePr>
    <w:tblStylePr w:type="lastCol">
      <w:rPr>
        <w:sz w:val="22"/>
      </w:rPr>
      <w:tcPr>
        <w:tcBorders>
          <w:left w:val="single" w:color="000000" w:themeColor="accent3" w:sz="12" w:space="0"/>
        </w:tcBorders>
      </w:tcPr>
    </w:tblStylePr>
    <w:tblStylePr w:type="lastRow">
      <w:rPr>
        <w:sz w:val="22"/>
      </w:rPr>
      <w:tcPr>
        <w:tcBorders>
          <w:top w:val="single" w:color="000000" w:themeColor="accent3" w:sz="12" w:space="0"/>
        </w:tcBorders>
      </w:tcPr>
    </w:tblStylePr>
  </w:style>
  <w:style w:type="table" w:styleId="1962">
    <w:name w:val="Bordered - Accent 4"/>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firstCol">
      <w:rPr>
        <w:sz w:val="22"/>
      </w:rPr>
    </w:tblStylePr>
    <w:tblStylePr w:type="firstRow">
      <w:rPr>
        <w:sz w:val="22"/>
      </w:rPr>
      <w:tcPr>
        <w:tcBorders>
          <w:bottom w:val="single" w:color="000000" w:themeColor="accent4" w:sz="12" w:space="0"/>
        </w:tcBorders>
      </w:tcPr>
    </w:tblStylePr>
    <w:tblStylePr w:type="lastCol">
      <w:rPr>
        <w:sz w:val="22"/>
      </w:rPr>
      <w:tcPr>
        <w:tcBorders>
          <w:left w:val="single" w:color="000000" w:themeColor="accent4" w:sz="12" w:space="0"/>
        </w:tcBorders>
      </w:tcPr>
    </w:tblStylePr>
    <w:tblStylePr w:type="lastRow">
      <w:rPr>
        <w:sz w:val="22"/>
      </w:rPr>
      <w:tcPr>
        <w:tcBorders>
          <w:top w:val="single" w:color="000000" w:themeColor="accent4" w:sz="12" w:space="0"/>
        </w:tcBorders>
      </w:tcPr>
    </w:tblStylePr>
  </w:style>
  <w:style w:type="table" w:styleId="1963">
    <w:name w:val="Bordered - Accent 5"/>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firstCol">
      <w:rPr>
        <w:sz w:val="22"/>
      </w:rPr>
    </w:tblStylePr>
    <w:tblStylePr w:type="firstRow">
      <w:rPr>
        <w:sz w:val="22"/>
      </w:rPr>
      <w:tcPr>
        <w:tcBorders>
          <w:bottom w:val="single" w:color="000000" w:themeColor="accent5" w:sz="12" w:space="0"/>
        </w:tcBorders>
      </w:tcPr>
    </w:tblStylePr>
    <w:tblStylePr w:type="lastCol">
      <w:rPr>
        <w:sz w:val="22"/>
      </w:rPr>
      <w:tcPr>
        <w:tcBorders>
          <w:left w:val="single" w:color="000000" w:themeColor="accent5" w:sz="12" w:space="0"/>
        </w:tcBorders>
      </w:tcPr>
    </w:tblStylePr>
    <w:tblStylePr w:type="lastRow">
      <w:rPr>
        <w:sz w:val="22"/>
      </w:rPr>
      <w:tcPr>
        <w:tcBorders>
          <w:top w:val="single" w:color="000000" w:themeColor="accent5" w:sz="12" w:space="0"/>
        </w:tcBorders>
      </w:tcPr>
    </w:tblStylePr>
  </w:style>
  <w:style w:type="table" w:styleId="1964">
    <w:name w:val="Bordered - Accent 6"/>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firstCol">
      <w:rPr>
        <w:sz w:val="22"/>
      </w:rPr>
    </w:tblStylePr>
    <w:tblStylePr w:type="firstRow">
      <w:rPr>
        <w:sz w:val="22"/>
      </w:rPr>
      <w:tcPr>
        <w:tcBorders>
          <w:bottom w:val="single" w:color="000000" w:themeColor="accent6" w:sz="12" w:space="0"/>
        </w:tcBorders>
      </w:tcPr>
    </w:tblStylePr>
    <w:tblStylePr w:type="lastCol">
      <w:rPr>
        <w:sz w:val="22"/>
      </w:rPr>
      <w:tcPr>
        <w:tcBorders>
          <w:left w:val="single" w:color="000000" w:themeColor="accent6" w:sz="12" w:space="0"/>
        </w:tcBorders>
      </w:tcPr>
    </w:tblStylePr>
    <w:tblStylePr w:type="lastRow">
      <w:rPr>
        <w:sz w:val="22"/>
      </w:rPr>
      <w:tcPr>
        <w:tcBorders>
          <w:top w:val="single" w:color="000000" w:themeColor="accent6" w:sz="12" w:space="0"/>
        </w:tcBorders>
      </w:tcPr>
    </w:tblStylePr>
  </w:style>
  <w:style w:type="table" w:styleId="1965" w:default="1">
    <w:name w:val="Normal Table"/>
    <w:uiPriority w:val="99"/>
    <w:semiHidden/>
    <w:unhideWhenUsed/>
    <w:tbl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header" Target="header7.xml" /><Relationship Id="rId16" Type="http://schemas.openxmlformats.org/officeDocument/2006/relationships/header" Target="header8.xml" /><Relationship Id="rId17" Type="http://schemas.openxmlformats.org/officeDocument/2006/relationships/header" Target="header9.xml" /><Relationship Id="rId18" Type="http://schemas.openxmlformats.org/officeDocument/2006/relationships/header" Target="header10.xml" /><Relationship Id="rId19" Type="http://schemas.openxmlformats.org/officeDocument/2006/relationships/header" Target="header11.xml" /><Relationship Id="rId20" Type="http://schemas.openxmlformats.org/officeDocument/2006/relationships/header" Target="header12.xml" /><Relationship Id="rId21" Type="http://schemas.openxmlformats.org/officeDocument/2006/relationships/header" Target="header13.xml" /><Relationship Id="rId22" Type="http://schemas.openxmlformats.org/officeDocument/2006/relationships/header" Target="header14.xml" /><Relationship Id="rId23" Type="http://schemas.openxmlformats.org/officeDocument/2006/relationships/header" Target="header15.xml" /><Relationship Id="rId24" Type="http://schemas.openxmlformats.org/officeDocument/2006/relationships/header" Target="header16.xml" /><Relationship Id="rId25" Type="http://schemas.openxmlformats.org/officeDocument/2006/relationships/header" Target="header17.xml" /><Relationship Id="rId26" Type="http://schemas.openxmlformats.org/officeDocument/2006/relationships/header" Target="header18.xml" /><Relationship Id="rId27" Type="http://schemas.openxmlformats.org/officeDocument/2006/relationships/header" Target="header19.xml" /><Relationship Id="rId28" Type="http://schemas.openxmlformats.org/officeDocument/2006/relationships/header" Target="header20.xml" /><Relationship Id="rId29" Type="http://schemas.openxmlformats.org/officeDocument/2006/relationships/header" Target="header21.xml" /><Relationship Id="rId30" Type="http://schemas.openxmlformats.org/officeDocument/2006/relationships/header" Target="header22.xml" /><Relationship Id="rId31" Type="http://schemas.openxmlformats.org/officeDocument/2006/relationships/header" Target="header23.xml" /><Relationship Id="rId32" Type="http://schemas.openxmlformats.org/officeDocument/2006/relationships/header" Target="header24.xml" /><Relationship Id="rId33" Type="http://schemas.openxmlformats.org/officeDocument/2006/relationships/footer" Target="footer1.xml" /><Relationship Id="rId34" Type="http://schemas.openxmlformats.org/officeDocument/2006/relationships/footer" Target="footer2.xml" /><Relationship Id="rId35" Type="http://schemas.openxmlformats.org/officeDocument/2006/relationships/footer" Target="footer3.xml" /><Relationship Id="rId36" Type="http://schemas.openxmlformats.org/officeDocument/2006/relationships/footer" Target="footer4.xml" /><Relationship Id="rId37" Type="http://schemas.openxmlformats.org/officeDocument/2006/relationships/footer" Target="footer5.xml" /><Relationship Id="rId38" Type="http://schemas.openxmlformats.org/officeDocument/2006/relationships/footer" Target="footer6.xml" /><Relationship Id="rId39" Type="http://schemas.openxmlformats.org/officeDocument/2006/relationships/footer" Target="footer7.xml" /><Relationship Id="rId40" Type="http://schemas.openxmlformats.org/officeDocument/2006/relationships/footer" Target="footer8.xml" /><Relationship Id="rId41" Type="http://schemas.openxmlformats.org/officeDocument/2006/relationships/footer" Target="footer9.xml" /><Relationship Id="rId42" Type="http://schemas.openxmlformats.org/officeDocument/2006/relationships/footer" Target="footer10.xml" /><Relationship Id="rId43" Type="http://schemas.openxmlformats.org/officeDocument/2006/relationships/footer" Target="footer11.xml" /><Relationship Id="rId44" Type="http://schemas.openxmlformats.org/officeDocument/2006/relationships/footer" Target="footer12.xml" /><Relationship Id="rId45" Type="http://schemas.openxmlformats.org/officeDocument/2006/relationships/footer" Target="footer13.xml" /><Relationship Id="rId46" Type="http://schemas.openxmlformats.org/officeDocument/2006/relationships/footer" Target="footer14.xml" /><Relationship Id="rId47" Type="http://schemas.openxmlformats.org/officeDocument/2006/relationships/footer" Target="footer15.xml" /><Relationship Id="rId48" Type="http://schemas.openxmlformats.org/officeDocument/2006/relationships/footer" Target="footer16.xml" /><Relationship Id="rId49" Type="http://schemas.openxmlformats.org/officeDocument/2006/relationships/footer" Target="footer17.xml" /><Relationship Id="rId50" Type="http://schemas.openxmlformats.org/officeDocument/2006/relationships/footer" Target="footer18.xml" /><Relationship Id="rId51" Type="http://schemas.openxmlformats.org/officeDocument/2006/relationships/footer" Target="footer19.xml" /><Relationship Id="rId52" Type="http://schemas.openxmlformats.org/officeDocument/2006/relationships/footer" Target="footer20.xml" /><Relationship Id="rId53" Type="http://schemas.openxmlformats.org/officeDocument/2006/relationships/footer" Target="footer21.xml" /><Relationship Id="rId54" Type="http://schemas.openxmlformats.org/officeDocument/2006/relationships/footer" Target="footer22.xml" /><Relationship Id="rId55" Type="http://schemas.openxmlformats.org/officeDocument/2006/relationships/footer" Target="footer23.xml" /><Relationship Id="rId56" Type="http://schemas.openxmlformats.org/officeDocument/2006/relationships/footer" Target="footer24.xml" /><Relationship Id="rId57" Type="http://schemas.openxmlformats.org/officeDocument/2006/relationships/customXml" Target="../customXml/item1.xml" /><Relationship Id="rId58" Type="http://schemas.openxmlformats.org/officeDocument/2006/relationships/image" Target="media/image1.png"/><Relationship Id="rId59" Type="http://schemas.openxmlformats.org/officeDocument/2006/relationships/hyperlink" Target="http://srvuspr03.ygd.gazprom.ru/"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er6.xml.rels><?xml version="1.0" encoding="UTF-8" standalone="yes"?><Relationships xmlns="http://schemas.openxmlformats.org/package/2006/relationships"></Relationships>
</file>

<file path=word/_rels/footer7.xml.rels><?xml version="1.0" encoding="UTF-8" standalone="yes"?><Relationships xmlns="http://schemas.openxmlformats.org/package/2006/relationships"></Relationships>
</file>

<file path=word/_rels/footer8.xml.rels><?xml version="1.0" encoding="UTF-8" standalone="yes"?><Relationships xmlns="http://schemas.openxmlformats.org/package/2006/relationships"></Relationships>
</file>

<file path=word/_rels/footer9.xml.rels><?xml version="1.0" encoding="UTF-8" standalone="yes"?><Relationships xmlns="http://schemas.openxmlformats.org/package/2006/relationships"></Relationships>
</file>

<file path=word/_rels/footer10.xml.rels><?xml version="1.0" encoding="UTF-8" standalone="yes"?><Relationships xmlns="http://schemas.openxmlformats.org/package/2006/relationships"></Relationships>
</file>

<file path=word/_rels/footer11.xml.rels><?xml version="1.0" encoding="UTF-8" standalone="yes"?><Relationships xmlns="http://schemas.openxmlformats.org/package/2006/relationships"></Relationships>
</file>

<file path=word/_rels/footer12.xml.rels><?xml version="1.0" encoding="UTF-8" standalone="yes"?><Relationships xmlns="http://schemas.openxmlformats.org/package/2006/relationships"></Relationships>
</file>

<file path=word/_rels/footer13.xml.rels><?xml version="1.0" encoding="UTF-8" standalone="yes"?><Relationships xmlns="http://schemas.openxmlformats.org/package/2006/relationships"></Relationships>
</file>

<file path=word/_rels/footer14.xml.rels><?xml version="1.0" encoding="UTF-8" standalone="yes"?><Relationships xmlns="http://schemas.openxmlformats.org/package/2006/relationships"></Relationships>
</file>

<file path=word/_rels/footer15.xml.rels><?xml version="1.0" encoding="UTF-8" standalone="yes"?><Relationships xmlns="http://schemas.openxmlformats.org/package/2006/relationships"></Relationships>
</file>

<file path=word/_rels/footer16.xml.rels><?xml version="1.0" encoding="UTF-8" standalone="yes"?><Relationships xmlns="http://schemas.openxmlformats.org/package/2006/relationships"></Relationships>
</file>

<file path=word/_rels/footer17.xml.rels><?xml version="1.0" encoding="UTF-8" standalone="yes"?><Relationships xmlns="http://schemas.openxmlformats.org/package/2006/relationships"></Relationships>
</file>

<file path=word/_rels/footer18.xml.rels><?xml version="1.0" encoding="UTF-8" standalone="yes"?><Relationships xmlns="http://schemas.openxmlformats.org/package/2006/relationships"></Relationships>
</file>

<file path=word/_rels/footer19.xml.rels><?xml version="1.0" encoding="UTF-8" standalone="yes"?><Relationships xmlns="http://schemas.openxmlformats.org/package/2006/relationships"></Relationships>
</file>

<file path=word/_rels/footer20.xml.rels><?xml version="1.0" encoding="UTF-8" standalone="yes"?><Relationships xmlns="http://schemas.openxmlformats.org/package/2006/relationships"></Relationships>
</file>

<file path=word/_rels/footer21.xml.rels><?xml version="1.0" encoding="UTF-8" standalone="yes"?><Relationships xmlns="http://schemas.openxmlformats.org/package/2006/relationships"></Relationships>
</file>

<file path=word/_rels/footer22.xml.rels><?xml version="1.0" encoding="UTF-8" standalone="yes"?><Relationships xmlns="http://schemas.openxmlformats.org/package/2006/relationships"></Relationships>
</file>

<file path=word/_rels/footer23.xml.rels><?xml version="1.0" encoding="UTF-8" standalone="yes"?><Relationships xmlns="http://schemas.openxmlformats.org/package/2006/relationships"></Relationships>
</file>

<file path=word/_rels/footer24.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_rels/header7.xml.rels><?xml version="1.0" encoding="UTF-8" standalone="yes"?><Relationships xmlns="http://schemas.openxmlformats.org/package/2006/relationships"></Relationships>
</file>

<file path=word/_rels/header8.xml.rels><?xml version="1.0" encoding="UTF-8" standalone="yes"?><Relationships xmlns="http://schemas.openxmlformats.org/package/2006/relationships"></Relationships>
</file>

<file path=word/_rels/header9.xml.rels><?xml version="1.0" encoding="UTF-8" standalone="yes"?><Relationships xmlns="http://schemas.openxmlformats.org/package/2006/relationships"></Relationships>
</file>

<file path=word/_rels/header10.xml.rels><?xml version="1.0" encoding="UTF-8" standalone="yes"?><Relationships xmlns="http://schemas.openxmlformats.org/package/2006/relationships"></Relationships>
</file>

<file path=word/_rels/header11.xml.rels><?xml version="1.0" encoding="UTF-8" standalone="yes"?><Relationships xmlns="http://schemas.openxmlformats.org/package/2006/relationships"></Relationships>
</file>

<file path=word/_rels/header12.xml.rels><?xml version="1.0" encoding="UTF-8" standalone="yes"?><Relationships xmlns="http://schemas.openxmlformats.org/package/2006/relationships"></Relationships>
</file>

<file path=word/_rels/header13.xml.rels><?xml version="1.0" encoding="UTF-8" standalone="yes"?><Relationships xmlns="http://schemas.openxmlformats.org/package/2006/relationships"></Relationships>
</file>

<file path=word/_rels/header14.xml.rels><?xml version="1.0" encoding="UTF-8" standalone="yes"?><Relationships xmlns="http://schemas.openxmlformats.org/package/2006/relationships"></Relationships>
</file>

<file path=word/_rels/header15.xml.rels><?xml version="1.0" encoding="UTF-8" standalone="yes"?><Relationships xmlns="http://schemas.openxmlformats.org/package/2006/relationships"></Relationships>
</file>

<file path=word/_rels/header16.xml.rels><?xml version="1.0" encoding="UTF-8" standalone="yes"?><Relationships xmlns="http://schemas.openxmlformats.org/package/2006/relationships"></Relationships>
</file>

<file path=word/_rels/header17.xml.rels><?xml version="1.0" encoding="UTF-8" standalone="yes"?><Relationships xmlns="http://schemas.openxmlformats.org/package/2006/relationships"></Relationships>
</file>

<file path=word/_rels/header18.xml.rels><?xml version="1.0" encoding="UTF-8" standalone="yes"?><Relationships xmlns="http://schemas.openxmlformats.org/package/2006/relationships"></Relationships>
</file>

<file path=word/_rels/header19.xml.rels><?xml version="1.0" encoding="UTF-8" standalone="yes"?><Relationships xmlns="http://schemas.openxmlformats.org/package/2006/relationships"></Relationships>
</file>

<file path=word/_rels/header20.xml.rels><?xml version="1.0" encoding="UTF-8" standalone="yes"?><Relationships xmlns="http://schemas.openxmlformats.org/package/2006/relationships"></Relationships>
</file>

<file path=word/_rels/header21.xml.rels><?xml version="1.0" encoding="UTF-8" standalone="yes"?><Relationships xmlns="http://schemas.openxmlformats.org/package/2006/relationships"></Relationships>
</file>

<file path=word/_rels/header22.xml.rels><?xml version="1.0" encoding="UTF-8" standalone="yes"?><Relationships xmlns="http://schemas.openxmlformats.org/package/2006/relationships"></Relationships>
</file>

<file path=word/_rels/header23.xml.rels><?xml version="1.0" encoding="UTF-8" standalone="yes"?><Relationships xmlns="http://schemas.openxmlformats.org/package/2006/relationships"></Relationships>
</file>

<file path=word/_rels/header24.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44B2C5-EA2B-4086-8037-B253B2F55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Р7-Офис/2025.2.1.801</Application>
  <Company>VNIPI</Company>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ООО "Газпром добыча Надым"</dc:title>
  <dc:subject/>
  <dc:creator>buylov</dc:creator>
  <dc:description/>
  <dc:language>ru-RU</dc:language>
  <cp:lastModifiedBy>v_sibircev</cp:lastModifiedBy>
  <cp:revision>263</cp:revision>
  <dcterms:created xsi:type="dcterms:W3CDTF">2020-03-03T04:42:00Z</dcterms:created>
  <dcterms:modified xsi:type="dcterms:W3CDTF">2026-03-09T06:23:02Z</dcterms:modified>
</cp:coreProperties>
</file>

<file path=docProps/custom.xml><?xml version="1.0" encoding="utf-8"?>
<Properties xmlns="http://schemas.openxmlformats.org/officeDocument/2006/custom-properties" xmlns:vt="http://schemas.openxmlformats.org/officeDocument/2006/docPropsVTypes"/>
</file>