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52"/>
          <w:szCs w:val="52"/>
        </w:rPr>
      </w:pPr>
      <w:bookmarkStart w:colFirst="0" w:colLast="0" w:name="_rw5q5f1r829c" w:id="0"/>
      <w:bookmarkEnd w:id="0"/>
      <w:r w:rsidDel="00000000" w:rsidR="00000000" w:rsidRPr="00000000">
        <w:rPr>
          <w:sz w:val="52"/>
          <w:szCs w:val="52"/>
          <w:rtl w:val="0"/>
        </w:rPr>
        <w:t xml:space="preserve">Test Plan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color w:val="111827"/>
        </w:rPr>
      </w:pPr>
      <w:bookmarkStart w:colFirst="0" w:colLast="0" w:name="_511ibtjz1ja5" w:id="1"/>
      <w:bookmarkEnd w:id="1"/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111827"/>
          <w:rtl w:val="0"/>
        </w:rPr>
        <w:t xml:space="preserve">User Authentication: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Test user registration and login with valid credentials.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Test user registration with invalid or duplicate credentials.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Ensure users can sign out securely.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111827"/>
          <w:rtl w:val="0"/>
        </w:rPr>
        <w:t xml:space="preserve">User Interface (UI):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Verify that the UI is responsive and works on various browsers.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Test navigation and links within the app.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Check for proper error handling and user-friendly error messages.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111827"/>
          <w:rtl w:val="0"/>
        </w:rPr>
        <w:t xml:space="preserve">User Profile: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Test updating user information (e.g., name, email)..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111827"/>
          <w:rtl w:val="0"/>
        </w:rPr>
        <w:t xml:space="preserve">Medical Records: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Ensure users can access and view their medical records securely.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Test the display of medical data, such as lab results or appointments.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111827"/>
          <w:rtl w:val="0"/>
        </w:rPr>
        <w:t xml:space="preserve">Blockchain Integration: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Verify that the frontend successfully communicates with the blockchain to fetch and display user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sz w:val="28"/>
          <w:szCs w:val="28"/>
        </w:rPr>
      </w:pPr>
      <w:bookmarkStart w:colFirst="0" w:colLast="0" w:name="_bsxaarupadz8" w:id="2"/>
      <w:bookmarkEnd w:id="2"/>
      <w:r w:rsidDel="00000000" w:rsidR="00000000" w:rsidRPr="00000000">
        <w:rPr>
          <w:rtl w:val="0"/>
        </w:rPr>
        <w:t xml:space="preserve">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Data Transportation: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Encryption Verification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the encryption process by sending a sample data payload and confirming that it is successfully encrypted.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Verify that the encryption algorithm used provides data security.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Decryption Verification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the decryption process by using an encrypted data payload and confirming that it is successfully decrypted.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Ensure that the decryption algorithm correctly reverses the encryption.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Data Integrity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Send an encrypted data payload and confirm that it remains intact and unchanged during decryption.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Ensure that the system can detect any tampering with the data during transportation.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Key Management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the system's key management functionality, including key generation, storage, and retrieval.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Verify that keys are securely managed and protected.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Guardian - Access Control and Authorization: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Access Control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that only authorized users (e.g., medical professionals, supervisors) can access certain parts of the system.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Verify that unauthorized users are denied access to sensitive data.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role-based access control by creating users with different roles (e.g., regular users, supervisors).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Confirm that each role has appropriate access permissions.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File Upload and Download: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File Upload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the file upload functionality by attempting to upload various types of files (e.g., medical records, documents).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Ensure that the files are correctly stored and associated with the user's account.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File Download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file download functionality by requesting files associated with a user's account.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File Versioning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Upload a file with the same name as an existing file and confirm that it does not overwrite the previous file.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Verify that the system maintains version history if needed.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Encryption of Files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Verify that files are encrypted before storage and decrypted upon download.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Integration Testing: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Error Handling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the system's response to various error scenarios, such as failed uploads, decryption errors, or unauthorized access attempts.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Verify that appropriate error messages are displayed to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uwz25dxnzeq4" w:id="3"/>
      <w:bookmarkEnd w:id="3"/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Difference Between Different Parameters: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Model Parameters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the chatbot with different parameters, including different token size of model (7B, 13B, 70B), to evaluate their performance, response quality, relevance, and size.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Prompt Variations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the chatbot with various types of user prompts, including short questions, long paragraphs, and ambiguous queries.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Evaluate how well the chatbot handles a wide range of input variations.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Find a Reasonable Scale of Pre-Train Data: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Data Size vs. Performance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the chatbot with varying amounts of pre-trained data, ranging from small to extensive datasets.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Fine-Tuning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Experiment with fine-tuning the chatbot on specific healthcare-related data or knowledge to assess its ability to provide relevant information.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Chatbot Functionality: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Prompt Understanding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the chatbot's ability to understand and accurately interpret user queries related to healthcare terminology, life advice, and other non-professional topics.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Evaluate how well it distinguishes between different types of queries.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Context Management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Evaluate how well the chatbot maintains and utilizes context from previous interactions with the user.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whether it can recall prior conversations and respond accordingly.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Chatbot Output: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Response Accuracy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the chatbot with a range of healthcare-related questions and queries.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Evaluate the accuracy of responses, including terminology definitions and life advice.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Desired Output Example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Q: The report said I have type II diabetes, what food do I need to avoid?</w:t>
        <w:br w:type="textWrapping"/>
        <w:t xml:space="preserve">A: According to your report… (reply according to truth, does not make up terms, put allergies as a factor, does not conflict with doctor’s order, allow to ask questions for more detail).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Q: The report said I have type II diabetes, any advice?</w:t>
        <w:br w:type="textWrapping"/>
        <w:t xml:space="preserve">A: Yes, here are some GENERAL advices… 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  <w:u w:val="none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etc.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Additional Testing Considerations: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Quality Assurance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Continuously monitor and evaluate the chatbot's responses in a production environment.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Collect user feedback to improve and fine-tune the chatbot over time.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Security and Privacy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the chatbot's ability to handle sensitive healthcare information securely.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Verify that it does not disclose personal or confidential data to unauthorized users.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Error Handling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Test the chatbot's response to erroneous or incomplete queries.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Ensure that it provides informative and user-friendly error messages when necessary.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Lexend" w:cs="Lexend" w:eastAsia="Lexend" w:hAnsi="Lexend"/>
      <w:color w:val="3c78d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Lexend" w:cs="Lexend" w:eastAsia="Lexend" w:hAnsi="Lexend"/>
      <w:b w:val="1"/>
      <w:color w:val="3c78d8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