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0D3B6E"/>
          <w:sz w:val="56"/>
          <w:szCs w:val="56"/>
        </w:rPr>
        <w:t xml:space="preserve">72TB CLOUD MIGRATION</w:t>
      </w:r>
    </w:p>
    <w:p>
      <w:pPr>
        <w:spacing w:after="80" w:before="0"/>
        <w:jc w:val="center"/>
      </w:pPr>
      <w:r>
        <w:rPr>
          <w:rFonts w:ascii="Arial" w:cs="Arial" w:eastAsia="Arial" w:hAnsi="Arial"/>
          <w:color w:val="1F5C99"/>
          <w:sz w:val="30"/>
          <w:szCs w:val="30"/>
        </w:rPr>
        <w:t xml:space="preserve">Azure Blob Storage (West US 2)  →  AWS S3 (us-east-2)</w:t>
      </w:r>
    </w:p>
    <w:p>
      <w:pPr>
        <w:spacing w:after="600" w:before="0"/>
        <w:jc w:val="center"/>
      </w:pPr>
      <w:r>
        <w:rPr>
          <w:rFonts w:ascii="Arial" w:cs="Arial" w:eastAsia="Arial" w:hAnsi="Arial"/>
          <w:i/>
          <w:iCs/>
          <w:color w:val="555555"/>
          <w:sz w:val="24"/>
          <w:szCs w:val="24"/>
        </w:rPr>
        <w:t xml:space="preserve">Using Azure Data Box Heavy + AWS Snowball Edge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jc w:val="center"/>
            </w:pPr>
            <w:r>
              <w:rPr>
                <w:rFonts w:ascii="Arial" w:cs="Arial" w:eastAsia="Arial" w:hAnsi="Arial"/>
                <w:b/>
                <w:bCs/>
                <w:color w:val="0D3B6E"/>
                <w:sz w:val="20"/>
                <w:szCs w:val="20"/>
              </w:rPr>
              <w:t xml:space="preserve">Date</w:t>
            </w:r>
          </w:p>
          <w:p>
            <w:pPr>
              <w:jc w:val="center"/>
            </w:pPr>
            <w:r>
              <w:rPr>
                <w:rFonts w:ascii="Arial" w:cs="Arial" w:eastAsia="Arial" w:hAnsi="Arial"/>
                <w:color w:val="333333"/>
                <w:sz w:val="20"/>
                <w:szCs w:val="20"/>
              </w:rPr>
              <w:t xml:space="preserve">April 2026</w:t>
            </w:r>
          </w:p>
        </w:tc>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jc w:val="center"/>
            </w:pPr>
            <w:r>
              <w:rPr>
                <w:rFonts w:ascii="Arial" w:cs="Arial" w:eastAsia="Arial" w:hAnsi="Arial"/>
                <w:b/>
                <w:bCs/>
                <w:color w:val="0D3B6E"/>
                <w:sz w:val="20"/>
                <w:szCs w:val="20"/>
              </w:rPr>
              <w:t xml:space="preserve">Classification</w:t>
            </w:r>
          </w:p>
          <w:p>
            <w:pPr>
              <w:jc w:val="center"/>
            </w:pPr>
            <w:r>
              <w:rPr>
                <w:rFonts w:ascii="Arial" w:cs="Arial" w:eastAsia="Arial" w:hAnsi="Arial"/>
                <w:color w:val="333333"/>
                <w:sz w:val="20"/>
                <w:szCs w:val="20"/>
              </w:rPr>
              <w:t xml:space="preserve">Confidential</w:t>
            </w:r>
          </w:p>
        </w:tc>
      </w:tr>
    </w:tbl>
    <w:p>
      <w:pPr>
        <w:spacing w:after="0" w:before="4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1. Executive Summary</w:t>
      </w:r>
    </w:p>
    <w:p>
      <w:pPr>
        <w:spacing w:after="120" w:before="80"/>
      </w:pPr>
      <w:r>
        <w:rPr>
          <w:rFonts w:ascii="Arial" w:cs="Arial" w:eastAsia="Arial" w:hAnsi="Arial"/>
          <w:sz w:val="22"/>
          <w:szCs w:val="22"/>
        </w:rPr>
        <w:t xml:space="preserve">This document provides a complete technical migration plan for transferring 72TB of archived data from Azure Blob Storage (West US 2) to AWS S3 (us-east-2) using hardware appliance-based transfer — specifically the Azure Data Box Heavy and AWS Snowball Edge Storage Optimized devices. The organization currently uses Cohesity/HubStor software on Azure for data management and archiving.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r>
              <w:rPr>
                <w:rFonts w:ascii="Arial" w:cs="Arial" w:eastAsia="Arial" w:hAnsi="Arial"/>
                <w:color w:val="333333"/>
                <w:sz w:val="21"/>
                <w:szCs w:val="21"/>
              </w:rPr>
              <w:t xml:space="preserve">Key Recommendation: Azure Data Box Heavy is strongly preferred over raw SATA drives. One device covers the full 72TB in a single shipment, eliminates egress fees by design, and provides enterprise-grade chain of custody. Both Microsoft and AWS teams must be engaged — neither provider can complete the full migration alone.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Volume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72 TB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Source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Blob Storage, West US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Destination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S3, us-east-2 (Ohio)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Source software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Cohesity / HubStor on Azure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Hardware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Data Box Heavy + AWS Snowball Edge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Estimated timeline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30–45 days end-to-end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Estimated one-time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~$3,000–$3,500 (before enterprise negotiation)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Ongoing S3 storage cost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~$1,657/month (S3 Standard, us-east-2)</w:t>
            </w:r>
          </w:p>
        </w:tc>
      </w:tr>
    </w:tbl>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2. Can AWS Do Everything? (Provider Responsibility Split)</w:t>
      </w:r>
    </w:p>
    <w:p>
      <w:pPr>
        <w:spacing w:after="120" w:before="80"/>
      </w:pPr>
      <w:r>
        <w:rPr>
          <w:rFonts w:ascii="Arial" w:cs="Arial" w:eastAsia="Arial" w:hAnsi="Arial"/>
          <w:sz w:val="22"/>
          <w:szCs w:val="22"/>
        </w:rPr>
        <w:t xml:space="preserve">This is one of the most common questions in cross-cloud migrations. The short answer is: No — both Azure and AWS must be engaged. Here is why, and what each provider is responsible for:</w:t>
      </w:r>
    </w:p>
    <w:p>
      <w:pPr>
        <w:spacing w:after="0" w:before="100"/>
      </w:pPr>
      <w:r>
        <w:t xml:space="preserve"/>
      </w:r>
    </w:p>
    <w:p>
      <w:pPr>
        <w:pStyle w:val="Heading2"/>
        <w:spacing w:after="160" w:before="300"/>
      </w:pPr>
      <w:r>
        <w:rPr>
          <w:rFonts w:ascii="Arial" w:cs="Arial" w:eastAsia="Arial" w:hAnsi="Arial"/>
          <w:b/>
          <w:bCs/>
          <w:color w:val="1F5C99"/>
          <w:sz w:val="26"/>
          <w:szCs w:val="26"/>
        </w:rPr>
        <w:t xml:space="preserve">2.1  What AWS Can Do</w:t>
      </w:r>
    </w:p>
    <w:p>
      <w:pPr>
        <w:pStyle w:val="ListParagraph"/>
        <w:numPr>
          <w:ilvl w:val="0"/>
          <w:numId w:val="2"/>
        </w:numPr>
        <w:spacing w:after="60" w:before="60"/>
      </w:pPr>
      <w:r>
        <w:rPr>
          <w:rFonts w:ascii="Arial" w:cs="Arial" w:eastAsia="Arial" w:hAnsi="Arial"/>
          <w:sz w:val="22"/>
          <w:szCs w:val="22"/>
        </w:rPr>
        <w:t xml:space="preserve">Provide, configure, and ship the Snowball Edge Storage Optimized devices to your datacenter</w:t>
      </w:r>
    </w:p>
    <w:p>
      <w:pPr>
        <w:pStyle w:val="ListParagraph"/>
        <w:numPr>
          <w:ilvl w:val="0"/>
          <w:numId w:val="2"/>
        </w:numPr>
        <w:spacing w:after="60" w:before="60"/>
      </w:pPr>
      <w:r>
        <w:rPr>
          <w:rFonts w:ascii="Arial" w:cs="Arial" w:eastAsia="Arial" w:hAnsi="Arial"/>
          <w:sz w:val="22"/>
          <w:szCs w:val="22"/>
        </w:rPr>
        <w:t xml:space="preserve">Provide the AWS OpsHub GUI and Snowball CLI tools for data ingestion onto the device</w:t>
      </w:r>
    </w:p>
    <w:p>
      <w:pPr>
        <w:pStyle w:val="ListParagraph"/>
        <w:numPr>
          <w:ilvl w:val="0"/>
          <w:numId w:val="2"/>
        </w:numPr>
        <w:spacing w:after="60" w:before="60"/>
      </w:pPr>
      <w:r>
        <w:rPr>
          <w:rFonts w:ascii="Arial" w:cs="Arial" w:eastAsia="Arial" w:hAnsi="Arial"/>
          <w:sz w:val="22"/>
          <w:szCs w:val="22"/>
        </w:rPr>
        <w:t xml:space="preserve">Receive the returned Snowball device at an AWS ingestion facility</w:t>
      </w:r>
    </w:p>
    <w:p>
      <w:pPr>
        <w:pStyle w:val="ListParagraph"/>
        <w:numPr>
          <w:ilvl w:val="0"/>
          <w:numId w:val="2"/>
        </w:numPr>
        <w:spacing w:after="60" w:before="60"/>
      </w:pPr>
      <w:r>
        <w:rPr>
          <w:rFonts w:ascii="Arial" w:cs="Arial" w:eastAsia="Arial" w:hAnsi="Arial"/>
          <w:sz w:val="22"/>
          <w:szCs w:val="22"/>
        </w:rPr>
        <w:t xml:space="preserve">Import data from the Snowball into your S3 bucket in us-east-2 at no charge</w:t>
      </w:r>
    </w:p>
    <w:p>
      <w:pPr>
        <w:pStyle w:val="ListParagraph"/>
        <w:numPr>
          <w:ilvl w:val="0"/>
          <w:numId w:val="2"/>
        </w:numPr>
        <w:spacing w:after="60" w:before="60"/>
      </w:pPr>
      <w:r>
        <w:rPr>
          <w:rFonts w:ascii="Arial" w:cs="Arial" w:eastAsia="Arial" w:hAnsi="Arial"/>
          <w:sz w:val="22"/>
          <w:szCs w:val="22"/>
        </w:rPr>
        <w:t xml:space="preserve">Send SNS completion notifications and provide ingestion job status in the AWS Console</w:t>
      </w:r>
    </w:p>
    <w:p>
      <w:pPr>
        <w:pStyle w:val="ListParagraph"/>
        <w:numPr>
          <w:ilvl w:val="0"/>
          <w:numId w:val="2"/>
        </w:numPr>
        <w:spacing w:after="60" w:before="60"/>
      </w:pPr>
      <w:r>
        <w:rPr>
          <w:rFonts w:ascii="Arial" w:cs="Arial" w:eastAsia="Arial" w:hAnsi="Arial"/>
          <w:sz w:val="22"/>
          <w:szCs w:val="22"/>
        </w:rPr>
        <w:t xml:space="preserve">Provide your AWS Account Manager and Snow Family team as technical contacts</w:t>
      </w:r>
    </w:p>
    <w:p>
      <w:pPr>
        <w:pStyle w:val="ListParagraph"/>
        <w:numPr>
          <w:ilvl w:val="0"/>
          <w:numId w:val="2"/>
        </w:numPr>
        <w:spacing w:after="60" w:before="60"/>
      </w:pPr>
      <w:r>
        <w:rPr>
          <w:rFonts w:ascii="Arial" w:cs="Arial" w:eastAsia="Arial" w:hAnsi="Arial"/>
          <w:sz w:val="22"/>
          <w:szCs w:val="22"/>
        </w:rPr>
        <w:t xml:space="preserve">Advise on S3 bucket structure, lifecycle policies, and IAM permissions</w:t>
      </w:r>
    </w:p>
    <w:p>
      <w:pPr>
        <w:spacing w:after="0" w:before="80"/>
      </w:pPr>
      <w:r>
        <w:t xml:space="preserve"/>
      </w:r>
    </w:p>
    <w:p>
      <w:pPr>
        <w:pStyle w:val="Heading2"/>
        <w:spacing w:after="160" w:before="300"/>
      </w:pPr>
      <w:r>
        <w:rPr>
          <w:rFonts w:ascii="Arial" w:cs="Arial" w:eastAsia="Arial" w:hAnsi="Arial"/>
          <w:b/>
          <w:bCs/>
          <w:color w:val="1F5C99"/>
          <w:sz w:val="26"/>
          <w:szCs w:val="26"/>
        </w:rPr>
        <w:t xml:space="preserve">2.2  What Azure Must Do (AWS Cannot)</w:t>
      </w:r>
    </w:p>
    <w:p>
      <w:pPr>
        <w:pStyle w:val="ListParagraph"/>
        <w:numPr>
          <w:ilvl w:val="0"/>
          <w:numId w:val="2"/>
        </w:numPr>
        <w:spacing w:after="60" w:before="60"/>
      </w:pPr>
      <w:r>
        <w:rPr>
          <w:rFonts w:ascii="Arial" w:cs="Arial" w:eastAsia="Arial" w:hAnsi="Arial"/>
          <w:sz w:val="22"/>
          <w:szCs w:val="22"/>
        </w:rPr>
        <w:t xml:space="preserve">Create and manage the Data Box Heavy export order from the Azure Portal</w:t>
      </w:r>
    </w:p>
    <w:p>
      <w:pPr>
        <w:pStyle w:val="ListParagraph"/>
        <w:numPr>
          <w:ilvl w:val="0"/>
          <w:numId w:val="2"/>
        </w:numPr>
        <w:spacing w:after="60" w:before="60"/>
      </w:pPr>
      <w:r>
        <w:rPr>
          <w:rFonts w:ascii="Arial" w:cs="Arial" w:eastAsia="Arial" w:hAnsi="Arial"/>
          <w:sz w:val="22"/>
          <w:szCs w:val="22"/>
        </w:rPr>
        <w:t xml:space="preserve">Copy your Blob Storage data internally onto the Data Box (only Azure has access to your Blob data)</w:t>
      </w:r>
    </w:p>
    <w:p>
      <w:pPr>
        <w:pStyle w:val="ListParagraph"/>
        <w:numPr>
          <w:ilvl w:val="0"/>
          <w:numId w:val="2"/>
        </w:numPr>
        <w:spacing w:after="60" w:before="60"/>
      </w:pPr>
      <w:r>
        <w:rPr>
          <w:rFonts w:ascii="Arial" w:cs="Arial" w:eastAsia="Arial" w:hAnsi="Arial"/>
          <w:sz w:val="22"/>
          <w:szCs w:val="22"/>
        </w:rPr>
        <w:t xml:space="preserve">Generate the device encryption passcode and provide it to your team via the Azure Portal</w:t>
      </w:r>
    </w:p>
    <w:p>
      <w:pPr>
        <w:pStyle w:val="ListParagraph"/>
        <w:numPr>
          <w:ilvl w:val="0"/>
          <w:numId w:val="2"/>
        </w:numPr>
        <w:spacing w:after="60" w:before="60"/>
      </w:pPr>
      <w:r>
        <w:rPr>
          <w:rFonts w:ascii="Arial" w:cs="Arial" w:eastAsia="Arial" w:hAnsi="Arial"/>
          <w:sz w:val="22"/>
          <w:szCs w:val="22"/>
        </w:rPr>
        <w:t xml:space="preserve">Ship the Data Box Heavy to your datacenter</w:t>
      </w:r>
    </w:p>
    <w:p>
      <w:pPr>
        <w:pStyle w:val="ListParagraph"/>
        <w:numPr>
          <w:ilvl w:val="0"/>
          <w:numId w:val="2"/>
        </w:numPr>
        <w:spacing w:after="60" w:before="60"/>
      </w:pPr>
      <w:r>
        <w:rPr>
          <w:rFonts w:ascii="Arial" w:cs="Arial" w:eastAsia="Arial" w:hAnsi="Arial"/>
          <w:sz w:val="22"/>
          <w:szCs w:val="22"/>
        </w:rPr>
        <w:t xml:space="preserve">Process the returned Data Box and issue a data erasure certificate (required for compliance)</w:t>
      </w:r>
    </w:p>
    <w:p>
      <w:pPr>
        <w:pStyle w:val="ListParagraph"/>
        <w:numPr>
          <w:ilvl w:val="0"/>
          <w:numId w:val="2"/>
        </w:numPr>
        <w:spacing w:after="60" w:before="60"/>
      </w:pPr>
      <w:r>
        <w:rPr>
          <w:rFonts w:ascii="Arial" w:cs="Arial" w:eastAsia="Arial" w:hAnsi="Arial"/>
          <w:sz w:val="22"/>
          <w:szCs w:val="22"/>
        </w:rPr>
        <w:t xml:space="preserve">Waive or negotiate egress fees under your Enterprise Agreement</w:t>
      </w:r>
    </w:p>
    <w:p>
      <w:pPr>
        <w:pStyle w:val="ListParagraph"/>
        <w:numPr>
          <w:ilvl w:val="0"/>
          <w:numId w:val="2"/>
        </w:numPr>
        <w:spacing w:after="60" w:before="60"/>
      </w:pPr>
      <w:r>
        <w:rPr>
          <w:rFonts w:ascii="Arial" w:cs="Arial" w:eastAsia="Arial" w:hAnsi="Arial"/>
          <w:sz w:val="22"/>
          <w:szCs w:val="22"/>
        </w:rPr>
        <w:t xml:space="preserve">Provide Azure FastTrack or migration engineering support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r>
              <w:rPr>
                <w:rFonts w:ascii="Arial" w:cs="Arial" w:eastAsia="Arial" w:hAnsi="Arial"/>
                <w:color w:val="333333"/>
                <w:sz w:val="21"/>
                <w:szCs w:val="21"/>
              </w:rPr>
              <w:t xml:space="preserve">Bottom line: Azure controls the source data. Only Azure can extract and load your Blob Storage onto a physical device. AWS controls the destination. Only AWS can import data into S3. Your team is the bridge — physically receiving the Data Box, copying data to the Snowball Edge, and shipping the Snowball back to AWS.</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2.3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rPr>
          <w:tblHeader/>
        </w:trPr>
        <w:tc>
          <w:tcPr>
            <w:tcW w:type="dxa" w:w="45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Azure</w:t>
            </w:r>
          </w:p>
        </w:tc>
        <w:tc>
          <w:tcPr>
            <w:tcW w:type="dxa" w:w="16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Your Team</w:t>
            </w:r>
          </w:p>
        </w:tc>
        <w:tc>
          <w:tcPr>
            <w:tcW w:type="dxa" w:w="16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AWS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Data Box export order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Copy Blob data to Data Box</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Ship Data Box to your site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Receive Data Box, verify data</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Order Snowball Edge devices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Copy Data Box content to Snowball</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Return Data Box to Azure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Ship Snowball to AWS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Ingest Snowball to S3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Validate data in S3</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Update app configs to S3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Delete Azure Blob data</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Yes (with Azure confirmation)</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
            </w:r>
          </w:p>
        </w:tc>
      </w:tr>
    </w:tbl>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3. HubStor Pre-Export Requirements</w:t>
      </w:r>
    </w:p>
    <w:p>
      <w:pPr>
        <w:spacing w:after="120" w:before="80"/>
      </w:pPr>
      <w:r>
        <w:rPr>
          <w:rFonts w:ascii="Arial" w:cs="Arial" w:eastAsia="Arial" w:hAnsi="Arial"/>
          <w:sz w:val="22"/>
          <w:szCs w:val="22"/>
        </w:rPr>
        <w:t xml:space="preserve">Your organization used HubStor (integrated with Cohesity) as the archiving layer on Azure. HubStor will not be active in AWS — it is being decommissioned as part of this migration. The goal is to extract your data cleanly out of HubStor's control before the physical migration begins, so what lands in S3 is standard, accessible data — not a HubStor-proprietary archive format.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r>
              <w:rPr>
                <w:rFonts w:ascii="Arial" w:cs="Arial" w:eastAsia="Arial" w:hAnsi="Arial"/>
                <w:color w:val="333333"/>
                <w:sz w:val="21"/>
                <w:szCs w:val="21"/>
              </w:rPr>
              <w:t xml:space="preserve">Key point: HubStor stores archived data in Azure Blob Storage, but wraps it in its own metadata layer. If you copy the raw Blobs without first performing a proper HubStor export, you may get data that is chunked, deduplicated, or encrypted in HubStor's proprietary format — unreadable without the HubStor software. The steps below must be completed before the Data Box export order is placed.</w:t>
            </w:r>
          </w:p>
        </w:tc>
      </w:tr>
    </w:tbl>
    <w:p>
      <w:pPr>
        <w:spacing w:after="0" w:before="100"/>
      </w:pPr>
      <w:r>
        <w:t xml:space="preserve"/>
      </w:r>
    </w:p>
    <w:p>
      <w:pPr>
        <w:pStyle w:val="Heading2"/>
        <w:spacing w:after="160" w:before="300"/>
      </w:pPr>
      <w:r>
        <w:rPr>
          <w:rFonts w:ascii="Arial" w:cs="Arial" w:eastAsia="Arial" w:hAnsi="Arial"/>
          <w:b/>
          <w:bCs/>
          <w:color w:val="1F5C99"/>
          <w:sz w:val="26"/>
          <w:szCs w:val="26"/>
        </w:rPr>
        <w:t xml:space="preserve">3.1  What HubStor Stores in Azure (and Why It Matters)</w:t>
      </w:r>
    </w:p>
    <w:p>
      <w:pPr>
        <w:pStyle w:val="ListParagraph"/>
        <w:numPr>
          <w:ilvl w:val="0"/>
          <w:numId w:val="2"/>
        </w:numPr>
        <w:spacing w:after="60" w:before="60"/>
      </w:pPr>
      <w:r>
        <w:rPr>
          <w:rFonts w:ascii="Arial" w:cs="Arial" w:eastAsia="Arial" w:hAnsi="Arial"/>
          <w:sz w:val="22"/>
          <w:szCs w:val="22"/>
        </w:rPr>
        <w:t xml:space="preserve">Archived files stored as blobs — but potentially chunked, compressed, or deduplicated in HubStor's internal format</w:t>
      </w:r>
    </w:p>
    <w:p>
      <w:pPr>
        <w:pStyle w:val="ListParagraph"/>
        <w:numPr>
          <w:ilvl w:val="0"/>
          <w:numId w:val="2"/>
        </w:numPr>
        <w:spacing w:after="60" w:before="60"/>
      </w:pPr>
      <w:r>
        <w:rPr>
          <w:rFonts w:ascii="Arial" w:cs="Arial" w:eastAsia="Arial" w:hAnsi="Arial"/>
          <w:sz w:val="22"/>
          <w:szCs w:val="22"/>
        </w:rPr>
        <w:t xml:space="preserve">A metadata catalog (SQL Azure or Cosmos DB) that maps original file paths and attributes to stored blob objects</w:t>
      </w:r>
    </w:p>
    <w:p>
      <w:pPr>
        <w:pStyle w:val="ListParagraph"/>
        <w:numPr>
          <w:ilvl w:val="0"/>
          <w:numId w:val="2"/>
        </w:numPr>
        <w:spacing w:after="60" w:before="60"/>
      </w:pPr>
      <w:r>
        <w:rPr>
          <w:rFonts w:ascii="Arial" w:cs="Arial" w:eastAsia="Arial" w:hAnsi="Arial"/>
          <w:sz w:val="22"/>
          <w:szCs w:val="22"/>
        </w:rPr>
        <w:t xml:space="preserve">Retention policies, legal hold tags, and classification labels stored in the HubStor catalog — not embedded in the blobs themselves</w:t>
      </w:r>
    </w:p>
    <w:p>
      <w:pPr>
        <w:pStyle w:val="ListParagraph"/>
        <w:numPr>
          <w:ilvl w:val="0"/>
          <w:numId w:val="2"/>
        </w:numPr>
        <w:spacing w:after="60" w:before="60"/>
      </w:pPr>
      <w:r>
        <w:rPr>
          <w:rFonts w:ascii="Arial" w:cs="Arial" w:eastAsia="Arial" w:hAnsi="Arial"/>
          <w:sz w:val="22"/>
          <w:szCs w:val="22"/>
        </w:rPr>
        <w:t xml:space="preserve">HubStor system containers mixed into Azure Blob Storage alongside your actual archive containers — these must be excluded from the Data Box export</w:t>
      </w:r>
    </w:p>
    <w:p>
      <w:pPr>
        <w:pStyle w:val="ListParagraph"/>
        <w:numPr>
          <w:ilvl w:val="0"/>
          <w:numId w:val="2"/>
        </w:numPr>
        <w:spacing w:after="60" w:before="60"/>
      </w:pPr>
      <w:r>
        <w:rPr>
          <w:rFonts w:ascii="Arial" w:cs="Arial" w:eastAsia="Arial" w:hAnsi="Arial"/>
          <w:sz w:val="22"/>
          <w:szCs w:val="22"/>
        </w:rPr>
        <w:t xml:space="preserve">Encryption keys managed by HubStor — if HubStor-managed encryption is enabled, blobs cannot be read without HubStor decrypting them first</w:t>
      </w:r>
    </w:p>
    <w:p>
      <w:pPr>
        <w:spacing w:after="0" w:before="80"/>
      </w:pPr>
      <w:r>
        <w:t xml:space="preserve"/>
      </w:r>
    </w:p>
    <w:p>
      <w:pPr>
        <w:pStyle w:val="Heading2"/>
        <w:spacing w:after="160" w:before="300"/>
      </w:pPr>
      <w:r>
        <w:rPr>
          <w:rFonts w:ascii="Arial" w:cs="Arial" w:eastAsia="Arial" w:hAnsi="Arial"/>
          <w:b/>
          <w:bCs/>
          <w:color w:val="1F5C99"/>
          <w:sz w:val="26"/>
          <w:szCs w:val="26"/>
        </w:rPr>
        <w:t xml:space="preserve">3.2  Required Pre-Export Steps (Must be Done Before Data Box Order)</w:t>
      </w:r>
    </w:p>
    <w:p>
      <w:pPr>
        <w:pStyle w:val="Heading3"/>
        <w:spacing w:after="120" w:before="240"/>
      </w:pPr>
      <w:r>
        <w:rPr>
          <w:rFonts w:ascii="Arial" w:cs="Arial" w:eastAsia="Arial" w:hAnsi="Arial"/>
          <w:b/>
          <w:bCs/>
          <w:color w:val="2E75B6"/>
          <w:sz w:val="22"/>
          <w:szCs w:val="22"/>
        </w:rPr>
        <w:t xml:space="preserve">Step A — Audit HubStor containers in Azure Blob Storage</w:t>
      </w:r>
    </w:p>
    <w:p>
      <w:pPr>
        <w:spacing w:after="120" w:before="80"/>
      </w:pPr>
      <w:r>
        <w:rPr>
          <w:rFonts w:ascii="Arial" w:cs="Arial" w:eastAsia="Arial" w:hAnsi="Arial"/>
          <w:sz w:val="22"/>
          <w:szCs w:val="22"/>
        </w:rPr>
        <w:t xml:space="preserve">Log into the HubStor administration console and identify which Azure Blob containers hold your actual archive data vs. HubStor internal system containers. Do not export system containers — they are not portable and will not be usable in S3.</w:t>
      </w:r>
    </w:p>
    <w:p>
      <w:pPr>
        <w:pStyle w:val="ListParagraph"/>
        <w:numPr>
          <w:ilvl w:val="0"/>
          <w:numId w:val="2"/>
        </w:numPr>
        <w:spacing w:after="60" w:before="60"/>
      </w:pPr>
      <w:r>
        <w:rPr>
          <w:rFonts w:ascii="Arial" w:cs="Arial" w:eastAsia="Arial" w:hAnsi="Arial"/>
          <w:sz w:val="22"/>
          <w:szCs w:val="22"/>
        </w:rPr>
        <w:t xml:space="preserve">In HubStor Admin: go to Settings &gt; Storage &gt; Azure Blob — this lists all containers HubStor manages</w:t>
      </w:r>
    </w:p>
    <w:p>
      <w:pPr>
        <w:pStyle w:val="ListParagraph"/>
        <w:numPr>
          <w:ilvl w:val="0"/>
          <w:numId w:val="2"/>
        </w:numPr>
        <w:spacing w:after="60" w:before="60"/>
      </w:pPr>
      <w:r>
        <w:rPr>
          <w:rFonts w:ascii="Arial" w:cs="Arial" w:eastAsia="Arial" w:hAnsi="Arial"/>
          <w:sz w:val="22"/>
          <w:szCs w:val="22"/>
        </w:rPr>
        <w:t xml:space="preserve">Identify and document the containers that hold end-user archive data (typically named with your org prefix)</w:t>
      </w:r>
    </w:p>
    <w:p>
      <w:pPr>
        <w:pStyle w:val="ListParagraph"/>
        <w:numPr>
          <w:ilvl w:val="0"/>
          <w:numId w:val="2"/>
        </w:numPr>
        <w:spacing w:after="60" w:before="60"/>
      </w:pPr>
      <w:r>
        <w:rPr>
          <w:rFonts w:ascii="Arial" w:cs="Arial" w:eastAsia="Arial" w:hAnsi="Arial"/>
          <w:sz w:val="22"/>
          <w:szCs w:val="22"/>
        </w:rPr>
        <w:t xml:space="preserve">Flag and exclude HubStor system containers (typically named hubstor-system, hubstor-index, hubstor-journal)</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Step B — Run HubStor native export to a local NAS (critical)</w:t>
      </w:r>
    </w:p>
    <w:p>
      <w:pPr>
        <w:spacing w:after="120" w:before="80"/>
      </w:pPr>
      <w:r>
        <w:rPr>
          <w:rFonts w:ascii="Arial" w:cs="Arial" w:eastAsia="Arial" w:hAnsi="Arial"/>
          <w:sz w:val="22"/>
          <w:szCs w:val="22"/>
        </w:rPr>
        <w:t xml:space="preserve">Use HubStor's built-in export function to extract your archived data in standard file format with metadata intact. This reconstructs original files from HubStor's internal format and writes them as readable files. These exported files — not the raw Blob containers — are what you will copy onto the Data Box.</w:t>
      </w:r>
    </w:p>
    <w:p>
      <w:pPr>
        <w:pStyle w:val="ListParagraph"/>
        <w:numPr>
          <w:ilvl w:val="0"/>
          <w:numId w:val="2"/>
        </w:numPr>
        <w:spacing w:after="60" w:before="60"/>
      </w:pPr>
      <w:r>
        <w:rPr>
          <w:rFonts w:ascii="Arial" w:cs="Arial" w:eastAsia="Arial" w:hAnsi="Arial"/>
          <w:sz w:val="22"/>
          <w:szCs w:val="22"/>
        </w:rPr>
        <w:t xml:space="preserve">In HubStor Admin console: go to Archive Management &gt; Export Jobs &gt; New Export</w:t>
      </w:r>
    </w:p>
    <w:p>
      <w:pPr>
        <w:pStyle w:val="ListParagraph"/>
        <w:numPr>
          <w:ilvl w:val="0"/>
          <w:numId w:val="2"/>
        </w:numPr>
        <w:spacing w:after="60" w:before="60"/>
      </w:pPr>
      <w:r>
        <w:rPr>
          <w:rFonts w:ascii="Arial" w:cs="Arial" w:eastAsia="Arial" w:hAnsi="Arial"/>
          <w:sz w:val="22"/>
          <w:szCs w:val="22"/>
        </w:rPr>
        <w:t xml:space="preserve">Set export destination: a UNC path or NFS mount pointing to a local NAS or staging server with sufficient capacity</w:t>
      </w:r>
    </w:p>
    <w:p>
      <w:pPr>
        <w:pStyle w:val="ListParagraph"/>
        <w:numPr>
          <w:ilvl w:val="0"/>
          <w:numId w:val="2"/>
        </w:numPr>
        <w:spacing w:after="60" w:before="60"/>
      </w:pPr>
      <w:r>
        <w:rPr>
          <w:rFonts w:ascii="Arial" w:cs="Arial" w:eastAsia="Arial" w:hAnsi="Arial"/>
          <w:sz w:val="22"/>
          <w:szCs w:val="22"/>
        </w:rPr>
        <w:t xml:space="preserve">Choose export format: Native Files with Sidecar Metadata (produces original files + a JSON sidecar per file with all metadata attributes), or BagIt format for compliance or eDiscovery use</w:t>
      </w:r>
    </w:p>
    <w:p>
      <w:pPr>
        <w:pStyle w:val="ListParagraph"/>
        <w:numPr>
          <w:ilvl w:val="0"/>
          <w:numId w:val="2"/>
        </w:numPr>
        <w:spacing w:after="60" w:before="60"/>
      </w:pPr>
      <w:r>
        <w:rPr>
          <w:rFonts w:ascii="Arial" w:cs="Arial" w:eastAsia="Arial" w:hAnsi="Arial"/>
          <w:sz w:val="22"/>
          <w:szCs w:val="22"/>
        </w:rPr>
        <w:t xml:space="preserve">Select only the archive data containers identified in Step A</w:t>
      </w:r>
    </w:p>
    <w:p>
      <w:pPr>
        <w:pStyle w:val="ListParagraph"/>
        <w:numPr>
          <w:ilvl w:val="0"/>
          <w:numId w:val="2"/>
        </w:numPr>
        <w:spacing w:after="60" w:before="60"/>
      </w:pPr>
      <w:r>
        <w:rPr>
          <w:rFonts w:ascii="Arial" w:cs="Arial" w:eastAsia="Arial" w:hAnsi="Arial"/>
          <w:sz w:val="22"/>
          <w:szCs w:val="22"/>
        </w:rPr>
        <w:t xml:space="preserve">Run the export and monitor progress — for 72TB this will take several days depending on NAS network throughput</w:t>
      </w:r>
    </w:p>
    <w:p>
      <w:pPr>
        <w:pStyle w:val="ListParagraph"/>
        <w:numPr>
          <w:ilvl w:val="0"/>
          <w:numId w:val="2"/>
        </w:numPr>
        <w:spacing w:after="60" w:before="60"/>
      </w:pPr>
      <w:r>
        <w:rPr>
          <w:rFonts w:ascii="Arial" w:cs="Arial" w:eastAsia="Arial" w:hAnsi="Arial"/>
          <w:sz w:val="22"/>
          <w:szCs w:val="22"/>
        </w:rPr>
        <w:t xml:space="preserve">Once export completes, verify file counts and spot-check a sample of files to confirm they open correctly in their original application</w:t>
      </w:r>
    </w:p>
    <w:p>
      <w:pPr>
        <w:pBdr>
          <w:left w:val="single" w:color="F0A500" w:sz="12" w:space="8"/>
        </w:pBdr>
        <w:spacing w:after="120" w:before="120"/>
        <w:ind w:left="360"/>
      </w:pPr>
      <w:r>
        <w:rPr>
          <w:rFonts w:ascii="Arial" w:cs="Arial" w:eastAsia="Arial" w:hAnsi="Arial"/>
          <w:i/>
          <w:iCs/>
          <w:color w:val="555555"/>
          <w:sz w:val="20"/>
          <w:szCs w:val="20"/>
        </w:rPr>
        <w:t xml:space="preserve">Note: The output of this step is standard files on your NAS. These are what you copy to the Data Box in Phase 4 — not the raw HubStor Blob containers. This is the single most important preparation step in the entire migration.</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Step C — Export HubStor metadata catalog for compliance records</w:t>
      </w:r>
    </w:p>
    <w:p>
      <w:pPr>
        <w:spacing w:after="120" w:before="80"/>
      </w:pPr>
      <w:r>
        <w:rPr>
          <w:rFonts w:ascii="Arial" w:cs="Arial" w:eastAsia="Arial" w:hAnsi="Arial"/>
          <w:sz w:val="22"/>
          <w:szCs w:val="22"/>
        </w:rPr>
        <w:t xml:space="preserve">Even though HubStor will not run in AWS, retain an export of the full metadata catalog for compliance, legal hold records, and audit purposes.</w:t>
      </w:r>
    </w:p>
    <w:p>
      <w:pPr>
        <w:pStyle w:val="ListParagraph"/>
        <w:numPr>
          <w:ilvl w:val="0"/>
          <w:numId w:val="2"/>
        </w:numPr>
        <w:spacing w:after="60" w:before="60"/>
      </w:pPr>
      <w:r>
        <w:rPr>
          <w:rFonts w:ascii="Arial" w:cs="Arial" w:eastAsia="Arial" w:hAnsi="Arial"/>
          <w:sz w:val="22"/>
          <w:szCs w:val="22"/>
        </w:rPr>
        <w:t xml:space="preserve">In HubStor Admin: go to Reports &gt; Export Catalog — generates a CSV or XML listing all archived items with metadata (retention dates, legal holds, custodian, original path)</w:t>
      </w:r>
    </w:p>
    <w:p>
      <w:pPr>
        <w:pStyle w:val="ListParagraph"/>
        <w:numPr>
          <w:ilvl w:val="0"/>
          <w:numId w:val="2"/>
        </w:numPr>
        <w:spacing w:after="60" w:before="60"/>
      </w:pPr>
      <w:r>
        <w:rPr>
          <w:rFonts w:ascii="Arial" w:cs="Arial" w:eastAsia="Arial" w:hAnsi="Arial"/>
          <w:sz w:val="22"/>
          <w:szCs w:val="22"/>
        </w:rPr>
        <w:t xml:space="preserve">Store this catalog export securely, separate from the archive data</w:t>
      </w:r>
    </w:p>
    <w:p>
      <w:pPr>
        <w:pStyle w:val="ListParagraph"/>
        <w:numPr>
          <w:ilvl w:val="0"/>
          <w:numId w:val="2"/>
        </w:numPr>
        <w:spacing w:after="60" w:before="60"/>
      </w:pPr>
      <w:r>
        <w:rPr>
          <w:rFonts w:ascii="Arial" w:cs="Arial" w:eastAsia="Arial" w:hAnsi="Arial"/>
          <w:sz w:val="22"/>
          <w:szCs w:val="22"/>
        </w:rPr>
        <w:t xml:space="preserve">If any items are under active legal hold, consult your legal team before proceeding — legal holds must be honoured even after HubStor is decommissioned</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Step D — Decommission HubStor after full validation</w:t>
      </w:r>
    </w:p>
    <w:p>
      <w:pPr>
        <w:pStyle w:val="ListParagraph"/>
        <w:numPr>
          <w:ilvl w:val="0"/>
          <w:numId w:val="2"/>
        </w:numPr>
        <w:spacing w:after="60" w:before="60"/>
      </w:pPr>
      <w:r>
        <w:rPr>
          <w:rFonts w:ascii="Arial" w:cs="Arial" w:eastAsia="Arial" w:hAnsi="Arial"/>
          <w:sz w:val="22"/>
          <w:szCs w:val="22"/>
        </w:rPr>
        <w:t xml:space="preserve">Do not decommission HubStor or cancel licensing until the NAS export is complete and validated, and the full migration to S3 has been confirmed</w:t>
      </w:r>
    </w:p>
    <w:p>
      <w:pPr>
        <w:pStyle w:val="ListParagraph"/>
        <w:numPr>
          <w:ilvl w:val="0"/>
          <w:numId w:val="2"/>
        </w:numPr>
        <w:spacing w:after="60" w:before="60"/>
      </w:pPr>
      <w:r>
        <w:rPr>
          <w:rFonts w:ascii="Arial" w:cs="Arial" w:eastAsia="Arial" w:hAnsi="Arial"/>
          <w:sz w:val="22"/>
          <w:szCs w:val="22"/>
        </w:rPr>
        <w:t xml:space="preserve">Contact your Cohesity/HubStor Account Executive to initiate the formal decommission process</w:t>
      </w:r>
    </w:p>
    <w:p>
      <w:pPr>
        <w:pStyle w:val="ListParagraph"/>
        <w:numPr>
          <w:ilvl w:val="0"/>
          <w:numId w:val="2"/>
        </w:numPr>
        <w:spacing w:after="60" w:before="60"/>
      </w:pPr>
      <w:r>
        <w:rPr>
          <w:rFonts w:ascii="Arial" w:cs="Arial" w:eastAsia="Arial" w:hAnsi="Arial"/>
          <w:sz w:val="22"/>
          <w:szCs w:val="22"/>
        </w:rPr>
        <w:t xml:space="preserve">Retain the Azure Blob containers (HubStor's original store) as a fallback until S3 validation is signed off</w:t>
      </w:r>
    </w:p>
    <w:p>
      <w:pPr>
        <w:pStyle w:val="ListParagraph"/>
        <w:numPr>
          <w:ilvl w:val="0"/>
          <w:numId w:val="2"/>
        </w:numPr>
        <w:spacing w:after="60" w:before="60"/>
      </w:pPr>
      <w:r>
        <w:rPr>
          <w:rFonts w:ascii="Arial" w:cs="Arial" w:eastAsia="Arial" w:hAnsi="Arial"/>
          <w:sz w:val="22"/>
          <w:szCs w:val="22"/>
        </w:rPr>
        <w:t xml:space="preserve">Once S3 migration is validated, delete the Azure Blob containers and finalise HubStor decommission</w:t>
      </w:r>
    </w:p>
    <w:p>
      <w:pPr>
        <w:spacing w:after="0" w:before="80"/>
      </w:pPr>
      <w:r>
        <w:t xml:space="preserve"/>
      </w:r>
    </w:p>
    <w:p>
      <w:pPr>
        <w:pStyle w:val="Heading2"/>
        <w:spacing w:after="160" w:before="300"/>
      </w:pPr>
      <w:r>
        <w:rPr>
          <w:rFonts w:ascii="Arial" w:cs="Arial" w:eastAsia="Arial" w:hAnsi="Arial"/>
          <w:b/>
          <w:bCs/>
          <w:color w:val="1F5C99"/>
          <w:sz w:val="26"/>
          <w:szCs w:val="26"/>
        </w:rPr>
        <w:t xml:space="preserve">3.3  HubStor Pre-Export Steps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HubStor admin console — identify archive vs. system containers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HubStor admin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Run HubStor native export to local NAS (native files + sidecar metadata)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HubStor 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Validate export — compare file counts and spot-check file integrity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Export HubStor metadata catalog for compliance and audit records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HubStor admin + legal team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Contact Cohesity/HubStor AE to initiate decommission planning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Cohesity AE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F</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Proceed to Data Box export using NAS content (not raw Blob containers)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r>
              <w:rPr>
                <w:rFonts w:ascii="Arial" w:cs="Arial" w:eastAsia="Arial" w:hAnsi="Arial"/>
                <w:color w:val="333333"/>
                <w:sz w:val="21"/>
                <w:szCs w:val="21"/>
              </w:rPr>
              <w:t xml:space="preserve">HubStor export support: Contact your Cohesity/HubStor Account Executive or call Cohesity support at 1-855-926-4310. Ask specifically for HubStor decommission and native export assistance — they have a standard runbook for this scenario and can provide a PS engagement if needed.</w:t>
            </w:r>
          </w:p>
        </w:tc>
      </w:tr>
    </w:tbl>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4. Step-by-Step Migration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E8" w:val="clear"/>
            <w:tcMar>
              <w:top w:type="dxa" w:w="120"/>
              <w:left w:type="dxa" w:w="200"/>
              <w:bottom w:type="dxa" w:w="120"/>
              <w:right w:type="dxa" w:w="200"/>
            </w:tcMar>
          </w:tcPr>
          <w:p>
            <w:r>
              <w:rPr>
                <w:rFonts w:ascii="Arial" w:cs="Arial" w:eastAsia="Arial" w:hAnsi="Arial"/>
                <w:color w:val="333333"/>
                <w:sz w:val="21"/>
                <w:szCs w:val="21"/>
              </w:rPr>
              <w:t xml:space="preserve">Important: Order the AWS Snowball Edge devices (Step 4) at the same time as Step 1. Device delivery takes 4–6 business days. Ordering in parallel saves 5–7 days on the overall timeline.</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Phase 1 — Pre-Migration Preparation (Days 1–5)</w:t>
      </w:r>
    </w:p>
    <w:p>
      <w:pPr>
        <w:pStyle w:val="Heading3"/>
        <w:spacing w:after="120" w:before="240"/>
      </w:pPr>
      <w:r>
        <w:rPr>
          <w:rFonts w:ascii="Arial" w:cs="Arial" w:eastAsia="Arial" w:hAnsi="Arial"/>
          <w:b/>
          <w:bCs/>
          <w:color w:val="2E75B6"/>
          <w:sz w:val="22"/>
          <w:szCs w:val="22"/>
        </w:rPr>
        <w:t xml:space="preserve">4.1  Azure side — Identify archive data with Cohesity</w:t>
      </w:r>
    </w:p>
    <w:p>
      <w:pPr>
        <w:pStyle w:val="ListParagraph"/>
        <w:numPr>
          <w:ilvl w:val="0"/>
          <w:numId w:val="2"/>
        </w:numPr>
        <w:spacing w:after="60" w:before="60"/>
      </w:pPr>
      <w:r>
        <w:rPr>
          <w:rFonts w:ascii="Arial" w:cs="Arial" w:eastAsia="Arial" w:hAnsi="Arial"/>
          <w:sz w:val="22"/>
          <w:szCs w:val="22"/>
        </w:rPr>
        <w:t xml:space="preserve">Log into the Azure Portal and navigate to your Blob Storage account in West US 2</w:t>
      </w:r>
    </w:p>
    <w:p>
      <w:pPr>
        <w:pStyle w:val="ListParagraph"/>
        <w:numPr>
          <w:ilvl w:val="0"/>
          <w:numId w:val="2"/>
        </w:numPr>
        <w:spacing w:after="60" w:before="60"/>
      </w:pPr>
      <w:r>
        <w:rPr>
          <w:rFonts w:ascii="Arial" w:cs="Arial" w:eastAsia="Arial" w:hAnsi="Arial"/>
          <w:sz w:val="22"/>
          <w:szCs w:val="22"/>
        </w:rPr>
        <w:t xml:space="preserve">Log into the HubStor Admin console and identify which Azure Blob containers hold archive data vs. HubStor system containers (see Section 3)</w:t>
      </w:r>
    </w:p>
    <w:p>
      <w:pPr>
        <w:pStyle w:val="ListParagraph"/>
        <w:numPr>
          <w:ilvl w:val="0"/>
          <w:numId w:val="2"/>
        </w:numPr>
        <w:spacing w:after="60" w:before="60"/>
      </w:pPr>
      <w:r>
        <w:rPr>
          <w:rFonts w:ascii="Arial" w:cs="Arial" w:eastAsia="Arial" w:hAnsi="Arial"/>
          <w:sz w:val="22"/>
          <w:szCs w:val="22"/>
        </w:rPr>
        <w:t xml:space="preserve">Run the HubStor native export to a local NAS — this must complete and be validated before the Data Box order is placed</w:t>
      </w:r>
    </w:p>
    <w:p>
      <w:pPr>
        <w:pStyle w:val="ListParagraph"/>
        <w:numPr>
          <w:ilvl w:val="0"/>
          <w:numId w:val="2"/>
        </w:numPr>
        <w:spacing w:after="60" w:before="60"/>
      </w:pPr>
      <w:r>
        <w:rPr>
          <w:rFonts w:ascii="Arial" w:cs="Arial" w:eastAsia="Arial" w:hAnsi="Arial"/>
          <w:sz w:val="22"/>
          <w:szCs w:val="22"/>
        </w:rPr>
        <w:t xml:space="preserve">Document NAS export path, file counts, and total size for reference during Data Box setup</w:t>
      </w:r>
    </w:p>
    <w:p>
      <w:pPr>
        <w:pStyle w:val="ListParagraph"/>
        <w:numPr>
          <w:ilvl w:val="0"/>
          <w:numId w:val="2"/>
        </w:numPr>
        <w:spacing w:after="60" w:before="60"/>
      </w:pPr>
      <w:r>
        <w:rPr>
          <w:rFonts w:ascii="Arial" w:cs="Arial" w:eastAsia="Arial" w:hAnsi="Arial"/>
          <w:sz w:val="22"/>
          <w:szCs w:val="22"/>
        </w:rPr>
        <w:t xml:space="preserve">Export HubStor metadata catalog (compliance records) and store securely</w:t>
      </w:r>
    </w:p>
    <w:p>
      <w:pPr>
        <w:pStyle w:val="ListParagraph"/>
        <w:numPr>
          <w:ilvl w:val="0"/>
          <w:numId w:val="2"/>
        </w:numPr>
        <w:spacing w:after="60" w:before="60"/>
      </w:pPr>
      <w:r>
        <w:rPr>
          <w:rFonts w:ascii="Arial" w:cs="Arial" w:eastAsia="Arial" w:hAnsi="Arial"/>
          <w:sz w:val="22"/>
          <w:szCs w:val="22"/>
        </w:rPr>
        <w:t xml:space="preserve">Raise an Azure Support ticket: Category = Data Box, Priority = A (business critical)</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4.2  Azure contacts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35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How to 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Microsoft Account Executive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Enterprise Agreement, fee waivers, expedited Data Box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existing EA contact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Support — Data Box team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Technical order setup, shipping coordination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Portal &gt; Help + Support &gt; New ticket &gt; Data Box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FastTrack for Azure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Free migration engineering (eligible accounts)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aka.ms/fasttrack or your account exec</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Cohesity/HubStor Account Executive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HubStor native export guidance, decommission planning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existing Cohesity AE or 1-855-926-4310</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Phase 2 — Create Azure Data Box Export Order (Days 3–5)</w:t>
      </w:r>
    </w:p>
    <w:p>
      <w:pPr>
        <w:spacing w:after="120" w:before="80"/>
      </w:pPr>
      <w:r>
        <w:rPr>
          <w:rFonts w:ascii="Arial" w:cs="Arial" w:eastAsia="Arial" w:hAnsi="Arial"/>
          <w:sz w:val="22"/>
          <w:szCs w:val="22"/>
        </w:rPr>
        <w:t xml:space="preserve">In the Azure Portal, navigate to All Services &gt; Data Box &gt; Create order and fill in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Transfer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Export from Azure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Source subscription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corporate subscription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Source storage account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Blob Storage account, West US 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Device type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Data Box Heavy (100TB capacity — covers 72TB in one shipment)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Containers to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 NOT export raw HubStor Blob containers — point to the NAS export path instead (see Section 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Destination address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corporate datacenter shipping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Notification emails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migration team distribution list</w:t>
            </w:r>
          </w:p>
        </w:tc>
      </w:tr>
    </w:tbl>
    <w:p>
      <w:pPr>
        <w:spacing w:after="0" w:before="80"/>
      </w:pPr>
      <w:r>
        <w:t xml:space="preserve"/>
      </w:r>
    </w:p>
    <w:p>
      <w:pPr>
        <w:pBdr>
          <w:left w:val="single" w:color="F0A500" w:sz="12" w:space="8"/>
        </w:pBdr>
        <w:spacing w:after="120" w:before="120"/>
        <w:ind w:left="360"/>
      </w:pPr>
      <w:r>
        <w:rPr>
          <w:rFonts w:ascii="Arial" w:cs="Arial" w:eastAsia="Arial" w:hAnsi="Arial"/>
          <w:i/>
          <w:iCs/>
          <w:color w:val="555555"/>
          <w:sz w:val="20"/>
          <w:szCs w:val="20"/>
        </w:rPr>
        <w:t xml:space="preserve">Note: Azure copies the data internally from Blob to the Data Box device. This process takes 3–7 days depending on load. There is zero egress charge — this is the primary cost advantage of Data Box over SATA drives.</w:t>
      </w:r>
    </w:p>
    <w:p>
      <w:pPr>
        <w:spacing w:after="0" w:before="100"/>
      </w:pPr>
      <w:r>
        <w:t xml:space="preserve"/>
      </w:r>
    </w:p>
    <w:p>
      <w:pPr>
        <w:pStyle w:val="Heading2"/>
        <w:spacing w:after="160" w:before="300"/>
      </w:pPr>
      <w:r>
        <w:rPr>
          <w:rFonts w:ascii="Arial" w:cs="Arial" w:eastAsia="Arial" w:hAnsi="Arial"/>
          <w:b/>
          <w:bCs/>
          <w:color w:val="1F5C99"/>
          <w:sz w:val="26"/>
          <w:szCs w:val="26"/>
        </w:rPr>
        <w:t xml:space="preserve">Phase 3 — AWS Snowball Edge Order (Days 1–5, run in parallel)</w:t>
      </w:r>
    </w:p>
    <w:p>
      <w:pPr>
        <w:spacing w:after="120" w:before="80"/>
      </w:pPr>
      <w:r>
        <w:rPr>
          <w:rFonts w:ascii="Arial" w:cs="Arial" w:eastAsia="Arial" w:hAnsi="Arial"/>
          <w:sz w:val="22"/>
          <w:szCs w:val="22"/>
        </w:rPr>
        <w:t xml:space="preserve">While Azure is preparing the Data Box, simultaneously order AWS Snowball Edge devices:</w:t>
      </w:r>
    </w:p>
    <w:p>
      <w:pPr>
        <w:pStyle w:val="ListParagraph"/>
        <w:numPr>
          <w:ilvl w:val="0"/>
          <w:numId w:val="2"/>
        </w:numPr>
        <w:spacing w:after="60" w:before="60"/>
      </w:pPr>
      <w:r>
        <w:rPr>
          <w:rFonts w:ascii="Arial" w:cs="Arial" w:eastAsia="Arial" w:hAnsi="Arial"/>
          <w:sz w:val="22"/>
          <w:szCs w:val="22"/>
        </w:rPr>
        <w:t xml:space="preserve">AWS Console &gt; Snow Family &gt; Order a device</w:t>
      </w:r>
    </w:p>
    <w:p>
      <w:pPr>
        <w:pStyle w:val="ListParagraph"/>
        <w:numPr>
          <w:ilvl w:val="0"/>
          <w:numId w:val="2"/>
        </w:numPr>
        <w:spacing w:after="60" w:before="60"/>
      </w:pPr>
      <w:r>
        <w:rPr>
          <w:rFonts w:ascii="Arial" w:cs="Arial" w:eastAsia="Arial" w:hAnsi="Arial"/>
          <w:sz w:val="22"/>
          <w:szCs w:val="22"/>
        </w:rPr>
        <w:t xml:space="preserve">Device type: Snowball Edge Storage Optimized (80TB usable per device)</w:t>
      </w:r>
    </w:p>
    <w:p>
      <w:pPr>
        <w:pStyle w:val="ListParagraph"/>
        <w:numPr>
          <w:ilvl w:val="0"/>
          <w:numId w:val="2"/>
        </w:numPr>
        <w:spacing w:after="60" w:before="60"/>
      </w:pPr>
      <w:r>
        <w:rPr>
          <w:rFonts w:ascii="Arial" w:cs="Arial" w:eastAsia="Arial" w:hAnsi="Arial"/>
          <w:sz w:val="22"/>
          <w:szCs w:val="22"/>
        </w:rPr>
        <w:t xml:space="preserve">Quantity: 2 devices (provides 160TB capacity — safe headroom for 72TB + metadata)</w:t>
      </w:r>
    </w:p>
    <w:p>
      <w:pPr>
        <w:pStyle w:val="ListParagraph"/>
        <w:numPr>
          <w:ilvl w:val="0"/>
          <w:numId w:val="2"/>
        </w:numPr>
        <w:spacing w:after="60" w:before="60"/>
      </w:pPr>
      <w:r>
        <w:rPr>
          <w:rFonts w:ascii="Arial" w:cs="Arial" w:eastAsia="Arial" w:hAnsi="Arial"/>
          <w:sz w:val="22"/>
          <w:szCs w:val="22"/>
        </w:rPr>
        <w:t xml:space="preserve">Destination region: us-east-2 (Ohio)</w:t>
      </w:r>
    </w:p>
    <w:p>
      <w:pPr>
        <w:pStyle w:val="ListParagraph"/>
        <w:numPr>
          <w:ilvl w:val="0"/>
          <w:numId w:val="2"/>
        </w:numPr>
        <w:spacing w:after="60" w:before="60"/>
      </w:pPr>
      <w:r>
        <w:rPr>
          <w:rFonts w:ascii="Arial" w:cs="Arial" w:eastAsia="Arial" w:hAnsi="Arial"/>
          <w:sz w:val="22"/>
          <w:szCs w:val="22"/>
        </w:rPr>
        <w:t xml:space="preserve">Shipping address: your datacenter</w:t>
      </w:r>
    </w:p>
    <w:p>
      <w:pPr>
        <w:pStyle w:val="ListParagraph"/>
        <w:numPr>
          <w:ilvl w:val="0"/>
          <w:numId w:val="2"/>
        </w:numPr>
        <w:spacing w:after="60" w:before="60"/>
      </w:pPr>
      <w:r>
        <w:rPr>
          <w:rFonts w:ascii="Arial" w:cs="Arial" w:eastAsia="Arial" w:hAnsi="Arial"/>
          <w:sz w:val="22"/>
          <w:szCs w:val="22"/>
        </w:rPr>
        <w:t xml:space="preserve">S3 bucket: pre-create your destination bucket in us-east-2 before ordering</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4.3  AWS contacts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3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How to 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Account Manager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Enterprise pricing, Snowball expedited delivery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existing AWS 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 TAM (Tech. Account Manager)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Technical guidance, Snow Family setup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Via AWS Support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Snow Family 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Device configuration and ingestion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Console support chat or your TAM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 Migration Acceleration Program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Potential cost offsets for migration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Ask your AWS AM if you qualify</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Phase 4 — Data Box Arrives at Your Datacenter (Days 12–15)</w:t>
      </w:r>
    </w:p>
    <w:p>
      <w:pPr>
        <w:spacing w:after="120" w:before="80"/>
      </w:pPr>
      <w:r>
        <w:rPr>
          <w:rFonts w:ascii="Arial" w:cs="Arial" w:eastAsia="Arial" w:hAnsi="Arial"/>
          <w:sz w:val="22"/>
          <w:szCs w:val="22"/>
        </w:rPr>
        <w:t xml:space="preserve">The Data Box Heavy arrives on a pallet and requires a forklift or pallet jack. Plan for this in advance with your facilities team. Connection steps:</w:t>
      </w:r>
    </w:p>
    <w:p>
      <w:pPr>
        <w:pStyle w:val="ListParagraph"/>
        <w:numPr>
          <w:ilvl w:val="0"/>
          <w:numId w:val="2"/>
        </w:numPr>
        <w:spacing w:after="60" w:before="60"/>
      </w:pPr>
      <w:r>
        <w:rPr>
          <w:rFonts w:ascii="Arial" w:cs="Arial" w:eastAsia="Arial" w:hAnsi="Arial"/>
          <w:sz w:val="22"/>
          <w:szCs w:val="22"/>
        </w:rPr>
        <w:t xml:space="preserve">Connect to your network using the 40GbE QSFP+ port (preferred) or 10GbE SFP+</w:t>
      </w:r>
    </w:p>
    <w:p>
      <w:pPr>
        <w:pStyle w:val="ListParagraph"/>
        <w:numPr>
          <w:ilvl w:val="0"/>
          <w:numId w:val="2"/>
        </w:numPr>
        <w:spacing w:after="60" w:before="60"/>
      </w:pPr>
      <w:r>
        <w:rPr>
          <w:rFonts w:ascii="Arial" w:cs="Arial" w:eastAsia="Arial" w:hAnsi="Arial"/>
          <w:sz w:val="22"/>
          <w:szCs w:val="22"/>
        </w:rPr>
        <w:t xml:space="preserve">Obtain the device passcode from the Azure Portal under your Data Box order</w:t>
      </w:r>
    </w:p>
    <w:p>
      <w:pPr>
        <w:pStyle w:val="ListParagraph"/>
        <w:numPr>
          <w:ilvl w:val="0"/>
          <w:numId w:val="2"/>
        </w:numPr>
        <w:spacing w:after="60" w:before="60"/>
      </w:pPr>
      <w:r>
        <w:rPr>
          <w:rFonts w:ascii="Arial" w:cs="Arial" w:eastAsia="Arial" w:hAnsi="Arial"/>
          <w:sz w:val="22"/>
          <w:szCs w:val="22"/>
        </w:rPr>
        <w:t xml:space="preserve">Unlock the device using the local web UI (browse to the device IP)</w:t>
      </w:r>
    </w:p>
    <w:p>
      <w:pPr>
        <w:pStyle w:val="ListParagraph"/>
        <w:numPr>
          <w:ilvl w:val="0"/>
          <w:numId w:val="2"/>
        </w:numPr>
        <w:spacing w:after="60" w:before="60"/>
      </w:pPr>
      <w:r>
        <w:rPr>
          <w:rFonts w:ascii="Arial" w:cs="Arial" w:eastAsia="Arial" w:hAnsi="Arial"/>
          <w:sz w:val="22"/>
          <w:szCs w:val="22"/>
        </w:rPr>
        <w:t xml:space="preserve">The device presents as NFS and SMB shares — mount to a server on the same network segment</w:t>
      </w:r>
    </w:p>
    <w:p>
      <w:pPr>
        <w:pStyle w:val="ListParagraph"/>
        <w:numPr>
          <w:ilvl w:val="0"/>
          <w:numId w:val="2"/>
        </w:numPr>
        <w:spacing w:after="60" w:before="60"/>
      </w:pPr>
      <w:r>
        <w:rPr>
          <w:rFonts w:ascii="Arial" w:cs="Arial" w:eastAsia="Arial" w:hAnsi="Arial"/>
          <w:sz w:val="22"/>
          <w:szCs w:val="22"/>
        </w:rPr>
        <w:t xml:space="preserve">Verify data: compare the Azure-provided manifest (BOM file on the device) against your expected container list</w:t>
      </w:r>
    </w:p>
    <w:p>
      <w:pPr>
        <w:pBdr>
          <w:left w:val="single" w:color="F0A500" w:sz="12" w:space="8"/>
        </w:pBdr>
        <w:spacing w:after="120" w:before="120"/>
        <w:ind w:left="360"/>
      </w:pPr>
      <w:r>
        <w:rPr>
          <w:rFonts w:ascii="Arial" w:cs="Arial" w:eastAsia="Arial" w:hAnsi="Arial"/>
          <w:i/>
          <w:iCs/>
          <w:color w:val="555555"/>
          <w:sz w:val="20"/>
          <w:szCs w:val="20"/>
        </w:rPr>
        <w:t xml:space="preserve">Note: The data on the Data Box will be in standard file format as produced by the HubStor native export (Step B in Section 3). Do not mount the raw Azure Blob container structure — only the NAS-exported files should be copied onto the Data Box.</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Phase 5 — Copy Data from Data Box to Snowball Edge (Days 15–20)</w:t>
      </w:r>
    </w:p>
    <w:p>
      <w:pPr>
        <w:spacing w:after="120" w:before="80"/>
      </w:pPr>
      <w:r>
        <w:rPr>
          <w:rFonts w:ascii="Arial" w:cs="Arial" w:eastAsia="Arial" w:hAnsi="Arial"/>
          <w:sz w:val="22"/>
          <w:szCs w:val="22"/>
        </w:rPr>
        <w:t xml:space="preserve">Connect both devices on the same LAN segment for maximum throughput. Unlock the Snowball Edge using the manifest and unlock code from the AWS Console.</w:t>
      </w:r>
    </w:p>
    <w:p>
      <w:pPr>
        <w:pStyle w:val="Heading3"/>
        <w:spacing w:after="120" w:before="240"/>
      </w:pPr>
      <w:r>
        <w:rPr>
          <w:rFonts w:ascii="Arial" w:cs="Arial" w:eastAsia="Arial" w:hAnsi="Arial"/>
          <w:b/>
          <w:bCs/>
          <w:color w:val="2E75B6"/>
          <w:sz w:val="22"/>
          <w:szCs w:val="22"/>
        </w:rPr>
        <w:t xml:space="preserve">Using AWS CLI (recommended for large datasets):</w:t>
      </w:r>
    </w:p>
    <w:p>
      <w:pPr>
        <w:spacing w:after="80" w:before="80"/>
      </w:pPr>
      <w:r>
        <w:rPr>
          <w:rFonts w:ascii="Courier New" w:cs="Courier New" w:eastAsia="Courier New" w:hAnsi="Courier New"/>
          <w:color w:val="1A1A1A"/>
          <w:sz w:val="18"/>
          <w:szCs w:val="18"/>
        </w:rPr>
        <w:t xml:space="preserve">aws s3 cp /mnt/databox/container-name/ s3://your-snowball-bucket/archive/ --recursive --endpoint http://&lt;snowball-ip&gt;:8080 --no-verify-ssl</w:t>
      </w:r>
    </w:p>
    <w:p>
      <w:pPr>
        <w:spacing w:after="120" w:before="80"/>
      </w:pPr>
      <w:r>
        <w:rPr>
          <w:rFonts w:ascii="Arial" w:cs="Arial" w:eastAsia="Arial" w:hAnsi="Arial"/>
          <w:sz w:val="22"/>
          <w:szCs w:val="22"/>
        </w:rPr>
        <w:t xml:space="preserve">At 40GbE speeds, 72TB transfers in approximately 3–4 days of continuous operation. Monitor progress using:</w:t>
      </w:r>
    </w:p>
    <w:p>
      <w:pPr>
        <w:spacing w:after="80" w:before="80"/>
      </w:pPr>
      <w:r>
        <w:rPr>
          <w:rFonts w:ascii="Courier New" w:cs="Courier New" w:eastAsia="Courier New" w:hAnsi="Courier New"/>
          <w:color w:val="1A1A1A"/>
          <w:sz w:val="18"/>
          <w:szCs w:val="18"/>
        </w:rPr>
        <w:t xml:space="preserve">aws s3 ls s3://your-snowball-bucket/ --recursive --summarize --endpoint http://&lt;snowball-ip&gt;:8080</w:t>
      </w:r>
    </w:p>
    <w:p>
      <w:pPr>
        <w:pBdr>
          <w:left w:val="single" w:color="F0A500" w:sz="12" w:space="8"/>
        </w:pBdr>
        <w:spacing w:after="120" w:before="120"/>
        <w:ind w:left="360"/>
      </w:pPr>
      <w:r>
        <w:rPr>
          <w:rFonts w:ascii="Arial" w:cs="Arial" w:eastAsia="Arial" w:hAnsi="Arial"/>
          <w:i/>
          <w:iCs/>
          <w:color w:val="555555"/>
          <w:sz w:val="20"/>
          <w:szCs w:val="20"/>
        </w:rPr>
        <w:t xml:space="preserve">Note: Keep the Data Box and Snowball on the same physical network switch if possible. Routing through multiple hops reduces effective throughput significantly.</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Phase 6 — Verify, Return Data Box, Ship Snowball (Day 20–22)</w:t>
      </w:r>
    </w:p>
    <w:p>
      <w:pPr>
        <w:pStyle w:val="ListParagraph"/>
        <w:numPr>
          <w:ilvl w:val="0"/>
          <w:numId w:val="2"/>
        </w:numPr>
        <w:spacing w:after="60" w:before="60"/>
      </w:pPr>
      <w:r>
        <w:rPr>
          <w:rFonts w:ascii="Arial" w:cs="Arial" w:eastAsia="Arial" w:hAnsi="Arial"/>
          <w:sz w:val="22"/>
          <w:szCs w:val="22"/>
        </w:rPr>
        <w:t xml:space="preserve">Run a checksum comparison between the Data Box manifest and the Snowball object list</w:t>
      </w:r>
    </w:p>
    <w:p>
      <w:pPr>
        <w:pStyle w:val="ListParagraph"/>
        <w:numPr>
          <w:ilvl w:val="0"/>
          <w:numId w:val="2"/>
        </w:numPr>
        <w:spacing w:after="60" w:before="60"/>
      </w:pPr>
      <w:r>
        <w:rPr>
          <w:rFonts w:ascii="Arial" w:cs="Arial" w:eastAsia="Arial" w:hAnsi="Arial"/>
          <w:sz w:val="22"/>
          <w:szCs w:val="22"/>
        </w:rPr>
        <w:t xml:space="preserve">Return the Data Box: print the return shipping label from the Azure Portal under your order. Azure provides a pre-paid FedEx label — no cost to you</w:t>
      </w:r>
    </w:p>
    <w:p>
      <w:pPr>
        <w:pStyle w:val="ListParagraph"/>
        <w:numPr>
          <w:ilvl w:val="0"/>
          <w:numId w:val="2"/>
        </w:numPr>
        <w:spacing w:after="60" w:before="60"/>
      </w:pPr>
      <w:r>
        <w:rPr>
          <w:rFonts w:ascii="Arial" w:cs="Arial" w:eastAsia="Arial" w:hAnsi="Arial"/>
          <w:sz w:val="22"/>
          <w:szCs w:val="22"/>
        </w:rPr>
        <w:t xml:space="preserve">Power off the Snowball Edge and apply the AWS return label from OpsHub</w:t>
      </w:r>
    </w:p>
    <w:p>
      <w:pPr>
        <w:pStyle w:val="ListParagraph"/>
        <w:numPr>
          <w:ilvl w:val="0"/>
          <w:numId w:val="2"/>
        </w:numPr>
        <w:spacing w:after="60" w:before="60"/>
      </w:pPr>
      <w:r>
        <w:rPr>
          <w:rFonts w:ascii="Arial" w:cs="Arial" w:eastAsia="Arial" w:hAnsi="Arial"/>
          <w:sz w:val="22"/>
          <w:szCs w:val="22"/>
        </w:rPr>
        <w:t xml:space="preserve">Ship both devices on the same day if possible to minimize timeline overlap</w:t>
      </w:r>
    </w:p>
    <w:p>
      <w:pPr>
        <w:pStyle w:val="ListParagraph"/>
        <w:numPr>
          <w:ilvl w:val="0"/>
          <w:numId w:val="2"/>
        </w:numPr>
        <w:spacing w:after="60" w:before="60"/>
      </w:pPr>
      <w:r>
        <w:rPr>
          <w:rFonts w:ascii="Arial" w:cs="Arial" w:eastAsia="Arial" w:hAnsi="Arial"/>
          <w:sz w:val="22"/>
          <w:szCs w:val="22"/>
        </w:rPr>
        <w:t xml:space="preserve">Azure will provide a data erasure certificate within 7 days of receiving the Data Box — retain this for compliance records</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Phase 7 — AWS Ingests Snowball to S3 (Days 22–28)</w:t>
      </w:r>
    </w:p>
    <w:p>
      <w:pPr>
        <w:pStyle w:val="ListParagraph"/>
        <w:numPr>
          <w:ilvl w:val="0"/>
          <w:numId w:val="2"/>
        </w:numPr>
        <w:spacing w:after="60" w:before="60"/>
      </w:pPr>
      <w:r>
        <w:rPr>
          <w:rFonts w:ascii="Arial" w:cs="Arial" w:eastAsia="Arial" w:hAnsi="Arial"/>
          <w:sz w:val="22"/>
          <w:szCs w:val="22"/>
        </w:rPr>
        <w:t xml:space="preserve">AWS receives the Snowball at the us-east-2 ingestion facility (typically within 2–3 business days of arrival)</w:t>
      </w:r>
    </w:p>
    <w:p>
      <w:pPr>
        <w:pStyle w:val="ListParagraph"/>
        <w:numPr>
          <w:ilvl w:val="0"/>
          <w:numId w:val="2"/>
        </w:numPr>
        <w:spacing w:after="60" w:before="60"/>
      </w:pPr>
      <w:r>
        <w:rPr>
          <w:rFonts w:ascii="Arial" w:cs="Arial" w:eastAsia="Arial" w:hAnsi="Arial"/>
          <w:sz w:val="22"/>
          <w:szCs w:val="22"/>
        </w:rPr>
        <w:t xml:space="preserve">AWS verifies the device manifest and begins copying to your S3 bucket</w:t>
      </w:r>
    </w:p>
    <w:p>
      <w:pPr>
        <w:pStyle w:val="ListParagraph"/>
        <w:numPr>
          <w:ilvl w:val="0"/>
          <w:numId w:val="2"/>
        </w:numPr>
        <w:spacing w:after="60" w:before="60"/>
      </w:pPr>
      <w:r>
        <w:rPr>
          <w:rFonts w:ascii="Arial" w:cs="Arial" w:eastAsia="Arial" w:hAnsi="Arial"/>
          <w:sz w:val="22"/>
          <w:szCs w:val="22"/>
        </w:rPr>
        <w:t xml:space="preserve">You receive an SNS notification and email when ingestion is complete</w:t>
      </w:r>
    </w:p>
    <w:p>
      <w:pPr>
        <w:pStyle w:val="ListParagraph"/>
        <w:numPr>
          <w:ilvl w:val="0"/>
          <w:numId w:val="2"/>
        </w:numPr>
        <w:spacing w:after="60" w:before="60"/>
      </w:pPr>
      <w:r>
        <w:rPr>
          <w:rFonts w:ascii="Arial" w:cs="Arial" w:eastAsia="Arial" w:hAnsi="Arial"/>
          <w:sz w:val="22"/>
          <w:szCs w:val="22"/>
        </w:rPr>
        <w:t xml:space="preserve">Monitor job status in AWS Console &gt; Snow Family &gt; your job</w:t>
      </w:r>
    </w:p>
    <w:p>
      <w:pPr>
        <w:pStyle w:val="ListParagraph"/>
        <w:numPr>
          <w:ilvl w:val="0"/>
          <w:numId w:val="2"/>
        </w:numPr>
        <w:spacing w:after="60" w:before="60"/>
      </w:pPr>
      <w:r>
        <w:rPr>
          <w:rFonts w:ascii="Arial" w:cs="Arial" w:eastAsia="Arial" w:hAnsi="Arial"/>
          <w:sz w:val="22"/>
          <w:szCs w:val="22"/>
        </w:rPr>
        <w:t xml:space="preserve">S3 ingestion is free — no data transfer charges for Snowball imports</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Phase 8 — Validate in S3 and Cutover (Days 28–35)</w:t>
      </w:r>
    </w:p>
    <w:p>
      <w:pPr>
        <w:pStyle w:val="ListParagraph"/>
        <w:numPr>
          <w:ilvl w:val="0"/>
          <w:numId w:val="2"/>
        </w:numPr>
        <w:spacing w:after="60" w:before="60"/>
      </w:pPr>
      <w:r>
        <w:rPr>
          <w:rFonts w:ascii="Arial" w:cs="Arial" w:eastAsia="Arial" w:hAnsi="Arial"/>
          <w:sz w:val="22"/>
          <w:szCs w:val="22"/>
        </w:rPr>
        <w:t xml:space="preserve">Enable S3 Inventory on your bucket to generate a complete object manifest (CSV/ORC format)</w:t>
      </w:r>
    </w:p>
    <w:p>
      <w:pPr>
        <w:pStyle w:val="ListParagraph"/>
        <w:numPr>
          <w:ilvl w:val="0"/>
          <w:numId w:val="2"/>
        </w:numPr>
        <w:spacing w:after="60" w:before="60"/>
      </w:pPr>
      <w:r>
        <w:rPr>
          <w:rFonts w:ascii="Arial" w:cs="Arial" w:eastAsia="Arial" w:hAnsi="Arial"/>
          <w:sz w:val="22"/>
          <w:szCs w:val="22"/>
        </w:rPr>
        <w:t xml:space="preserve">Compare object counts, sizes, and keys against your Azure Blob export manifest</w:t>
      </w:r>
    </w:p>
    <w:p>
      <w:pPr>
        <w:pStyle w:val="ListParagraph"/>
        <w:numPr>
          <w:ilvl w:val="0"/>
          <w:numId w:val="2"/>
        </w:numPr>
        <w:spacing w:after="60" w:before="60"/>
      </w:pPr>
      <w:r>
        <w:rPr>
          <w:rFonts w:ascii="Arial" w:cs="Arial" w:eastAsia="Arial" w:hAnsi="Arial"/>
          <w:sz w:val="22"/>
          <w:szCs w:val="22"/>
        </w:rPr>
        <w:t xml:space="preserve">Spot-check checksums using: aws s3api head-object --bucket your-bucket --key sample-file --checksum-mode ENABLED</w:t>
      </w:r>
    </w:p>
    <w:p>
      <w:pPr>
        <w:pStyle w:val="ListParagraph"/>
        <w:numPr>
          <w:ilvl w:val="0"/>
          <w:numId w:val="2"/>
        </w:numPr>
        <w:spacing w:after="60" w:before="60"/>
      </w:pPr>
      <w:r>
        <w:rPr>
          <w:rFonts w:ascii="Arial" w:cs="Arial" w:eastAsia="Arial" w:hAnsi="Arial"/>
          <w:sz w:val="22"/>
          <w:szCs w:val="22"/>
        </w:rPr>
        <w:t xml:space="preserve">Validate that archived files in S3 are readable and match the HubStor export manifest (file counts, sizes, spot-check file integrity)</w:t>
      </w:r>
    </w:p>
    <w:p>
      <w:pPr>
        <w:pStyle w:val="ListParagraph"/>
        <w:numPr>
          <w:ilvl w:val="0"/>
          <w:numId w:val="2"/>
        </w:numPr>
        <w:spacing w:after="60" w:before="60"/>
      </w:pPr>
      <w:r>
        <w:rPr>
          <w:rFonts w:ascii="Arial" w:cs="Arial" w:eastAsia="Arial" w:hAnsi="Arial"/>
          <w:sz w:val="22"/>
          <w:szCs w:val="22"/>
        </w:rPr>
        <w:t xml:space="preserve">Update application connection strings, IAM roles, and any hard-coded storage endpoints</w:t>
      </w:r>
    </w:p>
    <w:p>
      <w:pPr>
        <w:pStyle w:val="ListParagraph"/>
        <w:numPr>
          <w:ilvl w:val="0"/>
          <w:numId w:val="2"/>
        </w:numPr>
        <w:spacing w:after="60" w:before="60"/>
      </w:pPr>
      <w:r>
        <w:rPr>
          <w:rFonts w:ascii="Arial" w:cs="Arial" w:eastAsia="Arial" w:hAnsi="Arial"/>
          <w:sz w:val="22"/>
          <w:szCs w:val="22"/>
        </w:rPr>
        <w:t xml:space="preserve">Delete Azure Blob containers only after full validation is confirmed and signed off</w:t>
      </w:r>
    </w:p>
    <w:p>
      <w:pPr>
        <w:pStyle w:val="ListParagraph"/>
        <w:numPr>
          <w:ilvl w:val="0"/>
          <w:numId w:val="2"/>
        </w:numPr>
        <w:spacing w:after="60" w:before="60"/>
      </w:pPr>
      <w:r>
        <w:rPr>
          <w:rFonts w:ascii="Arial" w:cs="Arial" w:eastAsia="Arial" w:hAnsi="Arial"/>
          <w:sz w:val="22"/>
          <w:szCs w:val="22"/>
        </w:rPr>
        <w:t xml:space="preserve">Cancel the Data Box order billing period in the Azure Portal once the device is returned</w:t>
      </w:r>
    </w:p>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5. Data Recovery: S3 Archive to On-Site (Recommended Approach)</w:t>
      </w:r>
    </w:p>
    <w:p>
      <w:pPr>
        <w:spacing w:after="120" w:before="80"/>
      </w:pPr>
      <w:r>
        <w:rPr>
          <w:rFonts w:ascii="Arial" w:cs="Arial" w:eastAsia="Arial" w:hAnsi="Arial"/>
          <w:sz w:val="22"/>
          <w:szCs w:val="22"/>
        </w:rPr>
        <w:t xml:space="preserve">Once data is archived in AWS S3, your team needs a reliable, fast, and cost-effective method to retrieve archived data back to on-premises when required. This section covers the recommended architecture for on-demand recovery.</w:t>
      </w:r>
    </w:p>
    <w:p>
      <w:pPr>
        <w:spacing w:after="0" w:before="100"/>
      </w:pPr>
      <w:r>
        <w:t xml:space="preserve"/>
      </w:r>
    </w:p>
    <w:p>
      <w:pPr>
        <w:pStyle w:val="Heading2"/>
        <w:spacing w:after="160" w:before="300"/>
      </w:pPr>
      <w:r>
        <w:rPr>
          <w:rFonts w:ascii="Arial" w:cs="Arial" w:eastAsia="Arial" w:hAnsi="Arial"/>
          <w:b/>
          <w:bCs/>
          <w:color w:val="1F5C99"/>
          <w:sz w:val="26"/>
          <w:szCs w:val="26"/>
        </w:rPr>
        <w:t xml:space="preserve">5.1  Recovery Architecture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2800"/>
      </w:tblGrid>
      <w:tr>
        <w:trPr>
          <w:tblHeader/>
        </w:trP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 S3 download via AWS Direct Connect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Frequent or large recoveries (&gt;1TB)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 to 10Gbps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~$0.02/GB egress + Direct Connect port fees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download via internet (HTTPS)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Small recoveries (&lt;100GB), occasional use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Limited by WAN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~$0.09/GB egress from us-east-2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Snowball Edge (reverse)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Very large recoveries (&gt;10TB), one-time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Physical device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~$300/device + shipping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 Storage Gateway (File Gateway)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Ongoing transparent access from on-site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NFS/SMB throughput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~$0.03/GB data retrieval + S3 fees</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5.2  Recommended: Tiered Recovery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E8" w:val="clear"/>
            <w:tcMar>
              <w:top w:type="dxa" w:w="120"/>
              <w:left w:type="dxa" w:w="200"/>
              <w:bottom w:type="dxa" w:w="120"/>
              <w:right w:type="dxa" w:w="200"/>
            </w:tcMar>
          </w:tcPr>
          <w:p>
            <w:r>
              <w:rPr>
                <w:rFonts w:ascii="Arial" w:cs="Arial" w:eastAsia="Arial" w:hAnsi="Arial"/>
                <w:color w:val="333333"/>
                <w:sz w:val="21"/>
                <w:szCs w:val="21"/>
              </w:rPr>
              <w:t xml:space="preserve">Recommendation: Use AWS Storage Gateway (File Gateway) as the primary recovery mechanism for day-to-day archive retrieval. For large bulk recoveries (&gt;10TB), use AWS Snowball Edge in reverse import mode. For emergency or small restores, use direct S3 HTTPS download via the AWS CLI or Console.</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5.3  Option 1 — AWS Storage Gateway File Gateway (Best for Regular Use)</w:t>
      </w:r>
    </w:p>
    <w:p>
      <w:pPr>
        <w:spacing w:after="120" w:before="80"/>
      </w:pPr>
      <w:r>
        <w:rPr>
          <w:rFonts w:ascii="Arial" w:cs="Arial" w:eastAsia="Arial" w:hAnsi="Arial"/>
          <w:sz w:val="22"/>
          <w:szCs w:val="22"/>
        </w:rPr>
        <w:t xml:space="preserve">AWS Storage Gateway runs as a VM (VMware ESXi, Hyper-V, or KVM) or hardware appliance at your on-premises datacenter. It presents an NFS or SMB share to your local systems, backed by S3. When a file is requested, Gateway retrieves it from S3 transparently.</w:t>
      </w:r>
    </w:p>
    <w:p>
      <w:pPr>
        <w:pStyle w:val="Heading3"/>
        <w:spacing w:after="120" w:before="240"/>
      </w:pPr>
      <w:r>
        <w:rPr>
          <w:rFonts w:ascii="Arial" w:cs="Arial" w:eastAsia="Arial" w:hAnsi="Arial"/>
          <w:b/>
          <w:bCs/>
          <w:color w:val="2E75B6"/>
          <w:sz w:val="22"/>
          <w:szCs w:val="22"/>
        </w:rPr>
        <w:t xml:space="preserve">Setup steps:</w:t>
      </w:r>
    </w:p>
    <w:p>
      <w:pPr>
        <w:pStyle w:val="ListParagraph"/>
        <w:numPr>
          <w:ilvl w:val="0"/>
          <w:numId w:val="2"/>
        </w:numPr>
        <w:spacing w:after="60" w:before="60"/>
      </w:pPr>
      <w:r>
        <w:rPr>
          <w:rFonts w:ascii="Arial" w:cs="Arial" w:eastAsia="Arial" w:hAnsi="Arial"/>
          <w:sz w:val="22"/>
          <w:szCs w:val="22"/>
        </w:rPr>
        <w:t xml:space="preserve">Deploy the Storage Gateway VM at your datacenter (download from AWS Console &gt; Storage Gateway &gt; Create gateway)</w:t>
      </w:r>
    </w:p>
    <w:p>
      <w:pPr>
        <w:pStyle w:val="ListParagraph"/>
        <w:numPr>
          <w:ilvl w:val="0"/>
          <w:numId w:val="2"/>
        </w:numPr>
        <w:spacing w:after="60" w:before="60"/>
      </w:pPr>
      <w:r>
        <w:rPr>
          <w:rFonts w:ascii="Arial" w:cs="Arial" w:eastAsia="Arial" w:hAnsi="Arial"/>
          <w:sz w:val="22"/>
          <w:szCs w:val="22"/>
        </w:rPr>
        <w:t xml:space="preserve">Choose gateway type: File Gateway (NFS or SMB)</w:t>
      </w:r>
    </w:p>
    <w:p>
      <w:pPr>
        <w:pStyle w:val="ListParagraph"/>
        <w:numPr>
          <w:ilvl w:val="0"/>
          <w:numId w:val="2"/>
        </w:numPr>
        <w:spacing w:after="60" w:before="60"/>
      </w:pPr>
      <w:r>
        <w:rPr>
          <w:rFonts w:ascii="Arial" w:cs="Arial" w:eastAsia="Arial" w:hAnsi="Arial"/>
          <w:sz w:val="22"/>
          <w:szCs w:val="22"/>
        </w:rPr>
        <w:t xml:space="preserve">Connect the gateway to your AWS account and point it at your S3 bucket in us-east-2</w:t>
      </w:r>
    </w:p>
    <w:p>
      <w:pPr>
        <w:pStyle w:val="ListParagraph"/>
        <w:numPr>
          <w:ilvl w:val="0"/>
          <w:numId w:val="2"/>
        </w:numPr>
        <w:spacing w:after="60" w:before="60"/>
      </w:pPr>
      <w:r>
        <w:rPr>
          <w:rFonts w:ascii="Arial" w:cs="Arial" w:eastAsia="Arial" w:hAnsi="Arial"/>
          <w:sz w:val="22"/>
          <w:szCs w:val="22"/>
        </w:rPr>
        <w:t xml:space="preserve">Create a file share: NFS for Linux/Unix systems, SMB for Windows</w:t>
      </w:r>
    </w:p>
    <w:p>
      <w:pPr>
        <w:pStyle w:val="ListParagraph"/>
        <w:numPr>
          <w:ilvl w:val="0"/>
          <w:numId w:val="2"/>
        </w:numPr>
        <w:spacing w:after="60" w:before="60"/>
      </w:pPr>
      <w:r>
        <w:rPr>
          <w:rFonts w:ascii="Arial" w:cs="Arial" w:eastAsia="Arial" w:hAnsi="Arial"/>
          <w:sz w:val="22"/>
          <w:szCs w:val="22"/>
        </w:rPr>
        <w:t xml:space="preserve">Mount the NFS/SMB share on your on-premises servers — it appears as a standard network drive</w:t>
      </w:r>
    </w:p>
    <w:p>
      <w:pPr>
        <w:pStyle w:val="ListParagraph"/>
        <w:numPr>
          <w:ilvl w:val="0"/>
          <w:numId w:val="2"/>
        </w:numPr>
        <w:spacing w:after="60" w:before="60"/>
      </w:pPr>
      <w:r>
        <w:rPr>
          <w:rFonts w:ascii="Arial" w:cs="Arial" w:eastAsia="Arial" w:hAnsi="Arial"/>
          <w:sz w:val="22"/>
          <w:szCs w:val="22"/>
        </w:rPr>
        <w:t xml:space="preserve">To restore a file: simply copy it from the mounted share to your local storage — Gateway handles S3 retrieval</w:t>
      </w:r>
    </w:p>
    <w:p>
      <w:pPr>
        <w:pBdr>
          <w:left w:val="single" w:color="F0A500" w:sz="12" w:space="8"/>
        </w:pBdr>
        <w:spacing w:after="120" w:before="120"/>
        <w:ind w:left="360"/>
      </w:pPr>
      <w:r>
        <w:rPr>
          <w:rFonts w:ascii="Arial" w:cs="Arial" w:eastAsia="Arial" w:hAnsi="Arial"/>
          <w:i/>
          <w:iCs/>
          <w:color w:val="555555"/>
          <w:sz w:val="20"/>
          <w:szCs w:val="20"/>
        </w:rPr>
        <w:t xml:space="preserve">Note: Storage Gateway caches recently accessed files locally on the VM's cache disk. For frequently accessed archives, size the local cache at 20–25% of expected working set for best performance.</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5.4  Option 2 — AWS Snowball Edge (Bulk Recovery, &gt;10TB)</w:t>
      </w:r>
    </w:p>
    <w:p>
      <w:pPr>
        <w:spacing w:after="120" w:before="80"/>
      </w:pPr>
      <w:r>
        <w:rPr>
          <w:rFonts w:ascii="Arial" w:cs="Arial" w:eastAsia="Arial" w:hAnsi="Arial"/>
          <w:sz w:val="22"/>
          <w:szCs w:val="22"/>
        </w:rPr>
        <w:t xml:space="preserve">For large one-time recoveries (disaster recovery scenarios, data center rebuilds, or migrating large datasets back on-premises), order a Snowball Edge in reverse — AWS loads it from S3 and ships it to you.</w:t>
      </w:r>
    </w:p>
    <w:p>
      <w:pPr>
        <w:pStyle w:val="Heading3"/>
        <w:spacing w:after="120" w:before="240"/>
      </w:pPr>
      <w:r>
        <w:rPr>
          <w:rFonts w:ascii="Arial" w:cs="Arial" w:eastAsia="Arial" w:hAnsi="Arial"/>
          <w:b/>
          <w:bCs/>
          <w:color w:val="2E75B6"/>
          <w:sz w:val="22"/>
          <w:szCs w:val="22"/>
        </w:rPr>
        <w:t xml:space="preserve">Steps for bulk on-site recovery:</w:t>
      </w:r>
    </w:p>
    <w:p>
      <w:pPr>
        <w:pStyle w:val="ListParagraph"/>
        <w:numPr>
          <w:ilvl w:val="0"/>
          <w:numId w:val="2"/>
        </w:numPr>
        <w:spacing w:after="60" w:before="60"/>
      </w:pPr>
      <w:r>
        <w:rPr>
          <w:rFonts w:ascii="Arial" w:cs="Arial" w:eastAsia="Arial" w:hAnsi="Arial"/>
          <w:sz w:val="22"/>
          <w:szCs w:val="22"/>
        </w:rPr>
        <w:t xml:space="preserve">AWS Console &gt; Snow Family &gt; Create import job (select Import into S3 — this is the reverse: AWS loads S3 data onto the device for you)</w:t>
      </w:r>
    </w:p>
    <w:p>
      <w:pPr>
        <w:pStyle w:val="ListParagraph"/>
        <w:numPr>
          <w:ilvl w:val="0"/>
          <w:numId w:val="2"/>
        </w:numPr>
        <w:spacing w:after="60" w:before="60"/>
      </w:pPr>
      <w:r>
        <w:rPr>
          <w:rFonts w:ascii="Arial" w:cs="Arial" w:eastAsia="Arial" w:hAnsi="Arial"/>
          <w:sz w:val="22"/>
          <w:szCs w:val="22"/>
        </w:rPr>
        <w:t xml:space="preserve">Specify the S3 bucket and prefix (folder path) containing the data you need recovered</w:t>
      </w:r>
    </w:p>
    <w:p>
      <w:pPr>
        <w:pStyle w:val="ListParagraph"/>
        <w:numPr>
          <w:ilvl w:val="0"/>
          <w:numId w:val="2"/>
        </w:numPr>
        <w:spacing w:after="60" w:before="60"/>
      </w:pPr>
      <w:r>
        <w:rPr>
          <w:rFonts w:ascii="Arial" w:cs="Arial" w:eastAsia="Arial" w:hAnsi="Arial"/>
          <w:sz w:val="22"/>
          <w:szCs w:val="22"/>
        </w:rPr>
        <w:t xml:space="preserve">AWS ships the Snowball Edge pre-loaded with your data</w:t>
      </w:r>
    </w:p>
    <w:p>
      <w:pPr>
        <w:pStyle w:val="ListParagraph"/>
        <w:numPr>
          <w:ilvl w:val="0"/>
          <w:numId w:val="2"/>
        </w:numPr>
        <w:spacing w:after="60" w:before="60"/>
      </w:pPr>
      <w:r>
        <w:rPr>
          <w:rFonts w:ascii="Arial" w:cs="Arial" w:eastAsia="Arial" w:hAnsi="Arial"/>
          <w:sz w:val="22"/>
          <w:szCs w:val="22"/>
        </w:rPr>
        <w:t xml:space="preserve">Receive the device, connect to your network, and copy data to local storage using the Snowball CLI or OpsHub</w:t>
      </w:r>
    </w:p>
    <w:p>
      <w:pPr>
        <w:pStyle w:val="ListParagraph"/>
        <w:numPr>
          <w:ilvl w:val="0"/>
          <w:numId w:val="2"/>
        </w:numPr>
        <w:spacing w:after="60" w:before="60"/>
      </w:pPr>
      <w:r>
        <w:rPr>
          <w:rFonts w:ascii="Arial" w:cs="Arial" w:eastAsia="Arial" w:hAnsi="Arial"/>
          <w:sz w:val="22"/>
          <w:szCs w:val="22"/>
        </w:rPr>
        <w:t xml:space="preserve">Return the device using the pre-paid AWS label</w:t>
      </w:r>
    </w:p>
    <w:p>
      <w:pPr>
        <w:pBdr>
          <w:left w:val="single" w:color="F0A500" w:sz="12" w:space="8"/>
        </w:pBdr>
        <w:spacing w:after="120" w:before="120"/>
        <w:ind w:left="360"/>
      </w:pPr>
      <w:r>
        <w:rPr>
          <w:rFonts w:ascii="Arial" w:cs="Arial" w:eastAsia="Arial" w:hAnsi="Arial"/>
          <w:i/>
          <w:iCs/>
          <w:color w:val="555555"/>
          <w:sz w:val="20"/>
          <w:szCs w:val="20"/>
        </w:rPr>
        <w:t xml:space="preserve">Note: For true disaster recovery where you need data in hours, not days, use Option 1 (Storage Gateway) or direct S3 download via Direct Connect. Snowball recovery has a 5–10 day lead time including shipping.</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5.5  Option 3 — Direct S3 Download (Small/Emergency Restores)</w:t>
      </w:r>
    </w:p>
    <w:p>
      <w:pPr>
        <w:spacing w:after="120" w:before="80"/>
      </w:pPr>
      <w:r>
        <w:rPr>
          <w:rFonts w:ascii="Arial" w:cs="Arial" w:eastAsia="Arial" w:hAnsi="Arial"/>
          <w:sz w:val="22"/>
          <w:szCs w:val="22"/>
        </w:rPr>
        <w:t xml:space="preserve">For small recoveries (individual files, folders under 100GB), direct download via AWS CLI is the simplest approach:</w:t>
      </w:r>
    </w:p>
    <w:p>
      <w:pPr>
        <w:spacing w:after="80" w:before="80"/>
      </w:pPr>
      <w:r>
        <w:rPr>
          <w:rFonts w:ascii="Courier New" w:cs="Courier New" w:eastAsia="Courier New" w:hAnsi="Courier New"/>
          <w:color w:val="1A1A1A"/>
          <w:sz w:val="18"/>
          <w:szCs w:val="18"/>
        </w:rPr>
        <w:t xml:space="preserve">aws s3 cp s3://your-bucket/archive/path/to/file.dat ./local-restore/ --region us-east-2</w:t>
      </w:r>
    </w:p>
    <w:p>
      <w:pPr>
        <w:spacing w:after="80" w:before="40"/>
      </w:pPr>
      <w:r>
        <w:rPr>
          <w:rFonts w:ascii="Courier New" w:cs="Courier New" w:eastAsia="Courier New" w:hAnsi="Courier New"/>
          <w:color w:val="1A1A1A"/>
          <w:sz w:val="18"/>
          <w:szCs w:val="18"/>
        </w:rPr>
        <w:t xml:space="preserve">aws s3 sync s3://your-bucket/archive/folder/ ./local-restore/folder/ --region us-east-2</w:t>
      </w:r>
    </w:p>
    <w:p>
      <w:pPr>
        <w:spacing w:after="120" w:before="80"/>
      </w:pPr>
      <w:r>
        <w:rPr>
          <w:rFonts w:ascii="Arial" w:cs="Arial" w:eastAsia="Arial" w:hAnsi="Arial"/>
          <w:sz w:val="22"/>
          <w:szCs w:val="22"/>
        </w:rPr>
        <w:t xml:space="preserve">For faster large-file downloads, use S3 Transfer Acceleration or multipart downloads. If you have AWS Direct Connect to us-east-2, egress costs drop from $0.09/GB to approximately $0.02/GB and throughput increases significantly.</w:t>
      </w:r>
    </w:p>
    <w:p>
      <w:pPr>
        <w:spacing w:after="0" w:before="120"/>
      </w:pPr>
      <w:r>
        <w:t xml:space="preserve"/>
      </w:r>
    </w:p>
    <w:p>
      <w:pPr>
        <w:pStyle w:val="Heading2"/>
        <w:spacing w:after="160" w:before="300"/>
      </w:pPr>
      <w:r>
        <w:rPr>
          <w:rFonts w:ascii="Arial" w:cs="Arial" w:eastAsia="Arial" w:hAnsi="Arial"/>
          <w:b/>
          <w:bCs/>
          <w:color w:val="1F5C99"/>
          <w:sz w:val="26"/>
          <w:szCs w:val="26"/>
        </w:rPr>
        <w:t xml:space="preserve">5.6  S3 Storage Class Recommendations for Archive Recovery Speed</w:t>
      </w:r>
    </w:p>
    <w:p>
      <w:pPr>
        <w:spacing w:after="120" w:before="80"/>
      </w:pPr>
      <w:r>
        <w:rPr>
          <w:rFonts w:ascii="Arial" w:cs="Arial" w:eastAsia="Arial" w:hAnsi="Arial"/>
          <w:sz w:val="22"/>
          <w:szCs w:val="22"/>
        </w:rPr>
        <w:t xml:space="preserve">The S3 storage class you choose directly impacts how quickly you can recover data. Choosing the wrong class can add hours to a recovery — or significant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800"/>
        <w:gridCol w:w="2160"/>
      </w:tblGrid>
      <w:tr>
        <w:trPr>
          <w:tblHeader/>
        </w:trP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S3 Class</w:t>
            </w:r>
          </w:p>
        </w:tc>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Retrieval time</w:t>
            </w:r>
          </w:p>
        </w:tc>
        <w:tc>
          <w:tcPr>
            <w:tcW w:type="dxa" w:w="1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Retrieval cost</w:t>
            </w:r>
          </w:p>
        </w:tc>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Storage cost/TB/mo</w:t>
            </w:r>
          </w:p>
        </w:tc>
        <w:tc>
          <w:tcPr>
            <w:tcW w:type="dxa" w:w="2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S3 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Frequently accessed archive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Standard-IA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Immediate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$0.01/GB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~$12.50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Monthly or quarterly restores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S3 Glacier Instant Retrieval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Milliseconds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$0.03/GB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Quarterly restores, instant access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Glacier Flexible Retrieval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3–5 hours (standard)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$0.01/GB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~$3.60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Annual restores, cost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S3 Glacier Deep Archive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12–48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$0.02/GB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 year retention, rarely accessed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r>
              <w:rPr>
                <w:rFonts w:ascii="Arial" w:cs="Arial" w:eastAsia="Arial" w:hAnsi="Arial"/>
                <w:color w:val="333333"/>
                <w:sz w:val="21"/>
                <w:szCs w:val="21"/>
              </w:rPr>
              <w:t xml:space="preserve">For a corporate archive that may need rapid recovery in DR scenarios, we recommend S3 Standard-IA. At $12.50/TB/month, 72TB costs ~$900/month vs. $1,657/month for S3 Standard. Retrieval is immediate with no wait time, and the per-GB retrieval fee is only relevant when you actually restore. For data you expect to access less than once per quarter, consider Glacier Instant Retrieval.</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5.7  Recovery Tools Without HubStor</w:t>
      </w:r>
    </w:p>
    <w:p>
      <w:pPr>
        <w:spacing w:after="120" w:before="80"/>
      </w:pPr>
      <w:r>
        <w:rPr>
          <w:rFonts w:ascii="Arial" w:cs="Arial" w:eastAsia="Arial" w:hAnsi="Arial"/>
          <w:sz w:val="22"/>
          <w:szCs w:val="22"/>
        </w:rPr>
        <w:t xml:space="preserve">Since HubStor will not be active in AWS, file recovery from S3 is handled directly using standard AWS tools. The files in S3 will be in their original native format (as exported by HubStor in Section 3), so any standard tool can read them.</w:t>
      </w:r>
    </w:p>
    <w:p>
      <w:pPr>
        <w:pStyle w:val="ListParagraph"/>
        <w:numPr>
          <w:ilvl w:val="0"/>
          <w:numId w:val="2"/>
        </w:numPr>
        <w:spacing w:after="60" w:before="60"/>
      </w:pPr>
      <w:r>
        <w:rPr>
          <w:rFonts w:ascii="Arial" w:cs="Arial" w:eastAsia="Arial" w:hAnsi="Arial"/>
          <w:sz w:val="22"/>
          <w:szCs w:val="22"/>
        </w:rPr>
        <w:t xml:space="preserve">AWS Management Console: browse and download individual files directly from the S3 Console — suitable for ad-hoc single file restores</w:t>
      </w:r>
    </w:p>
    <w:p>
      <w:pPr>
        <w:pStyle w:val="ListParagraph"/>
        <w:numPr>
          <w:ilvl w:val="0"/>
          <w:numId w:val="2"/>
        </w:numPr>
        <w:spacing w:after="60" w:before="60"/>
      </w:pPr>
      <w:r>
        <w:rPr>
          <w:rFonts w:ascii="Arial" w:cs="Arial" w:eastAsia="Arial" w:hAnsi="Arial"/>
          <w:sz w:val="22"/>
          <w:szCs w:val="22"/>
        </w:rPr>
        <w:t xml:space="preserve">AWS CLI: use aws s3 cp or aws s3 sync commands for scripted or bulk restores (see Appendix A5)</w:t>
      </w:r>
    </w:p>
    <w:p>
      <w:pPr>
        <w:pStyle w:val="ListParagraph"/>
        <w:numPr>
          <w:ilvl w:val="0"/>
          <w:numId w:val="2"/>
        </w:numPr>
        <w:spacing w:after="60" w:before="60"/>
      </w:pPr>
      <w:r>
        <w:rPr>
          <w:rFonts w:ascii="Arial" w:cs="Arial" w:eastAsia="Arial" w:hAnsi="Arial"/>
          <w:sz w:val="22"/>
          <w:szCs w:val="22"/>
        </w:rPr>
        <w:t xml:space="preserve">AWS Storage Gateway File Gateway: mounts S3 as an NFS/SMB share at your site — most transparent for end users and applications expecting a file share</w:t>
      </w:r>
    </w:p>
    <w:p>
      <w:pPr>
        <w:pStyle w:val="ListParagraph"/>
        <w:numPr>
          <w:ilvl w:val="0"/>
          <w:numId w:val="2"/>
        </w:numPr>
        <w:spacing w:after="60" w:before="60"/>
      </w:pPr>
      <w:r>
        <w:rPr>
          <w:rFonts w:ascii="Arial" w:cs="Arial" w:eastAsia="Arial" w:hAnsi="Arial"/>
          <w:sz w:val="22"/>
          <w:szCs w:val="22"/>
        </w:rPr>
        <w:t xml:space="preserve">Third-party archive tools (e.g., Commvault, Veritas, Veeam): if your organisation adopts a new archive platform after HubStor decommission, most enterprise tools support S3 as a source for restore jobs</w:t>
      </w:r>
    </w:p>
    <w:p>
      <w:pPr>
        <w:pStyle w:val="ListParagraph"/>
        <w:numPr>
          <w:ilvl w:val="0"/>
          <w:numId w:val="2"/>
        </w:numPr>
        <w:spacing w:after="60" w:before="60"/>
      </w:pPr>
      <w:r>
        <w:rPr>
          <w:rFonts w:ascii="Arial" w:cs="Arial" w:eastAsia="Arial" w:hAnsi="Arial"/>
          <w:sz w:val="22"/>
          <w:szCs w:val="22"/>
        </w:rPr>
        <w:t xml:space="preserve">The HubStor metadata catalog export (Section 3, Step C) provides a searchable record of what is in S3 — retain this CSV/XML for reference when locating specific archived items</w:t>
      </w:r>
    </w:p>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6. Full Cost Summary</w:t>
      </w:r>
    </w:p>
    <w:p>
      <w:pPr>
        <w:pStyle w:val="Heading2"/>
        <w:spacing w:after="160" w:before="300"/>
      </w:pPr>
      <w:r>
        <w:rPr>
          <w:rFonts w:ascii="Arial" w:cs="Arial" w:eastAsia="Arial" w:hAnsi="Arial"/>
          <w:b/>
          <w:bCs/>
          <w:color w:val="1F5C99"/>
          <w:sz w:val="26"/>
          <w:szCs w:val="26"/>
        </w:rPr>
        <w:t xml:space="preserve">6.1  One-Time Migration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800"/>
        <w:gridCol w:w="2520"/>
      </w:tblGrid>
      <w:tr>
        <w:trPr>
          <w:tblHeader/>
        </w:trPr>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25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Data Box Heavy — export job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$2,400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Flat fee, includes Azure-side data copy and return shipping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egress fees (72TB)</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Waived by design when using Data Box Heavy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Snowball Edge x2 (10-day job)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$300 per device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Device shipping to your site (Snowball)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$150–$200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Pre-paid; return label is free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native export (staff time)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 staff 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third-party fee; completed before Data Box order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 Storage Gateway (one-time setup)</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Software — runs on your existing VM infrastructure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 one-time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~$3,150–$3,600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Excluding internal staff time for HubStor pre-export work</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6.2  Ongoing Monthly Costs (Post-Migration)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Cost/month</w:t>
            </w:r>
          </w:p>
        </w:tc>
        <w:tc>
          <w:tcPr>
            <w:tcW w:type="dxa" w:w="3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S3 Standard-IA storage (72TB)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72TB x $12.50/TB</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Standard storage (72TB)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~$1,657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72TB x $23/TB — if you prefer instant access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Storage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0.5TB local cache VM + $0.03/GB retrieval when used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egress for recoveries (estimated)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Variable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$0.02–$0.09/GB depending on Direct Connect usage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Blob Storage (cancel after cutover)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Stop charges after validated deletion of source data</w:t>
            </w:r>
          </w:p>
        </w:tc>
      </w:tr>
    </w:tbl>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7. Overall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2160"/>
      </w:tblGrid>
      <w:tr>
        <w:trPr>
          <w:tblHeader/>
        </w:trP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Pre-migration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native export to NAS, audit containers, engage Azure/AWS contacts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HubStor admin + team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Parallel ordering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Create Azure Data Box order + AWS Snowball order simultaneously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3–5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data copy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copies 72TB Blob data internally to Data 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Device shipping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ships Data Box to your site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5–7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 FedEx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On-site transfer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Copy Data Box to Snowball Edge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Verify and ship</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Verify checksums, return Data Box, ship Snowball to AWS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ingestion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ingests Snowball data to S3 us-east-2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Validation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Validate S3 data, file integrity check, app cutover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5–7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Total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30–45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bl>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8. Key Contacts and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Role / Team</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How to Reach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Microsoft / Azure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Microsoft Account Executive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EA pricing, Data Box order, egress fee waiver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existing EA contact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Microsoft / Azure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Support — Data Box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Technical order issues, shipping, passcode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Portal &gt; Help + Support &gt; Data Box category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Microsoft / Azure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Azure FastTrack for Azure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Free migration engineering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aka.ms/fasttrack or via your AE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AWS Account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Snowball order, pricing, MAP program eligibility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existing AWS 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TAM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Technical guidance, Snow Family setup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Support console &gt; contact your TAM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Snow Family team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Device tracking, ingestion job status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Console chat or via your TAM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Cohesity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Cohesity Account Executive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Professional Services engagement, licensing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existing Cohesity AE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Cohesity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Professional Services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Catalog migration, S3 target config, DR runbooks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1-855-926-4310</w:t>
            </w:r>
          </w:p>
        </w:tc>
      </w:tr>
    </w:tbl>
    <w:p>
      <w:pPr>
        <w:spacing w:after="0" w:before="200"/>
      </w:pPr>
      <w:r>
        <w:t xml:space="preserve"/>
      </w:r>
    </w:p>
    <w:p>
      <w:pPr>
        <w:pStyle w:val="Heading1"/>
        <w:pBdr>
          <w:bottom w:val="single" w:color="1F5C99" w:sz="6" w:space="6"/>
        </w:pBdr>
        <w:spacing w:after="200" w:before="400"/>
      </w:pPr>
      <w:r>
        <w:rPr>
          <w:rFonts w:ascii="Arial" w:cs="Arial" w:eastAsia="Arial" w:hAnsi="Arial"/>
          <w:b/>
          <w:bCs/>
          <w:color w:val="0D3B6E"/>
          <w:sz w:val="32"/>
          <w:szCs w:val="32"/>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4660"/>
      </w:tblGrid>
      <w:tr>
        <w:trPr>
          <w:tblHeader/>
        </w:trPr>
        <w:tc>
          <w:tcPr>
            <w:tcW w:type="dxa" w:w="2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export skipped — raw Blobs copied instead — data unreadable in 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 if skipped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 HubStor native export to NAS and validate before placing Data Box order. Do not export raw Blob containers.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Data Box or Snowball device lost or damaged in transit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Both devices are tracked, insured, and encrypted. Azure/AWS replace devices at no charge. Data is AES-256 encrypted.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Transfer takes longer than expected due to Blob container 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Pre-audit container sizes with azcopy. Add 10-day buffer in timeline.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Egress fee dispute with Azure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Low (EA accounts)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Confirm Data Box order waives egress before placing order. Get written confirmation from your AE.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S3 storage class wrong — slow recovery in DR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Select S3 Standard-IA at minimum. Document and test recovery procedures before deleting Azure source data.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App endpoints not updated before Azure deletion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Maintain a parallel running period. Do not delete Azure Blobs until all apps are validated against S3.</w:t>
            </w:r>
          </w:p>
        </w:tc>
      </w:tr>
    </w:tbl>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10. Migration Architecture Diagram</w:t>
      </w:r>
    </w:p>
    <w:p>
      <w:pPr>
        <w:spacing w:after="120" w:before="80"/>
      </w:pPr>
      <w:r>
        <w:rPr>
          <w:rFonts w:ascii="Arial" w:cs="Arial" w:eastAsia="Arial" w:hAnsi="Arial"/>
          <w:sz w:val="22"/>
          <w:szCs w:val="22"/>
        </w:rPr>
        <w:t xml:space="preserve">The diagram below illustrates the complete end-to-end migration flow across four swim lanes: Azure Side, Your Site, AWS Side, and S3 / Recovery. The colour coding matches the provider responsible for each step. The timeline bar at the bottom shows the estimated day ranges for each phase.</w:t>
      </w:r>
    </w:p>
    <w:p>
      <w:pPr>
        <w:spacing w:after="0" w:before="120"/>
      </w:pPr>
      <w:r>
        <w:t xml:space="preserve"/>
      </w:r>
    </w:p>
    <w:p>
      <w:pPr>
        <w:spacing w:after="0" w:before="0"/>
        <w:jc w:val="center"/>
      </w:pPr>
      <w:r>
        <w:drawing>
          <wp:inline distT="0" distB="0" distL="0" distR="0">
            <wp:extent cx="6191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000500"/>
                    </a:xfrm>
                    <a:prstGeom prst="rect">
                      <a:avLst/>
                    </a:prstGeom>
                  </pic:spPr>
                </pic:pic>
              </a:graphicData>
            </a:graphic>
          </wp:inline>
        </w:drawing>
      </w:r>
    </w:p>
    <w:p>
      <w:pPr>
        <w:spacing w:after="0" w:before="80"/>
      </w:pPr>
      <w:r>
        <w:t xml:space="preserve"/>
      </w:r>
    </w:p>
    <w:p>
      <w:pPr>
        <w:spacing w:after="160" w:before="0"/>
        <w:jc w:val="center"/>
      </w:pPr>
      <w:r>
        <w:rPr>
          <w:rFonts w:ascii="Arial" w:cs="Arial" w:eastAsia="Arial" w:hAnsi="Arial"/>
          <w:i/>
          <w:iCs/>
          <w:color w:val="666666"/>
          <w:sz w:val="18"/>
          <w:szCs w:val="18"/>
        </w:rPr>
        <w:t xml:space="preserve">Figure 1 — End-to-end migration architecture: Azure Data Box Heavy + AWS Snowball Edge</w:t>
      </w:r>
    </w:p>
    <w:p>
      <w:pPr>
        <w:spacing w:after="0" w:before="200"/>
      </w:pPr>
      <w:r>
        <w:t xml:space="preserve"/>
      </w:r>
    </w:p>
    <w:p>
      <w:r>
        <w:br w:type="page"/>
      </w:r>
    </w:p>
    <w:p>
      <w:pPr>
        <w:pStyle w:val="Heading1"/>
        <w:pBdr>
          <w:bottom w:val="single" w:color="1F5C99" w:sz="6" w:space="6"/>
        </w:pBdr>
        <w:spacing w:after="200" w:before="400"/>
      </w:pPr>
      <w:r>
        <w:rPr>
          <w:rFonts w:ascii="Arial" w:cs="Arial" w:eastAsia="Arial" w:hAnsi="Arial"/>
          <w:b/>
          <w:bCs/>
          <w:color w:val="0D3B6E"/>
          <w:sz w:val="32"/>
          <w:szCs w:val="32"/>
        </w:rPr>
        <w:t xml:space="preserve">11. Tentative Project Plan</w:t>
      </w:r>
    </w:p>
    <w:p>
      <w:pPr>
        <w:spacing w:after="120" w:before="80"/>
      </w:pPr>
      <w:r>
        <w:rPr>
          <w:rFonts w:ascii="Arial" w:cs="Arial" w:eastAsia="Arial" w:hAnsi="Arial"/>
          <w:sz w:val="22"/>
          <w:szCs w:val="22"/>
        </w:rPr>
        <w:t xml:space="preserve">The project is structured in two stages. Stage 1 is a Proof of Concept (PoC) — a small-sample end-to-end test using internet transfer only, no hardware devices. Stage 2 is the full 72TB hardware migration, which only proceeds once Stage 1 confirms the data is readable and recoverable on-premises. The Gantt below covers both stages.</w:t>
      </w:r>
    </w:p>
    <w:p>
      <w:pPr>
        <w:spacing w:after="0" w:before="120"/>
      </w:pPr>
      <w:r>
        <w:t xml:space="preserve"/>
      </w:r>
    </w:p>
    <w:p>
      <w:pPr>
        <w:spacing w:after="0" w:before="0"/>
        <w:jc w:val="center"/>
      </w:pPr>
      <w:r>
        <w:drawing>
          <wp:inline distT="0" distB="0" distL="0" distR="0">
            <wp:extent cx="6191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38500"/>
                    </a:xfrm>
                    <a:prstGeom prst="rect">
                      <a:avLst/>
                    </a:prstGeom>
                  </pic:spPr>
                </pic:pic>
              </a:graphicData>
            </a:graphic>
          </wp:inline>
        </w:drawing>
      </w:r>
    </w:p>
    <w:p>
      <w:pPr>
        <w:spacing w:after="0" w:before="80"/>
      </w:pPr>
      <w:r>
        <w:t xml:space="preserve"/>
      </w:r>
    </w:p>
    <w:p>
      <w:pPr>
        <w:spacing w:after="160" w:before="0"/>
        <w:jc w:val="center"/>
      </w:pPr>
      <w:r>
        <w:rPr>
          <w:rFonts w:ascii="Arial" w:cs="Arial" w:eastAsia="Arial" w:hAnsi="Arial"/>
          <w:i/>
          <w:iCs/>
          <w:color w:val="666666"/>
          <w:sz w:val="18"/>
          <w:szCs w:val="18"/>
        </w:rPr>
        <w:t xml:space="preserve">Figure 2 — Tentative project plan. Stage 1 (PoC) must pass before Stage 2 (full migration) begins.</w:t>
      </w:r>
    </w:p>
    <w:p>
      <w:pPr>
        <w:spacing w:after="0" w:before="80"/>
      </w:pPr>
      <w:r>
        <w:t xml:space="preserve"/>
      </w:r>
    </w:p>
    <w:p>
      <w:pPr>
        <w:pStyle w:val="Heading2"/>
        <w:spacing w:after="160" w:before="300"/>
      </w:pPr>
      <w:r>
        <w:rPr>
          <w:rFonts w:ascii="Arial" w:cs="Arial" w:eastAsia="Arial" w:hAnsi="Arial"/>
          <w:b/>
          <w:bCs/>
          <w:color w:val="1F5C99"/>
          <w:sz w:val="26"/>
          <w:szCs w:val="26"/>
        </w:rPr>
        <w:t xml:space="preserve">11.1  Milestone 1 — Proof of Concept (PoC)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8" w:val="clear"/>
            <w:tcMar>
              <w:top w:type="dxa" w:w="120"/>
              <w:left w:type="dxa" w:w="200"/>
              <w:bottom w:type="dxa" w:w="120"/>
              <w:right w:type="dxa" w:w="200"/>
            </w:tcMar>
          </w:tcPr>
          <w:p>
            <w:r>
              <w:rPr>
                <w:rFonts w:ascii="Arial" w:cs="Arial" w:eastAsia="Arial" w:hAnsi="Arial"/>
                <w:color w:val="333333"/>
                <w:sz w:val="21"/>
                <w:szCs w:val="21"/>
              </w:rPr>
              <w:t xml:space="preserve">Purpose: Confirm that HubStor-managed Azure Blob data can be exported as readable native files, transferred to AWS S3 over the internet (small sample only), and successfully downloaded back to an on-premises machine — before any hardware appliance is ordered or any large-scale work begins.</w:t>
            </w:r>
          </w:p>
        </w:tc>
      </w:tr>
    </w:tbl>
    <w:p>
      <w:pPr>
        <w:spacing w:after="0" w:before="100"/>
      </w:pPr>
      <w:r>
        <w:t xml:space="preserve"/>
      </w:r>
    </w:p>
    <w:p>
      <w:pPr>
        <w:pStyle w:val="Heading3"/>
        <w:spacing w:after="120" w:before="240"/>
      </w:pPr>
      <w:r>
        <w:rPr>
          <w:rFonts w:ascii="Arial" w:cs="Arial" w:eastAsia="Arial" w:hAnsi="Arial"/>
          <w:b/>
          <w:bCs/>
          <w:color w:val="2E75B6"/>
          <w:sz w:val="22"/>
          <w:szCs w:val="22"/>
        </w:rPr>
        <w:t xml:space="preserve">What the PoC tests</w:t>
      </w:r>
    </w:p>
    <w:p>
      <w:pPr>
        <w:pStyle w:val="ListParagraph"/>
        <w:numPr>
          <w:ilvl w:val="0"/>
          <w:numId w:val="2"/>
        </w:numPr>
        <w:spacing w:after="60" w:before="60"/>
      </w:pPr>
      <w:r>
        <w:rPr>
          <w:rFonts w:ascii="Arial" w:cs="Arial" w:eastAsia="Arial" w:hAnsi="Arial"/>
          <w:sz w:val="22"/>
          <w:szCs w:val="22"/>
        </w:rPr>
        <w:t xml:space="preserve">That HubStor's native export produces readable, uncorrupted files in standard format (not proprietary chunks)</w:t>
      </w:r>
    </w:p>
    <w:p>
      <w:pPr>
        <w:pStyle w:val="ListParagraph"/>
        <w:numPr>
          <w:ilvl w:val="0"/>
          <w:numId w:val="2"/>
        </w:numPr>
        <w:spacing w:after="60" w:before="60"/>
      </w:pPr>
      <w:r>
        <w:rPr>
          <w:rFonts w:ascii="Arial" w:cs="Arial" w:eastAsia="Arial" w:hAnsi="Arial"/>
          <w:sz w:val="22"/>
          <w:szCs w:val="22"/>
        </w:rPr>
        <w:t xml:space="preserve">That a small sample of exported files can be uploaded to AWS S3 us-east-2 via internet (using AWS CLI or S3 Console)</w:t>
      </w:r>
    </w:p>
    <w:p>
      <w:pPr>
        <w:pStyle w:val="ListParagraph"/>
        <w:numPr>
          <w:ilvl w:val="0"/>
          <w:numId w:val="2"/>
        </w:numPr>
        <w:spacing w:after="60" w:before="60"/>
      </w:pPr>
      <w:r>
        <w:rPr>
          <w:rFonts w:ascii="Arial" w:cs="Arial" w:eastAsia="Arial" w:hAnsi="Arial"/>
          <w:sz w:val="22"/>
          <w:szCs w:val="22"/>
        </w:rPr>
        <w:t xml:space="preserve">That those files can be downloaded from S3 back to your on-premises network and opened successfully</w:t>
      </w:r>
    </w:p>
    <w:p>
      <w:pPr>
        <w:pStyle w:val="ListParagraph"/>
        <w:numPr>
          <w:ilvl w:val="0"/>
          <w:numId w:val="2"/>
        </w:numPr>
        <w:spacing w:after="60" w:before="60"/>
      </w:pPr>
      <w:r>
        <w:rPr>
          <w:rFonts w:ascii="Arial" w:cs="Arial" w:eastAsia="Arial" w:hAnsi="Arial"/>
          <w:sz w:val="22"/>
          <w:szCs w:val="22"/>
        </w:rPr>
        <w:t xml:space="preserve">That checksums match end-to-end (source HubStor export → S3 → on-prem restore)</w:t>
      </w:r>
    </w:p>
    <w:p>
      <w:pPr>
        <w:pStyle w:val="ListParagraph"/>
        <w:numPr>
          <w:ilvl w:val="0"/>
          <w:numId w:val="2"/>
        </w:numPr>
        <w:spacing w:after="60" w:before="60"/>
      </w:pPr>
      <w:r>
        <w:rPr>
          <w:rFonts w:ascii="Arial" w:cs="Arial" w:eastAsia="Arial" w:hAnsi="Arial"/>
          <w:sz w:val="22"/>
          <w:szCs w:val="22"/>
        </w:rPr>
        <w:t xml:space="preserve">That your team is comfortable operating both the HubStor export tool and the AWS CLI before committing to the full migration</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Sample size recommendation</w:t>
      </w:r>
    </w:p>
    <w:p>
      <w:pPr>
        <w:spacing w:after="120" w:before="80"/>
      </w:pPr>
      <w:r>
        <w:rPr>
          <w:rFonts w:ascii="Arial" w:cs="Arial" w:eastAsia="Arial" w:hAnsi="Arial"/>
          <w:sz w:val="22"/>
          <w:szCs w:val="22"/>
        </w:rPr>
        <w:t xml:space="preserve">Select 50–100GB of representative archive data — a cross-section of file types (documents, images, structured data) from different HubStor containers. This is large enough to be meaningful but small enough to complete the entire PoC in 3–5 days over a standard internet connection.</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PoC Step-by-Step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1400"/>
        <w:gridCol w:w="1560"/>
      </w:tblGrid>
      <w:tr>
        <w:trPr>
          <w:tblHeader/>
        </w:trPr>
        <w:tc>
          <w:tcPr>
            <w:tcW w:type="dxa" w:w="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W w:type="dxa" w:w="1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Select a representative 50–100GB sample from HubStor — pick 2–3 containers with mixed file types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Admin console — Archive Management &gt; Browse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Admin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2–4 hours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Run HubStor native export for the sample to a local folder on a test server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HubStor Admin console &gt; Export Jobs &gt; New Export &gt; destination: local path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HubStor Admin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2–6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Verify exported files are readable — open a sample from each file type in its native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Windows Explorer / file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1–2 hours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Record file count and total size of export; generate MD5/SHA256 checksums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md5sum -r ./export/ &gt; checksums.txt  (Linux) or Get-FileHash (PowerShell)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30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Create a test S3 bucket in us-east-2 with default encryption (SSE-S3) and block all public access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Console &gt; S3 &gt; Create bucket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 / AWS 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Upload the sample export to S3 using AWS CLI with checksum verification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 s3 sync ./export/ s3://poc-test-bucket/sample/ --region us-east-2 --checksum-algorithm SHA256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1–3 hours (50–100GB over internet)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Verify S3 object count and total size match the local export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s3 ls s3://poc-test-bucket/sample/ --recursive --summarize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Download the S3 sample to a different on-prem machine (simulating a restore)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aws s3 sync s3://poc-test-bucket/sample/ ./restore-test/ --region us-east-2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1–3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Verify checksums match between original export and restored 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md5sum -c checksums.txt (compare against restored folder)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Open a sample of restored files and confirm they are fully readable and uncorrupted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Native applications for each file 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 + stakeholder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1–2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PoC results — pass/fail per file type, transfer speeds, any issues 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PoC report (1-page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hours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Decision gate: if PoC passes → proceed to Stage 2 planning; if PoC fails → investigate HubStor export format before proceeding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Team review meeting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 + Management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1 meeting</w:t>
            </w:r>
          </w:p>
        </w:tc>
      </w:tr>
    </w:tbl>
    <w:p>
      <w:pPr>
        <w:spacing w:after="0" w:before="100"/>
      </w:pPr>
      <w:r>
        <w:t xml:space="preserve"/>
      </w:r>
    </w:p>
    <w:p>
      <w:pPr>
        <w:pStyle w:val="Heading3"/>
        <w:spacing w:after="120" w:before="240"/>
      </w:pPr>
      <w:r>
        <w:rPr>
          <w:rFonts w:ascii="Arial" w:cs="Arial" w:eastAsia="Arial" w:hAnsi="Arial"/>
          <w:b/>
          <w:bCs/>
          <w:color w:val="2E75B6"/>
          <w:sz w:val="22"/>
          <w:szCs w:val="22"/>
        </w:rPr>
        <w:t xml:space="preserve">PoC success criteria — all must pass to proceed to Stage 2</w:t>
      </w:r>
    </w:p>
    <w:p>
      <w:pPr>
        <w:pStyle w:val="ListParagraph"/>
        <w:numPr>
          <w:ilvl w:val="0"/>
          <w:numId w:val="2"/>
        </w:numPr>
        <w:spacing w:after="60" w:before="60"/>
      </w:pPr>
      <w:r>
        <w:rPr>
          <w:rFonts w:ascii="Arial" w:cs="Arial" w:eastAsia="Arial" w:hAnsi="Arial"/>
          <w:sz w:val="22"/>
          <w:szCs w:val="22"/>
        </w:rPr>
        <w:t xml:space="preserve">All exported files open correctly in their native application (zero corrupt files in the sample)</w:t>
      </w:r>
    </w:p>
    <w:p>
      <w:pPr>
        <w:pStyle w:val="ListParagraph"/>
        <w:numPr>
          <w:ilvl w:val="0"/>
          <w:numId w:val="2"/>
        </w:numPr>
        <w:spacing w:after="60" w:before="60"/>
      </w:pPr>
      <w:r>
        <w:rPr>
          <w:rFonts w:ascii="Arial" w:cs="Arial" w:eastAsia="Arial" w:hAnsi="Arial"/>
          <w:sz w:val="22"/>
          <w:szCs w:val="22"/>
        </w:rPr>
        <w:t xml:space="preserve">File count in S3 matches the HubStor export manifest exactly</w:t>
      </w:r>
    </w:p>
    <w:p>
      <w:pPr>
        <w:pStyle w:val="ListParagraph"/>
        <w:numPr>
          <w:ilvl w:val="0"/>
          <w:numId w:val="2"/>
        </w:numPr>
        <w:spacing w:after="60" w:before="60"/>
      </w:pPr>
      <w:r>
        <w:rPr>
          <w:rFonts w:ascii="Arial" w:cs="Arial" w:eastAsia="Arial" w:hAnsi="Arial"/>
          <w:sz w:val="22"/>
          <w:szCs w:val="22"/>
        </w:rPr>
        <w:t xml:space="preserve">SHA256 checksums match between original export, S3 objects, and on-prem restore</w:t>
      </w:r>
    </w:p>
    <w:p>
      <w:pPr>
        <w:pStyle w:val="ListParagraph"/>
        <w:numPr>
          <w:ilvl w:val="0"/>
          <w:numId w:val="2"/>
        </w:numPr>
        <w:spacing w:after="60" w:before="60"/>
      </w:pPr>
      <w:r>
        <w:rPr>
          <w:rFonts w:ascii="Arial" w:cs="Arial" w:eastAsia="Arial" w:hAnsi="Arial"/>
          <w:sz w:val="22"/>
          <w:szCs w:val="22"/>
        </w:rPr>
        <w:t xml:space="preserve">On-prem restore download completes without errors and files are accessible on the local network</w:t>
      </w:r>
    </w:p>
    <w:p>
      <w:pPr>
        <w:pStyle w:val="ListParagraph"/>
        <w:numPr>
          <w:ilvl w:val="0"/>
          <w:numId w:val="2"/>
        </w:numPr>
        <w:spacing w:after="60" w:before="60"/>
      </w:pPr>
      <w:r>
        <w:rPr>
          <w:rFonts w:ascii="Arial" w:cs="Arial" w:eastAsia="Arial" w:hAnsi="Arial"/>
          <w:sz w:val="22"/>
          <w:szCs w:val="22"/>
        </w:rPr>
        <w:t xml:space="preserve">Transfer speed is acceptable (note the actual speed for Snowball sizing in Stage 2)</w:t>
      </w:r>
    </w:p>
    <w:p>
      <w:pPr>
        <w:spacing w:after="0" w:before="80"/>
      </w:pPr>
      <w:r>
        <w:t xml:space="preserve"/>
      </w:r>
    </w:p>
    <w:p>
      <w:pPr>
        <w:pStyle w:val="Heading3"/>
        <w:spacing w:after="120" w:before="240"/>
      </w:pPr>
      <w:r>
        <w:rPr>
          <w:rFonts w:ascii="Arial" w:cs="Arial" w:eastAsia="Arial" w:hAnsi="Arial"/>
          <w:b/>
          <w:bCs/>
          <w:color w:val="2E75B6"/>
          <w:sz w:val="22"/>
          <w:szCs w:val="22"/>
        </w:rPr>
        <w:t xml:space="preserve">PoC failure actions</w:t>
      </w:r>
    </w:p>
    <w:p>
      <w:pPr>
        <w:pStyle w:val="ListParagraph"/>
        <w:numPr>
          <w:ilvl w:val="0"/>
          <w:numId w:val="2"/>
        </w:numPr>
        <w:spacing w:after="60" w:before="60"/>
      </w:pPr>
      <w:r>
        <w:rPr>
          <w:rFonts w:ascii="Arial" w:cs="Arial" w:eastAsia="Arial" w:hAnsi="Arial"/>
          <w:sz w:val="22"/>
          <w:szCs w:val="22"/>
        </w:rPr>
        <w:t xml:space="preserve">If exported files are unreadable: HubStor may be using proprietary compression or encryption — engage Cohesity/HubStor support immediately before proceeding</w:t>
      </w:r>
    </w:p>
    <w:p>
      <w:pPr>
        <w:pStyle w:val="ListParagraph"/>
        <w:numPr>
          <w:ilvl w:val="0"/>
          <w:numId w:val="2"/>
        </w:numPr>
        <w:spacing w:after="60" w:before="60"/>
      </w:pPr>
      <w:r>
        <w:rPr>
          <w:rFonts w:ascii="Arial" w:cs="Arial" w:eastAsia="Arial" w:hAnsi="Arial"/>
          <w:sz w:val="22"/>
          <w:szCs w:val="22"/>
        </w:rPr>
        <w:t xml:space="preserve">If checksums do not match: investigate whether HubStor export is modifying files during export (metadata strip, re-encoding) — check HubStor export settings</w:t>
      </w:r>
    </w:p>
    <w:p>
      <w:pPr>
        <w:pStyle w:val="ListParagraph"/>
        <w:numPr>
          <w:ilvl w:val="0"/>
          <w:numId w:val="2"/>
        </w:numPr>
        <w:spacing w:after="60" w:before="60"/>
      </w:pPr>
      <w:r>
        <w:rPr>
          <w:rFonts w:ascii="Arial" w:cs="Arial" w:eastAsia="Arial" w:hAnsi="Arial"/>
          <w:sz w:val="22"/>
          <w:szCs w:val="22"/>
        </w:rPr>
        <w:t xml:space="preserve">If S3 upload fails: verify IAM permissions (s3:PutObject, s3:PutObjectAcl on the test bucket) and confirm outbound internet connectivity from your site to S3 endpoints</w:t>
      </w:r>
    </w:p>
    <w:p>
      <w:pPr>
        <w:pStyle w:val="ListParagraph"/>
        <w:numPr>
          <w:ilvl w:val="0"/>
          <w:numId w:val="2"/>
        </w:numPr>
        <w:spacing w:after="60" w:before="60"/>
      </w:pPr>
      <w:r>
        <w:rPr>
          <w:rFonts w:ascii="Arial" w:cs="Arial" w:eastAsia="Arial" w:hAnsi="Arial"/>
          <w:sz w:val="22"/>
          <w:szCs w:val="22"/>
        </w:rPr>
        <w:t xml:space="preserve">If on-prem download is too slow for the eventual full recovery use case: this informs the decision to use Storage Gateway or Direct Connect for recovery — document the measured throughput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E8" w:val="clear"/>
            <w:tcMar>
              <w:top w:type="dxa" w:w="120"/>
              <w:left w:type="dxa" w:w="200"/>
              <w:bottom w:type="dxa" w:w="120"/>
              <w:right w:type="dxa" w:w="200"/>
            </w:tcMar>
          </w:tcPr>
          <w:p>
            <w:r>
              <w:rPr>
                <w:rFonts w:ascii="Arial" w:cs="Arial" w:eastAsia="Arial" w:hAnsi="Arial"/>
                <w:color w:val="333333"/>
                <w:sz w:val="21"/>
                <w:szCs w:val="21"/>
              </w:rPr>
              <w:t xml:space="preserve">Cost of PoC: Near zero. AWS S3 storage for 100GB is approximately $0.002/month. Egress for downloading 100GB back to on-prem is approximately $9 (at $0.09/GB). No hardware devices are needed. The PoC can be completed entirely using the AWS Free Tier or minimal spend.</w:t>
            </w:r>
          </w:p>
        </w:tc>
      </w:tr>
    </w:tbl>
    <w:p>
      <w:pPr>
        <w:spacing w:after="0" w:before="80"/>
      </w:pPr>
      <w:r>
        <w:t xml:space="preserve"/>
      </w:r>
    </w:p>
    <w:p>
      <w:pPr>
        <w:pStyle w:val="Heading3"/>
        <w:spacing w:after="120" w:before="240"/>
      </w:pPr>
      <w:r>
        <w:rPr>
          <w:rFonts w:ascii="Arial" w:cs="Arial" w:eastAsia="Arial" w:hAnsi="Arial"/>
          <w:b/>
          <w:bCs/>
          <w:color w:val="2E75B6"/>
          <w:sz w:val="22"/>
          <w:szCs w:val="22"/>
        </w:rPr>
        <w:t xml:space="preserve">PoC commands — quick reference</w:t>
      </w:r>
    </w:p>
    <w:p>
      <w:pPr>
        <w:spacing w:after="20" w:before="60"/>
      </w:pPr>
      <w:r>
        <w:rPr>
          <w:rFonts w:ascii="Courier New" w:cs="Courier New" w:eastAsia="Courier New" w:hAnsi="Courier New"/>
          <w:color w:val="444444"/>
          <w:sz w:val="17"/>
          <w:szCs w:val="17"/>
        </w:rPr>
        <w:t xml:space="preserve"># Step 4: Generate checksums on Linux</w:t>
      </w:r>
    </w:p>
    <w:p>
      <w:pPr>
        <w:spacing w:after="40" w:before="0"/>
      </w:pPr>
      <w:r>
        <w:rPr>
          <w:rFonts w:ascii="Courier New" w:cs="Courier New" w:eastAsia="Courier New" w:hAnsi="Courier New"/>
          <w:color w:val="1A1A1A"/>
          <w:sz w:val="17"/>
          <w:szCs w:val="17"/>
        </w:rPr>
        <w:t xml:space="preserve">find ./export/ -type f -exec md5sum {} \; &gt; checksums.txt</w:t>
      </w:r>
    </w:p>
    <w:p>
      <w:pPr>
        <w:spacing w:after="20" w:before="60"/>
      </w:pPr>
      <w:r>
        <w:rPr>
          <w:rFonts w:ascii="Courier New" w:cs="Courier New" w:eastAsia="Courier New" w:hAnsi="Courier New"/>
          <w:color w:val="444444"/>
          <w:sz w:val="17"/>
          <w:szCs w:val="17"/>
        </w:rPr>
        <w:t xml:space="preserve"># Step 6: Upload with checksum verification</w:t>
      </w:r>
    </w:p>
    <w:p>
      <w:pPr>
        <w:spacing w:after="40" w:before="0"/>
      </w:pPr>
      <w:r>
        <w:rPr>
          <w:rFonts w:ascii="Courier New" w:cs="Courier New" w:eastAsia="Courier New" w:hAnsi="Courier New"/>
          <w:color w:val="1A1A1A"/>
          <w:sz w:val="17"/>
          <w:szCs w:val="17"/>
        </w:rPr>
        <w:t xml:space="preserve">aws s3 sync ./export/ s3://poc-test-bucket/sample/ --region us-east-2 --checksum-algorithm SHA256</w:t>
      </w:r>
    </w:p>
    <w:p>
      <w:pPr>
        <w:spacing w:after="20" w:before="60"/>
      </w:pPr>
      <w:r>
        <w:rPr>
          <w:rFonts w:ascii="Courier New" w:cs="Courier New" w:eastAsia="Courier New" w:hAnsi="Courier New"/>
          <w:color w:val="444444"/>
          <w:sz w:val="17"/>
          <w:szCs w:val="17"/>
        </w:rPr>
        <w:t xml:space="preserve"># Step 7: Verify S3 object count</w:t>
      </w:r>
    </w:p>
    <w:p>
      <w:pPr>
        <w:spacing w:after="40" w:before="0"/>
      </w:pPr>
      <w:r>
        <w:rPr>
          <w:rFonts w:ascii="Courier New" w:cs="Courier New" w:eastAsia="Courier New" w:hAnsi="Courier New"/>
          <w:color w:val="1A1A1A"/>
          <w:sz w:val="17"/>
          <w:szCs w:val="17"/>
        </w:rPr>
        <w:t xml:space="preserve">aws s3 ls s3://poc-test-bucket/sample/ --recursive --summarize --region us-east-2</w:t>
      </w:r>
    </w:p>
    <w:p>
      <w:pPr>
        <w:spacing w:after="20" w:before="60"/>
      </w:pPr>
      <w:r>
        <w:rPr>
          <w:rFonts w:ascii="Courier New" w:cs="Courier New" w:eastAsia="Courier New" w:hAnsi="Courier New"/>
          <w:color w:val="444444"/>
          <w:sz w:val="17"/>
          <w:szCs w:val="17"/>
        </w:rPr>
        <w:t xml:space="preserve"># Step 8: Download to on-prem restore folder</w:t>
      </w:r>
    </w:p>
    <w:p>
      <w:pPr>
        <w:spacing w:after="40" w:before="0"/>
      </w:pPr>
      <w:r>
        <w:rPr>
          <w:rFonts w:ascii="Courier New" w:cs="Courier New" w:eastAsia="Courier New" w:hAnsi="Courier New"/>
          <w:color w:val="1A1A1A"/>
          <w:sz w:val="17"/>
          <w:szCs w:val="17"/>
        </w:rPr>
        <w:t xml:space="preserve">aws s3 sync s3://poc-test-bucket/sample/ ./restore-test/ --region us-east-2</w:t>
      </w:r>
    </w:p>
    <w:p>
      <w:pPr>
        <w:spacing w:after="20" w:before="60"/>
      </w:pPr>
      <w:r>
        <w:rPr>
          <w:rFonts w:ascii="Courier New" w:cs="Courier New" w:eastAsia="Courier New" w:hAnsi="Courier New"/>
          <w:color w:val="444444"/>
          <w:sz w:val="17"/>
          <w:szCs w:val="17"/>
        </w:rPr>
        <w:t xml:space="preserve"># Step 9: Verify checksums of restored files</w:t>
      </w:r>
    </w:p>
    <w:p>
      <w:pPr>
        <w:spacing w:after="80" w:before="0"/>
      </w:pPr>
      <w:r>
        <w:rPr>
          <w:rFonts w:ascii="Courier New" w:cs="Courier New" w:eastAsia="Courier New" w:hAnsi="Courier New"/>
          <w:color w:val="1A1A1A"/>
          <w:sz w:val="17"/>
          <w:szCs w:val="17"/>
        </w:rPr>
        <w:t xml:space="preserve">md5sum -c checksums.txt</w:t>
      </w:r>
    </w:p>
    <w:p>
      <w:pPr>
        <w:spacing w:after="0" w:before="200"/>
      </w:pPr>
      <w:r>
        <w:t xml:space="preserve"/>
      </w:r>
    </w:p>
    <w:p>
      <w:r>
        <w:br w:type="page"/>
      </w:r>
    </w:p>
    <w:p>
      <w:pPr>
        <w:pStyle w:val="Heading2"/>
        <w:spacing w:after="160" w:before="300"/>
      </w:pPr>
      <w:r>
        <w:rPr>
          <w:rFonts w:ascii="Arial" w:cs="Arial" w:eastAsia="Arial" w:hAnsi="Arial"/>
          <w:b/>
          <w:bCs/>
          <w:color w:val="1F5C99"/>
          <w:sz w:val="26"/>
          <w:szCs w:val="26"/>
        </w:rPr>
        <w:t xml:space="preserve">11.2  Full Project Milestones (Both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600"/>
        <w:gridCol w:w="1400"/>
        <w:gridCol w:w="1100"/>
        <w:gridCol w:w="1500"/>
        <w:gridCol w:w="2380"/>
      </w:tblGrid>
      <w:tr>
        <w:trPr>
          <w:tblHeader/>
        </w:trPr>
        <w:tc>
          <w:tcPr>
            <w:tcW w:type="dxa" w:w="3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1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Target Day</w:t>
            </w:r>
          </w:p>
        </w:tc>
        <w:tc>
          <w:tcPr>
            <w:tcW w:type="dxa" w:w="15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PoC — HubStor sample export readable on-prem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1 PoC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Admin + Your Team</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12 PoC steps pass; checksums match; files open correctly on-prem</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PoC sign-off — proceed to Stage 2 approved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Stage 1 PoC</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Day 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Management</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PoC report reviewed and signed off; decision to proceed confirmed</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HubStor native export to NAS 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2 Pre-migration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 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HubStor Admin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File count and checksums validated; NAS export matches HubStor manifest</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Data Box Heavy order placed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Stage 2 Pre-migration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Day 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NAS export validated (M3 passed); Azure AE confirmed no egress fee</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Snowball Edge × 2 ordered (parallel)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2 Pre-migration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 / AWS AM</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Ordered in parallel after PoC sign-off (M2); delivery confirmed for site</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Data Box Heavy arrives at your datacenter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Stage 2 Azure Phase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Day 30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 FedEx</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Tracked via Azure Portal; facilities team ready with pallet equipment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Snowball copy complete and verified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2 Your Site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 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Checksum verified against full HubStor NAS export manifest</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Snowball shipped to AWS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Stage 2 Your Site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Day 39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Pre-paid UPS label applied; tracking number logged in project tracker</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S3 ingestion complete — SNS notification received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2 AWS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 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AWS (automated)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SNS notification received; Snow Family job shows Completed in console</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validation sign-off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Stage 2 Validation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Day 51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S3 Inventory matches full NAS export manifest; test restores pass on-prem</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Application cutover to S3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Stage 2 Cutover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Day 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Your Team</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application endpoints updated and tested against S3 us-east-2</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M12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Blobs deleted; HubStor decommissioned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Stage 2 Cutover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Day 56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Your Team + Cohesity AE</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Azure billing stopped; HubStor licence cancelled; erasure cert retained</w:t>
            </w:r>
          </w:p>
        </w:tc>
      </w:tr>
    </w:tbl>
    <w:p>
      <w:pPr>
        <w:spacing w:after="0" w:before="120"/>
      </w:pPr>
      <w:r>
        <w:t xml:space="preserve"/>
      </w:r>
    </w:p>
    <w:p>
      <w:pPr>
        <w:pStyle w:val="Heading2"/>
        <w:spacing w:after="160" w:before="300"/>
      </w:pPr>
      <w:r>
        <w:rPr>
          <w:rFonts w:ascii="Arial" w:cs="Arial" w:eastAsia="Arial" w:hAnsi="Arial"/>
          <w:b/>
          <w:bCs/>
          <w:color w:val="1F5C99"/>
          <w:sz w:val="26"/>
          <w:szCs w:val="26"/>
        </w:rPr>
        <w:t xml:space="preserve">11.3  Assumptions and Dependencies</w:t>
      </w:r>
    </w:p>
    <w:p>
      <w:pPr>
        <w:pStyle w:val="ListParagraph"/>
        <w:numPr>
          <w:ilvl w:val="0"/>
          <w:numId w:val="2"/>
        </w:numPr>
        <w:spacing w:after="60" w:before="60"/>
      </w:pPr>
      <w:r>
        <w:rPr>
          <w:rFonts w:ascii="Arial" w:cs="Arial" w:eastAsia="Arial" w:hAnsi="Arial"/>
          <w:sz w:val="22"/>
          <w:szCs w:val="22"/>
        </w:rPr>
        <w:t xml:space="preserve">PoC uses internet transfer (AWS CLI over HTTPS) — no hardware devices required for Stage 1. Ensure outbound HTTPS to S3 endpoints (s3.us-east-2.amazonaws.com) is permitted by your corporate firewall.</w:t>
      </w:r>
    </w:p>
    <w:p>
      <w:pPr>
        <w:pStyle w:val="ListParagraph"/>
        <w:numPr>
          <w:ilvl w:val="0"/>
          <w:numId w:val="2"/>
        </w:numPr>
        <w:spacing w:after="60" w:before="60"/>
      </w:pPr>
      <w:r>
        <w:rPr>
          <w:rFonts w:ascii="Arial" w:cs="Arial" w:eastAsia="Arial" w:hAnsi="Arial"/>
          <w:sz w:val="22"/>
          <w:szCs w:val="22"/>
        </w:rPr>
        <w:t xml:space="preserve">AWS CLI must be installed and configured on a test server with valid IAM credentials before the PoC begins. Use an IAM user or role with s3:PutObject, s3:GetObject, and s3:ListBucket on the test bucket only.</w:t>
      </w:r>
    </w:p>
    <w:p>
      <w:pPr>
        <w:pStyle w:val="ListParagraph"/>
        <w:numPr>
          <w:ilvl w:val="0"/>
          <w:numId w:val="2"/>
        </w:numPr>
        <w:spacing w:after="60" w:before="60"/>
      </w:pPr>
      <w:r>
        <w:rPr>
          <w:rFonts w:ascii="Arial" w:cs="Arial" w:eastAsia="Arial" w:hAnsi="Arial"/>
          <w:sz w:val="22"/>
          <w:szCs w:val="22"/>
        </w:rPr>
        <w:t xml:space="preserve">HubStor export throughput for the full 72TB (Stage 2): at 1Gbps sustained, approximately 6–7 days; at 10Gbps, approximately 16 hours. The PoC will give you a real measured throughput figure to refine this estimate.</w:t>
      </w:r>
    </w:p>
    <w:p>
      <w:pPr>
        <w:pStyle w:val="ListParagraph"/>
        <w:numPr>
          <w:ilvl w:val="0"/>
          <w:numId w:val="2"/>
        </w:numPr>
        <w:spacing w:after="60" w:before="60"/>
      </w:pPr>
      <w:r>
        <w:rPr>
          <w:rFonts w:ascii="Arial" w:cs="Arial" w:eastAsia="Arial" w:hAnsi="Arial"/>
          <w:sz w:val="22"/>
          <w:szCs w:val="22"/>
        </w:rPr>
        <w:t xml:space="preserve">Azure Data Box Heavy lead time: 5–7 business days from order. Do not order until M3 (full NAS export) is validated.</w:t>
      </w:r>
    </w:p>
    <w:p>
      <w:pPr>
        <w:pStyle w:val="ListParagraph"/>
        <w:numPr>
          <w:ilvl w:val="0"/>
          <w:numId w:val="2"/>
        </w:numPr>
        <w:spacing w:after="60" w:before="60"/>
      </w:pPr>
      <w:r>
        <w:rPr>
          <w:rFonts w:ascii="Arial" w:cs="Arial" w:eastAsia="Arial" w:hAnsi="Arial"/>
          <w:sz w:val="22"/>
          <w:szCs w:val="22"/>
        </w:rPr>
        <w:t xml:space="preserve">AWS Snowball Edge lead time: 4–6 business days. Can be ordered after PoC sign-off (M2) without waiting for the full NAS export to complete.</w:t>
      </w:r>
    </w:p>
    <w:p>
      <w:pPr>
        <w:pStyle w:val="ListParagraph"/>
        <w:numPr>
          <w:ilvl w:val="0"/>
          <w:numId w:val="2"/>
        </w:numPr>
        <w:spacing w:after="60" w:before="60"/>
      </w:pPr>
      <w:r>
        <w:rPr>
          <w:rFonts w:ascii="Arial" w:cs="Arial" w:eastAsia="Arial" w:hAnsi="Arial"/>
          <w:sz w:val="22"/>
          <w:szCs w:val="22"/>
        </w:rPr>
        <w:t xml:space="preserve">NAS staging capacity: at least 75TB free space required before Stage 2 full export begins.</w:t>
      </w:r>
    </w:p>
    <w:p>
      <w:pPr>
        <w:pStyle w:val="ListParagraph"/>
        <w:numPr>
          <w:ilvl w:val="0"/>
          <w:numId w:val="2"/>
        </w:numPr>
        <w:spacing w:after="60" w:before="60"/>
      </w:pPr>
      <w:r>
        <w:rPr>
          <w:rFonts w:ascii="Arial" w:cs="Arial" w:eastAsia="Arial" w:hAnsi="Arial"/>
          <w:sz w:val="22"/>
          <w:szCs w:val="22"/>
        </w:rPr>
        <w:t xml:space="preserve">S3 test bucket (PoC): create in us-east-2, enable SSE-S3 encryption, block all public access. Delete or empty after PoC is complete.</w:t>
      </w:r>
    </w:p>
    <w:p>
      <w:pPr>
        <w:pBdr>
          <w:left w:val="single" w:color="F0A500" w:sz="12" w:space="8"/>
        </w:pBdr>
        <w:spacing w:after="120" w:before="120"/>
        <w:ind w:left="360"/>
      </w:pPr>
      <w:r>
        <w:rPr>
          <w:rFonts w:ascii="Arial" w:cs="Arial" w:eastAsia="Arial" w:hAnsi="Arial"/>
          <w:i/>
          <w:iCs/>
          <w:color w:val="555555"/>
          <w:sz w:val="20"/>
          <w:szCs w:val="20"/>
        </w:rPr>
        <w:t xml:space="preserve">Note: All Stage 2 timelines are calculated from the PoC sign-off date (M2 = Day 7). If the PoC reveals issues with HubStor export format, Stage 2 planning pauses until those issues are resolved with Cohesity/HubStor support.</w:t>
      </w:r>
    </w:p>
    <w:p>
      <w:pPr>
        <w:spacing w:after="0" w:before="200"/>
      </w:pPr>
      <w:r>
        <w:t xml:space="preserve"/>
      </w:r>
    </w:p>
    <w:p>
      <w:pPr>
        <w:pStyle w:val="Heading1"/>
        <w:pBdr>
          <w:bottom w:val="single" w:color="1F5C99" w:sz="6" w:space="6"/>
        </w:pBdr>
        <w:spacing w:after="200" w:before="400"/>
      </w:pPr>
      <w:r>
        <w:rPr>
          <w:rFonts w:ascii="Arial" w:cs="Arial" w:eastAsia="Arial" w:hAnsi="Arial"/>
          <w:b/>
          <w:bCs/>
          <w:color w:val="0D3B6E"/>
          <w:sz w:val="32"/>
          <w:szCs w:val="32"/>
        </w:rPr>
        <w:t xml:space="preserve">Appendix — Useful Commands</w:t>
      </w:r>
    </w:p>
    <w:p>
      <w:pPr>
        <w:pStyle w:val="Heading2"/>
        <w:spacing w:after="160" w:before="300"/>
      </w:pPr>
      <w:r>
        <w:rPr>
          <w:rFonts w:ascii="Arial" w:cs="Arial" w:eastAsia="Arial" w:hAnsi="Arial"/>
          <w:b/>
          <w:bCs/>
          <w:color w:val="1F5C99"/>
          <w:sz w:val="26"/>
          <w:szCs w:val="26"/>
        </w:rPr>
        <w:t xml:space="preserve">A1. List Azure Blob containers and sizes</w:t>
      </w:r>
    </w:p>
    <w:p>
      <w:pPr>
        <w:spacing w:after="80" w:before="80"/>
      </w:pPr>
      <w:r>
        <w:rPr>
          <w:rFonts w:ascii="Courier New" w:cs="Courier New" w:eastAsia="Courier New" w:hAnsi="Courier New"/>
          <w:color w:val="1A1A1A"/>
          <w:sz w:val="18"/>
          <w:szCs w:val="18"/>
        </w:rPr>
        <w:t xml:space="preserve">azcopy list 'https://&lt;account&gt;.blob.core.windows.net/&lt;container&gt;' --properties ContentLength</w:t>
      </w:r>
    </w:p>
    <w:p>
      <w:pPr>
        <w:pStyle w:val="Heading2"/>
        <w:spacing w:after="160" w:before="300"/>
      </w:pPr>
      <w:r>
        <w:rPr>
          <w:rFonts w:ascii="Arial" w:cs="Arial" w:eastAsia="Arial" w:hAnsi="Arial"/>
          <w:b/>
          <w:bCs/>
          <w:color w:val="1F5C99"/>
          <w:sz w:val="26"/>
          <w:szCs w:val="26"/>
        </w:rPr>
        <w:t xml:space="preserve">A2. Unlock and mount Data Box (Linux)</w:t>
      </w:r>
    </w:p>
    <w:p>
      <w:pPr>
        <w:spacing w:after="40" w:before="80"/>
      </w:pPr>
      <w:r>
        <w:rPr>
          <w:rFonts w:ascii="Courier New" w:cs="Courier New" w:eastAsia="Courier New" w:hAnsi="Courier New"/>
          <w:color w:val="1A1A1A"/>
          <w:sz w:val="18"/>
          <w:szCs w:val="18"/>
        </w:rPr>
        <w:t xml:space="preserve">sudo mount -t nfs &lt;databox-ip&gt;:/data /mnt/databox -o nolock</w:t>
      </w:r>
    </w:p>
    <w:p>
      <w:pPr>
        <w:pStyle w:val="Heading2"/>
        <w:spacing w:after="160" w:before="300"/>
      </w:pPr>
      <w:r>
        <w:rPr>
          <w:rFonts w:ascii="Arial" w:cs="Arial" w:eastAsia="Arial" w:hAnsi="Arial"/>
          <w:b/>
          <w:bCs/>
          <w:color w:val="1F5C99"/>
          <w:sz w:val="26"/>
          <w:szCs w:val="26"/>
        </w:rPr>
        <w:t xml:space="preserve">A3. Copy to Snowball Edge</w:t>
      </w:r>
    </w:p>
    <w:p>
      <w:pPr>
        <w:spacing w:after="40" w:before="80"/>
      </w:pPr>
      <w:r>
        <w:rPr>
          <w:rFonts w:ascii="Courier New" w:cs="Courier New" w:eastAsia="Courier New" w:hAnsi="Courier New"/>
          <w:color w:val="1A1A1A"/>
          <w:sz w:val="18"/>
          <w:szCs w:val="18"/>
        </w:rPr>
        <w:t xml:space="preserve">aws s3 sync /mnt/databox/ s3://your-bucket/ --endpoint http://&lt;snowball-ip&gt;:8080 --no-verify-ssl</w:t>
      </w:r>
    </w:p>
    <w:p>
      <w:pPr>
        <w:pStyle w:val="Heading2"/>
        <w:spacing w:after="160" w:before="300"/>
      </w:pPr>
      <w:r>
        <w:rPr>
          <w:rFonts w:ascii="Arial" w:cs="Arial" w:eastAsia="Arial" w:hAnsi="Arial"/>
          <w:b/>
          <w:bCs/>
          <w:color w:val="1F5C99"/>
          <w:sz w:val="26"/>
          <w:szCs w:val="26"/>
        </w:rPr>
        <w:t xml:space="preserve">A4. Validate S3 data after import</w:t>
      </w:r>
    </w:p>
    <w:p>
      <w:pPr>
        <w:spacing w:after="40" w:before="80"/>
      </w:pPr>
      <w:r>
        <w:rPr>
          <w:rFonts w:ascii="Courier New" w:cs="Courier New" w:eastAsia="Courier New" w:hAnsi="Courier New"/>
          <w:color w:val="1A1A1A"/>
          <w:sz w:val="18"/>
          <w:szCs w:val="18"/>
        </w:rPr>
        <w:t xml:space="preserve">aws s3 ls s3://your-bucket/ --recursive --summarize --region us-east-2</w:t>
      </w:r>
    </w:p>
    <w:p>
      <w:pPr>
        <w:pStyle w:val="Heading2"/>
        <w:spacing w:after="160" w:before="300"/>
      </w:pPr>
      <w:r>
        <w:rPr>
          <w:rFonts w:ascii="Arial" w:cs="Arial" w:eastAsia="Arial" w:hAnsi="Arial"/>
          <w:b/>
          <w:bCs/>
          <w:color w:val="1F5C99"/>
          <w:sz w:val="26"/>
          <w:szCs w:val="26"/>
        </w:rPr>
        <w:t xml:space="preserve">A5. Restore from S3 to on-site</w:t>
      </w:r>
    </w:p>
    <w:p>
      <w:pPr>
        <w:spacing w:after="40" w:before="80"/>
      </w:pPr>
      <w:r>
        <w:rPr>
          <w:rFonts w:ascii="Courier New" w:cs="Courier New" w:eastAsia="Courier New" w:hAnsi="Courier New"/>
          <w:color w:val="1A1A1A"/>
          <w:sz w:val="18"/>
          <w:szCs w:val="18"/>
        </w:rPr>
        <w:t xml:space="preserve">aws s3 sync s3://your-bucket/archive/path/ /local/restore/path/ --region us-east-2</w:t>
      </w:r>
    </w:p>
    <w:p>
      <w:pPr>
        <w:spacing w:after="0" w:before="20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8"/>
        <w:szCs w:val="18"/>
      </w:rPr>
      <w:t xml:space="preserve">Prepared for Corporate Migration Team  |  April 2026</w:t>
    </w:r>
    <w:r>
      <w:rPr>
        <w:rFonts w:ascii="Arial" w:cs="Arial" w:eastAsia="Arial" w:hAnsi="Arial"/>
        <w:color w:val="888888"/>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tabs>
        <w:tab w:val="right" w:pos="9026"/>
      </w:tabs>
      <w:spacing w:after="120"/>
    </w:pPr>
    <w:r>
      <w:rPr>
        <w:rFonts w:ascii="Arial" w:cs="Arial" w:eastAsia="Arial" w:hAnsi="Arial"/>
        <w:color w:val="555555"/>
        <w:sz w:val="18"/>
        <w:szCs w:val="18"/>
      </w:rPr>
      <w:t xml:space="preserve">72TB Cloud Migration: Azure Blob (West US 2) to AWS S3 (us-east-2)</w:t>
    </w:r>
    <w:r>
      <w:rPr>
        <w:rFonts w:ascii="Arial" w:cs="Arial" w:eastAsia="Arial" w:hAnsi="Arial"/>
        <w:sz w:val="18"/>
        <w:szCs w:val="18"/>
      </w:rPr>
      <w:t xml:space="preserve">	</w:t>
    </w:r>
    <w:r>
      <w:rPr>
        <w:rFonts w:ascii="Arial" w:cs="Arial" w:eastAsia="Arial" w:hAnsi="Arial"/>
        <w:b/>
        <w:bCs/>
        <w:color w:val="1F5C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B6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5C9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00d6a0a702c9aa9f0a42e5bae7086204b01ef7.png"/><Relationship Id="rId10" Type="http://schemas.openxmlformats.org/officeDocument/2006/relationships/image" Target="media/5edfc1015f37b8e95c6ec62b835d9ae896c904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2026-04-11T14:45:13.536Z</dcterms:created>
  <dcterms:modified xsi:type="dcterms:W3CDTF">2026-04-11T14:45:13.537Z</dcterms:modified>
</cp:coreProperties>
</file>

<file path=docProps/custom.xml><?xml version="1.0" encoding="utf-8"?>
<Properties xmlns="http://schemas.openxmlformats.org/officeDocument/2006/custom-properties" xmlns:vt="http://schemas.openxmlformats.org/officeDocument/2006/docPropsVTypes"/>
</file>