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3A35"/>
          <w:sz w:val="40"/>
        </w:rPr>
        <w:t>SYSTEM ARCHITECTURE OVERVIEW</w:t>
      </w:r>
    </w:p>
    <w:p>
      <w:pPr>
        <w:jc w:val="center"/>
      </w:pPr>
      <w:r>
        <w:rPr>
          <w:i/>
          <w:color w:val="6E6E6E"/>
          <w:sz w:val="22"/>
        </w:rPr>
        <w:t>Faculty of Engineering, University of Ruhuna</w:t>
      </w:r>
    </w:p>
    <w:p>
      <w:r>
        <w:br/>
      </w:r>
    </w:p>
    <w:p>
      <w:r>
        <w:t>This document provides a comprehensive overview of the timetable system's backend architecture.</w:t>
        <w:br/>
      </w:r>
    </w:p>
    <w:p>
      <w:r>
        <w:rPr>
          <w:b/>
          <w:color w:val="5C3A35"/>
          <w:sz w:val="28"/>
        </w:rPr>
        <w:t>1. Java Spring Boot Backend Overview</w:t>
      </w:r>
    </w:p>
    <w:p>
      <w:r>
        <w:t>The Java backend acts as the orchestrator. It manages the database, serves data to the frontend, and prepares the complex logic needed before optimization can begin.</w:t>
      </w:r>
    </w:p>
    <w:p>
      <w:r>
        <w:rPr>
          <w:b/>
        </w:rPr>
        <w:t xml:space="preserve">TimetableGenerationService.java: </w:t>
      </w:r>
      <w:r>
        <w:t>The Orchestrator. When a user clicks 'Generate Timetable', this service wakes up. It pulls all necessary data from the MySQL database (modules, halls, slots, blockages). It intelligently detects if a module (like an IS module) is shared across multiple departments and clones it if needed. It bundles this data into a JSON payload and sends it to the Python service.</w:t>
      </w:r>
    </w:p>
    <w:p>
      <w:r>
        <w:rPr>
          <w:b/>
        </w:rPr>
        <w:t xml:space="preserve">TimetableQueryService.java: </w:t>
      </w:r>
      <w:r>
        <w:t>The Presenter. Responsible for fetching and formatting timetables to be displayed on the frontend, handling filtering by batch, department, or lecturer.</w:t>
      </w:r>
    </w:p>
    <w:p>
      <w:r>
        <w:rPr>
          <w:b/>
        </w:rPr>
        <w:t xml:space="preserve">TimetableMapperService.java: </w:t>
      </w:r>
      <w:r>
        <w:t>The Translator. Converts internal database 'Entities' into 'DTOs' (Data Transfer Objects) that are clean and ready for the frontend. E.g., translating a raw lecturer_id of '5' into the string 'Dr. Smith'.</w:t>
      </w:r>
    </w:p>
    <w:p>
      <w:r>
        <w:rPr>
          <w:b/>
        </w:rPr>
        <w:t xml:space="preserve">Repositories (e.g., TimetableEntryRepository.java): </w:t>
      </w:r>
      <w:r>
        <w:t>The Database Access Layer. We use Spring Data JPA. Instead of writing messy SQL queries, we use clean Java methods like repository.findById(5) or repository.save().</w:t>
      </w:r>
    </w:p>
    <w:p>
      <w:r>
        <w:rPr>
          <w:b/>
        </w:rPr>
        <w:t xml:space="preserve">Controllers (e.g., TimetableEntryController.java): </w:t>
      </w:r>
      <w:r>
        <w:t>The REST API endpoints. The public 'doors' that the React frontend connects to.</w:t>
      </w:r>
    </w:p>
    <w:p>
      <w:r>
        <w:rPr>
          <w:b/>
          <w:color w:val="5C3A35"/>
          <w:sz w:val="28"/>
        </w:rPr>
        <w:t>2. The Python Optimization Engine</w:t>
      </w:r>
    </w:p>
    <w:p>
      <w:r>
        <w:t>The optimization engine runs as a standalone Python microservice using FastAPI. We use Separation of Concerns to split the logic into multiple files:</w:t>
      </w:r>
    </w:p>
    <w:p>
      <w:r>
        <w:rPr>
          <w:b/>
        </w:rPr>
        <w:t xml:space="preserve">main.py: </w:t>
      </w:r>
      <w:r>
        <w:t>The API Gateway. Listens for incoming HTTP requests on port 8000 and passes data to the solvers.</w:t>
      </w:r>
    </w:p>
    <w:p>
      <w:r>
        <w:rPr>
          <w:b/>
        </w:rPr>
        <w:t xml:space="preserve">models.py: </w:t>
      </w:r>
      <w:r>
        <w:t>The Data Schemas. Uses Pydantic to strictly define the incoming JSON structure.</w:t>
      </w:r>
    </w:p>
    <w:p>
      <w:r>
        <w:rPr>
          <w:b/>
        </w:rPr>
        <w:t xml:space="preserve">constraints.py: </w:t>
      </w:r>
      <w:r>
        <w:t>The Hard Rules Engine. Uses Google OR-Tools to map out every possible legal combination without breaking physical laws.</w:t>
      </w:r>
    </w:p>
    <w:p>
      <w:r>
        <w:rPr>
          <w:b/>
        </w:rPr>
        <w:t xml:space="preserve">genetic_algorithm.py: </w:t>
      </w:r>
      <w:r>
        <w:t>The Soft Rules Engine. Uses the DEAP framework to mathematically score schedules and simulate biological evolution to find the most comfortable timetable.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