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071A" w14:textId="608CA5B8" w:rsidR="00F74E79" w:rsidRPr="00E374C8" w:rsidRDefault="00000000" w:rsidP="00F74E79">
      <w:pPr>
        <w:pStyle w:val="2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Content>
          <w:r w:rsidR="00C306EC" w:rsidRPr="00E374C8"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 w:rsidR="00F74E79" w:rsidRPr="00E374C8">
        <w:rPr>
          <w:sz w:val="44"/>
          <w:szCs w:val="44"/>
        </w:rPr>
        <w:t>薪资报告</w:t>
      </w:r>
    </w:p>
    <w:p w14:paraId="3E3876F0" w14:textId="72C38DF3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报告周期：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tart_time"/>
          <w:tag w:val="text"/>
          <w:id w:val="674699561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433A0D" w:rsidRPr="00EB22E3">
        <w:rPr>
          <w:rFonts w:ascii="仿宋" w:eastAsia="仿宋" w:hAnsi="仿宋"/>
          <w:sz w:val="21"/>
          <w:szCs w:val="21"/>
        </w:rPr>
        <w:t xml:space="preserve"> </w:t>
      </w:r>
      <w:r w:rsidRPr="00EB22E3">
        <w:rPr>
          <w:rFonts w:ascii="仿宋" w:eastAsia="仿宋" w:hAnsi="仿宋"/>
          <w:sz w:val="21"/>
          <w:szCs w:val="21"/>
        </w:rPr>
        <w:t>-</w:t>
      </w:r>
      <w:r w:rsidR="00433A0D" w:rsidRPr="00EB22E3">
        <w:rPr>
          <w:rFonts w:ascii="仿宋" w:eastAsia="仿宋" w:hAnsi="仿宋" w:cs="Times New Roman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nd_time"/>
          <w:tag w:val="text"/>
          <w:id w:val="1364406778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4378E92F" w14:textId="77777777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报告编制部门：人力资源部</w:t>
      </w:r>
    </w:p>
    <w:p w14:paraId="1A3A8173" w14:textId="70325910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报告编制日期：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urrent_time"/>
          <w:tag w:val="text"/>
          <w:id w:val="-1310629870"/>
          <w:text/>
        </w:sdtPr>
        <w:sdtContent>
          <w:r w:rsidR="003B5CF1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604597F1" w14:textId="77777777" w:rsidR="00EB5EC9" w:rsidRPr="005C5213" w:rsidRDefault="00000000">
      <w:pPr>
        <w:pStyle w:val="2"/>
        <w:rPr>
          <w:sz w:val="30"/>
          <w:szCs w:val="30"/>
        </w:rPr>
      </w:pPr>
      <w:r w:rsidRPr="005C5213">
        <w:rPr>
          <w:sz w:val="30"/>
          <w:szCs w:val="30"/>
        </w:rPr>
        <w:t>一、报告概述</w:t>
      </w:r>
    </w:p>
    <w:p w14:paraId="4ABED999" w14:textId="77777777" w:rsidR="00EB5EC9" w:rsidRPr="00480A61" w:rsidRDefault="00000000">
      <w:pPr>
        <w:pStyle w:val="3"/>
        <w:rPr>
          <w:sz w:val="28"/>
          <w:szCs w:val="28"/>
        </w:rPr>
      </w:pPr>
      <w:r w:rsidRPr="00480A61">
        <w:rPr>
          <w:sz w:val="28"/>
          <w:szCs w:val="28"/>
        </w:rPr>
        <w:t>（一）报告目的</w:t>
      </w:r>
    </w:p>
    <w:p w14:paraId="33BAC47A" w14:textId="24715B8A" w:rsidR="00EB5EC9" w:rsidRPr="00651CEB" w:rsidRDefault="00000000" w:rsidP="00D64B86">
      <w:pPr>
        <w:pStyle w:val="Style13"/>
        <w:ind w:firstLine="42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本报告旨在全面、客观地呈现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ny_name"/>
          <w:tag w:val="text"/>
          <w:id w:val="-1024788909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4CCABBA1" w14:textId="77777777" w:rsidR="00EB5EC9" w:rsidRPr="00D36A56" w:rsidRDefault="00000000">
      <w:pPr>
        <w:pStyle w:val="3"/>
        <w:rPr>
          <w:sz w:val="28"/>
          <w:szCs w:val="28"/>
        </w:rPr>
      </w:pPr>
      <w:r w:rsidRPr="00D36A56">
        <w:rPr>
          <w:sz w:val="28"/>
          <w:szCs w:val="28"/>
        </w:rPr>
        <w:t>（二）数据来源</w:t>
      </w:r>
    </w:p>
    <w:p w14:paraId="6F056673" w14:textId="797BF2ED" w:rsidR="00EB5EC9" w:rsidRPr="00651CEB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304459143"/>
          <w:text/>
        </w:sdtPr>
        <w:sdtContent>
          <w:r w:rsidR="00A559A0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>内的薪资发放记录、考勤管理系统中的考勤数据（用于核算绩效工资、加班工资等），</w:t>
      </w:r>
      <w:r w:rsidRPr="00651CEB">
        <w:rPr>
          <w:rFonts w:ascii="仿宋" w:eastAsia="仿宋" w:hAnsi="仿宋"/>
          <w:color w:val="0000FF"/>
          <w:sz w:val="21"/>
          <w:szCs w:val="21"/>
        </w:rPr>
        <w:t>以及外部权威薪酬调研机构（如 [具体调研机构名称]）发布的 [所在行业 / 地区] 同期薪资调研报告。</w:t>
      </w:r>
      <w:r w:rsidRPr="00651CEB">
        <w:rPr>
          <w:rFonts w:ascii="仿宋" w:eastAsia="仿宋" w:hAnsi="仿宋"/>
          <w:sz w:val="21"/>
          <w:szCs w:val="21"/>
        </w:rPr>
        <w:t>所有数据均经过严格筛选、核对与整理，确保数据的准确性、完整性和有效性。</w:t>
      </w:r>
    </w:p>
    <w:p w14:paraId="628252BE" w14:textId="77777777" w:rsidR="00EB5EC9" w:rsidRDefault="00000000">
      <w:pPr>
        <w:pStyle w:val="3"/>
      </w:pPr>
      <w:r>
        <w:t>（三）统计范围</w:t>
      </w:r>
    </w:p>
    <w:p w14:paraId="692894B7" w14:textId="1DC3BB24" w:rsidR="00EB5EC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EC4061">
        <w:rPr>
          <w:rFonts w:ascii="仿宋" w:eastAsia="仿宋" w:hAnsi="仿宋"/>
          <w:sz w:val="21"/>
          <w:szCs w:val="21"/>
        </w:rPr>
        <w:t>本次薪资统计范围涵盖公司全体正式员工（不包含实习生、临时工及外包人员），涉及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department_count"/>
          <w:tag w:val="text"/>
          <w:id w:val="-1190368193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proofErr w:type="gramStart"/>
      <w:r w:rsidRPr="00EC4061">
        <w:rPr>
          <w:rFonts w:ascii="仿宋" w:eastAsia="仿宋" w:hAnsi="仿宋"/>
          <w:sz w:val="21"/>
          <w:szCs w:val="21"/>
        </w:rPr>
        <w:t>个</w:t>
      </w:r>
      <w:proofErr w:type="gramEnd"/>
      <w:r w:rsidRPr="00EC4061">
        <w:rPr>
          <w:rFonts w:ascii="仿宋" w:eastAsia="仿宋" w:hAnsi="仿宋"/>
          <w:sz w:val="21"/>
          <w:szCs w:val="21"/>
        </w:rPr>
        <w:t>部门，共计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count"/>
          <w:tag w:val="text"/>
          <w:id w:val="449594571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人。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details"/>
          <w:tag w:val="text"/>
          <w:id w:val="-1444764517"/>
          <w:text/>
        </w:sdtPr>
        <w:sdtContent>
          <w:r w:rsidR="00010E92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。</w:t>
      </w:r>
    </w:p>
    <w:sdt>
      <w:sdtPr>
        <w:rPr>
          <w:rFonts w:ascii="仿宋" w:eastAsia="仿宋" w:hAnsi="仿宋" w:hint="eastAsia"/>
          <w:sz w:val="21"/>
          <w:szCs w:val="21"/>
        </w:rPr>
        <w:alias w:val="department_details_chart"/>
        <w:tag w:val="img"/>
        <w:id w:val="-1787882007"/>
        <w:showingPlcHdr/>
        <w:picture/>
      </w:sdtPr>
      <w:sdtContent>
        <w:p w14:paraId="38BD165D" w14:textId="6A51A39B" w:rsidR="008B09D2" w:rsidRPr="004417D7" w:rsidRDefault="004417D7" w:rsidP="004417D7">
          <w:pPr>
            <w:pStyle w:val="Style13"/>
            <w:ind w:firstLine="500"/>
            <w:jc w:val="center"/>
            <w:rPr>
              <w:rFonts w:ascii="仿宋" w:eastAsia="仿宋" w:hAnsi="仿宋" w:hint="eastAsia"/>
              <w:sz w:val="21"/>
              <w:szCs w:val="21"/>
            </w:rPr>
          </w:pPr>
          <w:r>
            <w:rPr>
              <w:rFonts w:ascii="仿宋" w:eastAsia="仿宋" w:hAnsi="仿宋" w:hint="eastAsia"/>
              <w:noProof/>
              <w:sz w:val="21"/>
              <w:szCs w:val="21"/>
            </w:rPr>
            <w:drawing>
              <wp:inline distT="0" distB="0" distL="0" distR="0" wp14:anchorId="65414A6D" wp14:editId="70D412C5">
                <wp:extent cx="5071110" cy="2626242"/>
                <wp:effectExtent l="0" t="0" r="0" b="3175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9747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EF23962" w14:textId="77777777" w:rsidR="00EB5EC9" w:rsidRPr="007C7905" w:rsidRDefault="00000000">
      <w:pPr>
        <w:pStyle w:val="2"/>
        <w:rPr>
          <w:sz w:val="30"/>
          <w:szCs w:val="30"/>
        </w:rPr>
      </w:pPr>
      <w:r w:rsidRPr="007C7905">
        <w:rPr>
          <w:sz w:val="30"/>
          <w:szCs w:val="30"/>
        </w:rPr>
        <w:t>二、薪资整体水平分析</w:t>
      </w:r>
    </w:p>
    <w:p w14:paraId="6D1CC4EF" w14:textId="77777777" w:rsidR="00EB5EC9" w:rsidRPr="007C7905" w:rsidRDefault="00000000">
      <w:pPr>
        <w:pStyle w:val="3"/>
        <w:rPr>
          <w:sz w:val="28"/>
          <w:szCs w:val="28"/>
        </w:rPr>
      </w:pPr>
      <w:r w:rsidRPr="007C7905">
        <w:rPr>
          <w:sz w:val="28"/>
          <w:szCs w:val="28"/>
        </w:rPr>
        <w:lastRenderedPageBreak/>
        <w:t>（一）平均薪资</w:t>
      </w:r>
    </w:p>
    <w:p w14:paraId="19A2188B" w14:textId="538AE7A8" w:rsidR="00EB5EC9" w:rsidRDefault="00000000">
      <w:pPr>
        <w:pStyle w:val="Style13"/>
        <w:ind w:firstLine="500"/>
      </w:pPr>
      <w:r w:rsidRPr="00D96618">
        <w:rPr>
          <w:rFonts w:ascii="仿宋" w:eastAsia="仿宋" w:hAnsi="仿宋"/>
          <w:b/>
          <w:bCs/>
          <w:sz w:val="21"/>
          <w:szCs w:val="21"/>
        </w:rPr>
        <w:t>整体平均薪资</w:t>
      </w:r>
      <w:r w:rsidRPr="00D96618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901121224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 xml:space="preserve"> 内，公司全体员工的</w:t>
      </w:r>
      <w:r w:rsidR="00165594">
        <w:rPr>
          <w:rFonts w:ascii="仿宋" w:eastAsia="仿宋" w:hAnsi="仿宋" w:hint="eastAsia"/>
          <w:sz w:val="21"/>
          <w:szCs w:val="21"/>
        </w:rPr>
        <w:t>总工资为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total_salary"/>
          <w:tag w:val="text"/>
          <w:id w:val="-1428025634"/>
          <w:text/>
        </w:sdtPr>
        <w:sdtContent>
          <w:r w:rsidR="00165594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2F3BAE">
        <w:rPr>
          <w:rFonts w:ascii="仿宋" w:eastAsia="仿宋" w:hAnsi="仿宋" w:cs="Times New Roman" w:hint="eastAsia"/>
          <w:sz w:val="21"/>
          <w:szCs w:val="21"/>
        </w:rPr>
        <w:t>元</w:t>
      </w:r>
      <w:r w:rsidR="00165594">
        <w:rPr>
          <w:rFonts w:ascii="仿宋" w:eastAsia="仿宋" w:hAnsi="仿宋" w:cs="Times New Roman" w:hint="eastAsia"/>
          <w:sz w:val="21"/>
          <w:szCs w:val="21"/>
        </w:rPr>
        <w:t>，</w:t>
      </w:r>
      <w:r w:rsidRPr="00D96618">
        <w:rPr>
          <w:rFonts w:ascii="仿宋" w:eastAsia="仿宋" w:hAnsi="仿宋"/>
          <w:sz w:val="21"/>
          <w:szCs w:val="21"/>
        </w:rPr>
        <w:t>月平均薪资为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vg_salary"/>
          <w:tag w:val="text"/>
          <w:id w:val="1202977662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>元</w:t>
      </w:r>
      <w:r w:rsidR="001761C8">
        <w:rPr>
          <w:rFonts w:ascii="仿宋" w:eastAsia="仿宋" w:hAnsi="仿宋" w:hint="eastAsia"/>
          <w:sz w:val="21"/>
          <w:szCs w:val="21"/>
        </w:rPr>
        <w:t>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re_last"/>
          <w:tag w:val="text"/>
          <w:id w:val="-1731462098"/>
          <w:text/>
        </w:sdtPr>
        <w:sdtContent>
          <w:r w:rsidR="00A63E99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color w:val="0000FF"/>
          <w:sz w:val="21"/>
          <w:szCs w:val="21"/>
        </w:rPr>
        <w:t>增长 / 下降的主要原因包括 [如公司业绩增长带来的整体薪资上调、新增高薪资岗位人员、行业薪资水平波动等]</w:t>
      </w:r>
      <w:r>
        <w:t>。</w:t>
      </w:r>
    </w:p>
    <w:p w14:paraId="6D1F562E" w14:textId="77777777" w:rsidR="00EB5EC9" w:rsidRPr="00661EF4" w:rsidRDefault="00000000">
      <w:pPr>
        <w:pStyle w:val="3"/>
        <w:rPr>
          <w:sz w:val="28"/>
          <w:szCs w:val="28"/>
        </w:rPr>
      </w:pPr>
      <w:r w:rsidRPr="00661EF4">
        <w:rPr>
          <w:sz w:val="28"/>
          <w:szCs w:val="28"/>
        </w:rPr>
        <w:t>（二）薪资分布情况</w:t>
      </w:r>
    </w:p>
    <w:p w14:paraId="4A92A1EB" w14:textId="77777777" w:rsidR="00EB5EC9" w:rsidRPr="00EF4AB9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EF4AB9">
        <w:rPr>
          <w:rFonts w:ascii="仿宋" w:eastAsia="仿宋" w:hAnsi="仿宋"/>
          <w:b/>
          <w:bCs/>
          <w:sz w:val="21"/>
          <w:szCs w:val="21"/>
        </w:rPr>
        <w:t>薪资区间分布</w:t>
      </w:r>
    </w:p>
    <w:p w14:paraId="5E5D8E2D" w14:textId="198B0FA9" w:rsidR="00EB5EC9" w:rsidRPr="00EF4AB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range"/>
          <w:tag w:val="text"/>
          <w:id w:val="-2135394503"/>
          <w:text/>
        </w:sdtPr>
        <w:sdtContent>
          <w:r w:rsidR="008C45C7" w:rsidRPr="00EF4AB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0CDAD9DD" w14:textId="4002A78A" w:rsidR="00EB5EC9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 w:rsidR="0098151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0E22170" wp14:editId="232B4B10">
                <wp:extent cx="5244703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A80FA15" w14:textId="406A688A" w:rsidR="00EB5EC9" w:rsidRPr="000C7E90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0C7E90">
        <w:rPr>
          <w:rFonts w:ascii="仿宋" w:eastAsia="仿宋" w:hAnsi="仿宋"/>
          <w:b/>
          <w:bCs/>
          <w:sz w:val="21"/>
          <w:szCs w:val="21"/>
        </w:rPr>
        <w:t>薪资分布特征</w:t>
      </w:r>
      <w:r w:rsidRPr="000C7E90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/>
            <w:sz w:val="21"/>
            <w:szCs w:val="21"/>
          </w:rPr>
          <w:alias w:val="salary_range_feature"/>
          <w:tag w:val="text"/>
          <w:id w:val="147473000"/>
          <w:placeholder>
            <w:docPart w:val="{b845fea1-50ab-4737-abe5-ae8ea1adbeec}"/>
          </w:placeholder>
          <w:text/>
        </w:sdtPr>
        <w:sdtContent>
          <w:r w:rsidRPr="000C7E90">
            <w:rPr>
              <w:rFonts w:ascii="仿宋" w:eastAsia="仿宋" w:hAnsi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</w:p>
    <w:p w14:paraId="339C1B98" w14:textId="77777777" w:rsidR="00EB5EC9" w:rsidRPr="008D0DE5" w:rsidRDefault="00000000">
      <w:pPr>
        <w:pStyle w:val="2"/>
        <w:rPr>
          <w:sz w:val="30"/>
          <w:szCs w:val="30"/>
        </w:rPr>
      </w:pPr>
      <w:r w:rsidRPr="008D0DE5">
        <w:rPr>
          <w:sz w:val="30"/>
          <w:szCs w:val="30"/>
        </w:rPr>
        <w:t>三、部门与岗位薪资分析</w:t>
      </w:r>
    </w:p>
    <w:p w14:paraId="2BF5159E" w14:textId="77777777" w:rsidR="00EB5EC9" w:rsidRPr="008D0DE5" w:rsidRDefault="00000000">
      <w:pPr>
        <w:pStyle w:val="3"/>
        <w:rPr>
          <w:sz w:val="28"/>
          <w:szCs w:val="28"/>
        </w:rPr>
      </w:pPr>
      <w:r w:rsidRPr="008D0DE5">
        <w:rPr>
          <w:sz w:val="28"/>
          <w:szCs w:val="28"/>
        </w:rPr>
        <w:t>（一）各部门薪资对比</w:t>
      </w:r>
    </w:p>
    <w:p w14:paraId="6F64F9AE" w14:textId="48D97550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部门平均薪资排名</w:t>
      </w:r>
      <w:r w:rsidRPr="00025B63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alary_order"/>
          <w:tag w:val="text"/>
          <w:id w:val="-1880082393"/>
          <w:text/>
        </w:sdtPr>
        <w:sdtContent>
          <w:r w:rsidR="00061D89" w:rsidRPr="00025B6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025B63">
        <w:rPr>
          <w:rFonts w:ascii="仿宋" w:eastAsia="仿宋" w:hAnsi="仿宋"/>
          <w:sz w:val="21"/>
          <w:szCs w:val="21"/>
        </w:rPr>
        <w:t>。</w:t>
      </w:r>
    </w:p>
    <w:p w14:paraId="7FD8F423" w14:textId="77777777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部门薪资差异原因分析</w:t>
      </w:r>
    </w:p>
    <w:p w14:paraId="402607D2" w14:textId="41883B95" w:rsidR="00EB5EC9" w:rsidRPr="00BF3523" w:rsidRDefault="00000000" w:rsidP="00645A9E">
      <w:pPr>
        <w:pStyle w:val="Style13"/>
        <w:ind w:left="7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hint="eastAsia"/>
            <w:sz w:val="21"/>
            <w:szCs w:val="21"/>
          </w:rPr>
          <w:alias w:val="salary_reason"/>
          <w:tag w:val="text"/>
          <w:id w:val="777991634"/>
          <w:placeholder>
            <w:docPart w:val="DefaultPlaceholder_-1854013440"/>
          </w:placeholder>
          <w:text/>
        </w:sdtPr>
        <w:sdtContent>
          <w:proofErr w:type="spellStart"/>
          <w:r w:rsidR="00645A9E">
            <w:rPr>
              <w:rFonts w:ascii="仿宋" w:eastAsia="仿宋" w:hAnsi="仿宋" w:hint="eastAsia"/>
              <w:sz w:val="21"/>
              <w:szCs w:val="21"/>
            </w:rPr>
            <w:t>Salary_reason</w:t>
          </w:r>
          <w:proofErr w:type="spellEnd"/>
        </w:sdtContent>
      </w:sdt>
    </w:p>
    <w:p w14:paraId="169D5BCE" w14:textId="77777777" w:rsidR="00EB5EC9" w:rsidRPr="00385AFA" w:rsidRDefault="00000000">
      <w:pPr>
        <w:pStyle w:val="3"/>
        <w:rPr>
          <w:sz w:val="28"/>
          <w:szCs w:val="28"/>
        </w:rPr>
      </w:pPr>
      <w:r w:rsidRPr="00385AFA">
        <w:rPr>
          <w:sz w:val="28"/>
          <w:szCs w:val="28"/>
        </w:rPr>
        <w:t>（二）关键岗位薪资分析</w:t>
      </w:r>
    </w:p>
    <w:p w14:paraId="27DA9677" w14:textId="7E7C9FCE" w:rsidR="00EB5EC9" w:rsidRPr="00385AFA" w:rsidRDefault="00385AFA" w:rsidP="00385AFA">
      <w:pPr>
        <w:pStyle w:val="Style13"/>
        <w:ind w:left="288"/>
      </w:pPr>
      <w:sdt>
        <w:sdtPr>
          <w:rPr>
            <w:rFonts w:ascii="仿宋" w:eastAsia="仿宋" w:hAnsi="仿宋"/>
            <w:sz w:val="21"/>
            <w:szCs w:val="21"/>
          </w:rPr>
          <w:alias w:val="key_salary_point"/>
          <w:tag w:val="text"/>
          <w:id w:val="-976909685"/>
          <w:placeholder>
            <w:docPart w:val="DefaultPlaceholder_-1854013440"/>
          </w:placeholder>
          <w:text/>
        </w:sdtPr>
        <w:sdtContent>
          <w:r w:rsidR="00000000" w:rsidRPr="00385AFA"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>
        <w:rPr>
          <w:rFonts w:ascii="仿宋" w:eastAsia="仿宋" w:hAnsi="仿宋" w:hint="eastAsia"/>
          <w:sz w:val="21"/>
          <w:szCs w:val="21"/>
        </w:rPr>
        <w:t xml:space="preserve"> </w:t>
      </w:r>
    </w:p>
    <w:p w14:paraId="28E29CDD" w14:textId="77777777" w:rsidR="00EB5EC9" w:rsidRPr="001945F9" w:rsidRDefault="00000000">
      <w:pPr>
        <w:pStyle w:val="2"/>
        <w:rPr>
          <w:sz w:val="30"/>
          <w:szCs w:val="30"/>
        </w:rPr>
      </w:pPr>
      <w:r w:rsidRPr="001945F9">
        <w:rPr>
          <w:sz w:val="30"/>
          <w:szCs w:val="30"/>
        </w:rPr>
        <w:lastRenderedPageBreak/>
        <w:t>四、薪资结构分析</w:t>
      </w:r>
    </w:p>
    <w:p w14:paraId="69BC4160" w14:textId="77777777" w:rsidR="00EB5EC9" w:rsidRPr="001945F9" w:rsidRDefault="00000000">
      <w:pPr>
        <w:pStyle w:val="3"/>
        <w:rPr>
          <w:sz w:val="28"/>
          <w:szCs w:val="28"/>
        </w:rPr>
      </w:pPr>
      <w:r w:rsidRPr="001945F9">
        <w:rPr>
          <w:sz w:val="28"/>
          <w:szCs w:val="28"/>
        </w:rPr>
        <w:t>（一）整体薪资结构</w:t>
      </w:r>
    </w:p>
    <w:p w14:paraId="734940A4" w14:textId="6D5FD2B1" w:rsidR="00EB5EC9" w:rsidRPr="001945F9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1945F9">
        <w:rPr>
          <w:rFonts w:ascii="仿宋" w:eastAsia="仿宋" w:hAnsi="仿宋"/>
          <w:sz w:val="21"/>
          <w:szCs w:val="21"/>
        </w:rPr>
        <w:t>公司员工薪资主要由基本工资、绩效工资</w:t>
      </w:r>
      <w:r w:rsidRPr="001945F9">
        <w:rPr>
          <w:rFonts w:ascii="仿宋" w:eastAsia="仿宋" w:hAnsi="仿宋"/>
          <w:color w:val="EE0000"/>
          <w:sz w:val="21"/>
          <w:szCs w:val="21"/>
        </w:rPr>
        <w:t>、奖金（如季度奖、年终奖）、福利（如五险</w:t>
      </w:r>
      <w:proofErr w:type="gramStart"/>
      <w:r w:rsidRPr="001945F9">
        <w:rPr>
          <w:rFonts w:ascii="仿宋" w:eastAsia="仿宋" w:hAnsi="仿宋"/>
          <w:color w:val="EE0000"/>
          <w:sz w:val="21"/>
          <w:szCs w:val="21"/>
        </w:rPr>
        <w:t>一</w:t>
      </w:r>
      <w:proofErr w:type="gramEnd"/>
      <w:r w:rsidRPr="001945F9">
        <w:rPr>
          <w:rFonts w:ascii="仿宋" w:eastAsia="仿宋" w:hAnsi="仿宋"/>
          <w:color w:val="EE0000"/>
          <w:sz w:val="21"/>
          <w:szCs w:val="21"/>
        </w:rPr>
        <w:t>金、补充医疗、交通补贴、住房补贴等）四部分构成</w:t>
      </w:r>
      <w:r w:rsidRPr="001945F9">
        <w:rPr>
          <w:rFonts w:ascii="仿宋" w:eastAsia="仿宋" w:hAnsi="仿宋"/>
          <w:sz w:val="21"/>
          <w:szCs w:val="21"/>
        </w:rPr>
        <w:t xml:space="preserve">。在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830183626"/>
          <w:text/>
        </w:sdtPr>
        <w:sdtContent>
          <w:r w:rsidR="00317654" w:rsidRPr="001945F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1945F9">
        <w:rPr>
          <w:rFonts w:ascii="仿宋" w:eastAsia="仿宋" w:hAnsi="仿宋"/>
          <w:sz w:val="21"/>
          <w:szCs w:val="21"/>
        </w:rPr>
        <w:t>内，各部分占比情况如下：</w:t>
      </w:r>
    </w:p>
    <w:p w14:paraId="0EED434E" w14:textId="318BA9E5" w:rsidR="00EB5EC9" w:rsidRPr="001945F9" w:rsidRDefault="00000000">
      <w:pPr>
        <w:pStyle w:val="Style13"/>
        <w:numPr>
          <w:ilvl w:val="0"/>
          <w:numId w:val="3"/>
        </w:numPr>
        <w:rPr>
          <w:rFonts w:ascii="仿宋" w:eastAsia="仿宋" w:hAnsi="仿宋" w:hint="eastAsia"/>
          <w:sz w:val="21"/>
          <w:szCs w:val="21"/>
        </w:rPr>
      </w:pPr>
      <w:r w:rsidRPr="001945F9">
        <w:rPr>
          <w:rFonts w:ascii="仿宋" w:eastAsia="仿宋" w:hAnsi="仿宋"/>
          <w:sz w:val="21"/>
          <w:szCs w:val="21"/>
        </w:rPr>
        <w:t>基本工资：占总薪资的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basic_rate"/>
          <w:tag w:val="text"/>
          <w:id w:val="-491564273"/>
          <w:text/>
        </w:sdtPr>
        <w:sdtContent>
          <w:r w:rsidR="003111D7" w:rsidRPr="001945F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3111D7" w:rsidRPr="001945F9">
        <w:rPr>
          <w:rFonts w:ascii="仿宋" w:eastAsia="仿宋" w:hAnsi="仿宋"/>
          <w:sz w:val="21"/>
          <w:szCs w:val="21"/>
        </w:rPr>
        <w:t xml:space="preserve"> </w:t>
      </w:r>
      <w:r w:rsidRPr="001945F9">
        <w:rPr>
          <w:rFonts w:ascii="仿宋" w:eastAsia="仿宋" w:hAnsi="仿宋"/>
          <w:sz w:val="21"/>
          <w:szCs w:val="21"/>
        </w:rPr>
        <w:t>%，是员工薪资的基础保障，主要根据员工岗位等级、学历、工作经验等因素确定，为员工提供稳定的收入来源。</w:t>
      </w:r>
    </w:p>
    <w:p w14:paraId="3DF46B28" w14:textId="00835268" w:rsidR="00EB5EC9" w:rsidRPr="001945F9" w:rsidRDefault="00000000">
      <w:pPr>
        <w:pStyle w:val="Style13"/>
        <w:numPr>
          <w:ilvl w:val="0"/>
          <w:numId w:val="3"/>
        </w:numPr>
        <w:rPr>
          <w:rFonts w:ascii="仿宋" w:eastAsia="仿宋" w:hAnsi="仿宋" w:hint="eastAsia"/>
          <w:sz w:val="21"/>
          <w:szCs w:val="21"/>
        </w:rPr>
      </w:pPr>
      <w:r w:rsidRPr="001945F9">
        <w:rPr>
          <w:rFonts w:ascii="仿宋" w:eastAsia="仿宋" w:hAnsi="仿宋"/>
          <w:sz w:val="21"/>
          <w:szCs w:val="21"/>
        </w:rPr>
        <w:t>绩效工资：占总薪资的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performance_rate"/>
          <w:tag w:val="text"/>
          <w:id w:val="602079359"/>
          <w:text/>
        </w:sdtPr>
        <w:sdtContent>
          <w:r w:rsidR="003111D7" w:rsidRPr="001945F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3111D7" w:rsidRPr="001945F9">
        <w:rPr>
          <w:rFonts w:ascii="仿宋" w:eastAsia="仿宋" w:hAnsi="仿宋"/>
          <w:sz w:val="21"/>
          <w:szCs w:val="21"/>
        </w:rPr>
        <w:t xml:space="preserve"> </w:t>
      </w:r>
      <w:r w:rsidRPr="001945F9">
        <w:rPr>
          <w:rFonts w:ascii="仿宋" w:eastAsia="仿宋" w:hAnsi="仿宋"/>
          <w:sz w:val="21"/>
          <w:szCs w:val="21"/>
        </w:rPr>
        <w:t>%，与员工个人绩效、部门绩效紧密挂钩，根据绩效考核结果发放，旨在激励员工提高工作效率和工作质量，体现 “多劳多得” 的原则。</w:t>
      </w:r>
    </w:p>
    <w:p w14:paraId="4A6DB32A" w14:textId="77777777" w:rsidR="00EB5EC9" w:rsidRPr="001945F9" w:rsidRDefault="00000000">
      <w:pPr>
        <w:pStyle w:val="Style13"/>
        <w:numPr>
          <w:ilvl w:val="0"/>
          <w:numId w:val="3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1945F9">
        <w:rPr>
          <w:rFonts w:ascii="仿宋" w:eastAsia="仿宋" w:hAnsi="仿宋"/>
          <w:color w:val="0000FF"/>
          <w:sz w:val="21"/>
          <w:szCs w:val="21"/>
        </w:rPr>
        <w:t>奖金：占总薪资的 [P3]%，包括季度奖、年终奖等，主要依据公司整体经营业绩、部门业绩以及员工个人贡献发放，是对员工超额完成工作任务或为公司做出突出贡献的奖励。</w:t>
      </w:r>
    </w:p>
    <w:p w14:paraId="1B3AAFF1" w14:textId="77777777" w:rsidR="00EB5EC9" w:rsidRDefault="00000000">
      <w:pPr>
        <w:pStyle w:val="Style13"/>
        <w:numPr>
          <w:ilvl w:val="0"/>
          <w:numId w:val="3"/>
        </w:numPr>
        <w:rPr>
          <w:color w:val="0000FF"/>
        </w:rPr>
      </w:pPr>
      <w:r w:rsidRPr="001945F9">
        <w:rPr>
          <w:rFonts w:ascii="仿宋" w:eastAsia="仿宋" w:hAnsi="仿宋"/>
          <w:color w:val="0000FF"/>
          <w:sz w:val="21"/>
          <w:szCs w:val="21"/>
        </w:rPr>
        <w:t>福利：占总薪资的 [P4]%，涵盖法定福利和公司额外福利，不仅保障了员工的基本权益，也体现了公司对员工的关怀，有助于提升员工的归属感和忠诚度。</w:t>
      </w:r>
    </w:p>
    <w:p w14:paraId="640140BA" w14:textId="77777777" w:rsidR="00EB5EC9" w:rsidRPr="009E3AA7" w:rsidRDefault="00000000">
      <w:pPr>
        <w:pStyle w:val="3"/>
        <w:rPr>
          <w:sz w:val="28"/>
          <w:szCs w:val="28"/>
        </w:rPr>
      </w:pPr>
      <w:r w:rsidRPr="009E3AA7">
        <w:rPr>
          <w:sz w:val="28"/>
          <w:szCs w:val="28"/>
        </w:rPr>
        <w:t>（</w:t>
      </w:r>
      <w:r w:rsidRPr="009E3AA7">
        <w:rPr>
          <w:rFonts w:hint="eastAsia"/>
          <w:sz w:val="28"/>
          <w:szCs w:val="28"/>
        </w:rPr>
        <w:t>二</w:t>
      </w:r>
      <w:r w:rsidRPr="009E3AA7">
        <w:rPr>
          <w:sz w:val="28"/>
          <w:szCs w:val="28"/>
        </w:rPr>
        <w:t>）薪资结构合理性评估与优化建议</w:t>
      </w:r>
    </w:p>
    <w:p w14:paraId="431E0392" w14:textId="2B53CE90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合理性评估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one"/>
          <w:tag w:val="text"/>
          <w:id w:val="-2135473117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p w14:paraId="0E48357E" w14:textId="6FAC8249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优化建议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two"/>
          <w:tag w:val="text"/>
          <w:id w:val="-1028102032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sectPr w:rsidR="00EB5EC9" w:rsidRPr="009E3AA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233515353">
    <w:abstractNumId w:val="0"/>
    <w:lvlOverride w:ilvl="0">
      <w:startOverride w:val="1"/>
    </w:lvlOverride>
  </w:num>
  <w:num w:numId="2" w16cid:durableId="477646679">
    <w:abstractNumId w:val="0"/>
    <w:lvlOverride w:ilvl="0">
      <w:startOverride w:val="1"/>
    </w:lvlOverride>
  </w:num>
  <w:num w:numId="3" w16cid:durableId="223413904">
    <w:abstractNumId w:val="1"/>
    <w:lvlOverride w:ilvl="0">
      <w:startOverride w:val="1"/>
    </w:lvlOverride>
  </w:num>
  <w:num w:numId="4" w16cid:durableId="1484808622">
    <w:abstractNumId w:val="0"/>
    <w:lvlOverride w:ilvl="0">
      <w:startOverride w:val="1"/>
    </w:lvlOverride>
  </w:num>
  <w:num w:numId="5" w16cid:durableId="1594434182">
    <w:abstractNumId w:val="0"/>
  </w:num>
  <w:num w:numId="6" w16cid:durableId="1318740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00010E92"/>
    <w:rsid w:val="00025B63"/>
    <w:rsid w:val="00061D89"/>
    <w:rsid w:val="000C7E90"/>
    <w:rsid w:val="00165594"/>
    <w:rsid w:val="001761C8"/>
    <w:rsid w:val="001945F9"/>
    <w:rsid w:val="002F3BAE"/>
    <w:rsid w:val="002F519D"/>
    <w:rsid w:val="003111D7"/>
    <w:rsid w:val="00317654"/>
    <w:rsid w:val="00385AFA"/>
    <w:rsid w:val="003B5CF1"/>
    <w:rsid w:val="003E2D3B"/>
    <w:rsid w:val="00433A0D"/>
    <w:rsid w:val="004417D7"/>
    <w:rsid w:val="00480A61"/>
    <w:rsid w:val="00550994"/>
    <w:rsid w:val="0057717D"/>
    <w:rsid w:val="00592274"/>
    <w:rsid w:val="005C5213"/>
    <w:rsid w:val="00645A9E"/>
    <w:rsid w:val="00651CEB"/>
    <w:rsid w:val="00661EF4"/>
    <w:rsid w:val="006F2F9B"/>
    <w:rsid w:val="00704FA9"/>
    <w:rsid w:val="00777C99"/>
    <w:rsid w:val="007C7905"/>
    <w:rsid w:val="008419CC"/>
    <w:rsid w:val="00897151"/>
    <w:rsid w:val="008B09D2"/>
    <w:rsid w:val="008C45C7"/>
    <w:rsid w:val="008D0DE5"/>
    <w:rsid w:val="00903146"/>
    <w:rsid w:val="00981514"/>
    <w:rsid w:val="009E3AA7"/>
    <w:rsid w:val="00A559A0"/>
    <w:rsid w:val="00A63E99"/>
    <w:rsid w:val="00A93867"/>
    <w:rsid w:val="00AA01D0"/>
    <w:rsid w:val="00AC7FA6"/>
    <w:rsid w:val="00BF3523"/>
    <w:rsid w:val="00C306EC"/>
    <w:rsid w:val="00C765BC"/>
    <w:rsid w:val="00CE11B6"/>
    <w:rsid w:val="00CE5990"/>
    <w:rsid w:val="00D36A56"/>
    <w:rsid w:val="00D64B86"/>
    <w:rsid w:val="00D7381B"/>
    <w:rsid w:val="00D96618"/>
    <w:rsid w:val="00DA3EE2"/>
    <w:rsid w:val="00E02133"/>
    <w:rsid w:val="00E374C8"/>
    <w:rsid w:val="00E67B64"/>
    <w:rsid w:val="00E855F3"/>
    <w:rsid w:val="00EB22E3"/>
    <w:rsid w:val="00EB5EC9"/>
    <w:rsid w:val="00EC4061"/>
    <w:rsid w:val="00EF4AB9"/>
    <w:rsid w:val="00F74E79"/>
    <w:rsid w:val="03645293"/>
    <w:rsid w:val="0498224A"/>
    <w:rsid w:val="1143294E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B41B"/>
  <w15:docId w15:val="{87CA3891-3569-4FF3-8415-56089E8A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character" w:styleId="a7">
    <w:name w:val="footnote reference"/>
    <w:uiPriority w:val="99"/>
    <w:semiHidden/>
    <w:unhideWhenUsed/>
    <w:rPr>
      <w:vertAlign w:val="superscript"/>
    </w:rPr>
  </w:style>
  <w:style w:type="paragraph" w:styleId="a8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sid w:val="00F74E79"/>
    <w:rPr>
      <w:rFonts w:ascii="Arial" w:eastAsia="等线" w:hAnsi="Arial" w:cs="Arial"/>
      <w:b/>
      <w:bCs/>
      <w:sz w:val="36"/>
      <w:szCs w:val="36"/>
    </w:rPr>
  </w:style>
  <w:style w:type="character" w:styleId="a9">
    <w:name w:val="Strong"/>
    <w:basedOn w:val="a0"/>
    <w:qFormat/>
    <w:rsid w:val="00C306EC"/>
    <w:rPr>
      <w:b/>
      <w:bCs/>
    </w:rPr>
  </w:style>
  <w:style w:type="character" w:styleId="aa">
    <w:name w:val="Placeholder Text"/>
    <w:basedOn w:val="a0"/>
    <w:uiPriority w:val="99"/>
    <w:unhideWhenUsed/>
    <w:rsid w:val="00645A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DE3425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916BC8" w:rsidRDefault="00DE3425" w:rsidP="00DE3425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DCC937-E13A-4338-B66A-89ACBBC30017}"/>
      </w:docPartPr>
      <w:docPartBody>
        <w:p w:rsidR="003C7F30" w:rsidRDefault="00A66FCD">
          <w:pPr>
            <w:rPr>
              <w:rFonts w:hint="eastAsia"/>
            </w:rPr>
          </w:pPr>
          <w:r w:rsidRPr="000412F4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143F75"/>
    <w:rsid w:val="003C7F30"/>
    <w:rsid w:val="00550994"/>
    <w:rsid w:val="00592274"/>
    <w:rsid w:val="008A3874"/>
    <w:rsid w:val="00903146"/>
    <w:rsid w:val="00916BC8"/>
    <w:rsid w:val="00A66FCD"/>
    <w:rsid w:val="00C316BC"/>
    <w:rsid w:val="00C765BC"/>
    <w:rsid w:val="00CE11B6"/>
    <w:rsid w:val="00DE3425"/>
    <w:rsid w:val="00E17F89"/>
    <w:rsid w:val="00F07AC1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66FCD"/>
    <w:rPr>
      <w:color w:val="666666"/>
    </w:rPr>
  </w:style>
  <w:style w:type="paragraph" w:customStyle="1" w:styleId="0316A78A257D4988BD7AA84453D0A43E">
    <w:name w:val="0316A78A257D4988BD7AA84453D0A43E"/>
    <w:rsid w:val="00DE3425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9AD5-EADC-4B26-A871-A5F562E8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55</cp:revision>
  <dcterms:created xsi:type="dcterms:W3CDTF">2025-09-15T03:36:00Z</dcterms:created>
  <dcterms:modified xsi:type="dcterms:W3CDTF">2025-09-16T11:05:00Z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A1AFE47A940949CFA63998308CD1786F_12</vt:lpwstr>
  </property>
</Properties>
</file>