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Vue params 和 query 传参的 区别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76200</wp:posOffset>
            </wp:positionV>
            <wp:extent cx="5128260" cy="2903220"/>
            <wp:effectExtent l="0" t="0" r="7620" b="7620"/>
            <wp:wrapTight wrapText="bothSides">
              <wp:wrapPolygon>
                <wp:start x="0" y="0"/>
                <wp:lineTo x="0" y="21543"/>
                <wp:lineTo x="21568" y="21543"/>
                <wp:lineTo x="21568" y="0"/>
                <wp:lineTo x="0" y="0"/>
              </wp:wrapPolygon>
            </wp:wrapTight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t>使用query传参的时候，name，path都可以引入，但使用params传参的时候只能使用name进行引入。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接收参数的时候使用this.$route.params.id或者this.$ route.query.id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3)进行路由跳转的时候，使用this.$ router.push('路径')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4017010</wp:posOffset>
                </wp:positionH>
                <wp:positionV relativeFrom="paragraph">
                  <wp:posOffset>702945</wp:posOffset>
                </wp:positionV>
                <wp:extent cx="2627630" cy="1111250"/>
                <wp:effectExtent l="4445" t="4445" r="19685" b="12065"/>
                <wp:wrapTight wrapText="bothSides">
                  <wp:wrapPolygon>
                    <wp:start x="-37" y="-86"/>
                    <wp:lineTo x="-37" y="21538"/>
                    <wp:lineTo x="21511" y="21538"/>
                    <wp:lineTo x="21511" y="-86"/>
                    <wp:lineTo x="-37" y="-86"/>
                  </wp:wrapPolygon>
                </wp:wrapTight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73625" y="1061720"/>
                          <a:ext cx="2627630" cy="111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t xml:space="preserve">this.$router.push({ </w:t>
                            </w:r>
                          </w:p>
                          <w:p>
                            <w:r>
                              <w:t xml:space="preserve">path: '/cart', </w:t>
                            </w:r>
                          </w:p>
                          <w:p>
                            <w:r>
                              <w:t xml:space="preserve">query:{ goodsid: 123456 } }); </w:t>
                            </w:r>
                          </w:p>
                          <w:p>
                            <w:r>
                              <w:t>this.goodsid = this.$route.query.goodsid; //123456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6.3pt;margin-top:55.35pt;height:87.5pt;width:206.9pt;mso-wrap-distance-left:9pt;mso-wrap-distance-right:9pt;z-index:-251658240;mso-width-relative:page;mso-height-relative:page;" fillcolor="#FFFFFF [3201]" filled="t" stroked="t" coordsize="21600,21600" wrapcoords="-37 -86 -37 21538 21511 21538 21511 -86 -37 -86" o:gfxdata="UEsDBAoAAAAAAIdO4kAAAAAAAAAAAAAAAAAEAAAAZHJzL1BLAwQUAAAACACHTuJAVLyUuNkAAAAM&#10;AQAADwAAAGRycy9kb3ducmV2LnhtbE2Py07DMBBF90j8gzVI7KidUNIoxOmC14YFJVRi68bTJCIe&#10;R7bbJH+Pu4Ll6B7de6bczmZgZ3S+tyQhWQlgSI3VPbUS9l+vdzkwHxRpNVhCCQt62FbXV6UqtJ3o&#10;E891aFksIV8oCV0IY8G5bzo0yq/siBSzo3VGhXi6lmunplhuBp4KkXGjeooLnRrxqcPmpz4ZCe9h&#10;N9Hysp/znH+8HeuF3Pj8LeXtTSIegQWcwx8MF/2oDlV0OtgTac8GCdl9mkU0BonYALsQYp2tgR0k&#10;pPnDBnhV8v9PVL9QSwMEFAAAAAgAh07iQEPnARdUAgAAmQQAAA4AAABkcnMvZTJvRG9jLnhtbK1U&#10;zY7TMBC+I/EOlu9s0rTN7labrkqrIqSFXWlBnF3HaSLZHmO7TZYHgDfgxIU7z7XPwdhJd8uCOCAS&#10;yR3PfJmfb2Z6cdkpSfbCugZ0QUcnKSVCcygbvS3o+3frF2eUOM90ySRoUdA74ejl/Pmzi9bMRAY1&#10;yFJYgk60m7WmoLX3ZpYkjtdCMXcCRmg0VmAV83i126S0rEXvSiZZmuZJC7Y0FrhwDrWr3kjn0X9V&#10;Ce6vq8oJT2RBMTcfTxvPTTiT+QWbbS0zdcOHNNg/ZKFYozHog6sV84zsbPObK9VwCw4qf8JBJVBV&#10;DRexBqxmlD6p5rZmRsRakBxnHmhy/88tf7u/saQpsXeUaKawRfdfv9x/+3H//TMZBXpa42aIujWI&#10;891L6AJ00DtUhqq7yqrwi/UQtE/OTsd5NqXkDrFpPjrNBqJF5wlHQJZnp/kY+8EDAp9sGhHJoytj&#10;nX8lQJEgFNRiJyPBbH/lPIZH6AESIjuQTblupIwXu90spSV7hl1fxydkjJ/8ApOatAXNxxj77y5W&#10;5+GNILlTb6DsPZ9N0/SQtutDPg2CIaVGZSCxJytIvtt0A4MbKO+QWAv9ZDrD1w0WfMWcv2EWRxFJ&#10;wvXy13hUEjBfGCRKarCf/qQPeJwQtFLS4mgX1H3cMSsoka81zs75aDIJuxAvk2noDrHHls2xRe/U&#10;EpBHnA/MLooB7+VBrCyoD7iFixAVTUxzjF1QfxCXvl843GIuFosIwuk3zF/pW8OD68C/hsXOQ9XE&#10;7gaaem4G9nD+I7nDroYFO75H1OM/yv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LyUuNkAAAAM&#10;AQAADwAAAAAAAAABACAAAAAiAAAAZHJzL2Rvd25yZXYueG1sUEsBAhQAFAAAAAgAh07iQEPnARdU&#10;AgAAmQQAAA4AAAAAAAAAAQAgAAAAKAEAAGRycy9lMm9Eb2MueG1sUEsFBgAAAAAGAAYAWQEAAO4F&#10;AAAAAA==&#10;">
                <v:fill on="t" focussize="0,0"/>
                <v:stroke weight="0.5pt" color="#D9D9D9 [2732]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this.$router.push({ </w:t>
                      </w:r>
                    </w:p>
                    <w:p>
                      <w:r>
                        <w:t xml:space="preserve">path: '/cart', </w:t>
                      </w:r>
                    </w:p>
                    <w:p>
                      <w:r>
                        <w:t xml:space="preserve">query:{ goodsid: 123456 } }); </w:t>
                      </w:r>
                    </w:p>
                    <w:p>
                      <w:r>
                        <w:t>this.goodsid = this.$route.query.goodsid; //123456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lang w:val="en-US" w:eastAsia="zh-CN"/>
        </w:rPr>
        <w:t>4)如果index.js配置路由时，我们能看到，params的参数是URL不可或缺的一部分，但是query的参数是拼接起来的，没有也不影响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2.$route和$router的区别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router是路由操作对象，</w:t>
      </w:r>
      <w:r>
        <w:rPr>
          <w:rFonts w:hint="eastAsia" w:ascii="微软雅黑" w:hAnsi="微软雅黑" w:eastAsia="微软雅黑" w:cs="微软雅黑"/>
          <w:lang w:val="en-US" w:eastAsia="zh-CN"/>
        </w:rPr>
        <w:t>只编</w:t>
      </w:r>
      <w:r>
        <w:rPr>
          <w:rFonts w:hint="default" w:ascii="微软雅黑" w:hAnsi="微软雅黑" w:eastAsia="微软雅黑" w:cs="微软雅黑"/>
          <w:lang w:val="en-US" w:eastAsia="zh-CN"/>
        </w:rPr>
        <w:t>写要跳转的路由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$ route</w:t>
      </w:r>
      <w:r>
        <w:rPr>
          <w:rFonts w:hint="eastAsia" w:ascii="微软雅黑" w:hAnsi="微软雅黑" w:eastAsia="微软雅黑" w:cs="微软雅黑"/>
          <w:lang w:val="en-US" w:eastAsia="zh-CN"/>
        </w:rPr>
        <w:t>激活</w:t>
      </w:r>
      <w:r>
        <w:rPr>
          <w:rFonts w:hint="default" w:ascii="微软雅黑" w:hAnsi="微软雅黑" w:eastAsia="微软雅黑" w:cs="微软雅黑"/>
          <w:lang w:val="en-US" w:eastAsia="zh-CN"/>
        </w:rPr>
        <w:t>路由信息对象，只读对象（参数的获取）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3.谈谈Cookie在客户端和服务的使用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定义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lang w:val="en-US" w:eastAsia="zh-CN"/>
        </w:rPr>
        <w:t>用来给无状态的http请求增添状态标记，供服务端辨识,也称客户端缓存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客户端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lang w:val="en-US" w:eastAsia="zh-CN"/>
        </w:rPr>
        <w:t>可以设置、更改、删除cookie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cookie的使用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:</w:t>
      </w:r>
      <w:r>
        <w:rPr>
          <w:rFonts w:hint="default" w:ascii="微软雅黑" w:hAnsi="微软雅黑" w:eastAsia="微软雅黑" w:cs="微软雅黑"/>
          <w:lang w:val="en-US" w:eastAsia="zh-CN"/>
        </w:rPr>
        <w:t>客户端发送http请求是会携带cookie（凭证）到服务端。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默认携带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lang w:val="en-US" w:eastAsia="zh-CN"/>
        </w:rPr>
        <w:t>ajax请求（不跨域）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lang w:val="en-US" w:eastAsia="zh-CN"/>
        </w:rPr>
        <w:t>jsonp请求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 in 中数组的键值为下标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使用 vue-router 之导航守卫 + meta 实现不同的用户角色具有不同的页面访问权限的功能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meta字段（元数据）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lang w:val="en-US" w:eastAsia="zh-CN"/>
        </w:rPr>
        <w:t>直接在路由配置的时候，给每个路由添加一个自定义的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meta对象</w:t>
      </w:r>
      <w:r>
        <w:rPr>
          <w:rFonts w:hint="default" w:ascii="微软雅黑" w:hAnsi="微软雅黑" w:eastAsia="微软雅黑" w:cs="微软雅黑"/>
          <w:lang w:val="en-US" w:eastAsia="zh-CN"/>
        </w:rPr>
        <w:t>，在meta对象中可以设置一些状态，来进行一些操作</w:t>
      </w:r>
      <w:r>
        <w:rPr>
          <w:rFonts w:hint="eastAsia" w:ascii="微软雅黑" w:hAnsi="微软雅黑" w:eastAsia="微软雅黑" w:cs="微软雅黑"/>
          <w:lang w:val="en-US" w:eastAsia="zh-CN"/>
        </w:rPr>
        <w:t>,适合</w:t>
      </w:r>
      <w:r>
        <w:rPr>
          <w:rFonts w:hint="default" w:ascii="微软雅黑" w:hAnsi="微软雅黑" w:eastAsia="微软雅黑" w:cs="微软雅黑"/>
          <w:lang w:val="en-US" w:eastAsia="zh-CN"/>
        </w:rPr>
        <w:t>做登录校验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-239395</wp:posOffset>
            </wp:positionV>
            <wp:extent cx="5295900" cy="3688080"/>
            <wp:effectExtent l="0" t="0" r="0" b="0"/>
            <wp:wrapTight wrapText="bothSides">
              <wp:wrapPolygon>
                <wp:start x="0" y="0"/>
                <wp:lineTo x="0" y="21511"/>
                <wp:lineTo x="21569" y="21511"/>
                <wp:lineTo x="21569" y="0"/>
                <wp:lineTo x="0" y="0"/>
              </wp:wrapPolygon>
            </wp:wrapTight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5552440</wp:posOffset>
                </wp:positionH>
                <wp:positionV relativeFrom="paragraph">
                  <wp:posOffset>41910</wp:posOffset>
                </wp:positionV>
                <wp:extent cx="914400" cy="929005"/>
                <wp:effectExtent l="4445" t="4445" r="10795" b="1143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18300" y="3689985"/>
                          <a:ext cx="914400" cy="929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有token 说明登录过就有rules,没有就去登录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7.2pt;margin-top:3.3pt;height:73.15pt;width:72pt;z-index:251664384;mso-width-relative:page;mso-height-relative:page;" fillcolor="#FFFFFF [3201]" filled="t" stroked="t" coordsize="21600,21600" o:gfxdata="UEsDBAoAAAAAAIdO4kAAAAAAAAAAAAAAAAAEAAAAZHJzL1BLAwQUAAAACACHTuJAyhpUANoAAAAK&#10;AQAADwAAAGRycy9kb3ducmV2LnhtbE2PwU7DMBBE70j8g7VI3Kidqg1pGqcHJIQqLpAienXjbRKw&#10;1yF2msLX457gtrszmn1TbM7WsBMOvnMkIZkJYEi10x01Et52j3cZMB8UaWUcoYRv9LApr68KlWs3&#10;0SueqtCwGEI+VxLaEPqcc1+3aJWfuR4pakc3WBXiOjRcD2qK4dbwuRApt6qj+KFVPT60WH9Wo5Ug&#10;nsdq+fHytTPVuH+aVvvtzzvfSnl7k4g1sIDn8GeGC35EhzIyHdxI2jMjIbtfLKJVQpoCu+giyeLh&#10;EKflfAW8LPj/CuUvUEsDBBQAAAAIAIdO4kBWo5f6VgIAAJkEAAAOAAAAZHJzL2Uyb0RvYy54bWyt&#10;VM1uEzEQviPxDpbvdDdp0yZRN1VoFYRUaKWCODteb7KS12NsJ7vlAeANOHHhznP1OfjsTfoHJ0Qi&#10;uWPP129mvpnJ6VnXaLZVztdkCj44yDlTRlJZm1XBP35YvBpz5oMwpdBkVMFvledns5cvTls7VUNa&#10;ky6VYyAxftragq9DsNMs83KtGuEPyCoDZ0WuEQFXt8pKJ1qwNzob5vlx1pIrrSOpvMfrRe/ks8Rf&#10;VUqGq6ryKjBdcOQW0unSuYxnNjsV05UTdl3LXRriH7JoRG0Q9J7qQgTBNq7+g6qppSNPVTiQ1GRU&#10;VbVUqQZUM8ifVXOzFlalWiCOt/cy+f9HK99vrx2rS/QO8hjRoEd337/d/fh19/MrwxsEaq2fAndj&#10;gQzda+oA3r97PMa6u8o18S8qYvAfnwzGhzkYbwt+eDyeTMajXmrVBSYBmAyOjqJfAjAZTvI8+bMH&#10;Iut8eKOoYdEouEMnk8Bie+kDkgJ0D4lxPem6XNRap4tbLc+1Y1uBri/SJ0bHvzyBacNapHo4yhPz&#10;E59/QjFc4JtAetO8o7JnnoxylLAj7vHPgyCkNniMEvZSRSt0y26n65LKW8jqqJ9Mb+WiRsGXwodr&#10;4TCK0AjrFa5wVJqQL+0sztbkvvztPeIxIfBy1mK0C+4/b4RTnOm3BrOTtMcupMvR6GSIGO6xZ/nY&#10;YzbNOUHHARbZymRGfNB7s3LUfMIWzmNUuISRiF3wsDfPQ79w2GKp5vMEwvRbES7NjZWROnbN0HwT&#10;qKpTd6NMvTY79TD/SdzdrsYFe3xPqIdflNl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hpUANoA&#10;AAAKAQAADwAAAAAAAAABACAAAAAiAAAAZHJzL2Rvd25yZXYueG1sUEsBAhQAFAAAAAgAh07iQFaj&#10;l/pWAgAAmQQAAA4AAAAAAAAAAQAgAAAAKQEAAGRycy9lMm9Eb2MueG1sUEsFBgAAAAAGAAYAWQEA&#10;APEFAAAAAA==&#10;">
                <v:fill on="t" focussize="0,0"/>
                <v:stroke weight="0.5pt" color="#F2F2F2 [305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有token 说明登录过就有rules,没有就去登录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98425</wp:posOffset>
            </wp:positionV>
            <wp:extent cx="5684520" cy="4396740"/>
            <wp:effectExtent l="0" t="0" r="0" b="7620"/>
            <wp:wrapTight wrapText="bothSides">
              <wp:wrapPolygon>
                <wp:start x="0" y="0"/>
                <wp:lineTo x="0" y="21563"/>
                <wp:lineTo x="21542" y="21563"/>
                <wp:lineTo x="21542" y="0"/>
                <wp:lineTo x="0" y="0"/>
              </wp:wrapPolygon>
            </wp:wrapTight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452120</wp:posOffset>
            </wp:positionH>
            <wp:positionV relativeFrom="paragraph">
              <wp:posOffset>94615</wp:posOffset>
            </wp:positionV>
            <wp:extent cx="5666105" cy="2038350"/>
            <wp:effectExtent l="0" t="0" r="0" b="3810"/>
            <wp:wrapTight wrapText="bothSides">
              <wp:wrapPolygon>
                <wp:start x="0" y="0"/>
                <wp:lineTo x="0" y="21479"/>
                <wp:lineTo x="21554" y="21479"/>
                <wp:lineTo x="21554" y="0"/>
                <wp:lineTo x="0" y="0"/>
              </wp:wrapPolygon>
            </wp:wrapTight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6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764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5.解决HTML加载时，外部js文件引用较多，影响页面打开速度问题</w:t>
      </w:r>
    </w:p>
    <w:p>
      <w:pPr>
        <w:tabs>
          <w:tab w:val="left" w:pos="764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通常HTML文件在浏览器中加载时，浏览器都会按照&lt;script&gt;元素在页面中出现的先后顺序，对它们依次加载，一旦加载的js文件数量过多，就会导致页面展示延迟。传统中js加载的做法，所有的&lt;script&gt;元素都应该放在页面的&lt;head&gt;元素中，  这种做法的目的就是把所用的外部文件（包括CSS文件和js文件）的引用都放在相同的地方。可是，在文档的&lt;head&gt;元素中包含所有JavaScript文件，意味着必须等到全部JavaScript代码都被下载、解析和执行完成以后，才能开始呈现页面的内容。而对于需要很多JavaScript文件的页面来说，无疑会出现页面展示延迟现象。下面我给出3种解决方案：</w:t>
      </w:r>
    </w:p>
    <w:p>
      <w:pPr>
        <w:numPr>
          <w:ilvl w:val="0"/>
          <w:numId w:val="5"/>
        </w:numPr>
        <w:tabs>
          <w:tab w:val="left" w:pos="764"/>
          <w:tab w:val="clear" w:pos="312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改变标签的位置   把&lt;script&gt;元素引用放在&lt;body&gt;元素中</w:t>
      </w:r>
    </w:p>
    <w:p>
      <w:pPr>
        <w:numPr>
          <w:ilvl w:val="0"/>
          <w:numId w:val="5"/>
        </w:numPr>
        <w:tabs>
          <w:tab w:val="left" w:pos="764"/>
          <w:tab w:val="clear" w:pos="312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在&lt;script&gt;元素中加延迟脚本</w:t>
      </w:r>
      <w:r>
        <w:rPr>
          <w:rFonts w:hint="eastAsia" w:ascii="微软雅黑" w:hAnsi="微软雅黑" w:eastAsia="微软雅黑" w:cs="微软雅黑"/>
          <w:lang w:val="en-US" w:eastAsia="zh-CN"/>
        </w:rPr>
        <w:t>:  HTML4.01为&lt;script&gt;标签定义了defer属性。这个属性的用途是表明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脚本在执行时不会影响页面的构造</w:t>
      </w:r>
      <w:r>
        <w:rPr>
          <w:rFonts w:hint="eastAsia" w:ascii="微软雅黑" w:hAnsi="微软雅黑" w:eastAsia="微软雅黑" w:cs="微软雅黑"/>
          <w:lang w:val="en-US" w:eastAsia="zh-CN"/>
        </w:rPr>
        <w:t>。也就是说，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脚本会被延迟到整个页面解析完成后再运行</w:t>
      </w:r>
      <w:r>
        <w:rPr>
          <w:rFonts w:hint="eastAsia" w:ascii="微软雅黑" w:hAnsi="微软雅黑" w:eastAsia="微软雅黑" w:cs="微软雅黑"/>
          <w:lang w:val="en-US" w:eastAsia="zh-CN"/>
        </w:rPr>
        <w:t>。因此，在&lt;script&gt;元素中设置defer属性，相当于告诉浏览器立即下载，但延迟执行。</w:t>
      </w:r>
    </w:p>
    <w:p>
      <w:pPr>
        <w:numPr>
          <w:ilvl w:val="0"/>
          <w:numId w:val="0"/>
        </w:numPr>
        <w:tabs>
          <w:tab w:val="left" w:pos="764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716780" cy="327660"/>
            <wp:effectExtent l="0" t="0" r="7620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tabs>
          <w:tab w:val="left" w:pos="764"/>
          <w:tab w:val="clear" w:pos="312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2087880</wp:posOffset>
            </wp:positionH>
            <wp:positionV relativeFrom="paragraph">
              <wp:posOffset>1165860</wp:posOffset>
            </wp:positionV>
            <wp:extent cx="4396740" cy="381000"/>
            <wp:effectExtent l="0" t="0" r="7620" b="0"/>
            <wp:wrapTight wrapText="bothSides">
              <wp:wrapPolygon>
                <wp:start x="0" y="0"/>
                <wp:lineTo x="0" y="20736"/>
                <wp:lineTo x="21563" y="20736"/>
                <wp:lineTo x="21563" y="0"/>
                <wp:lineTo x="0" y="0"/>
              </wp:wrapPolygon>
            </wp:wrapTight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lang w:val="en-US" w:eastAsia="zh-CN"/>
        </w:rPr>
        <w:t>在&lt;script&gt;元素中加异步脚本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lang w:val="en-US" w:eastAsia="zh-CN"/>
        </w:rPr>
        <w:t>HTML5为&lt;script&gt;元素定义了async属性，这个属性与defer属性类似，都用于改变处理脚本的行为。async与defer类似，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只适用于外部脚本文件</w:t>
      </w:r>
      <w:r>
        <w:rPr>
          <w:rFonts w:hint="default" w:ascii="微软雅黑" w:hAnsi="微软雅黑" w:eastAsia="微软雅黑" w:cs="微软雅黑"/>
          <w:lang w:val="en-US" w:eastAsia="zh-CN"/>
        </w:rPr>
        <w:t>，并告诉浏览器立即下载文件。但与defer不同的是，标记为async的脚本并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不保证按照指定它们的先后顺序执行。</w:t>
      </w:r>
    </w:p>
    <w:p>
      <w:pPr>
        <w:tabs>
          <w:tab w:val="left" w:pos="764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"https://www.cnblogs.com/lihaohua/p/12372267.html"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lang w:val="en-US" w:eastAsia="zh-CN"/>
        </w:rPr>
        <w:t>vue解决跨域问题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tabs>
          <w:tab w:val="left" w:pos="764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1)使用jsonp实现，网页通过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script标签向服务器请求json数据</w:t>
      </w:r>
      <w:r>
        <w:rPr>
          <w:rFonts w:hint="eastAsia" w:ascii="微软雅黑" w:hAnsi="微软雅黑" w:eastAsia="微软雅黑" w:cs="微软雅黑"/>
          <w:lang w:val="en-US" w:eastAsia="zh-CN"/>
        </w:rPr>
        <w:t>，服务器受到请求后，将数据放在一个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前端指定名字的回调函数</w:t>
      </w:r>
      <w:r>
        <w:rPr>
          <w:rFonts w:hint="eastAsia" w:ascii="微软雅黑" w:hAnsi="微软雅黑" w:eastAsia="微软雅黑" w:cs="微软雅黑"/>
          <w:lang w:val="en-US" w:eastAsia="zh-CN"/>
        </w:rPr>
        <w:t>的参数里面传给前端。</w:t>
      </w:r>
    </w:p>
    <w:p>
      <w:pPr>
        <w:tabs>
          <w:tab w:val="left" w:pos="764"/>
        </w:tabs>
        <w:bidi w:val="0"/>
        <w:jc w:val="left"/>
      </w:pPr>
      <w:r>
        <w:drawing>
          <wp:inline distT="0" distB="0" distL="114300" distR="114300">
            <wp:extent cx="5981700" cy="1706880"/>
            <wp:effectExtent l="0" t="0" r="7620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764"/>
        </w:tabs>
        <w:bidi w:val="0"/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2)使用Jquery ajax实现</w:t>
      </w:r>
    </w:p>
    <w:p>
      <w:pPr>
        <w:numPr>
          <w:ilvl w:val="0"/>
          <w:numId w:val="0"/>
        </w:numPr>
        <w:tabs>
          <w:tab w:val="left" w:pos="764"/>
        </w:tabs>
        <w:bidi w:val="0"/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2443480</wp:posOffset>
            </wp:positionH>
            <wp:positionV relativeFrom="paragraph">
              <wp:posOffset>106045</wp:posOffset>
            </wp:positionV>
            <wp:extent cx="4221480" cy="1104900"/>
            <wp:effectExtent l="0" t="0" r="0" b="7620"/>
            <wp:wrapTight wrapText="bothSides">
              <wp:wrapPolygon>
                <wp:start x="0" y="0"/>
                <wp:lineTo x="0" y="21451"/>
                <wp:lineTo x="21522" y="21451"/>
                <wp:lineTo x="21522" y="0"/>
                <wp:lineTo x="0" y="0"/>
              </wp:wrapPolygon>
            </wp:wrapTight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t>3)在vue开发中实现跨域：在vue项目根目录下找到vue.config.js文件（如果没有该文件则自己创建），在proxy中设置跨域</w:t>
      </w:r>
    </w:p>
    <w:p>
      <w:pPr>
        <w:numPr>
          <w:ilvl w:val="0"/>
          <w:numId w:val="0"/>
        </w:numPr>
        <w:tabs>
          <w:tab w:val="left" w:pos="764"/>
        </w:tabs>
        <w:bidi w:val="0"/>
        <w:ind w:left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在vue中使用proxy进行跨域的原理是：将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域名</w:t>
      </w:r>
      <w:r>
        <w:rPr>
          <w:rFonts w:hint="default" w:ascii="微软雅黑" w:hAnsi="微软雅黑" w:eastAsia="微软雅黑" w:cs="微软雅黑"/>
          <w:lang w:val="en-US" w:eastAsia="zh-CN"/>
        </w:rPr>
        <w:t>发送给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本地的服务器</w:t>
      </w:r>
      <w:r>
        <w:rPr>
          <w:rFonts w:hint="default" w:ascii="微软雅黑" w:hAnsi="微软雅黑" w:eastAsia="微软雅黑" w:cs="微软雅黑"/>
          <w:lang w:val="en-US" w:eastAsia="zh-CN"/>
        </w:rPr>
        <w:t>（启动vue项目的服务,loclahost:8080），再由本地的服务器去请求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真正的服务器</w:t>
      </w:r>
      <w:r>
        <w:rPr>
          <w:rFonts w:hint="default" w:ascii="微软雅黑" w:hAnsi="微软雅黑" w:eastAsia="微软雅黑" w:cs="微软雅黑"/>
          <w:lang w:val="en-US" w:eastAsia="zh-CN"/>
        </w:rPr>
        <w:t>。</w:t>
      </w:r>
    </w:p>
    <w:p>
      <w:pPr>
        <w:tabs>
          <w:tab w:val="left" w:pos="764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-83820</wp:posOffset>
            </wp:positionH>
            <wp:positionV relativeFrom="paragraph">
              <wp:posOffset>60960</wp:posOffset>
            </wp:positionV>
            <wp:extent cx="6575425" cy="2189480"/>
            <wp:effectExtent l="0" t="0" r="8255" b="0"/>
            <wp:wrapTight wrapText="bothSides">
              <wp:wrapPolygon>
                <wp:start x="0" y="0"/>
                <wp:lineTo x="0" y="21500"/>
                <wp:lineTo x="21527" y="21500"/>
                <wp:lineTo x="21527" y="0"/>
                <wp:lineTo x="0" y="0"/>
              </wp:wrapPolygon>
            </wp:wrapTight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75425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lang w:val="en-US" w:eastAsia="zh-CN"/>
        </w:rPr>
        <w:t>7.谈一谈你对vue中MVVM的理解</w:t>
      </w:r>
    </w:p>
    <w:p>
      <w:pPr>
        <w:tabs>
          <w:tab w:val="left" w:pos="764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M就是：模型（Model）：数据模型；负责数据存储。泛指后端进行的各种业务逻辑处理和数据操控，主要围绕数据库系统展开。</w:t>
      </w:r>
    </w:p>
    <w:p>
      <w:pPr>
        <w:tabs>
          <w:tab w:val="left" w:pos="764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V就是：View 视图，负责页面展示，也就是用户界面。主要由 HTML 和 CSS 来构建</w:t>
      </w:r>
    </w:p>
    <w:p>
      <w:pPr>
        <w:tabs>
          <w:tab w:val="left" w:pos="764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VM就是：视图模型（View-Model）：负责业务逻辑处理（比如Ajax请求等），对数据进行加工后交给视图展示</w:t>
      </w:r>
    </w:p>
    <w:p>
      <w:pPr>
        <w:tabs>
          <w:tab w:val="left" w:pos="764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通过vue类创建的对象叫Vue实例化对象，这个对象就是MVVM模式中的VM层，模型通过它可以将数据绑定到页面上，视图可以通过它将数据映射到模型上</w:t>
      </w:r>
    </w:p>
    <w:p>
      <w:pPr>
        <w:tabs>
          <w:tab w:val="left" w:pos="764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ViewModel 是由前端开发人员组织生成和维护的视图数据层。在这一层，前端开发者对从后端获取的 Model 数据进行转换处理，做二次封装，以生成符合 View 层使用预期的视图数据模型。</w:t>
      </w:r>
    </w:p>
    <w:p>
      <w:pPr>
        <w:rPr>
          <w:rFonts w:hint="eastAsia" w:ascii="Verdana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优点:</w:t>
      </w:r>
      <w:r>
        <w:rPr>
          <w:rFonts w:hint="eastAsia" w:ascii="Verdana" w:eastAsia="微软雅黑"/>
          <w:lang w:val="en-US" w:eastAsia="zh-CN"/>
        </w:rPr>
        <w:t>低耦合。视图（View）可以独立于Model变化和修改，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410845</wp:posOffset>
                </wp:positionV>
                <wp:extent cx="6126480" cy="754380"/>
                <wp:effectExtent l="4445" t="4445" r="10795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4545" y="9888220"/>
                          <a:ext cx="612648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前后端分离，</w:t>
                            </w:r>
                            <w:r>
                              <w:rPr>
                                <w:rFonts w:hint="eastAsia" w:ascii="Verdana" w:eastAsia="微软雅黑"/>
                                <w:lang w:val="en-US" w:eastAsia="zh-CN"/>
                              </w:rPr>
                              <w:t>开发人员可以专注于业务逻辑（ViewModel）和数据的开发，设计人员可以专注于页面设计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55pt;margin-top:32.35pt;height:59.4pt;width:482.4pt;z-index:251668480;mso-width-relative:page;mso-height-relative:page;" fillcolor="#FFFFFF [3201]" filled="t" stroked="t" coordsize="21600,21600" o:gfxdata="UEsDBAoAAAAAAIdO4kAAAAAAAAAAAAAAAAAEAAAAZHJzL1BLAwQUAAAACACHTuJAWt8oOtgAAAAI&#10;AQAADwAAAGRycy9kb3ducmV2LnhtbE2PTU+DQBCG7yb+h82YeLML1lJKWXow8WZMqF89btkpENlZ&#10;yi5Q/73jSY+T98n7PpPvLrYTEw6+daQgXkQgkCpnWqoVvL0+3aUgfNBkdOcIFXyjh11xfZXrzLiZ&#10;Spz2oRZcQj7TCpoQ+kxKXzVotV+4HomzkxusDnwOtTSDnrncdvI+ihJpdUu80OgeHxusvvajVfAy&#10;je69/lhVn3SYS5+ezuVzelbq9iaOtiACXsIfDL/6rA4FOx3dSMaLTsEyZlBB8rAGwfEmWW9AHJlL&#10;lyuQRS7/P1D8AFBLAwQUAAAACACHTuJATA0HHUMCAAB1BAAADgAAAGRycy9lMm9Eb2MueG1srVTB&#10;jtMwEL0j8Q+W7zRpNu1mq6ar0lUR0opdqSDOruM0kRyPsd0m5QPgD/bEhTvf1e9g7Ka7XeCAED24&#10;Y8/Tm5k3M5led40kO2FsDSqnw0FMiVAcilptcvrh/fJVRol1TBVMghI53QtLr2cvX0xbPREJVCAL&#10;YQiSKDtpdU4r5/QkiiyvRMPsALRQ6CzBNMzh1WyiwrAW2RsZJXE8jlowhTbAhbX4enN00lngL0vB&#10;3V1ZWuGIzCnm5sJpwrn2ZzSbssnGMF3VvE+D/UMWDasVBn2kumGOka2pf6Nqam7AQukGHJoIyrLm&#10;ItSA1QzjX6pZVUyLUAuKY/WjTPb/0fJ3u3tD6iKnCSWKNdiiw8PXw7cfh+9fSOLlabWdIGqlEee6&#10;19Bhm0/vFh991V1pGv+P9RD0Z3E6SkeU7HN6lWVZkvQ6i84Rjv7xMBmnGbaDI+JylF6gjZGiJyJt&#10;rHsjoCHeyKnBPgZ52e7WuiP0BPFxLci6WNZShovZrBfSkB3Dni/Dr2d/BpOKtJjKxSgOzM989m8o&#10;MF2pMGsv0FEIb7lu3fWqraHYo2gGjlNnNV/WWM4ts+6eGRwzVABXx93hUUrAbKC3KKnAfP7Tu8dj&#10;99FLSYtjm1P7acuMoES+VTgXV8M09XMeLunoEqUn5tyzPveobbMAVGmIS6p5MD3eyZNZGmg+4obN&#10;fVR0McUxdk7dyVy44zLhhnIxnwcQTrZm7latNPfUvicK5lsHZR1652U6atOrh7Mdut/voV+e83tA&#10;PX0tZ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t8oOtgAAAAIAQAADwAAAAAAAAABACAAAAAi&#10;AAAAZHJzL2Rvd25yZXYueG1sUEsBAhQAFAAAAAgAh07iQEwNBx1DAgAAdQQAAA4AAAAAAAAAAQAg&#10;AAAAJw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前后端分离，</w:t>
                      </w:r>
                      <w:r>
                        <w:rPr>
                          <w:rFonts w:hint="eastAsia" w:ascii="Verdana" w:eastAsia="微软雅黑"/>
                          <w:lang w:val="en-US" w:eastAsia="zh-CN"/>
                        </w:rPr>
                        <w:t>开发人员可以专注于业务逻辑（ViewModel）和数据的开发，设计人员可以专注于页面设计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Verdana" w:eastAsia="微软雅黑"/>
          <w:lang w:val="en-US" w:eastAsia="zh-CN"/>
        </w:rPr>
        <w:t>可重用性。可以把一些视图逻辑放在一个ViewModel里面，让很多view重用这段视图逻辑</w:t>
      </w:r>
    </w:p>
    <w:p>
      <w:pPr>
        <w:numPr>
          <w:ilvl w:val="0"/>
          <w:numId w:val="6"/>
        </w:numPr>
        <w:tabs>
          <w:tab w:val="left" w:pos="764"/>
          <w:tab w:val="clear" w:pos="312"/>
        </w:tabs>
        <w:bidi w:val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虚拟DOM(virtual DOM)</w:t>
      </w:r>
    </w:p>
    <w:p>
      <w:pPr>
        <w:rPr>
          <w:rFonts w:hint="default"/>
          <w:lang w:val="en-US" w:eastAsia="zh-CN"/>
        </w:rPr>
      </w:pPr>
      <w:r>
        <w:rPr>
          <w:rFonts w:hint="eastAsia" w:ascii="Verdana" w:eastAsia="微软雅黑"/>
          <w:lang w:val="en-US" w:eastAsia="zh-CN"/>
        </w:rPr>
        <w:t>除了字符串模板，还可以使用</w:t>
      </w:r>
      <w:r>
        <w:rPr>
          <w:rFonts w:hint="eastAsia" w:ascii="Verdana" w:eastAsia="微软雅黑"/>
          <w:b/>
          <w:bCs/>
          <w:lang w:val="en-US" w:eastAsia="zh-CN"/>
        </w:rPr>
        <w:t>render渲染函数</w:t>
      </w:r>
      <w:r>
        <w:rPr>
          <w:rFonts w:hint="eastAsia" w:ascii="微软雅黑" w:hAnsi="微软雅黑" w:eastAsia="微软雅黑" w:cs="微软雅黑"/>
          <w:lang w:val="en-US" w:eastAsia="zh-CN"/>
        </w:rPr>
        <w:t>来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创建HTML</w:t>
      </w:r>
      <w:r>
        <w:rPr>
          <w:rFonts w:hint="eastAsia" w:ascii="Verdana" w:eastAsia="微软雅黑"/>
          <w:lang w:val="en-US" w:eastAsia="zh-CN"/>
        </w:rPr>
        <w:t>，它更接近编译器</w:t>
      </w:r>
    </w:p>
    <w:p>
      <w:pPr>
        <w:rPr>
          <w:rFonts w:hint="eastAsia" w:ascii="Verdana" w:eastAsia="微软雅黑"/>
          <w:b w:val="0"/>
          <w:bCs w:val="0"/>
          <w:color w:val="auto"/>
          <w:lang w:val="en-US" w:eastAsia="zh-CN"/>
        </w:rPr>
      </w:pPr>
      <w:r>
        <w:rPr>
          <w:rFonts w:hint="eastAsia" w:ascii="Verdana" w:eastAsia="微软雅黑"/>
          <w:b w:val="0"/>
          <w:bCs w:val="0"/>
          <w:color w:val="auto"/>
          <w:lang w:val="en-US" w:eastAsia="zh-CN"/>
        </w:rPr>
        <w:t>vue在使用render渲染函数在</w:t>
      </w:r>
      <w:r>
        <w:rPr>
          <w:rFonts w:hint="eastAsia" w:ascii="Verdana" w:eastAsia="微软雅黑"/>
          <w:b/>
          <w:bCs/>
          <w:color w:val="auto"/>
          <w:lang w:val="en-US" w:eastAsia="zh-CN"/>
        </w:rPr>
        <w:t>内存中</w:t>
      </w:r>
      <w:r>
        <w:rPr>
          <w:rFonts w:hint="eastAsia" w:ascii="Verdana" w:eastAsia="微软雅黑"/>
          <w:b w:val="0"/>
          <w:bCs w:val="0"/>
          <w:color w:val="auto"/>
          <w:lang w:val="en-US" w:eastAsia="zh-CN"/>
        </w:rPr>
        <w:t>生成与真实DOM相对应的</w:t>
      </w:r>
      <w:r>
        <w:rPr>
          <w:rFonts w:hint="eastAsia" w:ascii="Verdana" w:eastAsia="微软雅黑"/>
          <w:b/>
          <w:bCs/>
          <w:color w:val="auto"/>
          <w:lang w:val="en-US" w:eastAsia="zh-CN"/>
        </w:rPr>
        <w:t>数据结构</w:t>
      </w:r>
      <w:r>
        <w:rPr>
          <w:rFonts w:hint="eastAsia" w:ascii="Verdana" w:eastAsia="微软雅黑"/>
          <w:b w:val="0"/>
          <w:bCs w:val="0"/>
          <w:color w:val="auto"/>
          <w:lang w:val="en-US" w:eastAsia="zh-CN"/>
        </w:rPr>
        <w:t>,称之为虚拟DOM.</w:t>
      </w:r>
    </w:p>
    <w:p>
      <w:pPr>
        <w:numPr>
          <w:numId w:val="0"/>
        </w:numPr>
        <w:tabs>
          <w:tab w:val="left" w:pos="764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2156460</wp:posOffset>
            </wp:positionH>
            <wp:positionV relativeFrom="paragraph">
              <wp:posOffset>381000</wp:posOffset>
            </wp:positionV>
            <wp:extent cx="4602480" cy="2712720"/>
            <wp:effectExtent l="0" t="0" r="0" b="0"/>
            <wp:wrapTight wrapText="bothSides">
              <wp:wrapPolygon>
                <wp:start x="0" y="0"/>
                <wp:lineTo x="0" y="21479"/>
                <wp:lineTo x="21528" y="21479"/>
                <wp:lineTo x="21528" y="0"/>
                <wp:lineTo x="0" y="0"/>
              </wp:wrapPolygon>
            </wp:wrapTight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lang w:val="en-US" w:eastAsia="zh-CN"/>
        </w:rPr>
        <w:t xml:space="preserve">render函数语法格式：render(createElement){ 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return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 createElement(标签名,[数据对象],子元素) }</w:t>
      </w:r>
    </w:p>
    <w:p>
      <w:pPr>
        <w:numPr>
          <w:numId w:val="0"/>
        </w:numPr>
        <w:tabs>
          <w:tab w:val="left" w:pos="764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createElement()函数返回一个</w:t>
      </w: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对象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， 就是虚拟DOM =&gt; vnode </w:t>
      </w:r>
    </w:p>
    <w:p>
      <w:pPr>
        <w:numPr>
          <w:numId w:val="0"/>
        </w:numPr>
        <w:tabs>
          <w:tab w:val="left" w:pos="764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虚拟dom</w:t>
      </w:r>
      <w:r>
        <w:rPr>
          <w:rFonts w:hint="eastAsia" w:ascii="微软雅黑" w:hAnsi="微软雅黑" w:eastAsia="微软雅黑" w:cs="微软雅黑"/>
          <w:lang w:val="en-US" w:eastAsia="zh-CN"/>
        </w:rPr>
        <w:t>优点:</w:t>
      </w:r>
    </w:p>
    <w:p>
      <w:pPr>
        <w:numPr>
          <w:numId w:val="0"/>
        </w:numPr>
        <w:tabs>
          <w:tab w:val="left" w:pos="764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大量的操作DOM会影响性能，在更新数据后会重新渲染页面，这样造成在没有改变数据的地方也重新渲染DOM节点，这样就造成了很大程度上的资源浪费.当数据发生变化时,能够智能地计算出重新渲染组件的最小代价并应用到DOM上.</w:t>
      </w:r>
    </w:p>
    <w:p>
      <w:pPr>
        <w:numPr>
          <w:numId w:val="0"/>
        </w:numPr>
        <w:tabs>
          <w:tab w:val="left" w:pos="764"/>
        </w:tabs>
        <w:bidi w:val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635115" cy="1763395"/>
            <wp:effectExtent l="0" t="0" r="9525" b="4445"/>
            <wp:docPr id="1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764"/>
        </w:tabs>
        <w:bidi w:val="0"/>
        <w:ind w:left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10.scoped的作用  实现组件的私有化，不对全局造成样式污染，表示当前style属性只属于当前模块</w:t>
      </w:r>
    </w:p>
    <w:p>
      <w:pPr>
        <w:numPr>
          <w:numId w:val="0"/>
        </w:numPr>
        <w:tabs>
          <w:tab w:val="left" w:pos="764"/>
        </w:tabs>
        <w:bidi w:val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10、说一下你用过的几个UI(框架)库的区别</w:t>
      </w:r>
    </w:p>
    <w:p>
      <w:pPr>
        <w:numPr>
          <w:numId w:val="0"/>
        </w:numPr>
        <w:tabs>
          <w:tab w:val="left" w:pos="764"/>
        </w:tabs>
        <w:bidi w:val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bootstrap: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响应式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（PC,平板，移动三合一）；缺点：性能，代码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冗余</w:t>
      </w:r>
    </w:p>
    <w:p>
      <w:pPr>
        <w:numPr>
          <w:numId w:val="0"/>
        </w:numPr>
        <w:tabs>
          <w:tab w:val="left" w:pos="764"/>
        </w:tabs>
        <w:bidi w:val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layui： 相比较bootstrap来说，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组件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更丰富，兼容比较旧的浏览器（IE）</w:t>
      </w:r>
    </w:p>
    <w:p>
      <w:pPr>
        <w:numPr>
          <w:numId w:val="0"/>
        </w:numPr>
        <w:tabs>
          <w:tab w:val="left" w:pos="764"/>
        </w:tabs>
        <w:bidi w:val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Elementui: 基于 Vue 的桌面端组件库，快速开发     Vant：移动端UI库，分为vue版和小程序版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11.</w:t>
      </w:r>
      <w:r>
        <w:rPr>
          <w:rFonts w:hint="eastAsia" w:ascii="Verdana" w:eastAsia="微软雅黑"/>
          <w:lang w:val="en-US" w:eastAsia="zh-CN"/>
        </w:rPr>
        <w:t>Object.defineProperty() 方法用于在一个对象上定义一个新属性，或者修改一个对象的现有属性，并返回此对象。</w:t>
      </w:r>
      <w:r>
        <w:rPr>
          <w:rFonts w:hint="eastAsia"/>
          <w:lang w:val="en-US" w:eastAsia="zh-CN"/>
        </w:rPr>
        <w:t>注意：只能在</w:t>
      </w:r>
      <w:r>
        <w:rPr>
          <w:rFonts w:hint="eastAsia" w:ascii="Verdana" w:eastAsia="微软雅黑"/>
          <w:lang w:val="en-US" w:eastAsia="zh-CN"/>
        </w:rPr>
        <w:t>Object 构造器对象上调用此方法，而不</w:t>
      </w:r>
      <w:r>
        <w:rPr>
          <w:rFonts w:hint="eastAsia"/>
          <w:lang w:val="en-US" w:eastAsia="zh-CN"/>
        </w:rPr>
        <w:t>能</w:t>
      </w:r>
      <w:r>
        <w:rPr>
          <w:rFonts w:hint="eastAsia" w:ascii="Verdana" w:eastAsia="微软雅黑"/>
          <w:lang w:val="en-US" w:eastAsia="zh-CN"/>
        </w:rPr>
        <w:t>在任意一个 Object 类型的实例上调用。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560705</wp:posOffset>
                </wp:positionV>
                <wp:extent cx="6682740" cy="791845"/>
                <wp:effectExtent l="0" t="0" r="7620" b="63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1215" y="9869805"/>
                          <a:ext cx="6682740" cy="791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="Verdana" w:eastAsia="微软雅黑"/>
                                <w:lang w:val="en-US" w:eastAsia="zh-CN"/>
                              </w:rPr>
                              <w:t>descriptor：要定义或修改的属性描述符。是一个对象(数据描述符(value .writable)和存取描述符</w:t>
                            </w:r>
                            <w:r>
                              <w:rPr>
                                <w:rFonts w:hint="eastAsia" w:ascii="Verdana" w:eastAsia="微软雅黑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Verdana" w:eastAsia="微软雅黑"/>
                                <w:lang w:val="en-US" w:eastAsia="zh-CN"/>
                              </w:rPr>
                              <w:t>(getter 函数和 setter 函数所描述的属性)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65pt;margin-top:44.15pt;height:62.35pt;width:526.2pt;z-index:251670528;mso-width-relative:page;mso-height-relative:page;" fillcolor="#FFFFFF [3201]" filled="t" stroked="f" coordsize="21600,21600" o:gfxdata="UEsDBAoAAAAAAIdO4kAAAAAAAAAAAAAAAAAEAAAAZHJzL1BLAwQUAAAACACHTuJAYwcPLtUAAAAJ&#10;AQAADwAAAGRycy9kb3ducmV2LnhtbE2PzU7DMBCE70i8g7VI3KidFmhIs+kBiSsSbenZjZc4qr2O&#10;Yvf36XFPcBqtZjTzbb08eyeONMY+MEIxUSCI22B67hA264+nEkRMmo12gQnhQhGWzf1drSsTTvxF&#10;x1XqRC7hWGkEm9JQSRlbS17HSRiIs/cTRq9TPsdOmlGfcrl3cqrUq/S657xg9UDvltr96uARtp2/&#10;br+LYbTGu2f+vF7Wm9AjPj4UagEi0Tn9heGGn9GhyUy7cGAThUOYz3IQoSyz3mz18jYHsUOYFjMF&#10;sqnl/w+aX1BLAwQUAAAACACHTuJAMUOO/0ECAABMBAAADgAAAGRycy9lMm9Eb2MueG1srVTNjtMw&#10;EL4j8Q6W7zRJtz9p1XRVuipCqtiVCuLsOk4TyfEY221SHgDeYE9cuPNcfQ7GTrtbfk6IHJwZz5f5&#10;+WYms9u2luQgjK1AZTTpxZQIxSGv1C6jH96vXqWUWMdUziQokdGjsPR2/vLFrNFT0YcSZC4MQSfK&#10;Thud0dI5PY0iy0tRM9sDLRQaCzA1c6iaXZQb1qD3Wkb9OB5FDZhcG+DCWry964x0HvwXheDuviis&#10;cERmFHNz4TTh3Pozms/YdGeYLit+ToP9QxY1qxQGfXJ1xxwje1P94aquuAELhetxqCMoioqLUANW&#10;k8S/VbMpmRahFiTH6iea7P9zy98dHgyp8owOKFGsxhadHr+evv04ff9CBp6eRtspojYaca59DS22&#10;+XJv8dJX3Ram9m+sh6A9vUn6yZCSY0Yn6WiSxsOOZ9E6wtE+GqX98QDbwRExniTpIACiZ0faWPdG&#10;QE28kFGDfQz0ssPaOkwKoReIj2tBVvmqkjIoZrddSkMODHu+Co8Pj5/8ApOKNJjKzTAOnhX47zuc&#10;VAj3dXf1ecm12/ZMxhbyI3JhoBsmq/mqwizXzLoHZnB6sDDcCHePRyEBg8BZoqQE8/lv9x6PTUUr&#10;JQ1OY0btpz0zghL5VmG7J8nA8+WCMhiO+6iYa8v22qL29RKw+AR3T/MgeryTF7EwUH/ExVn4qGhi&#10;imPsjLqLuHTdjuDicbFYBBAOrGZurTaae9eeagWLvYOiCi3xNHXcnNnDkQ20n9fL78S1HlDPP4H5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MHDy7VAAAACQEAAA8AAAAAAAAAAQAgAAAAIgAAAGRy&#10;cy9kb3ducmV2LnhtbFBLAQIUABQAAAAIAIdO4kAxQ47/QQIAAEw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Verdana" w:eastAsia="微软雅黑"/>
                          <w:lang w:val="en-US" w:eastAsia="zh-CN"/>
                        </w:rPr>
                        <w:t>descriptor：要定义或修改的属性描述符。是一个对象(数据描述符(value .writable)和存取描述符</w:t>
                      </w:r>
                      <w:r>
                        <w:rPr>
                          <w:rFonts w:hint="eastAsia" w:ascii="Verdana" w:eastAsia="微软雅黑"/>
                          <w:lang w:val="en-US" w:eastAsia="zh-CN"/>
                        </w:rPr>
                        <w:br w:type="textWrapping"/>
                      </w:r>
                      <w:r>
                        <w:rPr>
                          <w:rFonts w:hint="eastAsia" w:ascii="Verdana" w:eastAsia="微软雅黑"/>
                          <w:lang w:val="en-US" w:eastAsia="zh-CN"/>
                        </w:rPr>
                        <w:t>(getter 函数和 setter 函数所描述的属性)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Verdana" w:eastAsia="微软雅黑"/>
          <w:lang w:val="en-US" w:eastAsia="zh-CN"/>
        </w:rPr>
        <w:t>Object.defineProperty(obj, prop, descriptor)</w:t>
      </w:r>
      <w:r>
        <w:rPr>
          <w:rFonts w:hint="eastAsia" w:ascii="Verdana" w:eastAsia="微软雅黑"/>
          <w:lang w:val="en-US" w:eastAsia="zh-CN"/>
        </w:rPr>
        <w:br w:type="textWrapping"/>
      </w:r>
      <w:r>
        <w:rPr>
          <w:rFonts w:hint="eastAsia" w:ascii="Verdana" w:eastAsia="微软雅黑"/>
          <w:lang w:val="en-US" w:eastAsia="zh-CN"/>
        </w:rPr>
        <w:t>obj：目标对象，就是要在这个对象上面定义属性   prop：要定义或修改的</w:t>
      </w:r>
      <w:r>
        <w:rPr>
          <w:rFonts w:hint="eastAsia" w:ascii="Verdana" w:eastAsia="微软雅黑"/>
          <w:b/>
          <w:bCs/>
          <w:lang w:val="en-US" w:eastAsia="zh-CN"/>
        </w:rPr>
        <w:t>属性</w:t>
      </w:r>
      <w:r>
        <w:rPr>
          <w:rFonts w:hint="eastAsia" w:ascii="Verdana" w:eastAsia="微软雅黑"/>
          <w:lang w:val="en-US" w:eastAsia="zh-CN"/>
        </w:rPr>
        <w:t>的名称或 Symbol 。</w:t>
      </w:r>
      <w:r>
        <w:rPr>
          <w:rFonts w:hint="eastAsia" w:ascii="Verdana" w:eastAsia="微软雅黑"/>
          <w:lang w:val="en-US" w:eastAsia="zh-CN"/>
        </w:rPr>
        <w:br w:type="textWrapping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通过赋值操作添加的普通属性是可枚举的，（for...in 或 Object.keys 方法），既可以改变这些属性的值，也可以删除这些属性。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Object.defineProperty()方法可以通过对属性的配置，实现更精确的控制</w:t>
      </w:r>
    </w:p>
    <w:p>
      <w:pPr>
        <w:numPr>
          <w:ilvl w:val="0"/>
          <w:numId w:val="7"/>
        </w:numPr>
        <w:tabs>
          <w:tab w:val="left" w:pos="764"/>
          <w:tab w:val="clear" w:pos="312"/>
        </w:tabs>
        <w:bidi w:val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for…in和for…of的用法与区别  </w:t>
      </w:r>
    </w:p>
    <w:p>
      <w:pPr>
        <w:numPr>
          <w:numId w:val="0"/>
        </w:numPr>
        <w:tabs>
          <w:tab w:val="left" w:pos="764"/>
        </w:tabs>
        <w:bidi w:val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for...in遍历键名 for..of是遍历键值</w:t>
      </w:r>
    </w:p>
    <w:p>
      <w:pPr>
        <w:numPr>
          <w:numId w:val="0"/>
        </w:numPr>
        <w:tabs>
          <w:tab w:val="left" w:pos="764"/>
        </w:tabs>
        <w:bidi w:val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for...in 遍历当前对象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枚举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属性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的键名（数组的index/对象的属性(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自身属性和从原型继承的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属性)）</w:t>
      </w:r>
    </w:p>
    <w:p>
      <w:pPr>
        <w:numPr>
          <w:numId w:val="0"/>
        </w:numPr>
        <w:tabs>
          <w:tab w:val="left" w:pos="764"/>
        </w:tabs>
        <w:bidi w:val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for of是ES6提供的新方法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,遍历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当前可遍历对象拥有的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可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迭代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元素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(lterator)</w:t>
      </w:r>
    </w:p>
    <w:p>
      <w:pPr>
        <w:numPr>
          <w:numId w:val="0"/>
        </w:numPr>
        <w:tabs>
          <w:tab w:val="left" w:pos="764"/>
        </w:tabs>
        <w:bidi w:val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部署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了lterator遍历</w:t>
      </w:r>
      <w:r>
        <w:rPr>
          <w:rFonts w:hint="eastAsia" w:ascii="微软雅黑" w:hAnsi="微软雅黑" w:eastAsia="微软雅黑" w:cs="微软雅黑"/>
          <w:b/>
          <w:bCs/>
          <w:color w:val="C00000"/>
          <w:lang w:val="en-US" w:eastAsia="zh-CN"/>
        </w:rPr>
        <w:t>接口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,就可以for..of遍历</w:t>
      </w:r>
    </w:p>
    <w:p>
      <w:pPr>
        <w:numPr>
          <w:numId w:val="0"/>
        </w:numPr>
        <w:tabs>
          <w:tab w:val="left" w:pos="764"/>
        </w:tabs>
        <w:bidi w:val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[Array.Map.Set.String.函数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的arguments对象.Nodelist对象,不包括Object]</w:t>
      </w:r>
    </w:p>
    <w:p>
      <w:pPr>
        <w:numPr>
          <w:numId w:val="0"/>
        </w:numPr>
        <w:tabs>
          <w:tab w:val="left" w:pos="764"/>
        </w:tabs>
        <w:bidi w:val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for of不支持普通对象，想遍历对象的属性，可以用for in循环, 或内建的Object.keys()方法：</w:t>
      </w:r>
    </w:p>
    <w:p>
      <w:pPr>
        <w:numPr>
          <w:numId w:val="0"/>
        </w:numPr>
        <w:tabs>
          <w:tab w:val="left" w:pos="764"/>
        </w:tabs>
        <w:bidi w:val="0"/>
        <w:ind w:leftChars="0"/>
        <w:jc w:val="left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Object.keys(myObject)获取对象的实例属性组成的数组，不包括原型方法和属性</w:t>
      </w:r>
    </w:p>
    <w:p>
      <w:pPr>
        <w:numPr>
          <w:numId w:val="0"/>
        </w:numPr>
        <w:tabs>
          <w:tab w:val="left" w:pos="764"/>
        </w:tabs>
        <w:bidi w:val="0"/>
        <w:ind w:leftChars="0"/>
        <w:jc w:val="left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160020</wp:posOffset>
            </wp:positionV>
            <wp:extent cx="3360420" cy="2164080"/>
            <wp:effectExtent l="0" t="0" r="7620" b="0"/>
            <wp:wrapTight wrapText="bothSides">
              <wp:wrapPolygon>
                <wp:start x="0" y="0"/>
                <wp:lineTo x="0" y="21448"/>
                <wp:lineTo x="21551" y="21448"/>
                <wp:lineTo x="21551" y="0"/>
                <wp:lineTo x="0" y="0"/>
              </wp:wrapPolygon>
            </wp:wrapTight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873" w:right="1236" w:bottom="873" w:left="123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EF356"/>
    <w:multiLevelType w:val="singleLevel"/>
    <w:tmpl w:val="838EF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B12ED0"/>
    <w:multiLevelType w:val="singleLevel"/>
    <w:tmpl w:val="A2B12ED0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B15D17A5"/>
    <w:multiLevelType w:val="singleLevel"/>
    <w:tmpl w:val="B15D17A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CBFE04AB"/>
    <w:multiLevelType w:val="singleLevel"/>
    <w:tmpl w:val="CBFE04AB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5402A3B"/>
    <w:multiLevelType w:val="singleLevel"/>
    <w:tmpl w:val="25402A3B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C6582FC"/>
    <w:multiLevelType w:val="singleLevel"/>
    <w:tmpl w:val="3C6582FC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49825750"/>
    <w:multiLevelType w:val="singleLevel"/>
    <w:tmpl w:val="4982575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AE329D"/>
    <w:rsid w:val="049C7E20"/>
    <w:rsid w:val="064E759B"/>
    <w:rsid w:val="0C5223CF"/>
    <w:rsid w:val="0EA262AF"/>
    <w:rsid w:val="105D4678"/>
    <w:rsid w:val="131A184E"/>
    <w:rsid w:val="1606127A"/>
    <w:rsid w:val="1DFA0D9A"/>
    <w:rsid w:val="220A4C9D"/>
    <w:rsid w:val="23AC42E3"/>
    <w:rsid w:val="264776AC"/>
    <w:rsid w:val="27E8033B"/>
    <w:rsid w:val="42AE329D"/>
    <w:rsid w:val="434E1632"/>
    <w:rsid w:val="44FE61D2"/>
    <w:rsid w:val="4E754B90"/>
    <w:rsid w:val="53B8347A"/>
    <w:rsid w:val="542144AA"/>
    <w:rsid w:val="5BB45D5D"/>
    <w:rsid w:val="5CE52983"/>
    <w:rsid w:val="60F56132"/>
    <w:rsid w:val="662415B4"/>
    <w:rsid w:val="664F0A1A"/>
    <w:rsid w:val="6AF46E19"/>
    <w:rsid w:val="6CFD3FCA"/>
    <w:rsid w:val="78FD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character" w:styleId="12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2142</Words>
  <Characters>3050</Characters>
  <Lines>0</Lines>
  <Paragraphs>0</Paragraphs>
  <TotalTime>19</TotalTime>
  <ScaleCrop>false</ScaleCrop>
  <LinksUpToDate>false</LinksUpToDate>
  <CharactersWithSpaces>3187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2020-11-07T00:19:00Z</dcterms:created>
  <dc:creator>楠木弫</dc:creator>
  <cp:lastModifiedBy>楠木弫</cp:lastModifiedBy>
  <dcterms:modified xsi:type="dcterms:W3CDTF">2020-11-07T07:36:24Z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