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C6D4D" w14:textId="77777777" w:rsidR="0051055B" w:rsidRPr="0051055B" w:rsidRDefault="0051055B" w:rsidP="0051055B">
      <w:pPr>
        <w:pStyle w:val="Heading2"/>
      </w:pPr>
      <w:proofErr w:type="spellStart"/>
      <w:r w:rsidRPr="0051055B">
        <w:t>Cnvlutin</w:t>
      </w:r>
      <w:proofErr w:type="spellEnd"/>
      <w:r w:rsidRPr="0051055B">
        <w:t xml:space="preserve">: Ineffectual-Neuron-Free Deep Neural Network Computing </w:t>
      </w:r>
    </w:p>
    <w:p w14:paraId="377F1D18" w14:textId="77777777" w:rsidR="0051055B" w:rsidRDefault="0051055B" w:rsidP="0051055B">
      <w:pPr>
        <w:pStyle w:val="Heading3"/>
      </w:pPr>
      <w:r>
        <w:t>C</w:t>
      </w:r>
      <w:r w:rsidRPr="002D4437">
        <w:t>orresponding author</w:t>
      </w:r>
    </w:p>
    <w:p w14:paraId="3B586041" w14:textId="77777777" w:rsidR="0051055B" w:rsidRPr="0051055B" w:rsidRDefault="0051055B" w:rsidP="0051055B">
      <w:r w:rsidRPr="0051055B">
        <w:t xml:space="preserve">Jorge </w:t>
      </w:r>
      <w:proofErr w:type="spellStart"/>
      <w:r w:rsidRPr="0051055B">
        <w:t>Albericio</w:t>
      </w:r>
      <w:proofErr w:type="spellEnd"/>
      <w:r w:rsidRPr="0051055B">
        <w:t xml:space="preserve">, University of Toronto </w:t>
      </w:r>
    </w:p>
    <w:p w14:paraId="1FB91C2E" w14:textId="7B4D7744" w:rsidR="0051055B" w:rsidRPr="0051055B" w:rsidRDefault="0051055B" w:rsidP="0051055B">
      <w:r w:rsidRPr="0051055B">
        <w:t xml:space="preserve">Andreas </w:t>
      </w:r>
      <w:proofErr w:type="spellStart"/>
      <w:r w:rsidRPr="0051055B">
        <w:t>Moshovos</w:t>
      </w:r>
      <w:proofErr w:type="spellEnd"/>
      <w:r w:rsidRPr="0051055B">
        <w:t xml:space="preserve">, University of Toronto </w:t>
      </w:r>
    </w:p>
    <w:p w14:paraId="4F38A6AA" w14:textId="77777777" w:rsidR="0051055B" w:rsidRDefault="0051055B" w:rsidP="0051055B">
      <w:pPr>
        <w:pStyle w:val="Heading3"/>
      </w:pPr>
      <w:r>
        <w:t>Keywords</w:t>
      </w:r>
    </w:p>
    <w:p w14:paraId="4B5E9BE7" w14:textId="45DF2F78" w:rsidR="0051055B" w:rsidRPr="004917BF" w:rsidRDefault="0051055B" w:rsidP="0051055B">
      <w:pPr>
        <w:rPr>
          <w:rFonts w:hint="eastAsia"/>
        </w:rPr>
      </w:pPr>
      <w:r w:rsidRPr="004917BF">
        <w:t xml:space="preserve">Neural Network; </w:t>
      </w:r>
      <w:r w:rsidR="008B24C5">
        <w:rPr>
          <w:rFonts w:hint="eastAsia"/>
        </w:rPr>
        <w:t xml:space="preserve">Accelerator; </w:t>
      </w:r>
      <w:r w:rsidR="008B24C5" w:rsidRPr="008B24C5">
        <w:t>Dynamic sparsity</w:t>
      </w:r>
      <w:bookmarkStart w:id="0" w:name="_GoBack"/>
      <w:bookmarkEnd w:id="0"/>
    </w:p>
    <w:p w14:paraId="078FC616" w14:textId="77777777" w:rsidR="0051055B" w:rsidRDefault="0051055B" w:rsidP="0051055B">
      <w:pPr>
        <w:pStyle w:val="Heading3"/>
      </w:pPr>
      <w:r>
        <w:rPr>
          <w:rFonts w:hint="eastAsia"/>
        </w:rPr>
        <w:t>S</w:t>
      </w:r>
      <w:r>
        <w:t>ummary</w:t>
      </w:r>
    </w:p>
    <w:p w14:paraId="31AEF350" w14:textId="77777777" w:rsidR="0051055B" w:rsidRDefault="0051055B" w:rsidP="0051055B">
      <w:pPr>
        <w:pStyle w:val="Heading4"/>
      </w:pPr>
      <w:r>
        <w:t>Challeng</w:t>
      </w:r>
      <w:r>
        <w:rPr>
          <w:rFonts w:hint="eastAsia"/>
        </w:rPr>
        <w:t>e</w:t>
      </w:r>
    </w:p>
    <w:p w14:paraId="4739AD5F" w14:textId="62C07149" w:rsidR="008D24D1" w:rsidRDefault="004C12E6" w:rsidP="004C12E6">
      <w:pPr>
        <w:jc w:val="both"/>
      </w:pPr>
      <w:r w:rsidRPr="004C12E6">
        <w:rPr>
          <w:rFonts w:hint="eastAsia"/>
        </w:rPr>
        <w:t>A</w:t>
      </w:r>
      <w:r w:rsidRPr="004C12E6">
        <w:t xml:space="preserve"> large fraction of the computations performed by Deep Neural Networks (DNNs) are intrinsically ineffectual as they involve a multiplication where one of the inputs is zero</w:t>
      </w:r>
      <w:r w:rsidRPr="004C12E6">
        <w:rPr>
          <w:rFonts w:hint="eastAsia"/>
        </w:rPr>
        <w:t>.</w:t>
      </w:r>
    </w:p>
    <w:p w14:paraId="412A3145" w14:textId="77777777" w:rsidR="004C12E6" w:rsidRDefault="004C12E6" w:rsidP="004C12E6">
      <w:pPr>
        <w:pStyle w:val="Heading4"/>
      </w:pPr>
      <w:r>
        <w:t>Contribution</w:t>
      </w:r>
    </w:p>
    <w:p w14:paraId="1DB4EE64" w14:textId="3F7D79B7" w:rsidR="004C12E6" w:rsidRDefault="004C12E6" w:rsidP="003F0231">
      <w:pPr>
        <w:rPr>
          <w:b/>
        </w:rPr>
      </w:pPr>
      <w:proofErr w:type="spellStart"/>
      <w:r w:rsidRPr="004C12E6">
        <w:rPr>
          <w:i/>
        </w:rPr>
        <w:t>Cnvlutin</w:t>
      </w:r>
      <w:proofErr w:type="spellEnd"/>
      <w:r w:rsidRPr="004C12E6">
        <w:t xml:space="preserve"> (CNV), a value-based approach to hardware acceleration that eliminates most of these ineffectual operations,</w:t>
      </w:r>
      <w:r w:rsidRPr="004C12E6">
        <w:rPr>
          <w:rFonts w:hint="eastAsia"/>
        </w:rPr>
        <w:t xml:space="preserve"> is designed to</w:t>
      </w:r>
      <w:r w:rsidRPr="004C12E6">
        <w:t xml:space="preserve"> improve performance and energy over a state-of-the-art accelerator with no accuracy loss. CNV uses hierarchical data-parallel units, allowing groups of lanes to proceed mostly independently enabling them to </w:t>
      </w:r>
      <w:r w:rsidRPr="004C12E6">
        <w:rPr>
          <w:b/>
        </w:rPr>
        <w:t>skip over zero-valued operand multiplications.</w:t>
      </w:r>
    </w:p>
    <w:p w14:paraId="7FD96A83" w14:textId="6246484C" w:rsidR="00723C03" w:rsidRDefault="00723C03" w:rsidP="003F0231">
      <w:pPr>
        <w:rPr>
          <w:b/>
        </w:rPr>
      </w:pPr>
      <w:r>
        <w:rPr>
          <w:rFonts w:hint="eastAsia"/>
          <w:b/>
          <w:noProof/>
        </w:rPr>
        <w:drawing>
          <wp:inline distT="0" distB="0" distL="0" distR="0" wp14:anchorId="47D0E0B4" wp14:editId="6665965D">
            <wp:extent cx="5269230" cy="2371725"/>
            <wp:effectExtent l="0" t="0" r="0" b="0"/>
            <wp:docPr id="3" name="Picture 3" descr="../../../../../Desktop/Screen%20Shot%202020-03-22%20at%209.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0-03-22%20at%209.33.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371725"/>
                    </a:xfrm>
                    <a:prstGeom prst="rect">
                      <a:avLst/>
                    </a:prstGeom>
                    <a:noFill/>
                    <a:ln>
                      <a:noFill/>
                    </a:ln>
                  </pic:spPr>
                </pic:pic>
              </a:graphicData>
            </a:graphic>
          </wp:inline>
        </w:drawing>
      </w:r>
    </w:p>
    <w:p w14:paraId="04327281" w14:textId="1469848E" w:rsidR="00415783" w:rsidRPr="00415783" w:rsidRDefault="00723C03" w:rsidP="00415783">
      <w:pPr>
        <w:widowControl w:val="0"/>
        <w:autoSpaceDE w:val="0"/>
        <w:autoSpaceDN w:val="0"/>
        <w:adjustRightInd w:val="0"/>
        <w:spacing w:after="240" w:line="280" w:lineRule="atLeast"/>
        <w:jc w:val="both"/>
      </w:pPr>
      <w:r w:rsidRPr="00723C03">
        <w:rPr>
          <w:rFonts w:hint="eastAsia"/>
        </w:rPr>
        <w:t>For</w:t>
      </w:r>
      <w:r>
        <w:rPr>
          <w:rFonts w:hint="eastAsia"/>
        </w:rPr>
        <w:t xml:space="preserve"> a </w:t>
      </w:r>
      <w:r w:rsidR="00415783">
        <w:rPr>
          <w:rFonts w:hint="eastAsia"/>
        </w:rPr>
        <w:t xml:space="preserve">typical </w:t>
      </w:r>
      <w:r w:rsidR="00415783" w:rsidRPr="00415783">
        <w:t xml:space="preserve">simplified state-of-the-art DNN unit Example, the calculation of the complete filter would </w:t>
      </w:r>
      <w:r w:rsidR="00415783" w:rsidRPr="00415783">
        <w:rPr>
          <w:rFonts w:hint="eastAsia"/>
        </w:rPr>
        <w:t>four</w:t>
      </w:r>
      <w:r w:rsidR="00415783" w:rsidRPr="00415783">
        <w:t xml:space="preserve"> cycle</w:t>
      </w:r>
      <w:r w:rsidR="00415783" w:rsidRPr="00415783">
        <w:rPr>
          <w:rFonts w:hint="eastAsia"/>
        </w:rPr>
        <w:t>s in all</w:t>
      </w:r>
      <w:r w:rsidR="00415783" w:rsidRPr="00415783">
        <w:t>, only the first three cycles are shown here</w:t>
      </w:r>
      <w:r w:rsidR="00415783" w:rsidRPr="00415783">
        <w:rPr>
          <w:rFonts w:hint="eastAsia"/>
        </w:rPr>
        <w:t xml:space="preserve"> for </w:t>
      </w:r>
      <w:r w:rsidR="00415783" w:rsidRPr="00415783">
        <w:t xml:space="preserve">simplicity. Cycle 0: the first two neurons from </w:t>
      </w:r>
      <w:proofErr w:type="spellStart"/>
      <w:r w:rsidR="00415783" w:rsidRPr="00415783">
        <w:t>NBin</w:t>
      </w:r>
      <w:proofErr w:type="spellEnd"/>
      <w:r w:rsidR="00415783" w:rsidRPr="00415783">
        <w:t xml:space="preserve"> (1 and 0), are multiplied with the respective synapses of the two filters, ((1,2) and (-</w:t>
      </w:r>
      <w:proofErr w:type="gramStart"/>
      <w:r w:rsidR="00415783" w:rsidRPr="00415783">
        <w:t>1,-</w:t>
      </w:r>
      <w:proofErr w:type="gramEnd"/>
      <w:r w:rsidR="00415783" w:rsidRPr="00415783">
        <w:t xml:space="preserve">2)), each product pair per filter is reduced through the adder and stored in </w:t>
      </w:r>
      <w:proofErr w:type="spellStart"/>
      <w:r w:rsidR="00415783" w:rsidRPr="00415783">
        <w:t>NBout</w:t>
      </w:r>
      <w:proofErr w:type="spellEnd"/>
      <w:r w:rsidR="00415783" w:rsidRPr="00415783">
        <w:t xml:space="preserve"> (1 and -1). The SB pointer advances by one and the neuron is discarded from </w:t>
      </w:r>
      <w:proofErr w:type="spellStart"/>
      <w:r w:rsidR="00415783" w:rsidRPr="00415783">
        <w:t>NBin</w:t>
      </w:r>
      <w:proofErr w:type="spellEnd"/>
      <w:r w:rsidR="00415783" w:rsidRPr="00415783">
        <w:t xml:space="preserve">. Cycles 1 and 2: The same sequence of actions </w:t>
      </w:r>
      <w:r w:rsidR="00415783" w:rsidRPr="00415783">
        <w:lastRenderedPageBreak/>
        <w:t xml:space="preserve">for the next input neuron and filter synapse pairs. The </w:t>
      </w:r>
      <w:proofErr w:type="spellStart"/>
      <w:r w:rsidR="00415783" w:rsidRPr="00415783">
        <w:t>NBout</w:t>
      </w:r>
      <w:proofErr w:type="spellEnd"/>
      <w:r w:rsidR="00415783" w:rsidRPr="00415783">
        <w:t xml:space="preserve"> partial sums are read and used as extra inputs to the adder tree making progress toward calculating the final output neurons. </w:t>
      </w:r>
    </w:p>
    <w:p w14:paraId="3D5075A2" w14:textId="55DAD1D7" w:rsidR="00723C03" w:rsidRDefault="00415783" w:rsidP="003F0231">
      <w:r>
        <w:rPr>
          <w:rFonts w:hint="eastAsia"/>
          <w:noProof/>
        </w:rPr>
        <w:drawing>
          <wp:inline distT="0" distB="0" distL="0" distR="0" wp14:anchorId="7F245F26" wp14:editId="5FBFA2F1">
            <wp:extent cx="5269230" cy="3530600"/>
            <wp:effectExtent l="0" t="0" r="0" b="0"/>
            <wp:docPr id="4" name="Picture 4" descr="../../../../../Desktop/Screen%20Shot%202020-03-22%20at%209.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20-03-22%20at%209.3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3530600"/>
                    </a:xfrm>
                    <a:prstGeom prst="rect">
                      <a:avLst/>
                    </a:prstGeom>
                    <a:noFill/>
                    <a:ln>
                      <a:noFill/>
                    </a:ln>
                  </pic:spPr>
                </pic:pic>
              </a:graphicData>
            </a:graphic>
          </wp:inline>
        </w:drawing>
      </w:r>
    </w:p>
    <w:p w14:paraId="46B0FA39" w14:textId="4786AB61" w:rsidR="00415783" w:rsidRPr="00723C03" w:rsidRDefault="00415783" w:rsidP="00415783">
      <w:pPr>
        <w:widowControl w:val="0"/>
        <w:autoSpaceDE w:val="0"/>
        <w:autoSpaceDN w:val="0"/>
        <w:adjustRightInd w:val="0"/>
        <w:spacing w:after="240" w:line="280" w:lineRule="atLeast"/>
        <w:jc w:val="both"/>
      </w:pPr>
      <w:proofErr w:type="gramStart"/>
      <w:r w:rsidRPr="00415783">
        <w:rPr>
          <w:rFonts w:hint="eastAsia"/>
        </w:rPr>
        <w:t>However</w:t>
      </w:r>
      <w:proofErr w:type="gramEnd"/>
      <w:r w:rsidRPr="00415783">
        <w:rPr>
          <w:rFonts w:hint="eastAsia"/>
        </w:rPr>
        <w:t xml:space="preserve"> the proposed </w:t>
      </w:r>
      <w:r w:rsidRPr="00415783">
        <w:t xml:space="preserve">CNV unit produces the same output as shown in the above figure in just two cycles. The elements of both filters have the same values with opposite signs only for the sake of clarity. Cycle 0: Subunit 0 reads the next NB neuron value 1 and its offset 0. Using the </w:t>
      </w:r>
      <w:proofErr w:type="gramStart"/>
      <w:r w:rsidRPr="00415783">
        <w:t>offset</w:t>
      </w:r>
      <w:proofErr w:type="gramEnd"/>
      <w:r w:rsidRPr="00415783">
        <w:t xml:space="preserve"> it indexes the appropriate SB synapses 1 and -1 corresponding to filter 0 and 1. The resulting products 1 and -1 are added to output neurons for the corresponding filters using the dedicated adder trees. </w:t>
      </w:r>
      <w:proofErr w:type="gramStart"/>
      <w:r w:rsidRPr="00415783">
        <w:t>Similarly</w:t>
      </w:r>
      <w:proofErr w:type="gramEnd"/>
      <w:r w:rsidRPr="00415783">
        <w:t xml:space="preserve"> subunit 1 will fetch neuron 2 with offset 1 and multiply with synapses 4 and -4 feeding the corresponding </w:t>
      </w:r>
      <w:r>
        <w:t>adder trees for the filters.</w:t>
      </w:r>
      <w:r>
        <w:rPr>
          <w:rFonts w:hint="eastAsia"/>
        </w:rPr>
        <w:t xml:space="preserve"> </w:t>
      </w:r>
      <w:r w:rsidRPr="00415783">
        <w:t xml:space="preserve">Cycle 1: The operation repeats as before with subunit 0 fetching neuron 3 at offset 2 and subunit 1 fetching neuron 4 at offset 2. The same result as in the baseline (48, -48) is calculated in only two cycles. </w:t>
      </w:r>
    </w:p>
    <w:p w14:paraId="7974FA67" w14:textId="77777777" w:rsidR="004C12E6" w:rsidRDefault="004C12E6" w:rsidP="004C12E6">
      <w:pPr>
        <w:pStyle w:val="Heading4"/>
      </w:pPr>
      <w:r>
        <w:t>Result</w:t>
      </w:r>
    </w:p>
    <w:p w14:paraId="37754F5A" w14:textId="6D0D4AC2" w:rsidR="004C12E6" w:rsidRPr="004C12E6" w:rsidRDefault="004C12E6" w:rsidP="004C12E6">
      <w:pPr>
        <w:widowControl w:val="0"/>
        <w:autoSpaceDE w:val="0"/>
        <w:autoSpaceDN w:val="0"/>
        <w:adjustRightInd w:val="0"/>
        <w:spacing w:after="240" w:line="280" w:lineRule="atLeast"/>
        <w:jc w:val="both"/>
      </w:pPr>
      <w:r w:rsidRPr="004C12E6">
        <w:rPr>
          <w:rFonts w:hint="eastAsia"/>
        </w:rPr>
        <w:t xml:space="preserve">By doing so, </w:t>
      </w:r>
      <w:r w:rsidRPr="004C12E6">
        <w:t>this method can both reduce the use of computing resources and speed up memory accesses, thereby optimizing performance and energy consumption.</w:t>
      </w:r>
      <w:r w:rsidRPr="004C12E6">
        <w:rPr>
          <w:rFonts w:hint="eastAsia"/>
        </w:rPr>
        <w:t xml:space="preserve"> Experiments </w:t>
      </w:r>
      <w:r w:rsidRPr="004C12E6">
        <w:t>show that CNV improves performance over a state-of-the-art accelerator from 1.24× to 1.55× and by 1.37× on average without any loss in accuracy by removing zero-valued operand multiplications alone. I</w:t>
      </w:r>
      <w:r w:rsidRPr="004C12E6">
        <w:rPr>
          <w:rFonts w:hint="eastAsia"/>
        </w:rPr>
        <w:t>t</w:t>
      </w:r>
      <w:r w:rsidRPr="004C12E6">
        <w:t xml:space="preserve"> improves overall EDP (Energy Delay Product) and </w:t>
      </w:r>
      <w:r>
        <w:t>E</w:t>
      </w:r>
      <w:r w:rsidRPr="004C12E6">
        <w:t>D</w:t>
      </w:r>
      <w:r w:rsidRPr="004C12E6">
        <w:rPr>
          <w:vertAlign w:val="superscript"/>
        </w:rPr>
        <w:t>2</w:t>
      </w:r>
      <w:r w:rsidRPr="004C12E6">
        <w:t>P (Energy Delay Squared Product) on average by 1.47× and 2.01× respectively</w:t>
      </w:r>
      <w:r w:rsidRPr="004C12E6">
        <w:rPr>
          <w:rFonts w:hint="eastAsia"/>
        </w:rPr>
        <w:t xml:space="preserve"> with </w:t>
      </w:r>
      <w:r w:rsidRPr="004C12E6">
        <w:t xml:space="preserve">an area overhead of 4.49%. </w:t>
      </w:r>
    </w:p>
    <w:p w14:paraId="34A35808" w14:textId="77777777" w:rsidR="004C12E6" w:rsidRPr="004C12E6" w:rsidRDefault="004C12E6" w:rsidP="003F0231">
      <w:pPr>
        <w:rPr>
          <w:b/>
        </w:rPr>
      </w:pPr>
    </w:p>
    <w:sectPr w:rsidR="004C12E6" w:rsidRPr="004C1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966"/>
    <w:multiLevelType w:val="hybridMultilevel"/>
    <w:tmpl w:val="EC808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D4E5B"/>
    <w:multiLevelType w:val="hybridMultilevel"/>
    <w:tmpl w:val="EC808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D22B6C"/>
    <w:multiLevelType w:val="hybridMultilevel"/>
    <w:tmpl w:val="038C8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01602C"/>
    <w:multiLevelType w:val="hybridMultilevel"/>
    <w:tmpl w:val="8DCA0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B5C2CA4"/>
    <w:multiLevelType w:val="hybridMultilevel"/>
    <w:tmpl w:val="EC8085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3E6182"/>
    <w:multiLevelType w:val="hybridMultilevel"/>
    <w:tmpl w:val="EC808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AE00A6"/>
    <w:multiLevelType w:val="hybridMultilevel"/>
    <w:tmpl w:val="3318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23"/>
    <w:rsid w:val="00013EDB"/>
    <w:rsid w:val="000804FB"/>
    <w:rsid w:val="00085CC3"/>
    <w:rsid w:val="00090E1D"/>
    <w:rsid w:val="00136520"/>
    <w:rsid w:val="00182D01"/>
    <w:rsid w:val="00183B40"/>
    <w:rsid w:val="00187AE7"/>
    <w:rsid w:val="001F5D66"/>
    <w:rsid w:val="00230364"/>
    <w:rsid w:val="00231706"/>
    <w:rsid w:val="00252A1D"/>
    <w:rsid w:val="002B799B"/>
    <w:rsid w:val="002D4437"/>
    <w:rsid w:val="00355646"/>
    <w:rsid w:val="003F0231"/>
    <w:rsid w:val="00415783"/>
    <w:rsid w:val="0045531A"/>
    <w:rsid w:val="00457EDE"/>
    <w:rsid w:val="004917BF"/>
    <w:rsid w:val="004C12E6"/>
    <w:rsid w:val="004C1AD3"/>
    <w:rsid w:val="004E12E5"/>
    <w:rsid w:val="004F3FAD"/>
    <w:rsid w:val="00507F90"/>
    <w:rsid w:val="0051055B"/>
    <w:rsid w:val="005903A7"/>
    <w:rsid w:val="0059234E"/>
    <w:rsid w:val="00686FA6"/>
    <w:rsid w:val="0069769F"/>
    <w:rsid w:val="00723C03"/>
    <w:rsid w:val="007378E0"/>
    <w:rsid w:val="008B24C5"/>
    <w:rsid w:val="008C2D4C"/>
    <w:rsid w:val="008D24D1"/>
    <w:rsid w:val="009A2E27"/>
    <w:rsid w:val="009E575E"/>
    <w:rsid w:val="00A32977"/>
    <w:rsid w:val="00B155AD"/>
    <w:rsid w:val="00B56F23"/>
    <w:rsid w:val="00C01C7A"/>
    <w:rsid w:val="00CA15EB"/>
    <w:rsid w:val="00CE01CA"/>
    <w:rsid w:val="00D86C3F"/>
    <w:rsid w:val="00DE05CC"/>
    <w:rsid w:val="00E1040D"/>
    <w:rsid w:val="00E60F4E"/>
    <w:rsid w:val="00EA0A6C"/>
    <w:rsid w:val="00F80498"/>
    <w:rsid w:val="00FD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542"/>
  <w15:chartTrackingRefBased/>
  <w15:docId w15:val="{0139E752-8BEC-494B-AF20-54C01F73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55B"/>
  </w:style>
  <w:style w:type="paragraph" w:styleId="Heading1">
    <w:name w:val="heading 1"/>
    <w:basedOn w:val="Normal"/>
    <w:next w:val="Normal"/>
    <w:link w:val="Heading1Char"/>
    <w:uiPriority w:val="9"/>
    <w:qFormat/>
    <w:rsid w:val="00FD779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FD779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D77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FD77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D77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D77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D77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D77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D77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98"/>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FD7798"/>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231706"/>
    <w:pPr>
      <w:ind w:firstLineChars="200" w:firstLine="420"/>
    </w:pPr>
  </w:style>
  <w:style w:type="character" w:customStyle="1" w:styleId="Heading3Char">
    <w:name w:val="Heading 3 Char"/>
    <w:basedOn w:val="DefaultParagraphFont"/>
    <w:link w:val="Heading3"/>
    <w:uiPriority w:val="9"/>
    <w:rsid w:val="00FD77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FD77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D77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D77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D77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D77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D77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D77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FD77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D77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FD77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D7798"/>
    <w:rPr>
      <w:rFonts w:asciiTheme="majorHAnsi" w:eastAsiaTheme="majorEastAsia" w:hAnsiTheme="majorHAnsi" w:cstheme="majorBidi"/>
    </w:rPr>
  </w:style>
  <w:style w:type="character" w:styleId="Strong">
    <w:name w:val="Strong"/>
    <w:basedOn w:val="DefaultParagraphFont"/>
    <w:uiPriority w:val="22"/>
    <w:qFormat/>
    <w:rsid w:val="00FD7798"/>
    <w:rPr>
      <w:b/>
      <w:bCs/>
    </w:rPr>
  </w:style>
  <w:style w:type="character" w:styleId="Emphasis">
    <w:name w:val="Emphasis"/>
    <w:basedOn w:val="DefaultParagraphFont"/>
    <w:uiPriority w:val="20"/>
    <w:qFormat/>
    <w:rsid w:val="00FD7798"/>
    <w:rPr>
      <w:i/>
      <w:iCs/>
    </w:rPr>
  </w:style>
  <w:style w:type="paragraph" w:styleId="NoSpacing">
    <w:name w:val="No Spacing"/>
    <w:uiPriority w:val="1"/>
    <w:qFormat/>
    <w:rsid w:val="00FD7798"/>
    <w:pPr>
      <w:spacing w:after="0" w:line="240" w:lineRule="auto"/>
    </w:pPr>
  </w:style>
  <w:style w:type="paragraph" w:styleId="Quote">
    <w:name w:val="Quote"/>
    <w:basedOn w:val="Normal"/>
    <w:next w:val="Normal"/>
    <w:link w:val="QuoteChar"/>
    <w:uiPriority w:val="29"/>
    <w:qFormat/>
    <w:rsid w:val="00FD7798"/>
    <w:pPr>
      <w:spacing w:before="120"/>
      <w:ind w:left="720" w:right="720"/>
      <w:jc w:val="center"/>
    </w:pPr>
    <w:rPr>
      <w:i/>
      <w:iCs/>
    </w:rPr>
  </w:style>
  <w:style w:type="character" w:customStyle="1" w:styleId="QuoteChar">
    <w:name w:val="Quote Char"/>
    <w:basedOn w:val="DefaultParagraphFont"/>
    <w:link w:val="Quote"/>
    <w:uiPriority w:val="29"/>
    <w:rsid w:val="00FD7798"/>
    <w:rPr>
      <w:i/>
      <w:iCs/>
    </w:rPr>
  </w:style>
  <w:style w:type="paragraph" w:styleId="IntenseQuote">
    <w:name w:val="Intense Quote"/>
    <w:basedOn w:val="Normal"/>
    <w:next w:val="Normal"/>
    <w:link w:val="IntenseQuoteChar"/>
    <w:uiPriority w:val="30"/>
    <w:qFormat/>
    <w:rsid w:val="00FD77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D77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D7798"/>
    <w:rPr>
      <w:i/>
      <w:iCs/>
      <w:color w:val="404040" w:themeColor="text1" w:themeTint="BF"/>
    </w:rPr>
  </w:style>
  <w:style w:type="character" w:styleId="IntenseEmphasis">
    <w:name w:val="Intense Emphasis"/>
    <w:basedOn w:val="DefaultParagraphFont"/>
    <w:uiPriority w:val="21"/>
    <w:qFormat/>
    <w:rsid w:val="00FD7798"/>
    <w:rPr>
      <w:b w:val="0"/>
      <w:bCs w:val="0"/>
      <w:i/>
      <w:iCs/>
      <w:color w:val="4472C4" w:themeColor="accent1"/>
    </w:rPr>
  </w:style>
  <w:style w:type="character" w:styleId="SubtleReference">
    <w:name w:val="Subtle Reference"/>
    <w:basedOn w:val="DefaultParagraphFont"/>
    <w:uiPriority w:val="31"/>
    <w:qFormat/>
    <w:rsid w:val="00FD77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7798"/>
    <w:rPr>
      <w:b/>
      <w:bCs/>
      <w:smallCaps/>
      <w:color w:val="4472C4" w:themeColor="accent1"/>
      <w:spacing w:val="5"/>
      <w:u w:val="single"/>
    </w:rPr>
  </w:style>
  <w:style w:type="character" w:styleId="BookTitle">
    <w:name w:val="Book Title"/>
    <w:basedOn w:val="DefaultParagraphFont"/>
    <w:uiPriority w:val="33"/>
    <w:qFormat/>
    <w:rsid w:val="00FD7798"/>
    <w:rPr>
      <w:b/>
      <w:bCs/>
      <w:smallCaps/>
    </w:rPr>
  </w:style>
  <w:style w:type="paragraph" w:styleId="TOCHeading">
    <w:name w:val="TOC Heading"/>
    <w:basedOn w:val="Heading1"/>
    <w:next w:val="Normal"/>
    <w:uiPriority w:val="39"/>
    <w:semiHidden/>
    <w:unhideWhenUsed/>
    <w:qFormat/>
    <w:rsid w:val="00FD77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30539">
      <w:bodyDiv w:val="1"/>
      <w:marLeft w:val="0"/>
      <w:marRight w:val="0"/>
      <w:marTop w:val="0"/>
      <w:marBottom w:val="0"/>
      <w:divBdr>
        <w:top w:val="none" w:sz="0" w:space="0" w:color="auto"/>
        <w:left w:val="none" w:sz="0" w:space="0" w:color="auto"/>
        <w:bottom w:val="none" w:sz="0" w:space="0" w:color="auto"/>
        <w:right w:val="none" w:sz="0" w:space="0" w:color="auto"/>
      </w:divBdr>
    </w:div>
    <w:div w:id="7299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wei</dc:creator>
  <cp:keywords/>
  <dc:description/>
  <cp:lastModifiedBy>chen ziyuan</cp:lastModifiedBy>
  <cp:revision>8</cp:revision>
  <dcterms:created xsi:type="dcterms:W3CDTF">2020-03-16T09:14:00Z</dcterms:created>
  <dcterms:modified xsi:type="dcterms:W3CDTF">2020-03-22T01:43:00Z</dcterms:modified>
</cp:coreProperties>
</file>