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929AD" w14:textId="77777777" w:rsidR="00543316" w:rsidRPr="00543316" w:rsidRDefault="00543316" w:rsidP="00543316">
      <w:pPr>
        <w:keepNext/>
        <w:keepLines/>
        <w:widowControl/>
        <w:spacing w:before="40"/>
        <w:outlineLvl w:val="1"/>
        <w:rPr>
          <w:rFonts w:ascii="Times New Roman" w:eastAsiaTheme="minorHAnsi" w:hAnsi="Times New Roman" w:cs="Times New Roman"/>
          <w:b/>
          <w:color w:val="C45911" w:themeColor="accent2" w:themeShade="BF"/>
          <w:kern w:val="0"/>
          <w:sz w:val="28"/>
          <w:szCs w:val="28"/>
        </w:rPr>
      </w:pPr>
      <w:r w:rsidRPr="00543316">
        <w:rPr>
          <w:rFonts w:ascii="Times New Roman" w:eastAsiaTheme="minorHAnsi" w:hAnsi="Times New Roman" w:cs="Times New Roman"/>
          <w:b/>
          <w:color w:val="C45911" w:themeColor="accent2" w:themeShade="BF"/>
          <w:kern w:val="0"/>
          <w:sz w:val="28"/>
          <w:szCs w:val="28"/>
        </w:rPr>
        <w:t>Energy-efficient Neural Network Accelerator Based on Outlier-aware Low-precision Computation</w:t>
      </w:r>
    </w:p>
    <w:p w14:paraId="1BB0A52C" w14:textId="77777777" w:rsidR="00543316" w:rsidRPr="00543316" w:rsidRDefault="00543316" w:rsidP="00543316">
      <w:pPr>
        <w:keepNext/>
        <w:keepLines/>
        <w:spacing w:before="260" w:after="260"/>
        <w:outlineLvl w:val="2"/>
        <w:rPr>
          <w:rFonts w:ascii="Times New Roman" w:eastAsiaTheme="minorHAnsi" w:hAnsi="Times New Roman" w:cs="Times New Roman"/>
          <w:b/>
          <w:bCs/>
          <w:sz w:val="32"/>
          <w:szCs w:val="32"/>
        </w:rPr>
      </w:pPr>
      <w:r w:rsidRPr="00543316">
        <w:rPr>
          <w:rFonts w:ascii="Times New Roman" w:eastAsiaTheme="minorHAnsi" w:hAnsi="Times New Roman" w:cs="Times New Roman"/>
          <w:b/>
          <w:color w:val="538135" w:themeColor="accent6" w:themeShade="BF"/>
          <w:kern w:val="0"/>
          <w:sz w:val="26"/>
          <w:szCs w:val="26"/>
        </w:rPr>
        <w:t>Authors</w:t>
      </w:r>
    </w:p>
    <w:p w14:paraId="62BD3BDC" w14:textId="77777777" w:rsidR="00543316" w:rsidRPr="00543316" w:rsidRDefault="00543316" w:rsidP="00543316">
      <w:pPr>
        <w:numPr>
          <w:ilvl w:val="0"/>
          <w:numId w:val="1"/>
        </w:numPr>
        <w:rPr>
          <w:rFonts w:ascii="Times New Roman" w:eastAsiaTheme="minorHAnsi" w:hAnsi="Times New Roman" w:cs="Times New Roman"/>
        </w:rPr>
      </w:pPr>
      <w:r w:rsidRPr="00543316">
        <w:rPr>
          <w:rFonts w:ascii="Times New Roman" w:eastAsiaTheme="minorHAnsi" w:hAnsi="Times New Roman" w:cs="Times New Roman"/>
          <w:b/>
        </w:rPr>
        <w:t>E</w:t>
      </w:r>
      <w:r w:rsidRPr="00543316">
        <w:rPr>
          <w:rFonts w:ascii="Times New Roman" w:eastAsiaTheme="minorHAnsi" w:hAnsi="Times New Roman" w:cs="Times New Roman" w:hint="eastAsia"/>
          <w:b/>
        </w:rPr>
        <w:t>un</w:t>
      </w:r>
      <w:r w:rsidRPr="00543316">
        <w:rPr>
          <w:rFonts w:ascii="Times New Roman" w:eastAsiaTheme="minorHAnsi" w:hAnsi="Times New Roman" w:cs="Times New Roman"/>
          <w:b/>
        </w:rPr>
        <w:t>hyeok Park</w:t>
      </w:r>
      <w:r w:rsidRPr="00543316">
        <w:rPr>
          <w:rFonts w:ascii="Times New Roman" w:eastAsiaTheme="minorHAnsi" w:hAnsi="Times New Roman" w:cs="Times New Roman"/>
          <w:b/>
        </w:rPr>
        <w:tab/>
      </w:r>
      <w:r w:rsidRPr="00543316">
        <w:rPr>
          <w:rFonts w:ascii="Times New Roman" w:eastAsiaTheme="minorHAnsi" w:hAnsi="Times New Roman" w:cs="Times New Roman"/>
        </w:rPr>
        <w:tab/>
      </w:r>
      <w:r w:rsidRPr="00543316">
        <w:rPr>
          <w:rFonts w:ascii="Times New Roman" w:eastAsiaTheme="minorHAnsi" w:hAnsi="Times New Roman" w:cs="Times New Roman"/>
        </w:rPr>
        <w:tab/>
        <w:t>Seoul National University</w:t>
      </w:r>
    </w:p>
    <w:p w14:paraId="10AE4D94" w14:textId="77777777" w:rsidR="00543316" w:rsidRPr="00543316" w:rsidRDefault="00543316" w:rsidP="00543316">
      <w:pPr>
        <w:numPr>
          <w:ilvl w:val="0"/>
          <w:numId w:val="1"/>
        </w:numPr>
        <w:rPr>
          <w:rFonts w:ascii="Times New Roman" w:eastAsiaTheme="minorHAnsi" w:hAnsi="Times New Roman" w:cs="Times New Roman"/>
        </w:rPr>
      </w:pPr>
      <w:r w:rsidRPr="00543316">
        <w:rPr>
          <w:rFonts w:ascii="Times New Roman" w:eastAsiaTheme="minorHAnsi" w:hAnsi="Times New Roman" w:cs="Times New Roman"/>
          <w:b/>
        </w:rPr>
        <w:t>Dongyoung Kim</w:t>
      </w:r>
      <w:r w:rsidRPr="00543316">
        <w:rPr>
          <w:rFonts w:ascii="Times New Roman" w:eastAsiaTheme="minorHAnsi" w:hAnsi="Times New Roman" w:cs="Times New Roman"/>
          <w:b/>
        </w:rPr>
        <w:tab/>
      </w:r>
      <w:r w:rsidRPr="00543316">
        <w:rPr>
          <w:rFonts w:ascii="Times New Roman" w:eastAsiaTheme="minorHAnsi" w:hAnsi="Times New Roman" w:cs="Times New Roman"/>
          <w:b/>
        </w:rPr>
        <w:tab/>
      </w:r>
      <w:r w:rsidRPr="00543316">
        <w:rPr>
          <w:rFonts w:ascii="Times New Roman" w:eastAsiaTheme="minorHAnsi" w:hAnsi="Times New Roman" w:cs="Times New Roman"/>
          <w:b/>
        </w:rPr>
        <w:tab/>
      </w:r>
      <w:r w:rsidRPr="00543316">
        <w:rPr>
          <w:rFonts w:ascii="Times New Roman" w:eastAsiaTheme="minorHAnsi" w:hAnsi="Times New Roman" w:cs="Times New Roman"/>
        </w:rPr>
        <w:t>Seoul National University</w:t>
      </w:r>
    </w:p>
    <w:p w14:paraId="09E2D467" w14:textId="77777777" w:rsidR="00543316" w:rsidRPr="00543316" w:rsidRDefault="00543316" w:rsidP="00543316">
      <w:pPr>
        <w:numPr>
          <w:ilvl w:val="0"/>
          <w:numId w:val="1"/>
        </w:numPr>
        <w:rPr>
          <w:rFonts w:ascii="Times New Roman" w:eastAsiaTheme="minorHAnsi" w:hAnsi="Times New Roman" w:cs="Times New Roman"/>
        </w:rPr>
      </w:pPr>
      <w:r w:rsidRPr="00543316">
        <w:rPr>
          <w:rFonts w:ascii="Times New Roman" w:eastAsiaTheme="minorHAnsi" w:hAnsi="Times New Roman" w:cs="Times New Roman"/>
          <w:b/>
        </w:rPr>
        <w:t>Sungjoo Yoo</w:t>
      </w:r>
      <w:r w:rsidRPr="00543316">
        <w:rPr>
          <w:rFonts w:ascii="Times New Roman" w:eastAsiaTheme="minorHAnsi" w:hAnsi="Times New Roman" w:cs="Times New Roman"/>
          <w:b/>
        </w:rPr>
        <w:tab/>
      </w:r>
      <w:r w:rsidRPr="00543316">
        <w:rPr>
          <w:rFonts w:ascii="Times New Roman" w:eastAsiaTheme="minorHAnsi" w:hAnsi="Times New Roman" w:cs="Times New Roman"/>
          <w:b/>
        </w:rPr>
        <w:tab/>
      </w:r>
      <w:r w:rsidRPr="00543316">
        <w:rPr>
          <w:rFonts w:ascii="Times New Roman" w:eastAsiaTheme="minorHAnsi" w:hAnsi="Times New Roman" w:cs="Times New Roman"/>
        </w:rPr>
        <w:tab/>
      </w:r>
      <w:r w:rsidRPr="00543316">
        <w:rPr>
          <w:rFonts w:ascii="Times New Roman" w:eastAsiaTheme="minorHAnsi" w:hAnsi="Times New Roman" w:cs="Times New Roman"/>
        </w:rPr>
        <w:tab/>
        <w:t>Seoul National University</w:t>
      </w:r>
    </w:p>
    <w:p w14:paraId="5DFB1848" w14:textId="77777777" w:rsidR="00543316" w:rsidRPr="00543316" w:rsidRDefault="00543316" w:rsidP="00543316">
      <w:pPr>
        <w:rPr>
          <w:rFonts w:ascii="Times New Roman" w:eastAsiaTheme="minorHAnsi" w:hAnsi="Times New Roman" w:cs="Times New Roman"/>
          <w:b/>
          <w:bCs/>
          <w:color w:val="538135" w:themeColor="accent6" w:themeShade="BF"/>
          <w:kern w:val="0"/>
          <w:sz w:val="26"/>
          <w:szCs w:val="26"/>
        </w:rPr>
      </w:pPr>
    </w:p>
    <w:p w14:paraId="04DF6A16" w14:textId="77777777" w:rsidR="00543316" w:rsidRPr="00543316" w:rsidRDefault="00543316" w:rsidP="00543316">
      <w:pPr>
        <w:rPr>
          <w:rFonts w:ascii="Times New Roman" w:eastAsiaTheme="minorHAnsi" w:hAnsi="Times New Roman" w:cs="Times New Roman"/>
          <w:b/>
          <w:bCs/>
          <w:color w:val="538135" w:themeColor="accent6" w:themeShade="BF"/>
          <w:kern w:val="0"/>
          <w:sz w:val="26"/>
          <w:szCs w:val="26"/>
        </w:rPr>
      </w:pPr>
      <w:r w:rsidRPr="00543316">
        <w:rPr>
          <w:rFonts w:ascii="Times New Roman" w:eastAsiaTheme="minorHAnsi" w:hAnsi="Times New Roman" w:cs="Times New Roman"/>
          <w:b/>
          <w:bCs/>
          <w:color w:val="538135" w:themeColor="accent6" w:themeShade="BF"/>
          <w:kern w:val="0"/>
          <w:sz w:val="26"/>
          <w:szCs w:val="26"/>
        </w:rPr>
        <w:t>Keywords</w:t>
      </w:r>
    </w:p>
    <w:p w14:paraId="09F57F00" w14:textId="77777777" w:rsidR="00543316" w:rsidRPr="00543316" w:rsidRDefault="00543316" w:rsidP="00543316">
      <w:pPr>
        <w:numPr>
          <w:ilvl w:val="0"/>
          <w:numId w:val="2"/>
        </w:numPr>
        <w:rPr>
          <w:rFonts w:ascii="Times New Roman" w:eastAsiaTheme="minorHAnsi" w:hAnsi="Times New Roman" w:cs="Times New Roman"/>
        </w:rPr>
      </w:pPr>
      <w:r w:rsidRPr="00543316">
        <w:rPr>
          <w:rFonts w:ascii="Times New Roman" w:eastAsiaTheme="minorHAnsi" w:hAnsi="Times New Roman" w:cs="Times New Roman"/>
        </w:rPr>
        <w:t>Convolutional neural networks (CNN)</w:t>
      </w:r>
    </w:p>
    <w:p w14:paraId="2A15CE89" w14:textId="77777777" w:rsidR="00543316" w:rsidRPr="00543316" w:rsidRDefault="00543316" w:rsidP="00543316">
      <w:pPr>
        <w:numPr>
          <w:ilvl w:val="0"/>
          <w:numId w:val="2"/>
        </w:numPr>
        <w:rPr>
          <w:rFonts w:ascii="Times New Roman" w:eastAsiaTheme="minorHAnsi" w:hAnsi="Times New Roman" w:cs="Times New Roman"/>
        </w:rPr>
      </w:pPr>
      <w:r w:rsidRPr="00543316">
        <w:rPr>
          <w:rFonts w:ascii="Times New Roman" w:eastAsiaTheme="minorHAnsi" w:hAnsi="Times New Roman" w:cs="Times New Roman" w:hint="eastAsia"/>
        </w:rPr>
        <w:t>I</w:t>
      </w:r>
      <w:r w:rsidRPr="00543316">
        <w:rPr>
          <w:rFonts w:ascii="Times New Roman" w:eastAsiaTheme="minorHAnsi" w:hAnsi="Times New Roman" w:cs="Times New Roman"/>
        </w:rPr>
        <w:t>nference acceleration</w:t>
      </w:r>
    </w:p>
    <w:p w14:paraId="21A125B4" w14:textId="77777777" w:rsidR="00543316" w:rsidRPr="00543316" w:rsidRDefault="00543316" w:rsidP="00543316">
      <w:pPr>
        <w:numPr>
          <w:ilvl w:val="0"/>
          <w:numId w:val="2"/>
        </w:numPr>
        <w:rPr>
          <w:rFonts w:ascii="Times New Roman" w:eastAsiaTheme="minorHAnsi" w:hAnsi="Times New Roman" w:cs="Times New Roman"/>
        </w:rPr>
      </w:pPr>
      <w:r w:rsidRPr="00543316">
        <w:rPr>
          <w:rFonts w:ascii="Times New Roman" w:eastAsiaTheme="minorHAnsi" w:hAnsi="Times New Roman" w:cs="Times New Roman"/>
        </w:rPr>
        <w:t>Outlier-aware quantization</w:t>
      </w:r>
    </w:p>
    <w:p w14:paraId="3E302C41" w14:textId="77777777" w:rsidR="00543316" w:rsidRPr="00543316" w:rsidRDefault="00543316" w:rsidP="00543316">
      <w:pPr>
        <w:numPr>
          <w:ilvl w:val="0"/>
          <w:numId w:val="2"/>
        </w:numPr>
        <w:rPr>
          <w:rFonts w:ascii="Times New Roman" w:eastAsiaTheme="minorHAnsi" w:hAnsi="Times New Roman" w:cs="Times New Roman"/>
        </w:rPr>
      </w:pPr>
      <w:r w:rsidRPr="00543316">
        <w:rPr>
          <w:rFonts w:ascii="Times New Roman" w:eastAsiaTheme="minorHAnsi" w:hAnsi="Times New Roman" w:cs="Times New Roman"/>
        </w:rPr>
        <w:t>Algorithm-Architecture co-design</w:t>
      </w:r>
    </w:p>
    <w:p w14:paraId="591E867D" w14:textId="77777777" w:rsidR="00543316" w:rsidRPr="00543316" w:rsidRDefault="00543316" w:rsidP="00543316">
      <w:pPr>
        <w:rPr>
          <w:rFonts w:ascii="Times New Roman" w:eastAsiaTheme="minorHAnsi" w:hAnsi="Times New Roman" w:cs="Times New Roman"/>
        </w:rPr>
      </w:pPr>
    </w:p>
    <w:p w14:paraId="031A5131" w14:textId="77777777" w:rsidR="00543316" w:rsidRPr="00543316" w:rsidRDefault="00543316" w:rsidP="00543316">
      <w:pPr>
        <w:keepNext/>
        <w:keepLines/>
        <w:spacing w:before="260" w:after="260"/>
        <w:outlineLvl w:val="2"/>
        <w:rPr>
          <w:rFonts w:ascii="Times New Roman" w:eastAsiaTheme="minorHAnsi" w:hAnsi="Times New Roman" w:cs="Times New Roman"/>
          <w:b/>
          <w:color w:val="538135" w:themeColor="accent6" w:themeShade="BF"/>
          <w:kern w:val="0"/>
          <w:sz w:val="26"/>
          <w:szCs w:val="26"/>
        </w:rPr>
      </w:pPr>
      <w:r w:rsidRPr="00543316">
        <w:rPr>
          <w:rFonts w:ascii="Times New Roman" w:eastAsiaTheme="minorHAnsi" w:hAnsi="Times New Roman" w:cs="Times New Roman"/>
          <w:b/>
          <w:color w:val="538135" w:themeColor="accent6" w:themeShade="BF"/>
          <w:kern w:val="0"/>
          <w:sz w:val="26"/>
          <w:szCs w:val="26"/>
        </w:rPr>
        <w:t>Summary</w:t>
      </w:r>
    </w:p>
    <w:p w14:paraId="23A967DF" w14:textId="77777777" w:rsidR="00543316" w:rsidRPr="00543316" w:rsidRDefault="00543316" w:rsidP="00543316">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543316">
        <w:rPr>
          <w:rFonts w:ascii="Times New Roman" w:eastAsiaTheme="minorHAnsi" w:hAnsi="Times New Roman" w:cs="Times New Roman"/>
          <w:i/>
          <w:iCs/>
          <w:color w:val="2E74B5" w:themeColor="accent5" w:themeShade="BF"/>
          <w:kern w:val="0"/>
          <w:sz w:val="25"/>
          <w:szCs w:val="25"/>
        </w:rPr>
        <w:t>Challenge</w:t>
      </w:r>
    </w:p>
    <w:p w14:paraId="350289CA" w14:textId="77777777" w:rsidR="00543316" w:rsidRPr="00543316" w:rsidRDefault="00543316" w:rsidP="00543316">
      <w:p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hint="eastAsia"/>
        </w:rPr>
        <w:t>O</w:t>
      </w:r>
      <w:r w:rsidRPr="00543316">
        <w:rPr>
          <w:rFonts w:ascii="Times New Roman" w:eastAsiaTheme="minorHAnsi" w:hAnsi="Times New Roman" w:cs="Times New Roman"/>
        </w:rPr>
        <w:t xml:space="preserve">wning to the presence of large values, which we call outliers, conventional methods of quantization fail to achieve significantly low precision, e.g., four bits for very deep neural networks, such as ResNet-101. However, a novel quantization method called </w:t>
      </w:r>
      <w:r w:rsidRPr="00543316">
        <w:rPr>
          <w:rFonts w:ascii="Times New Roman" w:eastAsiaTheme="minorHAnsi" w:hAnsi="Times New Roman" w:cs="Times New Roman"/>
          <w:i/>
        </w:rPr>
        <w:t>outlier-aware quantization</w:t>
      </w:r>
      <w:r w:rsidRPr="00543316">
        <w:rPr>
          <w:rFonts w:ascii="Times New Roman" w:eastAsiaTheme="minorHAnsi" w:hAnsi="Times New Roman" w:cs="Times New Roman"/>
        </w:rPr>
        <w:t>, which divides the distribution of data (weights and activations) into two regions, of low and high precision. This quantization method enables low precision, e.g. four bits, for very deep models, such as ResNet-101 and DensNet-121, with a very small ratio (3%) of outliers at a negligible (&lt;1%) loss of accuracy.</w:t>
      </w:r>
    </w:p>
    <w:p w14:paraId="3D6CE891" w14:textId="77777777" w:rsidR="00543316" w:rsidRPr="00543316" w:rsidRDefault="00543316" w:rsidP="00543316">
      <w:pPr>
        <w:autoSpaceDE w:val="0"/>
        <w:autoSpaceDN w:val="0"/>
        <w:adjustRightInd w:val="0"/>
        <w:jc w:val="left"/>
        <w:rPr>
          <w:rFonts w:ascii="Times New Roman" w:eastAsiaTheme="minorHAnsi" w:hAnsi="Times New Roman" w:cs="Times New Roman"/>
        </w:rPr>
      </w:pPr>
    </w:p>
    <w:p w14:paraId="1622E8E1" w14:textId="77777777" w:rsidR="00543316" w:rsidRPr="00543316" w:rsidRDefault="00543316" w:rsidP="00543316">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543316">
        <w:rPr>
          <w:rFonts w:ascii="Times New Roman" w:eastAsiaTheme="minorHAnsi" w:hAnsi="Times New Roman" w:cs="Times New Roman"/>
          <w:i/>
          <w:iCs/>
          <w:color w:val="2E74B5" w:themeColor="accent5" w:themeShade="BF"/>
          <w:kern w:val="0"/>
          <w:sz w:val="25"/>
          <w:szCs w:val="25"/>
        </w:rPr>
        <w:t>Contributions</w:t>
      </w:r>
    </w:p>
    <w:p w14:paraId="544CD049" w14:textId="77777777" w:rsidR="00543316" w:rsidRPr="00543316" w:rsidRDefault="00543316" w:rsidP="00543316">
      <w:p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rPr>
        <w:t>This paper proposed accelerator, called the outlier-aware accelerator (OLAccel), performs dense and reduced precision computations on a majority of data in the low-precision region while performing sparse and high-precision computation on outliers, which achieves a significant reduction in energy consumption by reducing the amount of memory access, and by using smaller units of computation. The main contributions of this paper are as follows:</w:t>
      </w:r>
    </w:p>
    <w:p w14:paraId="21DF647A" w14:textId="77777777" w:rsidR="00543316" w:rsidRPr="00543316" w:rsidRDefault="00543316" w:rsidP="00543316">
      <w:pPr>
        <w:numPr>
          <w:ilvl w:val="0"/>
          <w:numId w:val="3"/>
        </w:num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hint="eastAsia"/>
        </w:rPr>
        <w:t>T</w:t>
      </w:r>
      <w:r w:rsidRPr="00543316">
        <w:rPr>
          <w:rFonts w:ascii="Times New Roman" w:eastAsiaTheme="minorHAnsi" w:hAnsi="Times New Roman" w:cs="Times New Roman"/>
        </w:rPr>
        <w:t>his paper proposes an accelerator called OLAccel that implements 4-bit computations on very deep CNNs which differently handling outlier activations and weights to improve computational efficiency.</w:t>
      </w:r>
    </w:p>
    <w:p w14:paraId="121E5BA3" w14:textId="77777777" w:rsidR="00543316" w:rsidRPr="00543316" w:rsidRDefault="00543316" w:rsidP="00543316">
      <w:pPr>
        <w:numPr>
          <w:ilvl w:val="0"/>
          <w:numId w:val="3"/>
        </w:num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rPr>
        <w:t>OLAccel could perform sparse high-percision computation for outlier activations in parallel with dense low-precision computation for a majority of activations, which could reduce latency. This is achieved through equipping SIMD lanes with an outlier MAC unit.</w:t>
      </w:r>
    </w:p>
    <w:p w14:paraId="31AE4259" w14:textId="77777777" w:rsidR="00543316" w:rsidRPr="00543316" w:rsidRDefault="00543316" w:rsidP="00543316">
      <w:pPr>
        <w:numPr>
          <w:ilvl w:val="0"/>
          <w:numId w:val="3"/>
        </w:num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hint="eastAsia"/>
        </w:rPr>
        <w:t>T</w:t>
      </w:r>
      <w:r w:rsidRPr="00543316">
        <w:rPr>
          <w:rFonts w:ascii="Times New Roman" w:eastAsiaTheme="minorHAnsi" w:hAnsi="Times New Roman" w:cs="Times New Roman"/>
        </w:rPr>
        <w:t>his paper designs OLAccel in Verilog and compare it with prevalent accelerators, Eyeriss and ZeNA at reduced precision.</w:t>
      </w:r>
    </w:p>
    <w:p w14:paraId="05342AC6" w14:textId="77777777" w:rsidR="00543316" w:rsidRPr="00543316" w:rsidRDefault="00543316" w:rsidP="00543316">
      <w:pPr>
        <w:autoSpaceDE w:val="0"/>
        <w:autoSpaceDN w:val="0"/>
        <w:adjustRightInd w:val="0"/>
        <w:jc w:val="left"/>
        <w:rPr>
          <w:rFonts w:ascii="Times New Roman" w:eastAsiaTheme="minorHAnsi" w:hAnsi="Times New Roman" w:cs="Times New Roman"/>
        </w:rPr>
      </w:pPr>
    </w:p>
    <w:p w14:paraId="3D59AA9F" w14:textId="77777777" w:rsidR="00543316" w:rsidRPr="00543316" w:rsidRDefault="00543316" w:rsidP="00543316">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543316">
        <w:rPr>
          <w:rFonts w:ascii="Times New Roman" w:eastAsiaTheme="minorHAnsi" w:hAnsi="Times New Roman" w:cs="Times New Roman"/>
          <w:i/>
          <w:iCs/>
          <w:color w:val="2E74B5" w:themeColor="accent5" w:themeShade="BF"/>
          <w:kern w:val="0"/>
          <w:sz w:val="25"/>
          <w:szCs w:val="25"/>
        </w:rPr>
        <w:lastRenderedPageBreak/>
        <w:t>Experiments and Results</w:t>
      </w:r>
    </w:p>
    <w:p w14:paraId="33F3748C" w14:textId="77777777" w:rsidR="00543316" w:rsidRPr="00543316" w:rsidRDefault="00543316" w:rsidP="00543316">
      <w:p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rPr>
        <w:t>This paper implements outlier-aware quantization in the PyTorch and Caffe, and it calculate average energy consumption and execution cycles by running neural networks on hardware accelerator models.</w:t>
      </w:r>
    </w:p>
    <w:p w14:paraId="1DCAF016" w14:textId="77777777" w:rsidR="00543316" w:rsidRPr="00543316" w:rsidRDefault="00543316" w:rsidP="00543316">
      <w:pPr>
        <w:autoSpaceDE w:val="0"/>
        <w:autoSpaceDN w:val="0"/>
        <w:adjustRightInd w:val="0"/>
        <w:jc w:val="left"/>
        <w:rPr>
          <w:rFonts w:ascii="Times New Roman" w:eastAsiaTheme="minorHAnsi" w:hAnsi="Times New Roman" w:cs="Times New Roman"/>
        </w:rPr>
      </w:pPr>
    </w:p>
    <w:p w14:paraId="0D692B93" w14:textId="77777777" w:rsidR="00543316" w:rsidRPr="00543316" w:rsidRDefault="00543316" w:rsidP="00543316">
      <w:p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hint="eastAsia"/>
        </w:rPr>
        <w:t>F</w:t>
      </w:r>
      <w:r w:rsidRPr="00543316">
        <w:rPr>
          <w:rFonts w:ascii="Times New Roman" w:eastAsiaTheme="minorHAnsi" w:hAnsi="Times New Roman" w:cs="Times New Roman"/>
        </w:rPr>
        <w:t>or the baseline and the paper’s architecture, this paper developed cycle-accurate models, and does a Verilog design and synthesized them using Design Compiler with a commercial 65-nm LP library at 250MHz and 1.0V. This paper used CACTI to estimate SRAM area/power/latency and the DRAM power model from Micron.</w:t>
      </w:r>
    </w:p>
    <w:p w14:paraId="16B966FE" w14:textId="77777777" w:rsidR="00543316" w:rsidRPr="00543316" w:rsidRDefault="00543316" w:rsidP="00543316">
      <w:pPr>
        <w:autoSpaceDE w:val="0"/>
        <w:autoSpaceDN w:val="0"/>
        <w:adjustRightInd w:val="0"/>
        <w:jc w:val="left"/>
        <w:rPr>
          <w:rFonts w:ascii="Times New Roman" w:eastAsiaTheme="minorHAnsi" w:hAnsi="Times New Roman" w:cs="Times New Roman"/>
        </w:rPr>
      </w:pPr>
    </w:p>
    <w:p w14:paraId="61B0E7C7" w14:textId="77777777" w:rsidR="00543316" w:rsidRPr="00543316" w:rsidRDefault="00543316" w:rsidP="00543316">
      <w:p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hint="eastAsia"/>
        </w:rPr>
        <w:t>T</w:t>
      </w:r>
      <w:r w:rsidRPr="00543316">
        <w:rPr>
          <w:rFonts w:ascii="Times New Roman" w:eastAsiaTheme="minorHAnsi" w:hAnsi="Times New Roman" w:cs="Times New Roman"/>
        </w:rPr>
        <w:t>his paper compare 4-bit OLAccel with the following baselines:</w:t>
      </w:r>
    </w:p>
    <w:p w14:paraId="5AB89E66" w14:textId="77777777" w:rsidR="00543316" w:rsidRPr="00543316" w:rsidRDefault="00543316" w:rsidP="00543316">
      <w:pPr>
        <w:numPr>
          <w:ilvl w:val="0"/>
          <w:numId w:val="4"/>
        </w:num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rPr>
        <w:t>16-bit and 8-bit Eyeriss (denoted by Eyeriss16 and Eyeriss8, respectively), which, for zero input, do not reduce the number of execution cycles but clock-gate computations.</w:t>
      </w:r>
    </w:p>
    <w:p w14:paraId="77A1987A" w14:textId="77777777" w:rsidR="00543316" w:rsidRPr="00543316" w:rsidRDefault="00543316" w:rsidP="00543316">
      <w:pPr>
        <w:numPr>
          <w:ilvl w:val="0"/>
          <w:numId w:val="4"/>
        </w:num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rPr>
        <w:t>16-bit and 8-bit ZeNAs that reduce the number of execution cycles by skipping computations with zero input weights and activations.</w:t>
      </w:r>
    </w:p>
    <w:p w14:paraId="0D636FF8" w14:textId="77777777" w:rsidR="00543316" w:rsidRPr="00543316" w:rsidRDefault="00543316" w:rsidP="00543316">
      <w:pPr>
        <w:autoSpaceDE w:val="0"/>
        <w:autoSpaceDN w:val="0"/>
        <w:adjustRightInd w:val="0"/>
        <w:jc w:val="left"/>
        <w:rPr>
          <w:rFonts w:ascii="Times New Roman" w:eastAsiaTheme="minorHAnsi" w:hAnsi="Times New Roman" w:cs="Times New Roman"/>
        </w:rPr>
      </w:pPr>
    </w:p>
    <w:p w14:paraId="3ACB2315" w14:textId="77777777" w:rsidR="00543316" w:rsidRPr="00543316" w:rsidRDefault="00543316" w:rsidP="00543316">
      <w:p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hint="eastAsia"/>
        </w:rPr>
        <w:t>T</w:t>
      </w:r>
      <w:r w:rsidRPr="00543316">
        <w:rPr>
          <w:rFonts w:ascii="Times New Roman" w:eastAsiaTheme="minorHAnsi" w:hAnsi="Times New Roman" w:cs="Times New Roman"/>
        </w:rPr>
        <w:t xml:space="preserve">he results show that </w:t>
      </w:r>
      <w:r w:rsidRPr="00543316">
        <w:rPr>
          <w:rFonts w:ascii="NimbusRomNo9L-Medi" w:eastAsia="NimbusRomNo9L-Medi" w:cs="NimbusRomNo9L-Medi"/>
          <w:kern w:val="0"/>
          <w:sz w:val="17"/>
          <w:szCs w:val="17"/>
        </w:rPr>
        <w:t>the</w:t>
      </w:r>
      <w:r w:rsidRPr="00543316">
        <w:rPr>
          <w:rFonts w:ascii="NimbusRomNo9L-Medi" w:eastAsia="NimbusRomNo9L-Medi" w:cs="NimbusRomNo9L-Medi" w:hint="eastAsia"/>
          <w:kern w:val="0"/>
          <w:sz w:val="17"/>
          <w:szCs w:val="17"/>
        </w:rPr>
        <w:t xml:space="preserve"> </w:t>
      </w:r>
      <w:r w:rsidRPr="00543316">
        <w:rPr>
          <w:rFonts w:ascii="Times New Roman" w:eastAsiaTheme="minorHAnsi" w:hAnsi="Times New Roman" w:cs="Times New Roman"/>
        </w:rPr>
        <w:t>OLAccel can reduce by 43.5% (27.0%), 56.7% (36.3%), and</w:t>
      </w:r>
      <w:r w:rsidRPr="00543316">
        <w:rPr>
          <w:rFonts w:ascii="NimbusRomNo9L-Medi" w:eastAsia="NimbusRomNo9L-Medi" w:cs="NimbusRomNo9L-Medi" w:hint="eastAsia"/>
          <w:kern w:val="0"/>
          <w:sz w:val="17"/>
          <w:szCs w:val="17"/>
        </w:rPr>
        <w:t xml:space="preserve"> </w:t>
      </w:r>
      <w:r w:rsidRPr="00543316">
        <w:rPr>
          <w:rFonts w:ascii="Times New Roman" w:eastAsiaTheme="minorHAnsi" w:hAnsi="Times New Roman" w:cs="Times New Roman"/>
        </w:rPr>
        <w:t>62.2% (49.5%) energy consumption for AlexNet, VGG-16,</w:t>
      </w:r>
      <w:r w:rsidRPr="00543316">
        <w:rPr>
          <w:rFonts w:ascii="NimbusRomNo9L-Medi" w:eastAsia="NimbusRomNo9L-Medi" w:cs="NimbusRomNo9L-Medi" w:hint="eastAsia"/>
          <w:kern w:val="0"/>
          <w:sz w:val="17"/>
          <w:szCs w:val="17"/>
        </w:rPr>
        <w:t xml:space="preserve"> </w:t>
      </w:r>
      <w:r w:rsidRPr="00543316">
        <w:rPr>
          <w:rFonts w:ascii="Times New Roman" w:eastAsiaTheme="minorHAnsi" w:hAnsi="Times New Roman" w:cs="Times New Roman"/>
        </w:rPr>
        <w:t>and ResNet-18, respectively, compared with a 16-bit (8-bit)</w:t>
      </w:r>
      <w:r w:rsidRPr="00543316">
        <w:rPr>
          <w:rFonts w:ascii="NimbusRomNo9L-Medi" w:eastAsia="NimbusRomNo9L-Medi" w:cs="NimbusRomNo9L-Medi" w:hint="eastAsia"/>
          <w:kern w:val="0"/>
          <w:sz w:val="17"/>
          <w:szCs w:val="17"/>
        </w:rPr>
        <w:t xml:space="preserve"> </w:t>
      </w:r>
      <w:r w:rsidRPr="00543316">
        <w:rPr>
          <w:rFonts w:ascii="Times New Roman" w:eastAsiaTheme="minorHAnsi" w:hAnsi="Times New Roman" w:cs="Times New Roman"/>
        </w:rPr>
        <w:t>state-of-the-art zero-aware accelerator. The energy gain mostly</w:t>
      </w:r>
      <w:r w:rsidRPr="00543316">
        <w:rPr>
          <w:rFonts w:ascii="NimbusRomNo9L-Medi" w:eastAsia="NimbusRomNo9L-Medi" w:cs="NimbusRomNo9L-Medi" w:hint="eastAsia"/>
          <w:kern w:val="0"/>
          <w:sz w:val="17"/>
          <w:szCs w:val="17"/>
        </w:rPr>
        <w:t xml:space="preserve"> </w:t>
      </w:r>
      <w:r w:rsidRPr="00543316">
        <w:rPr>
          <w:rFonts w:ascii="Times New Roman" w:eastAsiaTheme="minorHAnsi" w:hAnsi="Times New Roman" w:cs="Times New Roman"/>
        </w:rPr>
        <w:t>comes from the memory components, the DRAM, and on-chip</w:t>
      </w:r>
      <w:r w:rsidRPr="00543316">
        <w:rPr>
          <w:rFonts w:ascii="NimbusRomNo9L-Medi" w:eastAsia="NimbusRomNo9L-Medi" w:cs="NimbusRomNo9L-Medi" w:hint="eastAsia"/>
          <w:kern w:val="0"/>
          <w:sz w:val="17"/>
          <w:szCs w:val="17"/>
        </w:rPr>
        <w:t xml:space="preserve"> </w:t>
      </w:r>
      <w:r w:rsidRPr="00543316">
        <w:rPr>
          <w:rFonts w:ascii="Times New Roman" w:eastAsiaTheme="minorHAnsi" w:hAnsi="Times New Roman" w:cs="Times New Roman"/>
        </w:rPr>
        <w:t>memory due to reduced precision.</w:t>
      </w:r>
    </w:p>
    <w:p w14:paraId="1E0DB9FE" w14:textId="77777777" w:rsidR="00543316" w:rsidRPr="00543316" w:rsidRDefault="00543316" w:rsidP="00543316">
      <w:pPr>
        <w:autoSpaceDE w:val="0"/>
        <w:autoSpaceDN w:val="0"/>
        <w:adjustRightInd w:val="0"/>
        <w:jc w:val="left"/>
        <w:rPr>
          <w:rFonts w:ascii="NimbusRomNo9L-Medi" w:eastAsia="NimbusRomNo9L-Medi" w:cs="NimbusRomNo9L-Medi"/>
          <w:kern w:val="0"/>
          <w:sz w:val="17"/>
          <w:szCs w:val="17"/>
        </w:rPr>
      </w:pPr>
    </w:p>
    <w:p w14:paraId="0FA50531" w14:textId="77777777" w:rsidR="00543316" w:rsidRPr="00543316" w:rsidRDefault="00543316" w:rsidP="00543316">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543316">
        <w:rPr>
          <w:rFonts w:ascii="Times New Roman" w:eastAsiaTheme="minorHAnsi" w:hAnsi="Times New Roman" w:cs="Times New Roman"/>
          <w:i/>
          <w:iCs/>
          <w:color w:val="2E74B5" w:themeColor="accent5" w:themeShade="BF"/>
          <w:kern w:val="0"/>
          <w:sz w:val="25"/>
          <w:szCs w:val="25"/>
        </w:rPr>
        <w:t>Comments</w:t>
      </w:r>
    </w:p>
    <w:p w14:paraId="48C4D9F4" w14:textId="77777777" w:rsidR="00543316" w:rsidRPr="00543316" w:rsidRDefault="00543316" w:rsidP="00543316">
      <w:pPr>
        <w:autoSpaceDE w:val="0"/>
        <w:autoSpaceDN w:val="0"/>
        <w:adjustRightInd w:val="0"/>
        <w:jc w:val="left"/>
        <w:rPr>
          <w:rFonts w:ascii="Times New Roman" w:eastAsiaTheme="minorHAnsi" w:hAnsi="Times New Roman" w:cs="Times New Roman"/>
        </w:rPr>
      </w:pPr>
      <w:r w:rsidRPr="00543316">
        <w:rPr>
          <w:rFonts w:ascii="Times New Roman" w:eastAsiaTheme="minorHAnsi" w:hAnsi="Times New Roman" w:cs="Times New Roman" w:hint="eastAsia"/>
        </w:rPr>
        <w:t>T</w:t>
      </w:r>
      <w:r w:rsidRPr="00543316">
        <w:rPr>
          <w:rFonts w:ascii="Times New Roman" w:eastAsiaTheme="minorHAnsi" w:hAnsi="Times New Roman" w:cs="Times New Roman"/>
        </w:rPr>
        <w:t xml:space="preserve">here is not much to say about this paper. This paper has </w:t>
      </w:r>
      <w:r w:rsidRPr="00543316">
        <w:rPr>
          <w:rFonts w:ascii="Times New Roman" w:eastAsiaTheme="minorHAnsi" w:hAnsi="Times New Roman" w:cs="Times New Roman" w:hint="eastAsia"/>
        </w:rPr>
        <w:t>realized</w:t>
      </w:r>
      <w:r w:rsidRPr="00543316">
        <w:rPr>
          <w:rFonts w:ascii="Times New Roman" w:eastAsiaTheme="minorHAnsi" w:hAnsi="Times New Roman" w:cs="Times New Roman"/>
        </w:rPr>
        <w:t xml:space="preserve"> a new CNN accelerator to support a novel quantization method and </w:t>
      </w:r>
      <w:r w:rsidRPr="00543316">
        <w:rPr>
          <w:rFonts w:ascii="Times New Roman" w:eastAsiaTheme="minorHAnsi" w:hAnsi="Times New Roman" w:cs="Times New Roman" w:hint="eastAsia"/>
        </w:rPr>
        <w:t>could</w:t>
      </w:r>
      <w:r w:rsidRPr="00543316">
        <w:rPr>
          <w:rFonts w:ascii="Times New Roman" w:eastAsiaTheme="minorHAnsi" w:hAnsi="Times New Roman" w:cs="Times New Roman"/>
        </w:rPr>
        <w:t xml:space="preserve"> greatly save energy consumption, there it can be used in practical application scenarios. However, this architecture need to be specifically designed and implemented, therefore losing generality compared with 8-bit or other accelerators.</w:t>
      </w:r>
    </w:p>
    <w:p w14:paraId="4E5397DA" w14:textId="77777777" w:rsidR="00041994" w:rsidRPr="00543316" w:rsidRDefault="00041994">
      <w:bookmarkStart w:id="0" w:name="_GoBack"/>
      <w:bookmarkEnd w:id="0"/>
    </w:p>
    <w:sectPr w:rsidR="00041994" w:rsidRPr="00543316" w:rsidSect="00543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6978D" w14:textId="77777777" w:rsidR="00A90624" w:rsidRDefault="00A90624" w:rsidP="00543316">
      <w:r>
        <w:separator/>
      </w:r>
    </w:p>
  </w:endnote>
  <w:endnote w:type="continuationSeparator" w:id="0">
    <w:p w14:paraId="4ABE262B" w14:textId="77777777" w:rsidR="00A90624" w:rsidRDefault="00A90624" w:rsidP="00543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7489B" w14:textId="77777777" w:rsidR="00A90624" w:rsidRDefault="00A90624" w:rsidP="00543316">
      <w:r>
        <w:separator/>
      </w:r>
    </w:p>
  </w:footnote>
  <w:footnote w:type="continuationSeparator" w:id="0">
    <w:p w14:paraId="070CE5C8" w14:textId="77777777" w:rsidR="00A90624" w:rsidRDefault="00A90624" w:rsidP="00543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254F"/>
    <w:multiLevelType w:val="hybridMultilevel"/>
    <w:tmpl w:val="66EAA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417B8"/>
    <w:multiLevelType w:val="hybridMultilevel"/>
    <w:tmpl w:val="3A2C3B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C04FA4"/>
    <w:multiLevelType w:val="hybridMultilevel"/>
    <w:tmpl w:val="8B666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F01463"/>
    <w:multiLevelType w:val="hybridMultilevel"/>
    <w:tmpl w:val="34680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A8"/>
    <w:rsid w:val="00041994"/>
    <w:rsid w:val="00543316"/>
    <w:rsid w:val="00A90624"/>
    <w:rsid w:val="00F41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C4170C-42D0-4C1A-B247-2E1B5218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3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316"/>
    <w:rPr>
      <w:sz w:val="18"/>
      <w:szCs w:val="18"/>
    </w:rPr>
  </w:style>
  <w:style w:type="paragraph" w:styleId="a5">
    <w:name w:val="footer"/>
    <w:basedOn w:val="a"/>
    <w:link w:val="a6"/>
    <w:uiPriority w:val="99"/>
    <w:unhideWhenUsed/>
    <w:rsid w:val="00543316"/>
    <w:pPr>
      <w:tabs>
        <w:tab w:val="center" w:pos="4153"/>
        <w:tab w:val="right" w:pos="8306"/>
      </w:tabs>
      <w:snapToGrid w:val="0"/>
      <w:jc w:val="left"/>
    </w:pPr>
    <w:rPr>
      <w:sz w:val="18"/>
      <w:szCs w:val="18"/>
    </w:rPr>
  </w:style>
  <w:style w:type="character" w:customStyle="1" w:styleId="a6">
    <w:name w:val="页脚 字符"/>
    <w:basedOn w:val="a0"/>
    <w:link w:val="a5"/>
    <w:uiPriority w:val="99"/>
    <w:rsid w:val="005433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2020-04-01T08:40:00Z</dcterms:created>
  <dcterms:modified xsi:type="dcterms:W3CDTF">2020-04-01T08:41:00Z</dcterms:modified>
</cp:coreProperties>
</file>