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60BE9" w14:textId="77777777" w:rsidR="009A2F0F" w:rsidRPr="009A2F0F" w:rsidRDefault="009A2F0F" w:rsidP="009A2F0F">
      <w:pPr>
        <w:keepNext/>
        <w:keepLines/>
        <w:widowControl/>
        <w:spacing w:before="40"/>
        <w:outlineLvl w:val="1"/>
        <w:rPr>
          <w:rFonts w:ascii="Times New Roman" w:eastAsiaTheme="minorHAnsi" w:hAnsi="Times New Roman" w:cs="Times New Roman"/>
          <w:b/>
          <w:color w:val="C45911" w:themeColor="accent2" w:themeShade="BF"/>
          <w:kern w:val="0"/>
          <w:sz w:val="28"/>
          <w:szCs w:val="28"/>
        </w:rPr>
      </w:pPr>
      <w:proofErr w:type="spellStart"/>
      <w:r w:rsidRPr="009A2F0F">
        <w:rPr>
          <w:rFonts w:ascii="Times New Roman" w:eastAsiaTheme="minorHAnsi" w:hAnsi="Times New Roman" w:cs="Times New Roman"/>
          <w:b/>
          <w:color w:val="C45911" w:themeColor="accent2" w:themeShade="BF"/>
          <w:kern w:val="0"/>
          <w:sz w:val="28"/>
          <w:szCs w:val="28"/>
        </w:rPr>
        <w:t>SnaPEA</w:t>
      </w:r>
      <w:proofErr w:type="spellEnd"/>
      <w:r w:rsidRPr="009A2F0F">
        <w:rPr>
          <w:rFonts w:ascii="Times New Roman" w:eastAsiaTheme="minorHAnsi" w:hAnsi="Times New Roman" w:cs="Times New Roman"/>
          <w:b/>
          <w:color w:val="C45911" w:themeColor="accent2" w:themeShade="BF"/>
          <w:kern w:val="0"/>
          <w:sz w:val="28"/>
          <w:szCs w:val="28"/>
        </w:rPr>
        <w:t>: Predictive Early Activation for Reducing Computation in Deep Convolutional Neural Networks</w:t>
      </w:r>
    </w:p>
    <w:p w14:paraId="5CB3D012" w14:textId="77777777" w:rsidR="009A2F0F" w:rsidRPr="009A2F0F" w:rsidRDefault="009A2F0F" w:rsidP="009A2F0F">
      <w:pPr>
        <w:keepNext/>
        <w:keepLines/>
        <w:spacing w:before="260" w:after="260"/>
        <w:outlineLvl w:val="2"/>
        <w:rPr>
          <w:rFonts w:ascii="Times New Roman" w:eastAsiaTheme="minorHAnsi" w:hAnsi="Times New Roman" w:cs="Times New Roman"/>
          <w:b/>
          <w:bCs/>
          <w:sz w:val="32"/>
          <w:szCs w:val="32"/>
        </w:rPr>
      </w:pPr>
      <w:r w:rsidRPr="009A2F0F">
        <w:rPr>
          <w:rFonts w:ascii="Times New Roman" w:eastAsiaTheme="minorHAnsi" w:hAnsi="Times New Roman" w:cs="Times New Roman"/>
          <w:b/>
          <w:color w:val="538135" w:themeColor="accent6" w:themeShade="BF"/>
          <w:kern w:val="0"/>
          <w:sz w:val="26"/>
          <w:szCs w:val="26"/>
        </w:rPr>
        <w:t>Authors</w:t>
      </w:r>
    </w:p>
    <w:p w14:paraId="794227FD" w14:textId="77777777" w:rsidR="009A2F0F" w:rsidRPr="009A2F0F" w:rsidRDefault="009A2F0F" w:rsidP="009A2F0F">
      <w:pPr>
        <w:numPr>
          <w:ilvl w:val="0"/>
          <w:numId w:val="1"/>
        </w:numPr>
        <w:rPr>
          <w:rFonts w:ascii="Times New Roman" w:eastAsiaTheme="minorHAnsi" w:hAnsi="Times New Roman" w:cs="Times New Roman"/>
        </w:rPr>
      </w:pPr>
      <w:proofErr w:type="spellStart"/>
      <w:r w:rsidRPr="009A2F0F">
        <w:rPr>
          <w:rFonts w:ascii="Times New Roman" w:eastAsiaTheme="minorHAnsi" w:hAnsi="Times New Roman" w:cs="Times New Roman"/>
          <w:b/>
        </w:rPr>
        <w:t>Vahideh</w:t>
      </w:r>
      <w:proofErr w:type="spellEnd"/>
      <w:r w:rsidRPr="009A2F0F">
        <w:rPr>
          <w:rFonts w:ascii="Times New Roman" w:eastAsiaTheme="minorHAnsi" w:hAnsi="Times New Roman" w:cs="Times New Roman"/>
          <w:b/>
        </w:rPr>
        <w:t xml:space="preserve"> </w:t>
      </w:r>
      <w:proofErr w:type="spellStart"/>
      <w:r w:rsidRPr="009A2F0F">
        <w:rPr>
          <w:rFonts w:ascii="Times New Roman" w:eastAsiaTheme="minorHAnsi" w:hAnsi="Times New Roman" w:cs="Times New Roman"/>
          <w:b/>
        </w:rPr>
        <w:t>Akhlaghi</w:t>
      </w:r>
      <w:proofErr w:type="spellEnd"/>
      <w:r w:rsidRPr="009A2F0F">
        <w:rPr>
          <w:rFonts w:ascii="Times New Roman" w:eastAsiaTheme="minorHAnsi" w:hAnsi="Times New Roman" w:cs="Times New Roman"/>
        </w:rPr>
        <w:tab/>
      </w:r>
      <w:r w:rsidRPr="009A2F0F">
        <w:rPr>
          <w:rFonts w:ascii="Times New Roman" w:eastAsiaTheme="minorHAnsi" w:hAnsi="Times New Roman" w:cs="Times New Roman"/>
        </w:rPr>
        <w:tab/>
      </w:r>
      <w:r w:rsidRPr="009A2F0F">
        <w:rPr>
          <w:rFonts w:ascii="Times New Roman" w:eastAsiaTheme="minorHAnsi" w:hAnsi="Times New Roman" w:cs="Times New Roman"/>
        </w:rPr>
        <w:tab/>
        <w:t>University of California, San Diego</w:t>
      </w:r>
    </w:p>
    <w:p w14:paraId="7A0512DD" w14:textId="77777777" w:rsidR="009A2F0F" w:rsidRPr="009A2F0F" w:rsidRDefault="009A2F0F" w:rsidP="009A2F0F">
      <w:pPr>
        <w:numPr>
          <w:ilvl w:val="0"/>
          <w:numId w:val="1"/>
        </w:numPr>
        <w:rPr>
          <w:rFonts w:ascii="Times New Roman" w:eastAsiaTheme="minorHAnsi" w:hAnsi="Times New Roman" w:cs="Times New Roman"/>
        </w:rPr>
      </w:pPr>
      <w:r w:rsidRPr="009A2F0F">
        <w:rPr>
          <w:rFonts w:ascii="Times New Roman" w:eastAsiaTheme="minorHAnsi" w:hAnsi="Times New Roman" w:cs="Times New Roman"/>
          <w:b/>
        </w:rPr>
        <w:t xml:space="preserve">Amir </w:t>
      </w:r>
      <w:proofErr w:type="spellStart"/>
      <w:r w:rsidRPr="009A2F0F">
        <w:rPr>
          <w:rFonts w:ascii="Times New Roman" w:eastAsiaTheme="minorHAnsi" w:hAnsi="Times New Roman" w:cs="Times New Roman"/>
          <w:b/>
        </w:rPr>
        <w:t>Yazdanbkhsh</w:t>
      </w:r>
      <w:proofErr w:type="spellEnd"/>
      <w:r w:rsidRPr="009A2F0F">
        <w:rPr>
          <w:rFonts w:ascii="Times New Roman" w:eastAsiaTheme="minorHAnsi" w:hAnsi="Times New Roman" w:cs="Times New Roman"/>
          <w:b/>
        </w:rPr>
        <w:tab/>
      </w:r>
      <w:r w:rsidRPr="009A2F0F">
        <w:rPr>
          <w:rFonts w:ascii="Times New Roman" w:eastAsiaTheme="minorHAnsi" w:hAnsi="Times New Roman" w:cs="Times New Roman"/>
        </w:rPr>
        <w:tab/>
        <w:t>Georgia Institute of Technology</w:t>
      </w:r>
    </w:p>
    <w:p w14:paraId="2FB18F2A" w14:textId="77777777" w:rsidR="009A2F0F" w:rsidRPr="009A2F0F" w:rsidRDefault="009A2F0F" w:rsidP="009A2F0F">
      <w:pPr>
        <w:numPr>
          <w:ilvl w:val="0"/>
          <w:numId w:val="1"/>
        </w:numPr>
        <w:rPr>
          <w:rFonts w:ascii="Times New Roman" w:eastAsiaTheme="minorHAnsi" w:hAnsi="Times New Roman" w:cs="Times New Roman"/>
        </w:rPr>
      </w:pPr>
      <w:proofErr w:type="spellStart"/>
      <w:r w:rsidRPr="009A2F0F">
        <w:rPr>
          <w:rFonts w:ascii="Times New Roman" w:eastAsiaTheme="minorHAnsi" w:hAnsi="Times New Roman" w:cs="Times New Roman"/>
          <w:b/>
        </w:rPr>
        <w:t>Kambiz</w:t>
      </w:r>
      <w:proofErr w:type="spellEnd"/>
      <w:r w:rsidRPr="009A2F0F">
        <w:rPr>
          <w:rFonts w:ascii="Times New Roman" w:eastAsiaTheme="minorHAnsi" w:hAnsi="Times New Roman" w:cs="Times New Roman"/>
          <w:b/>
        </w:rPr>
        <w:t xml:space="preserve"> </w:t>
      </w:r>
      <w:proofErr w:type="spellStart"/>
      <w:r w:rsidRPr="009A2F0F">
        <w:rPr>
          <w:rFonts w:ascii="Times New Roman" w:eastAsiaTheme="minorHAnsi" w:hAnsi="Times New Roman" w:cs="Times New Roman"/>
          <w:b/>
        </w:rPr>
        <w:t>Samadi</w:t>
      </w:r>
      <w:proofErr w:type="spellEnd"/>
      <w:r w:rsidRPr="009A2F0F">
        <w:rPr>
          <w:rFonts w:ascii="Times New Roman" w:eastAsiaTheme="minorHAnsi" w:hAnsi="Times New Roman" w:cs="Times New Roman"/>
          <w:b/>
        </w:rPr>
        <w:tab/>
      </w:r>
      <w:r w:rsidRPr="009A2F0F">
        <w:rPr>
          <w:rFonts w:ascii="Times New Roman" w:eastAsiaTheme="minorHAnsi" w:hAnsi="Times New Roman" w:cs="Times New Roman"/>
        </w:rPr>
        <w:tab/>
      </w:r>
      <w:r w:rsidRPr="009A2F0F">
        <w:rPr>
          <w:rFonts w:ascii="Times New Roman" w:eastAsiaTheme="minorHAnsi" w:hAnsi="Times New Roman" w:cs="Times New Roman"/>
        </w:rPr>
        <w:tab/>
        <w:t>Qualcomm Technologies</w:t>
      </w:r>
    </w:p>
    <w:p w14:paraId="49CE00DE" w14:textId="77777777" w:rsidR="009A2F0F" w:rsidRPr="009A2F0F" w:rsidRDefault="009A2F0F" w:rsidP="009A2F0F">
      <w:pPr>
        <w:numPr>
          <w:ilvl w:val="0"/>
          <w:numId w:val="1"/>
        </w:numPr>
        <w:rPr>
          <w:rFonts w:ascii="Times New Roman" w:eastAsiaTheme="minorHAnsi" w:hAnsi="Times New Roman" w:cs="Times New Roman"/>
        </w:rPr>
      </w:pPr>
      <w:r w:rsidRPr="009A2F0F">
        <w:rPr>
          <w:rFonts w:ascii="Times New Roman" w:eastAsiaTheme="minorHAnsi" w:hAnsi="Times New Roman" w:cs="Times New Roman"/>
          <w:b/>
        </w:rPr>
        <w:t>Rajesh K. Gupta</w:t>
      </w:r>
      <w:r w:rsidRPr="009A2F0F">
        <w:rPr>
          <w:rFonts w:ascii="Times New Roman" w:eastAsiaTheme="minorHAnsi" w:hAnsi="Times New Roman" w:cs="Times New Roman"/>
          <w:b/>
        </w:rPr>
        <w:tab/>
      </w:r>
      <w:r w:rsidRPr="009A2F0F">
        <w:rPr>
          <w:rFonts w:ascii="Times New Roman" w:eastAsiaTheme="minorHAnsi" w:hAnsi="Times New Roman" w:cs="Times New Roman"/>
          <w:b/>
        </w:rPr>
        <w:tab/>
      </w:r>
      <w:r w:rsidRPr="009A2F0F">
        <w:rPr>
          <w:rFonts w:ascii="Times New Roman" w:eastAsiaTheme="minorHAnsi" w:hAnsi="Times New Roman" w:cs="Times New Roman"/>
          <w:b/>
        </w:rPr>
        <w:tab/>
      </w:r>
      <w:r w:rsidRPr="009A2F0F">
        <w:rPr>
          <w:rFonts w:ascii="Times New Roman" w:eastAsiaTheme="minorHAnsi" w:hAnsi="Times New Roman" w:cs="Times New Roman"/>
        </w:rPr>
        <w:t>University of California, San Diego</w:t>
      </w:r>
    </w:p>
    <w:p w14:paraId="7F0430D7" w14:textId="77777777" w:rsidR="009A2F0F" w:rsidRPr="009A2F0F" w:rsidRDefault="009A2F0F" w:rsidP="009A2F0F">
      <w:pPr>
        <w:numPr>
          <w:ilvl w:val="0"/>
          <w:numId w:val="1"/>
        </w:numPr>
        <w:rPr>
          <w:rFonts w:ascii="Times New Roman" w:eastAsiaTheme="minorHAnsi" w:hAnsi="Times New Roman" w:cs="Times New Roman"/>
        </w:rPr>
      </w:pPr>
      <w:proofErr w:type="spellStart"/>
      <w:r w:rsidRPr="009A2F0F">
        <w:rPr>
          <w:rFonts w:ascii="Times New Roman" w:eastAsiaTheme="minorHAnsi" w:hAnsi="Times New Roman" w:cs="Times New Roman"/>
          <w:b/>
        </w:rPr>
        <w:t>Hadi</w:t>
      </w:r>
      <w:proofErr w:type="spellEnd"/>
      <w:r w:rsidRPr="009A2F0F">
        <w:rPr>
          <w:rFonts w:ascii="Times New Roman" w:eastAsiaTheme="minorHAnsi" w:hAnsi="Times New Roman" w:cs="Times New Roman"/>
          <w:b/>
        </w:rPr>
        <w:t xml:space="preserve"> </w:t>
      </w:r>
      <w:proofErr w:type="spellStart"/>
      <w:r w:rsidRPr="009A2F0F">
        <w:rPr>
          <w:rFonts w:ascii="Times New Roman" w:eastAsiaTheme="minorHAnsi" w:hAnsi="Times New Roman" w:cs="Times New Roman"/>
          <w:b/>
        </w:rPr>
        <w:t>Esmaeilzadeh</w:t>
      </w:r>
      <w:proofErr w:type="spellEnd"/>
      <w:r w:rsidRPr="009A2F0F">
        <w:rPr>
          <w:rFonts w:ascii="Times New Roman" w:eastAsiaTheme="minorHAnsi" w:hAnsi="Times New Roman" w:cs="Times New Roman"/>
          <w:b/>
        </w:rPr>
        <w:tab/>
      </w:r>
      <w:r w:rsidRPr="009A2F0F">
        <w:rPr>
          <w:rFonts w:ascii="Times New Roman" w:eastAsiaTheme="minorHAnsi" w:hAnsi="Times New Roman" w:cs="Times New Roman"/>
          <w:b/>
        </w:rPr>
        <w:tab/>
      </w:r>
      <w:r w:rsidRPr="009A2F0F">
        <w:rPr>
          <w:rFonts w:ascii="Times New Roman" w:eastAsiaTheme="minorHAnsi" w:hAnsi="Times New Roman" w:cs="Times New Roman"/>
        </w:rPr>
        <w:t>University of California, San Diego</w:t>
      </w:r>
    </w:p>
    <w:p w14:paraId="5ED2B365" w14:textId="77777777" w:rsidR="009A2F0F" w:rsidRPr="009A2F0F" w:rsidRDefault="009A2F0F" w:rsidP="009A2F0F">
      <w:pPr>
        <w:rPr>
          <w:rFonts w:ascii="Times New Roman" w:eastAsiaTheme="minorHAnsi" w:hAnsi="Times New Roman" w:cs="Times New Roman"/>
          <w:b/>
          <w:bCs/>
          <w:color w:val="538135" w:themeColor="accent6" w:themeShade="BF"/>
          <w:kern w:val="0"/>
          <w:sz w:val="26"/>
          <w:szCs w:val="26"/>
        </w:rPr>
      </w:pPr>
    </w:p>
    <w:p w14:paraId="54391D4E" w14:textId="77777777" w:rsidR="009A2F0F" w:rsidRPr="009A2F0F" w:rsidRDefault="009A2F0F" w:rsidP="009A2F0F">
      <w:pPr>
        <w:rPr>
          <w:rFonts w:ascii="Times New Roman" w:eastAsiaTheme="minorHAnsi" w:hAnsi="Times New Roman" w:cs="Times New Roman"/>
          <w:b/>
          <w:bCs/>
          <w:color w:val="538135" w:themeColor="accent6" w:themeShade="BF"/>
          <w:kern w:val="0"/>
          <w:sz w:val="26"/>
          <w:szCs w:val="26"/>
        </w:rPr>
      </w:pPr>
      <w:r w:rsidRPr="009A2F0F">
        <w:rPr>
          <w:rFonts w:ascii="Times New Roman" w:eastAsiaTheme="minorHAnsi" w:hAnsi="Times New Roman" w:cs="Times New Roman"/>
          <w:b/>
          <w:bCs/>
          <w:color w:val="538135" w:themeColor="accent6" w:themeShade="BF"/>
          <w:kern w:val="0"/>
          <w:sz w:val="26"/>
          <w:szCs w:val="26"/>
        </w:rPr>
        <w:t>Keywords</w:t>
      </w:r>
    </w:p>
    <w:p w14:paraId="2E261D97" w14:textId="77777777" w:rsidR="009A2F0F" w:rsidRPr="009A2F0F" w:rsidRDefault="009A2F0F" w:rsidP="009A2F0F">
      <w:pPr>
        <w:numPr>
          <w:ilvl w:val="0"/>
          <w:numId w:val="2"/>
        </w:numPr>
        <w:rPr>
          <w:rFonts w:ascii="Times New Roman" w:eastAsiaTheme="minorHAnsi" w:hAnsi="Times New Roman" w:cs="Times New Roman"/>
        </w:rPr>
      </w:pPr>
      <w:r w:rsidRPr="009A2F0F">
        <w:rPr>
          <w:rFonts w:ascii="Times New Roman" w:eastAsiaTheme="minorHAnsi" w:hAnsi="Times New Roman" w:cs="Times New Roman"/>
        </w:rPr>
        <w:t>Convolutional neural networks (CNN)</w:t>
      </w:r>
    </w:p>
    <w:p w14:paraId="074A050C" w14:textId="77777777" w:rsidR="009A2F0F" w:rsidRPr="009A2F0F" w:rsidRDefault="009A2F0F" w:rsidP="009A2F0F">
      <w:pPr>
        <w:numPr>
          <w:ilvl w:val="0"/>
          <w:numId w:val="2"/>
        </w:numPr>
        <w:rPr>
          <w:rFonts w:ascii="Times New Roman" w:eastAsiaTheme="minorHAnsi" w:hAnsi="Times New Roman" w:cs="Times New Roman"/>
        </w:rPr>
      </w:pPr>
      <w:r w:rsidRPr="009A2F0F">
        <w:rPr>
          <w:rFonts w:ascii="Times New Roman" w:eastAsiaTheme="minorHAnsi" w:hAnsi="Times New Roman" w:cs="Times New Roman" w:hint="eastAsia"/>
        </w:rPr>
        <w:t>I</w:t>
      </w:r>
      <w:r w:rsidRPr="009A2F0F">
        <w:rPr>
          <w:rFonts w:ascii="Times New Roman" w:eastAsiaTheme="minorHAnsi" w:hAnsi="Times New Roman" w:cs="Times New Roman"/>
        </w:rPr>
        <w:t>nference acceleration</w:t>
      </w:r>
    </w:p>
    <w:p w14:paraId="3DB05302" w14:textId="77777777" w:rsidR="009A2F0F" w:rsidRPr="009A2F0F" w:rsidRDefault="009A2F0F" w:rsidP="009A2F0F">
      <w:pPr>
        <w:numPr>
          <w:ilvl w:val="0"/>
          <w:numId w:val="2"/>
        </w:numPr>
        <w:rPr>
          <w:rFonts w:ascii="Times New Roman" w:eastAsiaTheme="minorHAnsi" w:hAnsi="Times New Roman" w:cs="Times New Roman"/>
        </w:rPr>
      </w:pPr>
      <w:r w:rsidRPr="009A2F0F">
        <w:rPr>
          <w:rFonts w:ascii="Times New Roman" w:eastAsiaTheme="minorHAnsi" w:hAnsi="Times New Roman" w:cs="Times New Roman"/>
        </w:rPr>
        <w:t>Predictive early activation</w:t>
      </w:r>
    </w:p>
    <w:p w14:paraId="306D4FAA" w14:textId="77777777" w:rsidR="009A2F0F" w:rsidRPr="009A2F0F" w:rsidRDefault="009A2F0F" w:rsidP="009A2F0F">
      <w:pPr>
        <w:numPr>
          <w:ilvl w:val="0"/>
          <w:numId w:val="2"/>
        </w:numPr>
        <w:rPr>
          <w:rFonts w:ascii="Times New Roman" w:eastAsiaTheme="minorHAnsi" w:hAnsi="Times New Roman" w:cs="Times New Roman"/>
        </w:rPr>
      </w:pPr>
      <w:r w:rsidRPr="009A2F0F">
        <w:rPr>
          <w:rFonts w:ascii="Times New Roman" w:eastAsiaTheme="minorHAnsi" w:hAnsi="Times New Roman" w:cs="Times New Roman"/>
        </w:rPr>
        <w:t>Computation reduction</w:t>
      </w:r>
    </w:p>
    <w:p w14:paraId="6C9601B9" w14:textId="77777777" w:rsidR="009A2F0F" w:rsidRPr="009A2F0F" w:rsidRDefault="009A2F0F" w:rsidP="009A2F0F">
      <w:pPr>
        <w:numPr>
          <w:ilvl w:val="0"/>
          <w:numId w:val="2"/>
        </w:numPr>
        <w:rPr>
          <w:rFonts w:ascii="Times New Roman" w:eastAsiaTheme="minorHAnsi" w:hAnsi="Times New Roman" w:cs="Times New Roman"/>
        </w:rPr>
      </w:pPr>
      <w:r w:rsidRPr="009A2F0F">
        <w:rPr>
          <w:rFonts w:ascii="Times New Roman" w:eastAsiaTheme="minorHAnsi" w:hAnsi="Times New Roman" w:cs="Times New Roman"/>
        </w:rPr>
        <w:t>Approximate computing</w:t>
      </w:r>
    </w:p>
    <w:p w14:paraId="51CD15A9" w14:textId="77777777" w:rsidR="009A2F0F" w:rsidRPr="009A2F0F" w:rsidRDefault="009A2F0F" w:rsidP="009A2F0F">
      <w:pPr>
        <w:numPr>
          <w:ilvl w:val="0"/>
          <w:numId w:val="2"/>
        </w:numPr>
        <w:rPr>
          <w:rFonts w:ascii="Times New Roman" w:eastAsiaTheme="minorHAnsi" w:hAnsi="Times New Roman" w:cs="Times New Roman"/>
        </w:rPr>
      </w:pPr>
      <w:r w:rsidRPr="009A2F0F">
        <w:rPr>
          <w:rFonts w:ascii="Times New Roman" w:eastAsiaTheme="minorHAnsi" w:hAnsi="Times New Roman" w:cs="Times New Roman" w:hint="eastAsia"/>
        </w:rPr>
        <w:t>P</w:t>
      </w:r>
      <w:r w:rsidRPr="009A2F0F">
        <w:rPr>
          <w:rFonts w:ascii="Times New Roman" w:eastAsiaTheme="minorHAnsi" w:hAnsi="Times New Roman" w:cs="Times New Roman"/>
        </w:rPr>
        <w:t>rediction algorithm</w:t>
      </w:r>
    </w:p>
    <w:p w14:paraId="43C4CD2F" w14:textId="77777777" w:rsidR="009A2F0F" w:rsidRPr="009A2F0F" w:rsidRDefault="009A2F0F" w:rsidP="009A2F0F">
      <w:pPr>
        <w:keepNext/>
        <w:keepLines/>
        <w:spacing w:before="260" w:after="260"/>
        <w:outlineLvl w:val="2"/>
        <w:rPr>
          <w:rFonts w:ascii="Times New Roman" w:eastAsiaTheme="minorHAnsi" w:hAnsi="Times New Roman" w:cs="Times New Roman"/>
          <w:b/>
          <w:color w:val="538135" w:themeColor="accent6" w:themeShade="BF"/>
          <w:kern w:val="0"/>
          <w:sz w:val="26"/>
          <w:szCs w:val="26"/>
        </w:rPr>
      </w:pPr>
      <w:r w:rsidRPr="009A2F0F">
        <w:rPr>
          <w:rFonts w:ascii="Times New Roman" w:eastAsiaTheme="minorHAnsi" w:hAnsi="Times New Roman" w:cs="Times New Roman"/>
          <w:b/>
          <w:color w:val="538135" w:themeColor="accent6" w:themeShade="BF"/>
          <w:kern w:val="0"/>
          <w:sz w:val="26"/>
          <w:szCs w:val="26"/>
        </w:rPr>
        <w:t>Summary</w:t>
      </w:r>
    </w:p>
    <w:p w14:paraId="70006747" w14:textId="77777777" w:rsidR="009A2F0F" w:rsidRPr="009A2F0F" w:rsidRDefault="009A2F0F" w:rsidP="009A2F0F">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9A2F0F">
        <w:rPr>
          <w:rFonts w:ascii="Times New Roman" w:eastAsiaTheme="minorHAnsi" w:hAnsi="Times New Roman" w:cs="Times New Roman"/>
          <w:i/>
          <w:iCs/>
          <w:color w:val="2E74B5" w:themeColor="accent5" w:themeShade="BF"/>
          <w:kern w:val="0"/>
          <w:sz w:val="25"/>
          <w:szCs w:val="25"/>
        </w:rPr>
        <w:t>Challenge</w:t>
      </w:r>
    </w:p>
    <w:p w14:paraId="5A86FB83" w14:textId="77777777" w:rsidR="009A2F0F" w:rsidRPr="009A2F0F" w:rsidRDefault="009A2F0F" w:rsidP="009A2F0F">
      <w:pPr>
        <w:rPr>
          <w:rFonts w:ascii="Times New Roman" w:eastAsiaTheme="minorHAnsi" w:hAnsi="Times New Roman" w:cs="Times New Roman"/>
        </w:rPr>
      </w:pPr>
      <w:r w:rsidRPr="009A2F0F">
        <w:rPr>
          <w:rFonts w:ascii="Times New Roman" w:eastAsiaTheme="minorHAnsi" w:hAnsi="Times New Roman" w:cs="Times New Roman"/>
        </w:rPr>
        <w:t>In convolutional layers of many modern CNNs, each convolution operation is commonly followed by an activation function called a Rectifying Linear Unit (</w:t>
      </w:r>
      <w:proofErr w:type="spellStart"/>
      <w:r w:rsidRPr="009A2F0F">
        <w:rPr>
          <w:rFonts w:ascii="Times New Roman" w:eastAsiaTheme="minorHAnsi" w:hAnsi="Times New Roman" w:cs="Times New Roman"/>
        </w:rPr>
        <w:t>ReLU</w:t>
      </w:r>
      <w:proofErr w:type="spellEnd"/>
      <w:r w:rsidRPr="009A2F0F">
        <w:rPr>
          <w:rFonts w:ascii="Times New Roman" w:eastAsiaTheme="minorHAnsi" w:hAnsi="Times New Roman" w:cs="Times New Roman"/>
        </w:rPr>
        <w:t>) that returns zero for negative inputs and yields the input itself for the positive ones. If used properly, this unique algorithmic property could save a large amount of computation, providing computing speedup and energy reduction.</w:t>
      </w:r>
    </w:p>
    <w:p w14:paraId="076BC003" w14:textId="77777777" w:rsidR="009A2F0F" w:rsidRPr="009A2F0F" w:rsidRDefault="009A2F0F" w:rsidP="009A2F0F">
      <w:pPr>
        <w:rPr>
          <w:rFonts w:ascii="Times New Roman" w:eastAsiaTheme="minorHAnsi" w:hAnsi="Times New Roman" w:cs="Times New Roman"/>
        </w:rPr>
      </w:pPr>
    </w:p>
    <w:p w14:paraId="4BB1EA63" w14:textId="77777777" w:rsidR="009A2F0F" w:rsidRPr="009A2F0F" w:rsidRDefault="009A2F0F" w:rsidP="009A2F0F">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9A2F0F">
        <w:rPr>
          <w:rFonts w:ascii="Times New Roman" w:eastAsiaTheme="minorHAnsi" w:hAnsi="Times New Roman" w:cs="Times New Roman"/>
          <w:i/>
          <w:iCs/>
          <w:color w:val="2E74B5" w:themeColor="accent5" w:themeShade="BF"/>
          <w:kern w:val="0"/>
          <w:sz w:val="25"/>
          <w:szCs w:val="25"/>
        </w:rPr>
        <w:t>Contributions</w:t>
      </w:r>
    </w:p>
    <w:p w14:paraId="0379B3C2" w14:textId="77777777" w:rsidR="009A2F0F" w:rsidRPr="009A2F0F" w:rsidRDefault="009A2F0F" w:rsidP="009A2F0F">
      <w:pPr>
        <w:rPr>
          <w:rFonts w:ascii="Times New Roman" w:eastAsiaTheme="minorHAnsi" w:hAnsi="Times New Roman" w:cs="Times New Roman"/>
        </w:rPr>
      </w:pPr>
      <w:r w:rsidRPr="009A2F0F">
        <w:rPr>
          <w:rFonts w:ascii="Times New Roman" w:eastAsiaTheme="minorHAnsi" w:hAnsi="Times New Roman" w:cs="Times New Roman"/>
        </w:rPr>
        <w:t xml:space="preserve">Harnessing this unique algorithmic property, this paper proposes </w:t>
      </w:r>
      <w:proofErr w:type="spellStart"/>
      <w:r w:rsidRPr="009A2F0F">
        <w:rPr>
          <w:rFonts w:ascii="Times New Roman" w:eastAsiaTheme="minorHAnsi" w:hAnsi="Times New Roman" w:cs="Times New Roman"/>
        </w:rPr>
        <w:t>SnaPEA</w:t>
      </w:r>
      <w:proofErr w:type="spellEnd"/>
      <w:r w:rsidRPr="009A2F0F">
        <w:rPr>
          <w:rFonts w:ascii="Times New Roman" w:eastAsiaTheme="minorHAnsi" w:hAnsi="Times New Roman" w:cs="Times New Roman"/>
        </w:rPr>
        <w:t>, a holistic software-hardware solution, that cuts a large fraction of the computations short by identifying the zero intermediate values earlier during the runtime. The main contributions of this paper are as follows:</w:t>
      </w:r>
    </w:p>
    <w:p w14:paraId="6EF1BA25" w14:textId="77777777" w:rsidR="009A2F0F" w:rsidRPr="009A2F0F" w:rsidRDefault="009A2F0F" w:rsidP="009A2F0F">
      <w:pPr>
        <w:numPr>
          <w:ilvl w:val="0"/>
          <w:numId w:val="3"/>
        </w:numPr>
        <w:rPr>
          <w:rFonts w:ascii="Times New Roman" w:eastAsiaTheme="minorHAnsi" w:hAnsi="Times New Roman" w:cs="Times New Roman"/>
        </w:rPr>
      </w:pPr>
      <w:proofErr w:type="spellStart"/>
      <w:r w:rsidRPr="009A2F0F">
        <w:rPr>
          <w:rFonts w:ascii="Times New Roman" w:eastAsiaTheme="minorHAnsi" w:hAnsi="Times New Roman" w:cs="Times New Roman" w:hint="eastAsia"/>
        </w:rPr>
        <w:t>S</w:t>
      </w:r>
      <w:r w:rsidRPr="009A2F0F">
        <w:rPr>
          <w:rFonts w:ascii="Times New Roman" w:eastAsiaTheme="minorHAnsi" w:hAnsi="Times New Roman" w:cs="Times New Roman"/>
        </w:rPr>
        <w:t>naPEA</w:t>
      </w:r>
      <w:proofErr w:type="spellEnd"/>
      <w:r w:rsidRPr="009A2F0F">
        <w:rPr>
          <w:rFonts w:ascii="Times New Roman" w:eastAsiaTheme="minorHAnsi" w:hAnsi="Times New Roman" w:cs="Times New Roman"/>
        </w:rPr>
        <w:t xml:space="preserve"> leverages the algorithmic structure of CNNs to reduce their computations. This paper provides an insight that amount of computation in CNNs can be significantly reduced by using a combination of runtime information along with the algorithmic structure of CNNs, which feeds many negative inputs to the activation function.</w:t>
      </w:r>
    </w:p>
    <w:p w14:paraId="4A7EFEC6" w14:textId="77777777" w:rsidR="009A2F0F" w:rsidRPr="009A2F0F" w:rsidRDefault="009A2F0F" w:rsidP="009A2F0F">
      <w:pPr>
        <w:numPr>
          <w:ilvl w:val="0"/>
          <w:numId w:val="3"/>
        </w:numPr>
        <w:rPr>
          <w:rFonts w:ascii="Times New Roman" w:eastAsiaTheme="minorHAnsi" w:hAnsi="Times New Roman" w:cs="Times New Roman"/>
        </w:rPr>
      </w:pPr>
      <w:proofErr w:type="spellStart"/>
      <w:r w:rsidRPr="009A2F0F">
        <w:rPr>
          <w:rFonts w:ascii="Times New Roman" w:eastAsiaTheme="minorHAnsi" w:hAnsi="Times New Roman" w:cs="Times New Roman" w:hint="eastAsia"/>
        </w:rPr>
        <w:t>S</w:t>
      </w:r>
      <w:r w:rsidRPr="009A2F0F">
        <w:rPr>
          <w:rFonts w:ascii="Times New Roman" w:eastAsiaTheme="minorHAnsi" w:hAnsi="Times New Roman" w:cs="Times New Roman"/>
        </w:rPr>
        <w:t>naPEA</w:t>
      </w:r>
      <w:proofErr w:type="spellEnd"/>
      <w:r w:rsidRPr="009A2F0F">
        <w:rPr>
          <w:rFonts w:ascii="Times New Roman" w:eastAsiaTheme="minorHAnsi" w:hAnsi="Times New Roman" w:cs="Times New Roman"/>
        </w:rPr>
        <w:t xml:space="preserve"> is a runtime technique that cuts the CNN computation short. This paper devises an exact runtime approach that relies on a single-bit sign-check to cut the computation short without losing any accuracy. </w:t>
      </w:r>
      <w:proofErr w:type="spellStart"/>
      <w:r w:rsidRPr="009A2F0F">
        <w:rPr>
          <w:rFonts w:ascii="Times New Roman" w:eastAsiaTheme="minorHAnsi" w:hAnsi="Times New Roman" w:cs="Times New Roman"/>
        </w:rPr>
        <w:t>SnaPEA</w:t>
      </w:r>
      <w:proofErr w:type="spellEnd"/>
      <w:r w:rsidRPr="009A2F0F">
        <w:rPr>
          <w:rFonts w:ascii="Times New Roman" w:eastAsiaTheme="minorHAnsi" w:hAnsi="Times New Roman" w:cs="Times New Roman"/>
        </w:rPr>
        <w:t xml:space="preserve"> could operate in two distinct modes, named exact and predictive. The </w:t>
      </w:r>
      <w:r w:rsidRPr="009A2F0F">
        <w:rPr>
          <w:rFonts w:ascii="Times New Roman" w:eastAsiaTheme="minorHAnsi" w:hAnsi="Times New Roman" w:cs="Times New Roman" w:hint="eastAsia"/>
        </w:rPr>
        <w:t>former</w:t>
      </w:r>
      <w:r w:rsidRPr="009A2F0F">
        <w:rPr>
          <w:rFonts w:ascii="Times New Roman" w:eastAsiaTheme="minorHAnsi" w:hAnsi="Times New Roman" w:cs="Times New Roman"/>
        </w:rPr>
        <w:t xml:space="preserve"> doesn’t change classification accuracy, and the latter will navigate the trade-offs between the classification accuracy and computation reduction.</w:t>
      </w:r>
    </w:p>
    <w:p w14:paraId="0500C9F9" w14:textId="77777777" w:rsidR="009A2F0F" w:rsidRPr="009A2F0F" w:rsidRDefault="009A2F0F" w:rsidP="009A2F0F">
      <w:pPr>
        <w:numPr>
          <w:ilvl w:val="0"/>
          <w:numId w:val="3"/>
        </w:numPr>
        <w:rPr>
          <w:rFonts w:ascii="Times New Roman" w:eastAsiaTheme="minorHAnsi" w:hAnsi="Times New Roman" w:cs="Times New Roman"/>
        </w:rPr>
      </w:pPr>
      <w:proofErr w:type="spellStart"/>
      <w:r w:rsidRPr="009A2F0F">
        <w:rPr>
          <w:rFonts w:ascii="Times New Roman" w:eastAsiaTheme="minorHAnsi" w:hAnsi="Times New Roman" w:cs="Times New Roman" w:hint="eastAsia"/>
        </w:rPr>
        <w:t>S</w:t>
      </w:r>
      <w:r w:rsidRPr="009A2F0F">
        <w:rPr>
          <w:rFonts w:ascii="Times New Roman" w:eastAsiaTheme="minorHAnsi" w:hAnsi="Times New Roman" w:cs="Times New Roman"/>
        </w:rPr>
        <w:t>naPEA</w:t>
      </w:r>
      <w:proofErr w:type="spellEnd"/>
      <w:r w:rsidRPr="009A2F0F">
        <w:rPr>
          <w:rFonts w:ascii="Times New Roman" w:eastAsiaTheme="minorHAnsi" w:hAnsi="Times New Roman" w:cs="Times New Roman"/>
        </w:rPr>
        <w:t xml:space="preserve"> provides hardware-software solution to control the accuracy trade-offs. This paper develops a multi-variable optimization algorithm that systematically thresholds the degree of </w:t>
      </w:r>
      <w:r w:rsidRPr="009A2F0F">
        <w:rPr>
          <w:rFonts w:ascii="Times New Roman" w:eastAsiaTheme="minorHAnsi" w:hAnsi="Times New Roman" w:cs="Times New Roman"/>
        </w:rPr>
        <w:lastRenderedPageBreak/>
        <w:t>speculation based on the sensitivity of the CNN output to each layer, which could control the accuracy-computation tradeoff.</w:t>
      </w:r>
    </w:p>
    <w:p w14:paraId="0A511958" w14:textId="77777777" w:rsidR="009A2F0F" w:rsidRPr="009A2F0F" w:rsidRDefault="009A2F0F" w:rsidP="009A2F0F">
      <w:pPr>
        <w:jc w:val="left"/>
        <w:rPr>
          <w:rFonts w:ascii="Times New Roman" w:eastAsiaTheme="minorHAnsi" w:hAnsi="Times New Roman" w:cs="Times New Roman"/>
        </w:rPr>
        <w:sectPr w:rsidR="009A2F0F" w:rsidRPr="009A2F0F">
          <w:pgSz w:w="11906" w:h="16838"/>
          <w:pgMar w:top="1440" w:right="1800" w:bottom="1440" w:left="1800" w:header="851" w:footer="992" w:gutter="0"/>
          <w:cols w:space="425"/>
          <w:docGrid w:type="lines" w:linePitch="312"/>
        </w:sectPr>
      </w:pPr>
    </w:p>
    <w:p w14:paraId="64460E2C" w14:textId="77777777" w:rsidR="009A2F0F" w:rsidRPr="009A2F0F" w:rsidRDefault="009A2F0F" w:rsidP="009A2F0F">
      <w:pPr>
        <w:jc w:val="right"/>
        <w:rPr>
          <w:rFonts w:ascii="Times New Roman" w:eastAsiaTheme="minorHAnsi" w:hAnsi="Times New Roman" w:cs="Times New Roman"/>
        </w:rPr>
        <w:sectPr w:rsidR="009A2F0F" w:rsidRPr="009A2F0F" w:rsidSect="004A74AC">
          <w:type w:val="continuous"/>
          <w:pgSz w:w="11906" w:h="16838"/>
          <w:pgMar w:top="1440" w:right="1800" w:bottom="1440" w:left="1800" w:header="851" w:footer="992" w:gutter="0"/>
          <w:cols w:num="2" w:space="425"/>
          <w:docGrid w:type="lines" w:linePitch="312"/>
        </w:sectPr>
      </w:pPr>
      <w:r w:rsidRPr="009A2F0F">
        <w:rPr>
          <w:noProof/>
        </w:rPr>
        <w:drawing>
          <wp:inline distT="0" distB="0" distL="0" distR="0" wp14:anchorId="4319938D" wp14:editId="473E5AB8">
            <wp:extent cx="2778417" cy="2166938"/>
            <wp:effectExtent l="0" t="0" r="317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429" cy="2184106"/>
                    </a:xfrm>
                    <a:prstGeom prst="rect">
                      <a:avLst/>
                    </a:prstGeom>
                  </pic:spPr>
                </pic:pic>
              </a:graphicData>
            </a:graphic>
          </wp:inline>
        </w:drawing>
      </w:r>
      <w:r w:rsidRPr="009A2F0F">
        <w:rPr>
          <w:noProof/>
        </w:rPr>
        <w:t xml:space="preserve"> </w:t>
      </w:r>
      <w:r w:rsidRPr="009A2F0F">
        <w:rPr>
          <w:noProof/>
        </w:rPr>
        <w:drawing>
          <wp:inline distT="0" distB="0" distL="0" distR="0" wp14:anchorId="3E2B1E29" wp14:editId="1730D227">
            <wp:extent cx="2043113" cy="19869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6079" cy="1999566"/>
                    </a:xfrm>
                    <a:prstGeom prst="rect">
                      <a:avLst/>
                    </a:prstGeom>
                  </pic:spPr>
                </pic:pic>
              </a:graphicData>
            </a:graphic>
          </wp:inline>
        </w:drawing>
      </w:r>
    </w:p>
    <w:p w14:paraId="6E9A9994" w14:textId="77777777" w:rsidR="009A2F0F" w:rsidRPr="009A2F0F" w:rsidRDefault="009A2F0F" w:rsidP="009A2F0F">
      <w:pPr>
        <w:jc w:val="left"/>
        <w:rPr>
          <w:rFonts w:ascii="Times New Roman" w:eastAsiaTheme="minorHAnsi" w:hAnsi="Times New Roman" w:cs="Times New Roman"/>
        </w:rPr>
      </w:pPr>
    </w:p>
    <w:p w14:paraId="3C02BCAD" w14:textId="77777777" w:rsidR="009A2F0F" w:rsidRPr="009A2F0F" w:rsidRDefault="009A2F0F" w:rsidP="009A2F0F">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9A2F0F">
        <w:rPr>
          <w:rFonts w:ascii="Times New Roman" w:eastAsiaTheme="minorHAnsi" w:hAnsi="Times New Roman" w:cs="Times New Roman"/>
          <w:i/>
          <w:iCs/>
          <w:color w:val="2E74B5" w:themeColor="accent5" w:themeShade="BF"/>
          <w:kern w:val="0"/>
          <w:sz w:val="25"/>
          <w:szCs w:val="25"/>
        </w:rPr>
        <w:t>Experiments and Results</w:t>
      </w:r>
    </w:p>
    <w:p w14:paraId="500D00B4" w14:textId="77777777" w:rsidR="009A2F0F" w:rsidRPr="009A2F0F" w:rsidRDefault="009A2F0F" w:rsidP="009A2F0F">
      <w:pPr>
        <w:rPr>
          <w:rFonts w:ascii="Times New Roman" w:eastAsiaTheme="minorHAnsi" w:hAnsi="Times New Roman" w:cs="Times New Roman"/>
        </w:rPr>
      </w:pPr>
      <w:r w:rsidRPr="009A2F0F">
        <w:rPr>
          <w:rFonts w:ascii="Times New Roman" w:eastAsiaTheme="minorHAnsi" w:hAnsi="Times New Roman" w:cs="Times New Roman" w:hint="eastAsia"/>
        </w:rPr>
        <w:t>T</w:t>
      </w:r>
      <w:r w:rsidRPr="009A2F0F">
        <w:rPr>
          <w:rFonts w:ascii="Times New Roman" w:eastAsiaTheme="minorHAnsi" w:hAnsi="Times New Roman" w:cs="Times New Roman"/>
        </w:rPr>
        <w:t xml:space="preserve">his paper uses several popular </w:t>
      </w:r>
      <w:proofErr w:type="gramStart"/>
      <w:r w:rsidRPr="009A2F0F">
        <w:rPr>
          <w:rFonts w:ascii="Times New Roman" w:eastAsiaTheme="minorHAnsi" w:hAnsi="Times New Roman" w:cs="Times New Roman"/>
        </w:rPr>
        <w:t>medium</w:t>
      </w:r>
      <w:proofErr w:type="gramEnd"/>
      <w:r w:rsidRPr="009A2F0F">
        <w:rPr>
          <w:rFonts w:ascii="Times New Roman" w:eastAsiaTheme="minorHAnsi" w:hAnsi="Times New Roman" w:cs="Times New Roman"/>
        </w:rPr>
        <w:t xml:space="preserve"> to large scale dense CNN workloads, and it also include </w:t>
      </w:r>
      <w:proofErr w:type="spellStart"/>
      <w:r w:rsidRPr="009A2F0F">
        <w:rPr>
          <w:rFonts w:ascii="Times New Roman" w:eastAsiaTheme="minorHAnsi" w:hAnsi="Times New Roman" w:cs="Times New Roman"/>
        </w:rPr>
        <w:t>SqueezeNet</w:t>
      </w:r>
      <w:proofErr w:type="spellEnd"/>
      <w:r w:rsidRPr="009A2F0F">
        <w:rPr>
          <w:rFonts w:ascii="Times New Roman" w:eastAsiaTheme="minorHAnsi" w:hAnsi="Times New Roman" w:cs="Times New Roman"/>
        </w:rPr>
        <w:t xml:space="preserve"> that maintains </w:t>
      </w:r>
      <w:proofErr w:type="spellStart"/>
      <w:r w:rsidRPr="009A2F0F">
        <w:rPr>
          <w:rFonts w:ascii="Times New Roman" w:eastAsiaTheme="minorHAnsi" w:hAnsi="Times New Roman" w:cs="Times New Roman"/>
        </w:rPr>
        <w:t>AlexNet</w:t>
      </w:r>
      <w:proofErr w:type="spellEnd"/>
      <w:r w:rsidRPr="009A2F0F">
        <w:rPr>
          <w:rFonts w:ascii="Times New Roman" w:eastAsiaTheme="minorHAnsi" w:hAnsi="Times New Roman" w:cs="Times New Roman"/>
        </w:rPr>
        <w:t xml:space="preserve">-level accuracy with 50x fewer parameters through a static pruning approach. This paper implements the microarchitectural units of the proposed architecture in Verilog, and uses Synopsys Design Compiler and a TSMC 45-nm standard-cell library to synthesize the proposed architecture and obtain the area, delay, energy numbers of the logic hardware unit. This paper chooses </w:t>
      </w:r>
      <w:proofErr w:type="spellStart"/>
      <w:r w:rsidRPr="009A2F0F">
        <w:rPr>
          <w:rFonts w:ascii="Times New Roman" w:eastAsiaTheme="minorHAnsi" w:hAnsi="Times New Roman" w:cs="Times New Roman"/>
        </w:rPr>
        <w:t>Eyeriss</w:t>
      </w:r>
      <w:proofErr w:type="spellEnd"/>
      <w:r w:rsidRPr="009A2F0F">
        <w:rPr>
          <w:rFonts w:ascii="Times New Roman" w:eastAsiaTheme="minorHAnsi" w:hAnsi="Times New Roman" w:cs="Times New Roman"/>
        </w:rPr>
        <w:t xml:space="preserve"> as baseline architecture, and realize </w:t>
      </w:r>
      <w:proofErr w:type="spellStart"/>
      <w:r w:rsidRPr="009A2F0F">
        <w:rPr>
          <w:rFonts w:ascii="Times New Roman" w:eastAsiaTheme="minorHAnsi" w:hAnsi="Times New Roman" w:cs="Times New Roman"/>
        </w:rPr>
        <w:t>SnaPEA</w:t>
      </w:r>
      <w:proofErr w:type="spellEnd"/>
      <w:r w:rsidRPr="009A2F0F">
        <w:rPr>
          <w:rFonts w:ascii="Times New Roman" w:eastAsiaTheme="minorHAnsi" w:hAnsi="Times New Roman" w:cs="Times New Roman"/>
        </w:rPr>
        <w:t xml:space="preserve"> architecture with similar configurations.</w:t>
      </w:r>
      <w:r w:rsidRPr="009A2F0F">
        <w:rPr>
          <w:rFonts w:ascii="Times New Roman" w:eastAsiaTheme="minorHAnsi" w:hAnsi="Times New Roman" w:cs="Times New Roman" w:hint="eastAsia"/>
        </w:rPr>
        <w:t xml:space="preserve"> </w:t>
      </w:r>
    </w:p>
    <w:p w14:paraId="1DE0DAA6" w14:textId="77777777" w:rsidR="009A2F0F" w:rsidRPr="009A2F0F" w:rsidRDefault="009A2F0F" w:rsidP="009A2F0F">
      <w:pPr>
        <w:rPr>
          <w:rFonts w:ascii="Times New Roman" w:eastAsiaTheme="minorHAnsi" w:hAnsi="Times New Roman" w:cs="Times New Roman"/>
        </w:rPr>
      </w:pPr>
    </w:p>
    <w:p w14:paraId="5630E34D" w14:textId="77777777" w:rsidR="009A2F0F" w:rsidRPr="009A2F0F" w:rsidRDefault="009A2F0F" w:rsidP="009A2F0F">
      <w:pPr>
        <w:rPr>
          <w:rFonts w:ascii="Times New Roman" w:eastAsiaTheme="minorHAnsi" w:hAnsi="Times New Roman" w:cs="Times New Roman"/>
        </w:rPr>
      </w:pPr>
      <w:r w:rsidRPr="009A2F0F">
        <w:rPr>
          <w:rFonts w:ascii="Times New Roman" w:eastAsiaTheme="minorHAnsi" w:hAnsi="Times New Roman" w:cs="Times New Roman" w:hint="eastAsia"/>
        </w:rPr>
        <w:t>T</w:t>
      </w:r>
      <w:r w:rsidRPr="009A2F0F">
        <w:rPr>
          <w:rFonts w:ascii="Times New Roman" w:eastAsiaTheme="minorHAnsi" w:hAnsi="Times New Roman" w:cs="Times New Roman"/>
        </w:rPr>
        <w:t xml:space="preserve">his paper uses the synthesis results with TSMC 45-nm and reported numbers in TETRIS, which uses the same technology node and has a similar PE architecture as </w:t>
      </w:r>
      <w:proofErr w:type="spellStart"/>
      <w:r w:rsidRPr="009A2F0F">
        <w:rPr>
          <w:rFonts w:ascii="Times New Roman" w:eastAsiaTheme="minorHAnsi" w:hAnsi="Times New Roman" w:cs="Times New Roman"/>
        </w:rPr>
        <w:t>Eyeriss</w:t>
      </w:r>
      <w:proofErr w:type="spellEnd"/>
      <w:r w:rsidRPr="009A2F0F">
        <w:rPr>
          <w:rFonts w:ascii="Times New Roman" w:eastAsiaTheme="minorHAnsi" w:hAnsi="Times New Roman" w:cs="Times New Roman"/>
        </w:rPr>
        <w:t xml:space="preserve">. This paper develops a cycle-level microarchitectural simulator that closely model the architecture of </w:t>
      </w:r>
      <w:proofErr w:type="spellStart"/>
      <w:r w:rsidRPr="009A2F0F">
        <w:rPr>
          <w:rFonts w:ascii="Times New Roman" w:eastAsiaTheme="minorHAnsi" w:hAnsi="Times New Roman" w:cs="Times New Roman"/>
        </w:rPr>
        <w:t>Eyeriss</w:t>
      </w:r>
      <w:proofErr w:type="spellEnd"/>
      <w:r w:rsidRPr="009A2F0F">
        <w:rPr>
          <w:rFonts w:ascii="Times New Roman" w:eastAsiaTheme="minorHAnsi" w:hAnsi="Times New Roman" w:cs="Times New Roman"/>
        </w:rPr>
        <w:t xml:space="preserve"> and </w:t>
      </w:r>
      <w:proofErr w:type="spellStart"/>
      <w:r w:rsidRPr="009A2F0F">
        <w:rPr>
          <w:rFonts w:ascii="Times New Roman" w:eastAsiaTheme="minorHAnsi" w:hAnsi="Times New Roman" w:cs="Times New Roman"/>
        </w:rPr>
        <w:t>SnaPEA</w:t>
      </w:r>
      <w:proofErr w:type="spellEnd"/>
      <w:r w:rsidRPr="009A2F0F">
        <w:rPr>
          <w:rFonts w:ascii="Times New Roman" w:eastAsiaTheme="minorHAnsi" w:hAnsi="Times New Roman" w:cs="Times New Roman"/>
        </w:rPr>
        <w:t xml:space="preserve"> hardware to measure the performance and energy savings of both hardware. This paper uses CACTI-P to calculate the area and power of the register files and on-chip buffers. Finally, the simulation will report the number of cycles and energy numbers for the whole network.</w:t>
      </w:r>
    </w:p>
    <w:p w14:paraId="2C8CE860" w14:textId="77777777" w:rsidR="009A2F0F" w:rsidRPr="009A2F0F" w:rsidRDefault="009A2F0F" w:rsidP="009A2F0F">
      <w:pPr>
        <w:rPr>
          <w:rFonts w:ascii="Times New Roman" w:eastAsiaTheme="minorHAnsi" w:hAnsi="Times New Roman" w:cs="Times New Roman"/>
        </w:rPr>
      </w:pPr>
    </w:p>
    <w:p w14:paraId="34BB77D4" w14:textId="77777777" w:rsidR="009A2F0F" w:rsidRPr="009A2F0F" w:rsidRDefault="009A2F0F" w:rsidP="009A2F0F">
      <w:pPr>
        <w:autoSpaceDE w:val="0"/>
        <w:autoSpaceDN w:val="0"/>
        <w:adjustRightInd w:val="0"/>
        <w:jc w:val="left"/>
        <w:rPr>
          <w:rFonts w:ascii="Times New Roman" w:eastAsiaTheme="minorHAnsi" w:hAnsi="Times New Roman" w:cs="Times New Roman"/>
        </w:rPr>
      </w:pPr>
      <w:r w:rsidRPr="009A2F0F">
        <w:rPr>
          <w:rFonts w:ascii="Times New Roman" w:eastAsiaTheme="minorHAnsi" w:hAnsi="Times New Roman" w:cs="Times New Roman" w:hint="eastAsia"/>
        </w:rPr>
        <w:t>T</w:t>
      </w:r>
      <w:r w:rsidRPr="009A2F0F">
        <w:rPr>
          <w:rFonts w:ascii="Times New Roman" w:eastAsiaTheme="minorHAnsi" w:hAnsi="Times New Roman" w:cs="Times New Roman"/>
        </w:rPr>
        <w:t>he results show that Compared to a state-of-the-art</w:t>
      </w:r>
      <w:r w:rsidRPr="009A2F0F">
        <w:rPr>
          <w:rFonts w:ascii="Times New Roman" w:eastAsiaTheme="minorHAnsi" w:hAnsi="Times New Roman" w:cs="Times New Roman" w:hint="eastAsia"/>
        </w:rPr>
        <w:t xml:space="preserve"> </w:t>
      </w:r>
      <w:r w:rsidRPr="009A2F0F">
        <w:rPr>
          <w:rFonts w:ascii="Times New Roman" w:eastAsiaTheme="minorHAnsi" w:hAnsi="Times New Roman" w:cs="Times New Roman"/>
        </w:rPr>
        <w:t xml:space="preserve">CNN accelerator, </w:t>
      </w:r>
      <w:proofErr w:type="spellStart"/>
      <w:r w:rsidRPr="009A2F0F">
        <w:rPr>
          <w:rFonts w:ascii="Times New Roman" w:eastAsiaTheme="minorHAnsi" w:hAnsi="Times New Roman" w:cs="Times New Roman"/>
        </w:rPr>
        <w:t>SnaPEA</w:t>
      </w:r>
      <w:proofErr w:type="spellEnd"/>
      <w:r w:rsidRPr="009A2F0F">
        <w:rPr>
          <w:rFonts w:ascii="Times New Roman" w:eastAsiaTheme="minorHAnsi" w:hAnsi="Times New Roman" w:cs="Times New Roman"/>
        </w:rPr>
        <w:t xml:space="preserve"> in the exact mode, yields, on average,</w:t>
      </w:r>
      <w:r w:rsidRPr="009A2F0F">
        <w:rPr>
          <w:rFonts w:ascii="Times New Roman" w:eastAsiaTheme="minorHAnsi" w:hAnsi="Times New Roman" w:cs="Times New Roman" w:hint="eastAsia"/>
        </w:rPr>
        <w:t xml:space="preserve"> </w:t>
      </w:r>
      <w:r w:rsidRPr="009A2F0F">
        <w:rPr>
          <w:rFonts w:ascii="Times New Roman" w:eastAsiaTheme="minorHAnsi" w:hAnsi="Times New Roman" w:cs="Times New Roman"/>
        </w:rPr>
        <w:t>28% speedup and 16% energy reduction in various modern CNNs</w:t>
      </w:r>
      <w:r w:rsidRPr="009A2F0F">
        <w:rPr>
          <w:rFonts w:ascii="Times New Roman" w:eastAsiaTheme="minorHAnsi" w:hAnsi="Times New Roman" w:cs="Times New Roman" w:hint="eastAsia"/>
        </w:rPr>
        <w:t xml:space="preserve"> </w:t>
      </w:r>
      <w:r w:rsidRPr="009A2F0F">
        <w:rPr>
          <w:rFonts w:ascii="Times New Roman" w:eastAsiaTheme="minorHAnsi" w:hAnsi="Times New Roman" w:cs="Times New Roman"/>
        </w:rPr>
        <w:t>without affecting their classification accuracy. With 3% loss in</w:t>
      </w:r>
      <w:r w:rsidRPr="009A2F0F">
        <w:rPr>
          <w:rFonts w:ascii="Times New Roman" w:eastAsiaTheme="minorHAnsi" w:hAnsi="Times New Roman" w:cs="Times New Roman" w:hint="eastAsia"/>
        </w:rPr>
        <w:t xml:space="preserve"> </w:t>
      </w:r>
      <w:r w:rsidRPr="009A2F0F">
        <w:rPr>
          <w:rFonts w:ascii="Times New Roman" w:eastAsiaTheme="minorHAnsi" w:hAnsi="Times New Roman" w:cs="Times New Roman"/>
        </w:rPr>
        <w:t>classification accuracy, on average, 67.8% of the convolutional</w:t>
      </w:r>
      <w:r w:rsidRPr="009A2F0F">
        <w:rPr>
          <w:rFonts w:ascii="Times New Roman" w:eastAsiaTheme="minorHAnsi" w:hAnsi="Times New Roman" w:cs="Times New Roman" w:hint="eastAsia"/>
        </w:rPr>
        <w:t xml:space="preserve"> </w:t>
      </w:r>
      <w:r w:rsidRPr="009A2F0F">
        <w:rPr>
          <w:rFonts w:ascii="Times New Roman" w:eastAsiaTheme="minorHAnsi" w:hAnsi="Times New Roman" w:cs="Times New Roman"/>
        </w:rPr>
        <w:t>layers can operate in the predictive mode. The average speedup and</w:t>
      </w:r>
      <w:r w:rsidRPr="009A2F0F">
        <w:rPr>
          <w:rFonts w:ascii="Times New Roman" w:eastAsiaTheme="minorHAnsi" w:hAnsi="Times New Roman" w:cs="Times New Roman" w:hint="eastAsia"/>
        </w:rPr>
        <w:t xml:space="preserve"> </w:t>
      </w:r>
      <w:r w:rsidRPr="009A2F0F">
        <w:rPr>
          <w:rFonts w:ascii="Times New Roman" w:eastAsiaTheme="minorHAnsi" w:hAnsi="Times New Roman" w:cs="Times New Roman"/>
        </w:rPr>
        <w:t>energy saving of these layers are 2.02</w:t>
      </w:r>
      <w:r w:rsidRPr="009A2F0F">
        <w:rPr>
          <w:rFonts w:ascii="Times New Roman" w:eastAsiaTheme="minorHAnsi" w:hAnsi="Times New Roman" w:cs="Times New Roman" w:hint="eastAsia"/>
        </w:rPr>
        <w:t>×</w:t>
      </w:r>
      <w:r w:rsidRPr="009A2F0F">
        <w:rPr>
          <w:rFonts w:ascii="Times New Roman" w:eastAsiaTheme="minorHAnsi" w:hAnsi="Times New Roman" w:cs="Times New Roman"/>
        </w:rPr>
        <w:t xml:space="preserve"> and 1.89</w:t>
      </w:r>
      <w:r w:rsidRPr="009A2F0F">
        <w:rPr>
          <w:rFonts w:ascii="Times New Roman" w:eastAsiaTheme="minorHAnsi" w:hAnsi="Times New Roman" w:cs="Times New Roman" w:hint="eastAsia"/>
        </w:rPr>
        <w:t>×</w:t>
      </w:r>
      <w:r w:rsidRPr="009A2F0F">
        <w:rPr>
          <w:rFonts w:ascii="Times New Roman" w:eastAsiaTheme="minorHAnsi" w:hAnsi="Times New Roman" w:cs="Times New Roman"/>
        </w:rPr>
        <w:t>, respectively. The</w:t>
      </w:r>
      <w:r w:rsidRPr="009A2F0F">
        <w:rPr>
          <w:rFonts w:ascii="Times New Roman" w:eastAsiaTheme="minorHAnsi" w:hAnsi="Times New Roman" w:cs="Times New Roman" w:hint="eastAsia"/>
        </w:rPr>
        <w:t xml:space="preserve"> </w:t>
      </w:r>
      <w:r w:rsidRPr="009A2F0F">
        <w:rPr>
          <w:rFonts w:ascii="Times New Roman" w:eastAsiaTheme="minorHAnsi" w:hAnsi="Times New Roman" w:cs="Times New Roman"/>
        </w:rPr>
        <w:t xml:space="preserve">benefits grow to a maximum of 3.5 </w:t>
      </w:r>
      <w:r w:rsidRPr="009A2F0F">
        <w:rPr>
          <w:rFonts w:ascii="Times New Roman" w:eastAsiaTheme="minorHAnsi" w:hAnsi="Times New Roman" w:cs="Times New Roman" w:hint="eastAsia"/>
        </w:rPr>
        <w:t>×</w:t>
      </w:r>
      <w:r w:rsidRPr="009A2F0F">
        <w:rPr>
          <w:rFonts w:ascii="Times New Roman" w:eastAsiaTheme="minorHAnsi" w:hAnsi="Times New Roman" w:cs="Times New Roman"/>
        </w:rPr>
        <w:t xml:space="preserve"> speedup and 3.14</w:t>
      </w:r>
      <w:r w:rsidRPr="009A2F0F">
        <w:rPr>
          <w:rFonts w:ascii="Times New Roman" w:eastAsiaTheme="minorHAnsi" w:hAnsi="Times New Roman" w:cs="Times New Roman" w:hint="eastAsia"/>
        </w:rPr>
        <w:t>×</w:t>
      </w:r>
      <w:r w:rsidRPr="009A2F0F">
        <w:rPr>
          <w:rFonts w:ascii="Times New Roman" w:eastAsiaTheme="minorHAnsi" w:hAnsi="Times New Roman" w:cs="Times New Roman"/>
        </w:rPr>
        <w:t xml:space="preserve"> energy</w:t>
      </w:r>
      <w:r w:rsidRPr="009A2F0F">
        <w:rPr>
          <w:rFonts w:ascii="Times New Roman" w:eastAsiaTheme="minorHAnsi" w:hAnsi="Times New Roman" w:cs="Times New Roman" w:hint="eastAsia"/>
        </w:rPr>
        <w:t xml:space="preserve"> </w:t>
      </w:r>
      <w:r w:rsidRPr="009A2F0F">
        <w:rPr>
          <w:rFonts w:ascii="Times New Roman" w:eastAsiaTheme="minorHAnsi" w:hAnsi="Times New Roman" w:cs="Times New Roman"/>
        </w:rPr>
        <w:t>reduction. Compared to static pruning approaches, which are</w:t>
      </w:r>
    </w:p>
    <w:p w14:paraId="16F0C866" w14:textId="77777777" w:rsidR="009A2F0F" w:rsidRPr="009A2F0F" w:rsidRDefault="009A2F0F" w:rsidP="009A2F0F">
      <w:pPr>
        <w:autoSpaceDE w:val="0"/>
        <w:autoSpaceDN w:val="0"/>
        <w:adjustRightInd w:val="0"/>
        <w:jc w:val="left"/>
        <w:rPr>
          <w:rFonts w:ascii="Times New Roman" w:eastAsiaTheme="minorHAnsi" w:hAnsi="Times New Roman" w:cs="Times New Roman"/>
        </w:rPr>
      </w:pPr>
      <w:r w:rsidRPr="009A2F0F">
        <w:rPr>
          <w:rFonts w:ascii="Times New Roman" w:eastAsiaTheme="minorHAnsi" w:hAnsi="Times New Roman" w:cs="Times New Roman"/>
        </w:rPr>
        <w:t xml:space="preserve">complimentary to the dynamic approach of </w:t>
      </w:r>
      <w:proofErr w:type="spellStart"/>
      <w:r w:rsidRPr="009A2F0F">
        <w:rPr>
          <w:rFonts w:ascii="Times New Roman" w:eastAsiaTheme="minorHAnsi" w:hAnsi="Times New Roman" w:cs="Times New Roman"/>
        </w:rPr>
        <w:t>SnaPEA</w:t>
      </w:r>
      <w:proofErr w:type="spellEnd"/>
      <w:r w:rsidRPr="009A2F0F">
        <w:rPr>
          <w:rFonts w:ascii="Times New Roman" w:eastAsiaTheme="minorHAnsi" w:hAnsi="Times New Roman" w:cs="Times New Roman"/>
        </w:rPr>
        <w:t>, proposed</w:t>
      </w:r>
      <w:r w:rsidRPr="009A2F0F">
        <w:rPr>
          <w:rFonts w:ascii="Times New Roman" w:eastAsiaTheme="minorHAnsi" w:hAnsi="Times New Roman" w:cs="Times New Roman" w:hint="eastAsia"/>
        </w:rPr>
        <w:t xml:space="preserve"> </w:t>
      </w:r>
      <w:r w:rsidRPr="009A2F0F">
        <w:rPr>
          <w:rFonts w:ascii="Times New Roman" w:eastAsiaTheme="minorHAnsi" w:hAnsi="Times New Roman" w:cs="Times New Roman"/>
        </w:rPr>
        <w:t>technique offers up to 63% speedup and 49% energy reduction</w:t>
      </w:r>
      <w:r w:rsidRPr="009A2F0F">
        <w:rPr>
          <w:rFonts w:ascii="Times New Roman" w:eastAsiaTheme="minorHAnsi" w:hAnsi="Times New Roman" w:cs="Times New Roman" w:hint="eastAsia"/>
        </w:rPr>
        <w:t xml:space="preserve"> </w:t>
      </w:r>
      <w:r w:rsidRPr="009A2F0F">
        <w:rPr>
          <w:rFonts w:ascii="Times New Roman" w:eastAsiaTheme="minorHAnsi" w:hAnsi="Times New Roman" w:cs="Times New Roman"/>
        </w:rPr>
        <w:t>across the convolution layers with no loss in classification accuracy.</w:t>
      </w:r>
    </w:p>
    <w:p w14:paraId="2E44B65D" w14:textId="77777777" w:rsidR="009A2F0F" w:rsidRPr="009A2F0F" w:rsidRDefault="009A2F0F" w:rsidP="009A2F0F">
      <w:pPr>
        <w:autoSpaceDE w:val="0"/>
        <w:autoSpaceDN w:val="0"/>
        <w:adjustRightInd w:val="0"/>
        <w:jc w:val="left"/>
        <w:rPr>
          <w:rFonts w:ascii="Times New Roman" w:eastAsiaTheme="minorHAnsi" w:hAnsi="Times New Roman" w:cs="Times New Roman"/>
        </w:rPr>
      </w:pPr>
    </w:p>
    <w:p w14:paraId="1D14E84D" w14:textId="77777777" w:rsidR="009A2F0F" w:rsidRPr="009A2F0F" w:rsidRDefault="009A2F0F" w:rsidP="009A2F0F">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9A2F0F">
        <w:rPr>
          <w:rFonts w:ascii="Times New Roman" w:eastAsiaTheme="minorHAnsi" w:hAnsi="Times New Roman" w:cs="Times New Roman"/>
          <w:i/>
          <w:iCs/>
          <w:color w:val="2E74B5" w:themeColor="accent5" w:themeShade="BF"/>
          <w:kern w:val="0"/>
          <w:sz w:val="25"/>
          <w:szCs w:val="25"/>
        </w:rPr>
        <w:t>Comments</w:t>
      </w:r>
    </w:p>
    <w:p w14:paraId="462095A2" w14:textId="77777777" w:rsidR="009A2F0F" w:rsidRPr="009A2F0F" w:rsidRDefault="009A2F0F" w:rsidP="009A2F0F">
      <w:pPr>
        <w:autoSpaceDE w:val="0"/>
        <w:autoSpaceDN w:val="0"/>
        <w:adjustRightInd w:val="0"/>
        <w:jc w:val="left"/>
        <w:rPr>
          <w:rFonts w:ascii="Times New Roman" w:eastAsiaTheme="minorHAnsi" w:hAnsi="Times New Roman" w:cs="Times New Roman"/>
        </w:rPr>
      </w:pPr>
      <w:r w:rsidRPr="009A2F0F">
        <w:rPr>
          <w:rFonts w:ascii="Times New Roman" w:eastAsiaTheme="minorHAnsi" w:hAnsi="Times New Roman" w:cs="Times New Roman"/>
        </w:rPr>
        <w:t xml:space="preserve">Compared with other ISCA papers, the base idea of this paper is </w:t>
      </w:r>
      <w:r w:rsidRPr="009A2F0F">
        <w:rPr>
          <w:rFonts w:ascii="Times New Roman" w:eastAsiaTheme="minorHAnsi" w:hAnsi="Times New Roman" w:cs="Times New Roman" w:hint="eastAsia"/>
        </w:rPr>
        <w:t>not</w:t>
      </w:r>
      <w:r w:rsidRPr="009A2F0F">
        <w:rPr>
          <w:rFonts w:ascii="Times New Roman" w:eastAsiaTheme="minorHAnsi" w:hAnsi="Times New Roman" w:cs="Times New Roman"/>
        </w:rPr>
        <w:t xml:space="preserve"> very novel, and the paper pay more attention on prediction algorithm and do </w:t>
      </w:r>
      <w:r w:rsidRPr="009A2F0F">
        <w:rPr>
          <w:rFonts w:ascii="Times New Roman" w:eastAsiaTheme="minorHAnsi" w:hAnsi="Times New Roman" w:cs="Times New Roman" w:hint="eastAsia"/>
        </w:rPr>
        <w:t>relatively</w:t>
      </w:r>
      <w:r w:rsidRPr="009A2F0F">
        <w:rPr>
          <w:rFonts w:ascii="Times New Roman" w:eastAsiaTheme="minorHAnsi" w:hAnsi="Times New Roman" w:cs="Times New Roman"/>
        </w:rPr>
        <w:t xml:space="preserve"> few works on architecture design. However, compared with popular static pruning approaches, this predictive early activation method could offer more speedup and energy reduction with no loss in classification accuracy with a cost of preprocessed model and specially designed hardware. And the tradeoffs between classification accuracy and computation reduction need to be navigate carefully.</w:t>
      </w:r>
    </w:p>
    <w:p w14:paraId="6B194283" w14:textId="77777777" w:rsidR="009A2F0F" w:rsidRPr="009A2F0F" w:rsidRDefault="009A2F0F" w:rsidP="009A2F0F">
      <w:r w:rsidRPr="009A2F0F">
        <w:br w:type="page"/>
      </w:r>
    </w:p>
    <w:p w14:paraId="2EC1608D" w14:textId="77777777" w:rsidR="00041994" w:rsidRPr="009A2F0F" w:rsidRDefault="00041994">
      <w:bookmarkStart w:id="0" w:name="_GoBack"/>
      <w:bookmarkEnd w:id="0"/>
    </w:p>
    <w:sectPr w:rsidR="00041994" w:rsidRPr="009A2F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E7E69" w14:textId="77777777" w:rsidR="00597425" w:rsidRDefault="00597425" w:rsidP="009A2F0F">
      <w:r>
        <w:separator/>
      </w:r>
    </w:p>
  </w:endnote>
  <w:endnote w:type="continuationSeparator" w:id="0">
    <w:p w14:paraId="69A3EAA0" w14:textId="77777777" w:rsidR="00597425" w:rsidRDefault="00597425" w:rsidP="009A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38E93" w14:textId="77777777" w:rsidR="00597425" w:rsidRDefault="00597425" w:rsidP="009A2F0F">
      <w:r>
        <w:separator/>
      </w:r>
    </w:p>
  </w:footnote>
  <w:footnote w:type="continuationSeparator" w:id="0">
    <w:p w14:paraId="68530F94" w14:textId="77777777" w:rsidR="00597425" w:rsidRDefault="00597425" w:rsidP="009A2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72BC"/>
    <w:multiLevelType w:val="hybridMultilevel"/>
    <w:tmpl w:val="8B666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425A2D"/>
    <w:multiLevelType w:val="hybridMultilevel"/>
    <w:tmpl w:val="66EAA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96827"/>
    <w:multiLevelType w:val="hybridMultilevel"/>
    <w:tmpl w:val="DA84A3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AC"/>
    <w:rsid w:val="00041994"/>
    <w:rsid w:val="00597425"/>
    <w:rsid w:val="009A2F0F"/>
    <w:rsid w:val="00A11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DDE101-6D3B-4BFB-9ECA-33EB1D1A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F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2F0F"/>
    <w:rPr>
      <w:sz w:val="18"/>
      <w:szCs w:val="18"/>
    </w:rPr>
  </w:style>
  <w:style w:type="paragraph" w:styleId="a5">
    <w:name w:val="footer"/>
    <w:basedOn w:val="a"/>
    <w:link w:val="a6"/>
    <w:uiPriority w:val="99"/>
    <w:unhideWhenUsed/>
    <w:rsid w:val="009A2F0F"/>
    <w:pPr>
      <w:tabs>
        <w:tab w:val="center" w:pos="4153"/>
        <w:tab w:val="right" w:pos="8306"/>
      </w:tabs>
      <w:snapToGrid w:val="0"/>
      <w:jc w:val="left"/>
    </w:pPr>
    <w:rPr>
      <w:sz w:val="18"/>
      <w:szCs w:val="18"/>
    </w:rPr>
  </w:style>
  <w:style w:type="character" w:customStyle="1" w:styleId="a6">
    <w:name w:val="页脚 字符"/>
    <w:basedOn w:val="a0"/>
    <w:link w:val="a5"/>
    <w:uiPriority w:val="99"/>
    <w:rsid w:val="009A2F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2020-04-01T08:39:00Z</dcterms:created>
  <dcterms:modified xsi:type="dcterms:W3CDTF">2020-04-01T08:39:00Z</dcterms:modified>
</cp:coreProperties>
</file>