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35C2D" w14:textId="77777777" w:rsidR="001B2251" w:rsidRPr="001B2251" w:rsidRDefault="001B2251" w:rsidP="001B2251">
      <w:pPr>
        <w:keepNext/>
        <w:keepLines/>
        <w:widowControl/>
        <w:spacing w:before="40"/>
        <w:jc w:val="left"/>
        <w:outlineLvl w:val="1"/>
        <w:rPr>
          <w:rFonts w:asciiTheme="majorHAnsi" w:eastAsiaTheme="majorEastAsia" w:hAnsiTheme="majorHAnsi" w:cstheme="majorBidi"/>
          <w:color w:val="C45911" w:themeColor="accent2" w:themeShade="BF"/>
          <w:kern w:val="0"/>
          <w:sz w:val="28"/>
          <w:szCs w:val="28"/>
        </w:rPr>
      </w:pPr>
      <w:r w:rsidRPr="001B2251">
        <w:rPr>
          <w:rFonts w:asciiTheme="majorHAnsi" w:eastAsiaTheme="majorEastAsia" w:hAnsiTheme="majorHAnsi" w:cstheme="majorBidi"/>
          <w:color w:val="C45911" w:themeColor="accent2" w:themeShade="BF"/>
          <w:kern w:val="0"/>
          <w:sz w:val="28"/>
          <w:szCs w:val="28"/>
        </w:rPr>
        <w:t>Master of None Acceleration: A Comparison of Accelerator</w:t>
      </w:r>
      <w:r w:rsidRPr="001B2251">
        <w:rPr>
          <w:rFonts w:asciiTheme="majorHAnsi" w:eastAsiaTheme="majorEastAsia" w:hAnsiTheme="majorHAnsi" w:cstheme="majorBidi" w:hint="eastAsia"/>
          <w:color w:val="C45911" w:themeColor="accent2" w:themeShade="BF"/>
          <w:kern w:val="0"/>
          <w:sz w:val="28"/>
          <w:szCs w:val="28"/>
        </w:rPr>
        <w:t xml:space="preserve"> </w:t>
      </w:r>
      <w:r w:rsidRPr="001B2251">
        <w:rPr>
          <w:rFonts w:asciiTheme="majorHAnsi" w:eastAsiaTheme="majorEastAsia" w:hAnsiTheme="majorHAnsi" w:cstheme="majorBidi"/>
          <w:color w:val="C45911" w:themeColor="accent2" w:themeShade="BF"/>
          <w:kern w:val="0"/>
          <w:sz w:val="28"/>
          <w:szCs w:val="28"/>
        </w:rPr>
        <w:t>Architectures for Analytical Query Processing</w:t>
      </w:r>
    </w:p>
    <w:p w14:paraId="5223F7BF" w14:textId="77777777" w:rsidR="001B2251" w:rsidRPr="001B2251" w:rsidRDefault="001B2251" w:rsidP="001B2251">
      <w:pPr>
        <w:keepNext/>
        <w:keepLines/>
        <w:widowControl/>
        <w:spacing w:before="40"/>
        <w:jc w:val="left"/>
        <w:outlineLvl w:val="2"/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</w:pPr>
      <w:r w:rsidRPr="001B2251"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  <w:t>Corresponding author</w:t>
      </w:r>
    </w:p>
    <w:p w14:paraId="48E44C94" w14:textId="77777777" w:rsidR="001B2251" w:rsidRPr="001B2251" w:rsidRDefault="001B2251" w:rsidP="001B2251">
      <w:pPr>
        <w:widowControl/>
        <w:spacing w:after="160" w:line="259" w:lineRule="auto"/>
        <w:jc w:val="left"/>
        <w:rPr>
          <w:kern w:val="0"/>
          <w:sz w:val="22"/>
        </w:rPr>
      </w:pPr>
      <w:r w:rsidRPr="001B2251">
        <w:rPr>
          <w:kern w:val="0"/>
          <w:sz w:val="22"/>
        </w:rPr>
        <w:t>A</w:t>
      </w:r>
      <w:r w:rsidRPr="001B2251">
        <w:rPr>
          <w:rFonts w:hint="eastAsia"/>
          <w:kern w:val="0"/>
          <w:sz w:val="22"/>
        </w:rPr>
        <w:t>n</w:t>
      </w:r>
      <w:r w:rsidRPr="001B2251">
        <w:rPr>
          <w:kern w:val="0"/>
          <w:sz w:val="22"/>
        </w:rPr>
        <w:t xml:space="preserve">drea </w:t>
      </w:r>
      <w:proofErr w:type="spellStart"/>
      <w:r w:rsidRPr="001B2251">
        <w:rPr>
          <w:kern w:val="0"/>
          <w:sz w:val="22"/>
        </w:rPr>
        <w:t>Lottarini</w:t>
      </w:r>
      <w:proofErr w:type="spellEnd"/>
      <w:r w:rsidRPr="001B2251">
        <w:rPr>
          <w:kern w:val="0"/>
          <w:sz w:val="22"/>
        </w:rPr>
        <w:t>, Google, PhD at Columbia University</w:t>
      </w:r>
    </w:p>
    <w:p w14:paraId="795A9CB5" w14:textId="77777777" w:rsidR="001B2251" w:rsidRPr="001B2251" w:rsidRDefault="001B2251" w:rsidP="001B2251">
      <w:pPr>
        <w:widowControl/>
        <w:spacing w:after="160" w:line="259" w:lineRule="auto"/>
        <w:jc w:val="left"/>
        <w:rPr>
          <w:kern w:val="0"/>
          <w:sz w:val="22"/>
        </w:rPr>
      </w:pPr>
      <w:r w:rsidRPr="001B2251">
        <w:rPr>
          <w:rFonts w:hint="eastAsia"/>
          <w:kern w:val="0"/>
          <w:sz w:val="22"/>
        </w:rPr>
        <w:t>M</w:t>
      </w:r>
      <w:r w:rsidRPr="001B2251">
        <w:rPr>
          <w:kern w:val="0"/>
          <w:sz w:val="22"/>
        </w:rPr>
        <w:t>artha A. Kim, Columbia University</w:t>
      </w:r>
    </w:p>
    <w:p w14:paraId="243ACEE1" w14:textId="77777777" w:rsidR="001B2251" w:rsidRPr="001B2251" w:rsidRDefault="001B2251" w:rsidP="001B2251">
      <w:pPr>
        <w:keepNext/>
        <w:keepLines/>
        <w:widowControl/>
        <w:spacing w:before="40"/>
        <w:jc w:val="left"/>
        <w:outlineLvl w:val="2"/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</w:pPr>
      <w:r w:rsidRPr="001B2251"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  <w:t>Keywords</w:t>
      </w:r>
    </w:p>
    <w:p w14:paraId="7F1F62C7" w14:textId="77777777" w:rsidR="001B2251" w:rsidRPr="001B2251" w:rsidRDefault="001B2251" w:rsidP="001B2251">
      <w:pPr>
        <w:widowControl/>
        <w:spacing w:after="160" w:line="259" w:lineRule="auto"/>
        <w:jc w:val="left"/>
        <w:rPr>
          <w:kern w:val="0"/>
          <w:sz w:val="22"/>
        </w:rPr>
      </w:pPr>
      <w:r w:rsidRPr="001B2251">
        <w:rPr>
          <w:kern w:val="0"/>
          <w:sz w:val="22"/>
        </w:rPr>
        <w:t>Analytical query processing hardware, programmable homogeneous architecture, database accelerator, RTL implementation</w:t>
      </w:r>
    </w:p>
    <w:p w14:paraId="721D72B6" w14:textId="77777777" w:rsidR="001B2251" w:rsidRPr="001B2251" w:rsidRDefault="001B2251" w:rsidP="001B2251">
      <w:pPr>
        <w:widowControl/>
        <w:spacing w:after="160" w:line="259" w:lineRule="auto"/>
        <w:jc w:val="left"/>
        <w:rPr>
          <w:kern w:val="0"/>
          <w:sz w:val="22"/>
        </w:rPr>
      </w:pPr>
      <w:r w:rsidRPr="001B2251">
        <w:rPr>
          <w:rFonts w:hint="eastAsia"/>
          <w:kern w:val="0"/>
          <w:sz w:val="22"/>
        </w:rPr>
        <w:t xml:space="preserve"> </w:t>
      </w:r>
    </w:p>
    <w:p w14:paraId="6EC6AB39" w14:textId="77777777" w:rsidR="001B2251" w:rsidRPr="001B2251" w:rsidRDefault="001B2251" w:rsidP="001B2251">
      <w:pPr>
        <w:keepNext/>
        <w:keepLines/>
        <w:widowControl/>
        <w:spacing w:before="40"/>
        <w:jc w:val="left"/>
        <w:outlineLvl w:val="2"/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</w:pPr>
      <w:r w:rsidRPr="001B2251">
        <w:rPr>
          <w:rFonts w:asciiTheme="majorHAnsi" w:eastAsiaTheme="majorEastAsia" w:hAnsiTheme="majorHAnsi" w:cstheme="majorBidi" w:hint="eastAsia"/>
          <w:color w:val="538135" w:themeColor="accent6" w:themeShade="BF"/>
          <w:kern w:val="0"/>
          <w:sz w:val="26"/>
          <w:szCs w:val="26"/>
        </w:rPr>
        <w:t>S</w:t>
      </w:r>
      <w:r w:rsidRPr="001B2251"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  <w:t>ummary</w:t>
      </w:r>
    </w:p>
    <w:p w14:paraId="56A39454" w14:textId="77777777" w:rsidR="001B2251" w:rsidRPr="001B2251" w:rsidRDefault="001B2251" w:rsidP="001B2251">
      <w:pPr>
        <w:keepNext/>
        <w:keepLines/>
        <w:widowControl/>
        <w:spacing w:before="40" w:line="259" w:lineRule="auto"/>
        <w:jc w:val="left"/>
        <w:outlineLvl w:val="3"/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</w:pPr>
      <w:r w:rsidRPr="001B2251"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  <w:t>Challeng</w:t>
      </w:r>
      <w:r w:rsidRPr="001B2251">
        <w:rPr>
          <w:rFonts w:asciiTheme="majorHAnsi" w:eastAsiaTheme="majorEastAsia" w:hAnsiTheme="majorHAnsi" w:cstheme="majorBidi" w:hint="eastAsia"/>
          <w:i/>
          <w:iCs/>
          <w:color w:val="2E74B5" w:themeColor="accent5" w:themeShade="BF"/>
          <w:kern w:val="0"/>
          <w:sz w:val="25"/>
          <w:szCs w:val="25"/>
        </w:rPr>
        <w:t>e</w:t>
      </w:r>
    </w:p>
    <w:p w14:paraId="5C7E46A3" w14:textId="77777777" w:rsidR="001B2251" w:rsidRPr="001B2251" w:rsidRDefault="001B2251" w:rsidP="001B2251">
      <w:pPr>
        <w:widowControl/>
        <w:spacing w:after="160" w:line="259" w:lineRule="auto"/>
        <w:jc w:val="left"/>
        <w:rPr>
          <w:kern w:val="0"/>
          <w:sz w:val="22"/>
        </w:rPr>
      </w:pPr>
      <w:r w:rsidRPr="001B2251">
        <w:rPr>
          <w:kern w:val="0"/>
          <w:sz w:val="22"/>
        </w:rPr>
        <w:t>H</w:t>
      </w:r>
      <w:r w:rsidRPr="001B2251">
        <w:rPr>
          <w:rFonts w:hint="eastAsia"/>
          <w:kern w:val="0"/>
          <w:sz w:val="22"/>
        </w:rPr>
        <w:t>ard</w:t>
      </w:r>
      <w:r w:rsidRPr="001B2251">
        <w:rPr>
          <w:kern w:val="0"/>
          <w:sz w:val="22"/>
        </w:rPr>
        <w:t>ware accelerators architecture design and comparison for analytical query processing.</w:t>
      </w:r>
    </w:p>
    <w:p w14:paraId="7368B92C" w14:textId="77777777" w:rsidR="001B2251" w:rsidRPr="001B2251" w:rsidRDefault="001B2251" w:rsidP="001B2251">
      <w:pPr>
        <w:widowControl/>
        <w:spacing w:after="160" w:line="259" w:lineRule="auto"/>
        <w:jc w:val="left"/>
        <w:rPr>
          <w:kern w:val="0"/>
          <w:sz w:val="22"/>
        </w:rPr>
      </w:pPr>
      <w:r w:rsidRPr="001B2251">
        <w:rPr>
          <w:rFonts w:hint="eastAsia"/>
          <w:kern w:val="0"/>
          <w:sz w:val="22"/>
        </w:rPr>
        <w:t>数据库应用硬件加速器的架构方向选择，专用异构还是通用多核？</w:t>
      </w:r>
    </w:p>
    <w:p w14:paraId="1394C4A6" w14:textId="77777777" w:rsidR="001B2251" w:rsidRPr="001B2251" w:rsidRDefault="001B2251" w:rsidP="001B2251">
      <w:pPr>
        <w:keepNext/>
        <w:keepLines/>
        <w:widowControl/>
        <w:spacing w:before="40" w:line="259" w:lineRule="auto"/>
        <w:jc w:val="left"/>
        <w:outlineLvl w:val="3"/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</w:pPr>
      <w:r w:rsidRPr="001B2251"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  <w:t>Contribution</w:t>
      </w:r>
    </w:p>
    <w:p w14:paraId="4D48CAED" w14:textId="77777777" w:rsidR="001B2251" w:rsidRPr="001B2251" w:rsidRDefault="001B2251" w:rsidP="001B2251">
      <w:pPr>
        <w:widowControl/>
        <w:numPr>
          <w:ilvl w:val="0"/>
          <w:numId w:val="1"/>
        </w:numPr>
        <w:spacing w:after="160" w:line="259" w:lineRule="auto"/>
        <w:jc w:val="left"/>
        <w:rPr>
          <w:kern w:val="0"/>
          <w:sz w:val="22"/>
        </w:rPr>
      </w:pPr>
      <w:r w:rsidRPr="001B2251">
        <w:rPr>
          <w:kern w:val="0"/>
          <w:sz w:val="22"/>
        </w:rPr>
        <w:t>Propose a homogeneous systolic array architecture for analytical query processing</w:t>
      </w:r>
    </w:p>
    <w:p w14:paraId="7C9DCFE5" w14:textId="77777777" w:rsidR="001B2251" w:rsidRPr="001B2251" w:rsidRDefault="001B2251" w:rsidP="001B2251">
      <w:pPr>
        <w:widowControl/>
        <w:numPr>
          <w:ilvl w:val="0"/>
          <w:numId w:val="1"/>
        </w:numPr>
        <w:spacing w:after="160" w:line="259" w:lineRule="auto"/>
        <w:jc w:val="left"/>
        <w:rPr>
          <w:kern w:val="0"/>
          <w:sz w:val="22"/>
        </w:rPr>
      </w:pPr>
      <w:r w:rsidRPr="001B2251">
        <w:rPr>
          <w:kern w:val="0"/>
          <w:sz w:val="22"/>
        </w:rPr>
        <w:t>D</w:t>
      </w:r>
      <w:r w:rsidRPr="001B2251">
        <w:rPr>
          <w:rFonts w:hint="eastAsia"/>
          <w:kern w:val="0"/>
          <w:sz w:val="22"/>
        </w:rPr>
        <w:t>evel</w:t>
      </w:r>
      <w:r w:rsidRPr="001B2251">
        <w:rPr>
          <w:kern w:val="0"/>
          <w:sz w:val="22"/>
        </w:rPr>
        <w:t>op an RTL implementation for this architecture</w:t>
      </w:r>
    </w:p>
    <w:p w14:paraId="4D3D7050" w14:textId="77777777" w:rsidR="001B2251" w:rsidRPr="001B2251" w:rsidRDefault="001B2251" w:rsidP="001B2251">
      <w:pPr>
        <w:widowControl/>
        <w:numPr>
          <w:ilvl w:val="0"/>
          <w:numId w:val="1"/>
        </w:numPr>
        <w:spacing w:after="160" w:line="259" w:lineRule="auto"/>
        <w:jc w:val="left"/>
        <w:rPr>
          <w:kern w:val="0"/>
          <w:sz w:val="22"/>
        </w:rPr>
      </w:pPr>
      <w:r w:rsidRPr="001B2251">
        <w:rPr>
          <w:kern w:val="0"/>
          <w:sz w:val="22"/>
        </w:rPr>
        <w:t>Compare a previously proposed heterogeneous hardware accelerator for analytical query processing to the homogeneous systolic array alternative. Analysis the result.</w:t>
      </w:r>
    </w:p>
    <w:p w14:paraId="490A8B19" w14:textId="77777777" w:rsidR="001B2251" w:rsidRPr="001B2251" w:rsidRDefault="001B2251" w:rsidP="001B2251">
      <w:pPr>
        <w:keepNext/>
        <w:keepLines/>
        <w:widowControl/>
        <w:spacing w:before="40" w:line="259" w:lineRule="auto"/>
        <w:jc w:val="left"/>
        <w:outlineLvl w:val="3"/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</w:pPr>
      <w:r w:rsidRPr="001B2251"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  <w:t>Result</w:t>
      </w:r>
    </w:p>
    <w:p w14:paraId="34871659" w14:textId="77777777" w:rsidR="001B2251" w:rsidRPr="001B2251" w:rsidRDefault="001B2251" w:rsidP="001B2251">
      <w:pPr>
        <w:widowControl/>
        <w:spacing w:after="160" w:line="259" w:lineRule="auto"/>
        <w:jc w:val="left"/>
        <w:rPr>
          <w:kern w:val="0"/>
          <w:sz w:val="22"/>
        </w:rPr>
      </w:pPr>
      <w:r w:rsidRPr="001B2251">
        <w:rPr>
          <w:kern w:val="0"/>
          <w:sz w:val="22"/>
        </w:rPr>
        <w:t>We find that the heterog</w:t>
      </w:r>
      <w:bookmarkStart w:id="0" w:name="_GoBack"/>
      <w:bookmarkEnd w:id="0"/>
      <w:r w:rsidRPr="001B2251">
        <w:rPr>
          <w:kern w:val="0"/>
          <w:sz w:val="22"/>
        </w:rPr>
        <w:t>eneous and homogeneous accelerators are</w:t>
      </w:r>
      <w:r w:rsidRPr="001B2251">
        <w:rPr>
          <w:b/>
          <w:bCs/>
          <w:kern w:val="0"/>
          <w:sz w:val="22"/>
        </w:rPr>
        <w:t xml:space="preserve"> equivalent for large designs</w:t>
      </w:r>
      <w:r w:rsidRPr="001B2251">
        <w:rPr>
          <w:kern w:val="0"/>
          <w:sz w:val="22"/>
        </w:rPr>
        <w:t xml:space="preserve">, while </w:t>
      </w:r>
      <w:r w:rsidRPr="001B2251">
        <w:rPr>
          <w:b/>
          <w:bCs/>
          <w:kern w:val="0"/>
          <w:sz w:val="22"/>
        </w:rPr>
        <w:t>for</w:t>
      </w:r>
      <w:r w:rsidRPr="001B2251">
        <w:rPr>
          <w:rFonts w:hint="eastAsia"/>
          <w:b/>
          <w:bCs/>
          <w:kern w:val="0"/>
          <w:sz w:val="22"/>
        </w:rPr>
        <w:t xml:space="preserve"> </w:t>
      </w:r>
      <w:r w:rsidRPr="001B2251">
        <w:rPr>
          <w:b/>
          <w:bCs/>
          <w:kern w:val="0"/>
          <w:sz w:val="22"/>
        </w:rPr>
        <w:t>small designs the homogeneous is better</w:t>
      </w:r>
      <w:r w:rsidRPr="001B2251">
        <w:rPr>
          <w:kern w:val="0"/>
          <w:sz w:val="22"/>
        </w:rPr>
        <w:t>. Our analysis explains this</w:t>
      </w:r>
      <w:r w:rsidRPr="001B2251">
        <w:rPr>
          <w:rFonts w:hint="eastAsia"/>
          <w:kern w:val="0"/>
          <w:sz w:val="22"/>
        </w:rPr>
        <w:t xml:space="preserve"> </w:t>
      </w:r>
      <w:r w:rsidRPr="001B2251">
        <w:rPr>
          <w:kern w:val="0"/>
          <w:sz w:val="22"/>
        </w:rPr>
        <w:t>counter-intuitive result, finding that the homogeneous architecture</w:t>
      </w:r>
      <w:r w:rsidRPr="001B2251">
        <w:rPr>
          <w:rFonts w:hint="eastAsia"/>
          <w:kern w:val="0"/>
          <w:sz w:val="22"/>
        </w:rPr>
        <w:t xml:space="preserve"> </w:t>
      </w:r>
      <w:r w:rsidRPr="001B2251">
        <w:rPr>
          <w:kern w:val="0"/>
          <w:sz w:val="22"/>
        </w:rPr>
        <w:t>has higher average resource utilization and lower relative costs for</w:t>
      </w:r>
      <w:r w:rsidRPr="001B2251">
        <w:rPr>
          <w:rFonts w:hint="eastAsia"/>
          <w:kern w:val="0"/>
          <w:sz w:val="22"/>
        </w:rPr>
        <w:t xml:space="preserve"> </w:t>
      </w:r>
      <w:r w:rsidRPr="001B2251">
        <w:rPr>
          <w:kern w:val="0"/>
          <w:sz w:val="22"/>
        </w:rPr>
        <w:t>the communication infrastructure.</w:t>
      </w:r>
    </w:p>
    <w:p w14:paraId="56253B30" w14:textId="77777777" w:rsidR="00A96A96" w:rsidRPr="001B2251" w:rsidRDefault="00A96A96"/>
    <w:sectPr w:rsidR="00A96A96" w:rsidRPr="001B2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96C0B" w14:textId="77777777" w:rsidR="001C589C" w:rsidRDefault="001C589C" w:rsidP="001B2251">
      <w:r>
        <w:separator/>
      </w:r>
    </w:p>
  </w:endnote>
  <w:endnote w:type="continuationSeparator" w:id="0">
    <w:p w14:paraId="3361FAD2" w14:textId="77777777" w:rsidR="001C589C" w:rsidRDefault="001C589C" w:rsidP="001B2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83CE0" w14:textId="77777777" w:rsidR="001C589C" w:rsidRDefault="001C589C" w:rsidP="001B2251">
      <w:r>
        <w:separator/>
      </w:r>
    </w:p>
  </w:footnote>
  <w:footnote w:type="continuationSeparator" w:id="0">
    <w:p w14:paraId="29C6DAE4" w14:textId="77777777" w:rsidR="001C589C" w:rsidRDefault="001C589C" w:rsidP="001B2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4E5B"/>
    <w:multiLevelType w:val="hybridMultilevel"/>
    <w:tmpl w:val="EC808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C0"/>
    <w:rsid w:val="001B2251"/>
    <w:rsid w:val="001C589C"/>
    <w:rsid w:val="005B0EC0"/>
    <w:rsid w:val="00A9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060251-538A-4E5F-8CD8-50EF424B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22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2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22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永菜</dc:creator>
  <cp:keywords/>
  <dc:description/>
  <cp:lastModifiedBy>李 永菜</cp:lastModifiedBy>
  <cp:revision>2</cp:revision>
  <dcterms:created xsi:type="dcterms:W3CDTF">2020-03-30T08:28:00Z</dcterms:created>
  <dcterms:modified xsi:type="dcterms:W3CDTF">2020-03-30T08:28:00Z</dcterms:modified>
</cp:coreProperties>
</file>