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87CA3" w14:textId="77777777" w:rsidR="007B3BE0" w:rsidRPr="007B3BE0" w:rsidRDefault="007B3BE0" w:rsidP="007B3BE0">
      <w:pPr>
        <w:keepNext/>
        <w:keepLines/>
        <w:widowControl/>
        <w:spacing w:before="40" w:line="360" w:lineRule="auto"/>
        <w:jc w:val="left"/>
        <w:outlineLvl w:val="1"/>
        <w:rPr>
          <w:rFonts w:ascii="Times New Roman" w:eastAsiaTheme="majorEastAsia" w:hAnsi="Times New Roman" w:cstheme="majorBidi"/>
          <w:color w:val="C45911" w:themeColor="accent2" w:themeShade="BF"/>
          <w:kern w:val="0"/>
          <w:sz w:val="28"/>
          <w:szCs w:val="28"/>
        </w:rPr>
      </w:pPr>
      <w:r w:rsidRPr="007B3BE0">
        <w:rPr>
          <w:rFonts w:ascii="Times New Roman" w:eastAsiaTheme="majorEastAsia" w:hAnsi="Times New Roman" w:cstheme="majorBidi" w:hint="eastAsia"/>
          <w:color w:val="C45911" w:themeColor="accent2" w:themeShade="BF"/>
          <w:kern w:val="0"/>
          <w:sz w:val="28"/>
          <w:szCs w:val="28"/>
        </w:rPr>
        <w:t>S</w:t>
      </w:r>
      <w:r w:rsidRPr="007B3BE0">
        <w:rPr>
          <w:rFonts w:ascii="Times New Roman" w:eastAsiaTheme="majorEastAsia" w:hAnsi="Times New Roman" w:cstheme="majorBidi"/>
          <w:color w:val="C45911" w:themeColor="accent2" w:themeShade="BF"/>
          <w:kern w:val="0"/>
          <w:sz w:val="28"/>
          <w:szCs w:val="28"/>
        </w:rPr>
        <w:t>parse ReRAM Engine: Joint Exploration of Activation and Weight Sparsity in Compressed Neural Networks</w:t>
      </w:r>
    </w:p>
    <w:p w14:paraId="15C27380" w14:textId="77777777" w:rsidR="007B3BE0" w:rsidRPr="007B3BE0" w:rsidRDefault="007B3BE0" w:rsidP="007B3BE0">
      <w:pPr>
        <w:keepNext/>
        <w:keepLines/>
        <w:widowControl/>
        <w:spacing w:before="40" w:line="360" w:lineRule="auto"/>
        <w:jc w:val="left"/>
        <w:outlineLvl w:val="2"/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</w:pPr>
      <w:r w:rsidRPr="007B3BE0">
        <w:rPr>
          <w:rFonts w:ascii="Times New Roman" w:eastAsia="宋体" w:hAnsi="Times New Roman" w:cs="Times New Roman"/>
          <w:color w:val="538135" w:themeColor="accent6" w:themeShade="BF"/>
          <w:kern w:val="0"/>
          <w:sz w:val="26"/>
          <w:szCs w:val="26"/>
        </w:rPr>
        <w:t>Corresponding author</w:t>
      </w:r>
    </w:p>
    <w:p w14:paraId="5FD5B9C2" w14:textId="77777777" w:rsidR="007B3BE0" w:rsidRPr="007B3BE0" w:rsidRDefault="007B3BE0" w:rsidP="007B3BE0">
      <w:pPr>
        <w:widowControl/>
        <w:spacing w:after="160" w:line="259" w:lineRule="auto"/>
        <w:jc w:val="left"/>
        <w:rPr>
          <w:rFonts w:ascii="Times New Roman" w:hAnsi="Times New Roman"/>
          <w:kern w:val="0"/>
          <w:sz w:val="22"/>
        </w:rPr>
      </w:pPr>
      <w:r w:rsidRPr="007B3BE0">
        <w:rPr>
          <w:rFonts w:ascii="Times New Roman" w:hAnsi="Times New Roman" w:hint="eastAsia"/>
          <w:kern w:val="0"/>
          <w:sz w:val="22"/>
        </w:rPr>
        <w:t>T</w:t>
      </w:r>
      <w:r w:rsidRPr="007B3BE0">
        <w:rPr>
          <w:rFonts w:ascii="Times New Roman" w:hAnsi="Times New Roman"/>
          <w:kern w:val="0"/>
          <w:sz w:val="22"/>
        </w:rPr>
        <w:t xml:space="preserve">zu-Hsien Yang, Hsiang-Yun Cheng, Chia-Lin Yang, I-Ching Tseng, Han-Wen Hu, Hung-Sheng Chang, Hsiang-Pang Li, National Taiwan University, Academic </w:t>
      </w:r>
      <w:proofErr w:type="spellStart"/>
      <w:r w:rsidRPr="007B3BE0">
        <w:rPr>
          <w:rFonts w:ascii="Times New Roman" w:hAnsi="Times New Roman"/>
          <w:kern w:val="0"/>
          <w:sz w:val="22"/>
        </w:rPr>
        <w:t>Sinica</w:t>
      </w:r>
      <w:proofErr w:type="spellEnd"/>
      <w:r w:rsidRPr="007B3BE0">
        <w:rPr>
          <w:rFonts w:ascii="Times New Roman" w:hAnsi="Times New Roman"/>
          <w:kern w:val="0"/>
          <w:sz w:val="22"/>
        </w:rPr>
        <w:t xml:space="preserve">, </w:t>
      </w:r>
      <w:proofErr w:type="spellStart"/>
      <w:r w:rsidRPr="007B3BE0">
        <w:rPr>
          <w:rFonts w:ascii="Times New Roman" w:hAnsi="Times New Roman"/>
          <w:kern w:val="0"/>
          <w:sz w:val="22"/>
        </w:rPr>
        <w:t>Macronix</w:t>
      </w:r>
      <w:proofErr w:type="spellEnd"/>
      <w:r w:rsidRPr="007B3BE0">
        <w:rPr>
          <w:rFonts w:ascii="Times New Roman" w:hAnsi="Times New Roman"/>
          <w:kern w:val="0"/>
          <w:sz w:val="22"/>
        </w:rPr>
        <w:t xml:space="preserve"> International Co., Ltd.</w:t>
      </w:r>
    </w:p>
    <w:p w14:paraId="25443386" w14:textId="77777777" w:rsidR="007B3BE0" w:rsidRPr="007B3BE0" w:rsidRDefault="007B3BE0" w:rsidP="007B3BE0">
      <w:pPr>
        <w:keepNext/>
        <w:keepLines/>
        <w:widowControl/>
        <w:spacing w:before="40" w:line="360" w:lineRule="auto"/>
        <w:jc w:val="left"/>
        <w:outlineLvl w:val="2"/>
        <w:rPr>
          <w:rFonts w:ascii="Times New Roman" w:eastAsiaTheme="majorEastAsia" w:hAnsi="Times New Roman" w:cstheme="majorBidi"/>
          <w:color w:val="538135" w:themeColor="accent6" w:themeShade="BF"/>
          <w:kern w:val="0"/>
          <w:sz w:val="26"/>
          <w:szCs w:val="26"/>
        </w:rPr>
      </w:pPr>
      <w:r w:rsidRPr="007B3BE0">
        <w:rPr>
          <w:rFonts w:ascii="Times New Roman" w:eastAsiaTheme="majorEastAsia" w:hAnsi="Times New Roman" w:cstheme="majorBidi" w:hint="eastAsia"/>
          <w:color w:val="538135" w:themeColor="accent6" w:themeShade="BF"/>
          <w:kern w:val="0"/>
          <w:sz w:val="26"/>
          <w:szCs w:val="26"/>
        </w:rPr>
        <w:t>K</w:t>
      </w:r>
      <w:r w:rsidRPr="007B3BE0">
        <w:rPr>
          <w:rFonts w:ascii="Times New Roman" w:eastAsiaTheme="majorEastAsia" w:hAnsi="Times New Roman" w:cstheme="majorBidi"/>
          <w:color w:val="538135" w:themeColor="accent6" w:themeShade="BF"/>
          <w:kern w:val="0"/>
          <w:sz w:val="26"/>
          <w:szCs w:val="26"/>
        </w:rPr>
        <w:t>eywords</w:t>
      </w:r>
    </w:p>
    <w:p w14:paraId="447972AC" w14:textId="77777777" w:rsidR="007B3BE0" w:rsidRPr="007B3BE0" w:rsidRDefault="007B3BE0" w:rsidP="007B3BE0">
      <w:pPr>
        <w:widowControl/>
        <w:spacing w:after="160" w:line="259" w:lineRule="auto"/>
        <w:jc w:val="left"/>
        <w:rPr>
          <w:rFonts w:ascii="Times New Roman" w:hAnsi="Times New Roman"/>
          <w:kern w:val="0"/>
          <w:sz w:val="22"/>
        </w:rPr>
      </w:pPr>
      <w:r w:rsidRPr="007B3BE0">
        <w:rPr>
          <w:rFonts w:ascii="Times New Roman" w:hAnsi="Times New Roman" w:hint="eastAsia"/>
          <w:kern w:val="0"/>
          <w:sz w:val="22"/>
        </w:rPr>
        <w:t>n</w:t>
      </w:r>
      <w:r w:rsidRPr="007B3BE0">
        <w:rPr>
          <w:rFonts w:ascii="Times New Roman" w:hAnsi="Times New Roman"/>
          <w:kern w:val="0"/>
          <w:sz w:val="22"/>
        </w:rPr>
        <w:t>eural network, sparsity, ReRAM, accelerator architecture</w:t>
      </w:r>
    </w:p>
    <w:p w14:paraId="023105E8" w14:textId="77777777" w:rsidR="007B3BE0" w:rsidRPr="007B3BE0" w:rsidRDefault="007B3BE0" w:rsidP="007B3BE0">
      <w:pPr>
        <w:keepNext/>
        <w:keepLines/>
        <w:widowControl/>
        <w:spacing w:before="40" w:line="360" w:lineRule="auto"/>
        <w:jc w:val="left"/>
        <w:outlineLvl w:val="2"/>
        <w:rPr>
          <w:rFonts w:ascii="Times New Roman" w:eastAsiaTheme="majorEastAsia" w:hAnsi="Times New Roman" w:cstheme="majorBidi"/>
          <w:color w:val="538135" w:themeColor="accent6" w:themeShade="BF"/>
          <w:kern w:val="0"/>
          <w:sz w:val="26"/>
          <w:szCs w:val="26"/>
        </w:rPr>
      </w:pPr>
      <w:r w:rsidRPr="007B3BE0">
        <w:rPr>
          <w:rFonts w:ascii="Times New Roman" w:eastAsiaTheme="majorEastAsia" w:hAnsi="Times New Roman" w:cstheme="majorBidi" w:hint="eastAsia"/>
          <w:color w:val="538135" w:themeColor="accent6" w:themeShade="BF"/>
          <w:kern w:val="0"/>
          <w:sz w:val="26"/>
          <w:szCs w:val="26"/>
        </w:rPr>
        <w:t>S</w:t>
      </w:r>
      <w:r w:rsidRPr="007B3BE0">
        <w:rPr>
          <w:rFonts w:ascii="Times New Roman" w:eastAsiaTheme="majorEastAsia" w:hAnsi="Times New Roman" w:cstheme="majorBidi"/>
          <w:color w:val="538135" w:themeColor="accent6" w:themeShade="BF"/>
          <w:kern w:val="0"/>
          <w:sz w:val="26"/>
          <w:szCs w:val="26"/>
        </w:rPr>
        <w:t>ummary</w:t>
      </w:r>
    </w:p>
    <w:p w14:paraId="2DBC4B75" w14:textId="77777777" w:rsidR="007B3BE0" w:rsidRPr="007B3BE0" w:rsidRDefault="007B3BE0" w:rsidP="007B3BE0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7B3BE0">
        <w:rPr>
          <w:rFonts w:ascii="Times New Roman" w:eastAsiaTheme="majorEastAsia" w:hAnsi="Times New Roman" w:cstheme="majorBidi" w:hint="eastAsia"/>
          <w:i/>
          <w:iCs/>
          <w:color w:val="2E74B5" w:themeColor="accent5" w:themeShade="BF"/>
          <w:kern w:val="0"/>
          <w:sz w:val="25"/>
          <w:szCs w:val="25"/>
        </w:rPr>
        <w:t>C</w:t>
      </w:r>
      <w:r w:rsidRPr="007B3BE0"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  <w:t>hallenge</w:t>
      </w:r>
    </w:p>
    <w:p w14:paraId="2BA7877F" w14:textId="77777777" w:rsidR="007B3BE0" w:rsidRPr="007B3BE0" w:rsidRDefault="007B3BE0" w:rsidP="007B3BE0">
      <w:pPr>
        <w:widowControl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/>
          <w:kern w:val="0"/>
          <w:sz w:val="22"/>
        </w:rPr>
      </w:pPr>
      <w:r w:rsidRPr="007B3BE0">
        <w:rPr>
          <w:rFonts w:ascii="Times New Roman" w:hAnsi="Times New Roman" w:hint="eastAsia"/>
          <w:kern w:val="0"/>
          <w:sz w:val="22"/>
        </w:rPr>
        <w:t>E</w:t>
      </w:r>
      <w:r w:rsidRPr="007B3BE0">
        <w:rPr>
          <w:rFonts w:ascii="Times New Roman" w:hAnsi="Times New Roman"/>
          <w:kern w:val="0"/>
          <w:sz w:val="22"/>
        </w:rPr>
        <w:t>xisting architecture studies on ReRAM-based NN accelerators assume that an entire crossbar array can be activated in a single cycle. This is an over-idealized assumption. However, due to inference accuracy considerations, matrix-vector computation must be conducted in a smaller granularity in practice.</w:t>
      </w:r>
    </w:p>
    <w:p w14:paraId="5505E243" w14:textId="77777777" w:rsidR="007B3BE0" w:rsidRPr="007B3BE0" w:rsidRDefault="007B3BE0" w:rsidP="007B3BE0">
      <w:pPr>
        <w:widowControl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/>
          <w:kern w:val="0"/>
          <w:sz w:val="22"/>
        </w:rPr>
      </w:pPr>
      <w:r w:rsidRPr="007B3BE0">
        <w:rPr>
          <w:rFonts w:ascii="Times New Roman" w:hAnsi="Times New Roman" w:hint="eastAsia"/>
          <w:kern w:val="0"/>
          <w:sz w:val="22"/>
        </w:rPr>
        <w:t>T</w:t>
      </w:r>
      <w:r w:rsidRPr="007B3BE0">
        <w:rPr>
          <w:rFonts w:ascii="Times New Roman" w:hAnsi="Times New Roman"/>
          <w:kern w:val="0"/>
          <w:sz w:val="22"/>
        </w:rPr>
        <w:t>he coupled crossbar structure makes it difficult to efficiently exploit sparsity in ReRAM-based DNN accelerators.</w:t>
      </w:r>
    </w:p>
    <w:p w14:paraId="5DC5F6FC" w14:textId="77777777" w:rsidR="007B3BE0" w:rsidRPr="007B3BE0" w:rsidRDefault="007B3BE0" w:rsidP="007B3BE0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7B3BE0">
        <w:rPr>
          <w:rFonts w:ascii="Times New Roman" w:eastAsiaTheme="majorEastAsia" w:hAnsi="Times New Roman" w:cstheme="majorBidi" w:hint="eastAsia"/>
          <w:i/>
          <w:iCs/>
          <w:color w:val="2E74B5" w:themeColor="accent5" w:themeShade="BF"/>
          <w:kern w:val="0"/>
          <w:sz w:val="25"/>
          <w:szCs w:val="25"/>
        </w:rPr>
        <w:t>C</w:t>
      </w:r>
      <w:r w:rsidRPr="007B3BE0"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  <w:t>ontribution</w:t>
      </w:r>
    </w:p>
    <w:p w14:paraId="0EA108CD" w14:textId="77777777" w:rsidR="007B3BE0" w:rsidRPr="007B3BE0" w:rsidRDefault="007B3BE0" w:rsidP="007B3BE0">
      <w:pPr>
        <w:widowControl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kern w:val="0"/>
          <w:sz w:val="22"/>
        </w:rPr>
      </w:pPr>
      <w:r w:rsidRPr="007B3BE0">
        <w:rPr>
          <w:rFonts w:ascii="Times New Roman" w:hAnsi="Times New Roman" w:hint="eastAsia"/>
          <w:kern w:val="0"/>
          <w:sz w:val="22"/>
        </w:rPr>
        <w:t>T</w:t>
      </w:r>
      <w:r w:rsidRPr="007B3BE0">
        <w:rPr>
          <w:rFonts w:ascii="Times New Roman" w:hAnsi="Times New Roman"/>
          <w:kern w:val="0"/>
          <w:sz w:val="22"/>
        </w:rPr>
        <w:t>hey study the design challenges of sparsity exploration on ReRAM-based DNN accelerators, and show that a practical OU-based design enables new opportunities to effectively exploit DNN sparsity.</w:t>
      </w:r>
    </w:p>
    <w:p w14:paraId="52DB5F7D" w14:textId="77777777" w:rsidR="007B3BE0" w:rsidRPr="007B3BE0" w:rsidRDefault="007B3BE0" w:rsidP="007B3BE0">
      <w:pPr>
        <w:widowControl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kern w:val="0"/>
          <w:sz w:val="22"/>
        </w:rPr>
      </w:pPr>
      <w:r w:rsidRPr="007B3BE0">
        <w:rPr>
          <w:rFonts w:ascii="Times New Roman" w:hAnsi="Times New Roman"/>
          <w:kern w:val="0"/>
          <w:sz w:val="22"/>
        </w:rPr>
        <w:t>Propose a sparse ReRAM engine (SRE) to jointly exploit weight and activation sparsity, with only minimal indexing overhead.</w:t>
      </w:r>
    </w:p>
    <w:p w14:paraId="44EB0F08" w14:textId="77777777" w:rsidR="007B3BE0" w:rsidRPr="007B3BE0" w:rsidRDefault="007B3BE0" w:rsidP="007B3BE0">
      <w:pPr>
        <w:widowControl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/>
          <w:kern w:val="0"/>
          <w:sz w:val="22"/>
        </w:rPr>
      </w:pPr>
      <w:r w:rsidRPr="007B3BE0">
        <w:rPr>
          <w:rFonts w:ascii="Times New Roman" w:hAnsi="Times New Roman"/>
          <w:kern w:val="0"/>
          <w:sz w:val="22"/>
        </w:rPr>
        <w:t>Compare SRE with the over-idealized ReRAM architecture, which overlooks the inference accuracy loss caused by the accumulated effect of per-cell current deviation.</w:t>
      </w:r>
    </w:p>
    <w:p w14:paraId="08AC90D5" w14:textId="77777777" w:rsidR="007B3BE0" w:rsidRPr="007B3BE0" w:rsidRDefault="007B3BE0" w:rsidP="007B3BE0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7B3BE0">
        <w:rPr>
          <w:rFonts w:ascii="Times New Roman" w:eastAsiaTheme="majorEastAsia" w:hAnsi="Times New Roman" w:cstheme="majorBidi" w:hint="eastAsia"/>
          <w:i/>
          <w:iCs/>
          <w:color w:val="2E74B5" w:themeColor="accent5" w:themeShade="BF"/>
          <w:kern w:val="0"/>
          <w:sz w:val="25"/>
          <w:szCs w:val="25"/>
        </w:rPr>
        <w:t>I</w:t>
      </w:r>
      <w:r w:rsidRPr="007B3BE0"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  <w:t>nnovation Points</w:t>
      </w:r>
    </w:p>
    <w:p w14:paraId="5F3CF692" w14:textId="77777777" w:rsidR="007B3BE0" w:rsidRPr="007B3BE0" w:rsidRDefault="007B3BE0" w:rsidP="007B3BE0">
      <w:pPr>
        <w:widowControl/>
        <w:spacing w:after="160" w:line="259" w:lineRule="auto"/>
        <w:jc w:val="left"/>
        <w:rPr>
          <w:rFonts w:ascii="Times New Roman" w:hAnsi="Times New Roman"/>
          <w:kern w:val="0"/>
          <w:sz w:val="22"/>
        </w:rPr>
      </w:pPr>
      <w:r w:rsidRPr="007B3BE0">
        <w:rPr>
          <w:rFonts w:ascii="Times New Roman" w:hAnsi="Times New Roman"/>
          <w:kern w:val="0"/>
          <w:sz w:val="22"/>
        </w:rPr>
        <w:t>This is the first sparsity exploration work that targets a practical hardware design for ReRAM-based accelerators instead of an over-idealized architecture.</w:t>
      </w:r>
    </w:p>
    <w:p w14:paraId="40CC2BE9" w14:textId="77777777" w:rsidR="007B3BE0" w:rsidRPr="007B3BE0" w:rsidRDefault="007B3BE0" w:rsidP="007B3BE0">
      <w:pPr>
        <w:keepNext/>
        <w:keepLines/>
        <w:widowControl/>
        <w:spacing w:before="40" w:line="259" w:lineRule="auto"/>
        <w:jc w:val="left"/>
        <w:outlineLvl w:val="3"/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</w:pPr>
      <w:r w:rsidRPr="007B3BE0">
        <w:rPr>
          <w:rFonts w:ascii="Times New Roman" w:eastAsiaTheme="majorEastAsia" w:hAnsi="Times New Roman" w:cstheme="majorBidi" w:hint="eastAsia"/>
          <w:i/>
          <w:iCs/>
          <w:color w:val="2E74B5" w:themeColor="accent5" w:themeShade="BF"/>
          <w:kern w:val="0"/>
          <w:sz w:val="25"/>
          <w:szCs w:val="25"/>
        </w:rPr>
        <w:t>R</w:t>
      </w:r>
      <w:r w:rsidRPr="007B3BE0">
        <w:rPr>
          <w:rFonts w:ascii="Times New Roman" w:eastAsiaTheme="majorEastAsia" w:hAnsi="Times New Roman" w:cstheme="majorBidi"/>
          <w:i/>
          <w:iCs/>
          <w:color w:val="2E74B5" w:themeColor="accent5" w:themeShade="BF"/>
          <w:kern w:val="0"/>
          <w:sz w:val="25"/>
          <w:szCs w:val="25"/>
        </w:rPr>
        <w:t>esult</w:t>
      </w:r>
    </w:p>
    <w:p w14:paraId="73BD608F" w14:textId="77777777" w:rsidR="007B3BE0" w:rsidRPr="007B3BE0" w:rsidRDefault="007B3BE0" w:rsidP="007B3BE0">
      <w:pPr>
        <w:widowControl/>
        <w:spacing w:after="160" w:line="259" w:lineRule="auto"/>
        <w:jc w:val="left"/>
        <w:rPr>
          <w:rFonts w:ascii="Times New Roman" w:hAnsi="Times New Roman"/>
          <w:kern w:val="0"/>
          <w:sz w:val="22"/>
        </w:rPr>
      </w:pPr>
      <w:r w:rsidRPr="007B3BE0">
        <w:rPr>
          <w:rFonts w:ascii="Times New Roman" w:hAnsi="Times New Roman"/>
          <w:kern w:val="0"/>
          <w:sz w:val="22"/>
        </w:rPr>
        <w:t>Evaluation results show that, for neural networks that use the structural pruning</w:t>
      </w:r>
      <w:r w:rsidRPr="007B3BE0">
        <w:rPr>
          <w:rFonts w:ascii="Times New Roman" w:hAnsi="Times New Roman" w:hint="eastAsia"/>
          <w:kern w:val="0"/>
          <w:sz w:val="22"/>
        </w:rPr>
        <w:t xml:space="preserve"> </w:t>
      </w:r>
      <w:r w:rsidRPr="007B3BE0">
        <w:rPr>
          <w:rFonts w:ascii="Times New Roman" w:hAnsi="Times New Roman"/>
          <w:kern w:val="0"/>
          <w:sz w:val="22"/>
        </w:rPr>
        <w:t>algorithm to regularize weight sparsity during training, SRE</w:t>
      </w:r>
      <w:r w:rsidRPr="007B3BE0">
        <w:rPr>
          <w:rFonts w:ascii="Times New Roman" w:hAnsi="Times New Roman" w:hint="eastAsia"/>
          <w:kern w:val="0"/>
          <w:sz w:val="22"/>
        </w:rPr>
        <w:t xml:space="preserve"> </w:t>
      </w:r>
      <w:r w:rsidRPr="007B3BE0">
        <w:rPr>
          <w:rFonts w:ascii="Times New Roman" w:hAnsi="Times New Roman"/>
          <w:kern w:val="0"/>
          <w:sz w:val="22"/>
        </w:rPr>
        <w:t>provides up to 42.3x performance speedups (average 13.1x) and up</w:t>
      </w:r>
      <w:r w:rsidRPr="007B3BE0">
        <w:rPr>
          <w:rFonts w:ascii="Times New Roman" w:hAnsi="Times New Roman" w:hint="eastAsia"/>
          <w:kern w:val="0"/>
          <w:sz w:val="22"/>
        </w:rPr>
        <w:t xml:space="preserve"> </w:t>
      </w:r>
      <w:r w:rsidRPr="007B3BE0">
        <w:rPr>
          <w:rFonts w:ascii="Times New Roman" w:hAnsi="Times New Roman"/>
          <w:kern w:val="0"/>
          <w:sz w:val="22"/>
        </w:rPr>
        <w:t>to 95.4% energy savings (average 85.3%) over a baseline that does</w:t>
      </w:r>
      <w:r w:rsidRPr="007B3BE0">
        <w:rPr>
          <w:rFonts w:ascii="Times New Roman" w:hAnsi="Times New Roman" w:hint="eastAsia"/>
          <w:kern w:val="0"/>
          <w:sz w:val="22"/>
        </w:rPr>
        <w:t xml:space="preserve"> </w:t>
      </w:r>
      <w:r w:rsidRPr="007B3BE0">
        <w:rPr>
          <w:rFonts w:ascii="Times New Roman" w:hAnsi="Times New Roman"/>
          <w:kern w:val="0"/>
          <w:sz w:val="22"/>
        </w:rPr>
        <w:t>not exploit sparsity.</w:t>
      </w:r>
    </w:p>
    <w:p w14:paraId="4DEFD9DF" w14:textId="77777777" w:rsidR="00732C6E" w:rsidRPr="007B3BE0" w:rsidRDefault="00732C6E">
      <w:bookmarkStart w:id="0" w:name="_GoBack"/>
      <w:bookmarkEnd w:id="0"/>
    </w:p>
    <w:sectPr w:rsidR="00732C6E" w:rsidRPr="007B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DC3573" w14:textId="77777777" w:rsidR="002F631F" w:rsidRDefault="002F631F" w:rsidP="007B3BE0">
      <w:r>
        <w:separator/>
      </w:r>
    </w:p>
  </w:endnote>
  <w:endnote w:type="continuationSeparator" w:id="0">
    <w:p w14:paraId="4119FE5D" w14:textId="77777777" w:rsidR="002F631F" w:rsidRDefault="002F631F" w:rsidP="007B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910E9A" w14:textId="77777777" w:rsidR="002F631F" w:rsidRDefault="002F631F" w:rsidP="007B3BE0">
      <w:r>
        <w:separator/>
      </w:r>
    </w:p>
  </w:footnote>
  <w:footnote w:type="continuationSeparator" w:id="0">
    <w:p w14:paraId="04575174" w14:textId="77777777" w:rsidR="002F631F" w:rsidRDefault="002F631F" w:rsidP="007B3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E1617"/>
    <w:multiLevelType w:val="hybridMultilevel"/>
    <w:tmpl w:val="D91459CE"/>
    <w:lvl w:ilvl="0" w:tplc="55A2AA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44CAE"/>
    <w:multiLevelType w:val="hybridMultilevel"/>
    <w:tmpl w:val="CCDEE8F8"/>
    <w:lvl w:ilvl="0" w:tplc="2E0E58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58"/>
    <w:rsid w:val="002F631F"/>
    <w:rsid w:val="00732C6E"/>
    <w:rsid w:val="007B3BE0"/>
    <w:rsid w:val="0086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B1C6F1-73C1-43F2-8C99-C9D9A4E7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3B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3B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3B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3B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永菜</dc:creator>
  <cp:keywords/>
  <dc:description/>
  <cp:lastModifiedBy>李 永菜</cp:lastModifiedBy>
  <cp:revision>2</cp:revision>
  <dcterms:created xsi:type="dcterms:W3CDTF">2020-03-30T08:25:00Z</dcterms:created>
  <dcterms:modified xsi:type="dcterms:W3CDTF">2020-03-30T08:25:00Z</dcterms:modified>
</cp:coreProperties>
</file>