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BDA6" w14:textId="77777777" w:rsidR="00DA70C5" w:rsidRDefault="00DA70C5">
      <w:pPr>
        <w:rPr>
          <w:lang w:val="en-US"/>
        </w:rPr>
      </w:pPr>
      <w:r w:rsidRPr="00DA70C5">
        <w:rPr>
          <w:lang w:val="en-US"/>
        </w:rPr>
        <w:t xml:space="preserve">candidates should be able to: </w:t>
      </w:r>
    </w:p>
    <w:p w14:paraId="77AE19A1" w14:textId="77777777" w:rsidR="00DA70C5" w:rsidRDefault="00DA70C5">
      <w:pPr>
        <w:rPr>
          <w:lang w:val="en-US"/>
        </w:rPr>
      </w:pPr>
      <w:r w:rsidRPr="00DA70C5">
        <w:rPr>
          <w:lang w:val="en-US"/>
        </w:rPr>
        <w:t xml:space="preserve">Demonstrate knowledge of taxation of investments. Including: </w:t>
      </w:r>
    </w:p>
    <w:p w14:paraId="58F349C7" w14:textId="77777777" w:rsidR="00DA70C5" w:rsidRDefault="00DA70C5" w:rsidP="00DA70C5">
      <w:pPr>
        <w:pStyle w:val="ListParagraph"/>
        <w:numPr>
          <w:ilvl w:val="0"/>
          <w:numId w:val="1"/>
        </w:numPr>
        <w:rPr>
          <w:lang w:val="en-US"/>
        </w:rPr>
      </w:pPr>
      <w:r w:rsidRPr="00DA70C5">
        <w:rPr>
          <w:lang w:val="en-US"/>
        </w:rPr>
        <w:t xml:space="preserve">Recognize income tax conventions (e.g., taxes on capital gains, dividends, interest) </w:t>
      </w:r>
    </w:p>
    <w:p w14:paraId="3BC142FA" w14:textId="77777777" w:rsidR="00DA70C5" w:rsidRDefault="00DA70C5" w:rsidP="00DA70C5">
      <w:pPr>
        <w:pStyle w:val="ListParagraph"/>
        <w:numPr>
          <w:ilvl w:val="0"/>
          <w:numId w:val="1"/>
        </w:numPr>
        <w:rPr>
          <w:lang w:val="en-US"/>
        </w:rPr>
      </w:pPr>
      <w:r w:rsidRPr="00DA70C5">
        <w:rPr>
          <w:lang w:val="en-US"/>
        </w:rPr>
        <w:t xml:space="preserve">Recognize non-income tax conventions (e.g., real estate tax, estate tax, value-added tax) </w:t>
      </w:r>
    </w:p>
    <w:p w14:paraId="2165CD97" w14:textId="08623CC0" w:rsidR="00474DE7" w:rsidRPr="00DA70C5" w:rsidRDefault="00DA70C5" w:rsidP="00DA70C5">
      <w:pPr>
        <w:pStyle w:val="ListParagraph"/>
        <w:numPr>
          <w:ilvl w:val="0"/>
          <w:numId w:val="1"/>
        </w:numPr>
        <w:rPr>
          <w:lang w:val="en-US"/>
        </w:rPr>
      </w:pPr>
      <w:r w:rsidRPr="00DA70C5">
        <w:rPr>
          <w:lang w:val="en-US"/>
        </w:rPr>
        <w:t>Recognize how variations in income tax conventions around the world affect investments and investment decisions</w:t>
      </w:r>
    </w:p>
    <w:sectPr w:rsidR="00474DE7" w:rsidRPr="00DA70C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91BD8"/>
    <w:multiLevelType w:val="hybridMultilevel"/>
    <w:tmpl w:val="578ACD96"/>
    <w:lvl w:ilvl="0" w:tplc="F716D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13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DA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2023-10-04T08:27:00Z</dcterms:modified>
</cp:coreProperties>
</file>