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72D7" w14:textId="77777777" w:rsidR="003566DD" w:rsidRDefault="003566DD">
      <w:pPr>
        <w:rPr>
          <w:lang w:val="en-US"/>
        </w:rPr>
      </w:pPr>
      <w:r w:rsidRPr="003566DD">
        <w:rPr>
          <w:lang w:val="en-US"/>
        </w:rPr>
        <w:t xml:space="preserve">candidates should be able to: </w:t>
      </w:r>
    </w:p>
    <w:p w14:paraId="0540E298" w14:textId="77777777" w:rsidR="003566DD" w:rsidRDefault="003566DD">
      <w:pPr>
        <w:rPr>
          <w:lang w:val="en-US"/>
        </w:rPr>
      </w:pPr>
      <w:r w:rsidRPr="003566DD">
        <w:rPr>
          <w:lang w:val="en-US"/>
        </w:rPr>
        <w:t xml:space="preserve">Demonstrate knowledge of the participants in the alternative investing environment. Including: </w:t>
      </w:r>
    </w:p>
    <w:p w14:paraId="37746944" w14:textId="77777777" w:rsidR="003566DD" w:rsidRDefault="003566DD" w:rsidP="003566DD">
      <w:pPr>
        <w:pStyle w:val="ListParagraph"/>
        <w:numPr>
          <w:ilvl w:val="0"/>
          <w:numId w:val="1"/>
        </w:numPr>
        <w:rPr>
          <w:lang w:val="en-US"/>
        </w:rPr>
      </w:pPr>
      <w:r w:rsidRPr="003566DD">
        <w:rPr>
          <w:lang w:val="en-US"/>
        </w:rPr>
        <w:t xml:space="preserve">Identify buy-side participants (e.g., plan sponsors and foundations) and describe their roles in the alternative investing environment </w:t>
      </w:r>
    </w:p>
    <w:p w14:paraId="2CCE8860" w14:textId="77777777" w:rsidR="003566DD" w:rsidRDefault="003566DD" w:rsidP="003566DD">
      <w:pPr>
        <w:pStyle w:val="ListParagraph"/>
        <w:numPr>
          <w:ilvl w:val="0"/>
          <w:numId w:val="1"/>
        </w:numPr>
        <w:rPr>
          <w:lang w:val="en-US"/>
        </w:rPr>
      </w:pPr>
      <w:r w:rsidRPr="003566DD">
        <w:rPr>
          <w:lang w:val="en-US"/>
        </w:rPr>
        <w:t xml:space="preserve">Identify sell-side participants (e.g., large dealer banks and brokers) and describe their roles in the alternative investing environment </w:t>
      </w:r>
    </w:p>
    <w:p w14:paraId="2165CD97" w14:textId="07F71432" w:rsidR="00474DE7" w:rsidRPr="003566DD" w:rsidRDefault="003566DD" w:rsidP="003566DD">
      <w:pPr>
        <w:pStyle w:val="ListParagraph"/>
        <w:numPr>
          <w:ilvl w:val="0"/>
          <w:numId w:val="1"/>
        </w:numPr>
        <w:rPr>
          <w:lang w:val="en-US"/>
        </w:rPr>
      </w:pPr>
      <w:r w:rsidRPr="003566DD">
        <w:rPr>
          <w:lang w:val="en-US"/>
        </w:rPr>
        <w:t>Identify outside service providers (e.g., prime brokers and accountants) and describe their roles in the alternative investing environment</w:t>
      </w:r>
    </w:p>
    <w:sectPr w:rsidR="00474DE7" w:rsidRPr="003566D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12CA"/>
    <w:multiLevelType w:val="hybridMultilevel"/>
    <w:tmpl w:val="9D7400EA"/>
    <w:lvl w:ilvl="0" w:tplc="8D4C3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943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566DD"/>
    <w:rsid w:val="0047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457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2023-10-04T08:27:00Z</dcterms:modified>
</cp:coreProperties>
</file>