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81B6" w14:textId="77777777" w:rsidR="00C520C4" w:rsidRDefault="00C520C4">
      <w:pPr>
        <w:rPr>
          <w:lang w:val="en-US"/>
        </w:rPr>
      </w:pPr>
      <w:r w:rsidRPr="00C520C4">
        <w:rPr>
          <w:lang w:val="en-US"/>
        </w:rPr>
        <w:t xml:space="preserve">candidates should be able to: </w:t>
      </w:r>
    </w:p>
    <w:p w14:paraId="3C936CAD" w14:textId="77777777" w:rsidR="00C520C4" w:rsidRDefault="00C520C4">
      <w:pPr>
        <w:rPr>
          <w:lang w:val="en-US"/>
        </w:rPr>
      </w:pPr>
      <w:r w:rsidRPr="00C520C4">
        <w:rPr>
          <w:lang w:val="en-US"/>
        </w:rPr>
        <w:t xml:space="preserve">Demonstrate knowledge of illiquidity, accounting conservatism, IRR, and the J-Curve as they relate to the valuation of alternative investments. Including: </w:t>
      </w:r>
    </w:p>
    <w:p w14:paraId="77466AA1" w14:textId="77777777" w:rsidR="00C520C4" w:rsidRDefault="00C520C4" w:rsidP="00C520C4">
      <w:pPr>
        <w:pStyle w:val="ListParagraph"/>
        <w:numPr>
          <w:ilvl w:val="0"/>
          <w:numId w:val="1"/>
        </w:numPr>
        <w:rPr>
          <w:lang w:val="en-US"/>
        </w:rPr>
      </w:pPr>
      <w:r w:rsidRPr="00C520C4">
        <w:rPr>
          <w:lang w:val="en-US"/>
        </w:rPr>
        <w:t xml:space="preserve">Identify how accounting conservatism relates to early fund losses </w:t>
      </w:r>
    </w:p>
    <w:p w14:paraId="33BB48F1" w14:textId="77777777" w:rsidR="00C520C4" w:rsidRDefault="00C520C4" w:rsidP="00C520C4">
      <w:pPr>
        <w:pStyle w:val="ListParagraph"/>
        <w:numPr>
          <w:ilvl w:val="0"/>
          <w:numId w:val="1"/>
        </w:numPr>
        <w:rPr>
          <w:lang w:val="en-US"/>
        </w:rPr>
      </w:pPr>
      <w:r w:rsidRPr="00C520C4">
        <w:rPr>
          <w:lang w:val="en-US"/>
        </w:rPr>
        <w:t xml:space="preserve">Identify the implication of accounting conservatism on deferred recognition of gains </w:t>
      </w:r>
    </w:p>
    <w:p w14:paraId="2165CD97" w14:textId="6375A802" w:rsidR="00474DE7" w:rsidRPr="00C520C4" w:rsidRDefault="00C520C4" w:rsidP="00C520C4">
      <w:pPr>
        <w:pStyle w:val="ListParagraph"/>
        <w:numPr>
          <w:ilvl w:val="0"/>
          <w:numId w:val="1"/>
        </w:numPr>
        <w:rPr>
          <w:lang w:val="en-US"/>
        </w:rPr>
      </w:pPr>
      <w:r w:rsidRPr="00C520C4">
        <w:rPr>
          <w:lang w:val="en-US"/>
        </w:rPr>
        <w:t>Recognize and interpret the J-Curve</w:t>
      </w:r>
    </w:p>
    <w:sectPr w:rsidR="00474DE7" w:rsidRPr="00C520C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50D69"/>
    <w:multiLevelType w:val="hybridMultilevel"/>
    <w:tmpl w:val="812CFABA"/>
    <w:lvl w:ilvl="0" w:tplc="7EF60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10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C5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2023-10-04T08:29:00Z</dcterms:modified>
</cp:coreProperties>
</file>