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0BC0" w14:textId="77777777" w:rsidR="006643CB" w:rsidRDefault="006643CB">
      <w:pPr>
        <w:rPr>
          <w:lang w:val="en-US"/>
        </w:rPr>
      </w:pPr>
      <w:r w:rsidRPr="006643CB">
        <w:rPr>
          <w:lang w:val="en-US"/>
        </w:rPr>
        <w:t xml:space="preserve">candidates should be able to: </w:t>
      </w:r>
    </w:p>
    <w:p w14:paraId="50DFE6F4" w14:textId="77777777" w:rsidR="006643CB" w:rsidRDefault="006643CB">
      <w:pPr>
        <w:rPr>
          <w:lang w:val="en-US"/>
        </w:rPr>
      </w:pPr>
      <w:r w:rsidRPr="006643CB">
        <w:rPr>
          <w:lang w:val="en-US"/>
        </w:rPr>
        <w:t xml:space="preserve">Demonstrate knowledge of the internal rate of return (IRR) approach to alternative investment analysis Including: </w:t>
      </w:r>
    </w:p>
    <w:p w14:paraId="7B7D3D16" w14:textId="77777777" w:rsidR="006643CB" w:rsidRDefault="006643CB" w:rsidP="006643CB">
      <w:pPr>
        <w:pStyle w:val="ListParagraph"/>
        <w:numPr>
          <w:ilvl w:val="0"/>
          <w:numId w:val="1"/>
        </w:numPr>
        <w:rPr>
          <w:lang w:val="en-US"/>
        </w:rPr>
      </w:pPr>
      <w:r w:rsidRPr="006643CB">
        <w:rPr>
          <w:lang w:val="en-US"/>
        </w:rPr>
        <w:t xml:space="preserve">Define and calculate the IRR </w:t>
      </w:r>
    </w:p>
    <w:p w14:paraId="0DFCF0C3" w14:textId="3BAD1EA4" w:rsidR="006643CB" w:rsidRDefault="006643CB" w:rsidP="006643CB">
      <w:pPr>
        <w:pStyle w:val="ListParagraph"/>
        <w:numPr>
          <w:ilvl w:val="0"/>
          <w:numId w:val="1"/>
        </w:numPr>
        <w:rPr>
          <w:lang w:val="en-US"/>
        </w:rPr>
      </w:pPr>
      <w:r w:rsidRPr="006643CB">
        <w:rPr>
          <w:lang w:val="en-US"/>
        </w:rPr>
        <w:t xml:space="preserve">Contrast the different IRR measurement intervals </w:t>
      </w:r>
    </w:p>
    <w:p w14:paraId="2165CD97" w14:textId="54099098" w:rsidR="00474DE7" w:rsidRPr="006643CB" w:rsidRDefault="006643CB" w:rsidP="006643CB">
      <w:pPr>
        <w:pStyle w:val="ListParagraph"/>
        <w:numPr>
          <w:ilvl w:val="0"/>
          <w:numId w:val="1"/>
        </w:numPr>
        <w:rPr>
          <w:lang w:val="en-US"/>
        </w:rPr>
      </w:pPr>
      <w:r w:rsidRPr="006643CB">
        <w:rPr>
          <w:lang w:val="en-US"/>
        </w:rPr>
        <w:t>Define and calculate three types of IRRs based on the time periods for which cash flows are available (i.e., lifetime, interim, and since inception)</w:t>
      </w:r>
    </w:p>
    <w:sectPr w:rsidR="00474DE7" w:rsidRPr="006643C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56E"/>
    <w:multiLevelType w:val="hybridMultilevel"/>
    <w:tmpl w:val="3E6C1C08"/>
    <w:lvl w:ilvl="0" w:tplc="03308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9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6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2023-10-04T08:30:00Z</dcterms:modified>
</cp:coreProperties>
</file>