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1B3" w14:textId="77777777" w:rsidR="007F4A9B" w:rsidRDefault="007F4A9B">
      <w:pPr>
        <w:rPr>
          <w:lang w:val="en-US"/>
        </w:rPr>
      </w:pPr>
      <w:r w:rsidRPr="007F4A9B">
        <w:rPr>
          <w:lang w:val="en-US"/>
        </w:rPr>
        <w:t xml:space="preserve">candidates should be able to: </w:t>
      </w:r>
    </w:p>
    <w:p w14:paraId="202AC54D" w14:textId="77777777" w:rsidR="007F4A9B" w:rsidRDefault="007F4A9B">
      <w:pPr>
        <w:rPr>
          <w:lang w:val="en-US"/>
        </w:rPr>
      </w:pPr>
      <w:r w:rsidRPr="007F4A9B">
        <w:rPr>
          <w:lang w:val="en-US"/>
        </w:rPr>
        <w:t xml:space="preserve">Demonstrate knowledge of single factor equity pricing models. Including: </w:t>
      </w:r>
    </w:p>
    <w:p w14:paraId="7D490AF5" w14:textId="77777777" w:rsidR="007F4A9B" w:rsidRDefault="007F4A9B" w:rsidP="007F4A9B">
      <w:pPr>
        <w:pStyle w:val="ListParagraph"/>
        <w:numPr>
          <w:ilvl w:val="0"/>
          <w:numId w:val="1"/>
        </w:numPr>
        <w:rPr>
          <w:lang w:val="en-US"/>
        </w:rPr>
      </w:pPr>
      <w:r w:rsidRPr="007F4A9B">
        <w:rPr>
          <w:lang w:val="en-US"/>
        </w:rPr>
        <w:t xml:space="preserve">Define an asset pricing model </w:t>
      </w:r>
    </w:p>
    <w:p w14:paraId="1C9653D6" w14:textId="4E1B02D9" w:rsidR="007F4A9B" w:rsidRDefault="007F4A9B" w:rsidP="007F4A9B">
      <w:pPr>
        <w:pStyle w:val="ListParagraph"/>
        <w:numPr>
          <w:ilvl w:val="0"/>
          <w:numId w:val="1"/>
        </w:numPr>
        <w:rPr>
          <w:lang w:val="en-US"/>
        </w:rPr>
      </w:pPr>
      <w:r w:rsidRPr="007F4A9B">
        <w:rPr>
          <w:lang w:val="en-US"/>
        </w:rPr>
        <w:t>Interpret and apply a single-factor asset pricing model (</w:t>
      </w:r>
      <w:proofErr w:type="gramStart"/>
      <w:r w:rsidRPr="007F4A9B">
        <w:rPr>
          <w:lang w:val="en-US"/>
        </w:rPr>
        <w:t>e.g.</w:t>
      </w:r>
      <w:proofErr w:type="gramEnd"/>
      <w:r w:rsidRPr="007F4A9B">
        <w:rPr>
          <w:lang w:val="en-US"/>
        </w:rPr>
        <w:t xml:space="preserve"> the capital asset pricing model (CAPM)) </w:t>
      </w:r>
    </w:p>
    <w:p w14:paraId="1B6E3602" w14:textId="77777777" w:rsidR="007F4A9B" w:rsidRDefault="007F4A9B" w:rsidP="007F4A9B">
      <w:pPr>
        <w:pStyle w:val="ListParagraph"/>
        <w:numPr>
          <w:ilvl w:val="0"/>
          <w:numId w:val="1"/>
        </w:numPr>
        <w:rPr>
          <w:lang w:val="en-US"/>
        </w:rPr>
      </w:pPr>
      <w:r w:rsidRPr="007F4A9B">
        <w:rPr>
          <w:lang w:val="en-US"/>
        </w:rPr>
        <w:t xml:space="preserve">Describe ex ante forms of the CAPM and their implications </w:t>
      </w:r>
    </w:p>
    <w:p w14:paraId="2165CD97" w14:textId="763647D2" w:rsidR="00474DE7" w:rsidRPr="007F4A9B" w:rsidRDefault="007F4A9B" w:rsidP="007F4A9B">
      <w:pPr>
        <w:pStyle w:val="ListParagraph"/>
        <w:numPr>
          <w:ilvl w:val="0"/>
          <w:numId w:val="1"/>
        </w:numPr>
        <w:rPr>
          <w:lang w:val="en-US"/>
        </w:rPr>
      </w:pPr>
      <w:r w:rsidRPr="007F4A9B">
        <w:rPr>
          <w:lang w:val="en-US"/>
        </w:rPr>
        <w:t>Describe ex post forms of the CAPM and their applications</w:t>
      </w:r>
    </w:p>
    <w:sectPr w:rsidR="00474DE7" w:rsidRPr="007F4A9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B05"/>
    <w:multiLevelType w:val="hybridMultilevel"/>
    <w:tmpl w:val="7FFA251E"/>
    <w:lvl w:ilvl="0" w:tplc="1D023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2023-10-04T08:42:00Z</dcterms:modified>
</cp:coreProperties>
</file>