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CEBF" w14:textId="77777777" w:rsidR="00F653BE" w:rsidRDefault="00F653BE">
      <w:pPr>
        <w:rPr>
          <w:lang w:val="en-US"/>
        </w:rPr>
      </w:pPr>
      <w:r w:rsidRPr="00F653BE">
        <w:rPr>
          <w:lang w:val="en-US"/>
        </w:rPr>
        <w:t xml:space="preserve">candidates should be able to: </w:t>
      </w:r>
    </w:p>
    <w:p w14:paraId="2165CD97" w14:textId="4E12F53E" w:rsidR="00474DE7" w:rsidRPr="00325C5B" w:rsidRDefault="00F653BE" w:rsidP="00325C5B">
      <w:pPr>
        <w:rPr>
          <w:lang w:val="en-US"/>
        </w:rPr>
      </w:pPr>
      <w:r w:rsidRPr="00F653BE">
        <w:rPr>
          <w:lang w:val="en-US"/>
        </w:rPr>
        <w:t xml:space="preserve">Demonstrate knowledge of subscription lines in private equity. Including: </w:t>
      </w:r>
      <w:r w:rsidRPr="00325C5B">
        <w:rPr>
          <w:lang w:val="en-US"/>
        </w:rPr>
        <w:t>Identify the benefits and risks to general partners and limited partners when subscription lines are used. Apply IRR methodology to determine the change in reported return when subscription lines are used.</w:t>
      </w:r>
    </w:p>
    <w:p w14:paraId="795061CF" w14:textId="77777777" w:rsidR="00325C5B" w:rsidRPr="001D0303" w:rsidRDefault="00325C5B" w:rsidP="00325C5B">
      <w:pPr>
        <w:pStyle w:val="Default"/>
        <w:rPr>
          <w:lang w:val="en-US"/>
        </w:rPr>
      </w:pPr>
    </w:p>
    <w:sectPr w:rsidR="00325C5B" w:rsidRPr="001D030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F4762"/>
    <w:multiLevelType w:val="hybridMultilevel"/>
    <w:tmpl w:val="144CF75E"/>
    <w:lvl w:ilvl="0" w:tplc="1166CB4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DDE251C"/>
    <w:multiLevelType w:val="hybridMultilevel"/>
    <w:tmpl w:val="DA7C43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51149264">
    <w:abstractNumId w:val="0"/>
  </w:num>
  <w:num w:numId="2" w16cid:durableId="1369259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B1"/>
    <w:rsid w:val="001D0303"/>
    <w:rsid w:val="002E25B1"/>
    <w:rsid w:val="00325C5B"/>
    <w:rsid w:val="00474DE7"/>
    <w:rsid w:val="00CA0175"/>
    <w:rsid w:val="00F653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8B2D"/>
  <w15:chartTrackingRefBased/>
  <w15:docId w15:val="{AE57DAC6-E25A-4397-BD35-4DC6DE64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3BE"/>
    <w:pPr>
      <w:ind w:left="720"/>
      <w:contextualSpacing/>
    </w:pPr>
  </w:style>
  <w:style w:type="paragraph" w:customStyle="1" w:styleId="Default">
    <w:name w:val="Default"/>
    <w:rsid w:val="00325C5B"/>
    <w:pPr>
      <w:autoSpaceDE w:val="0"/>
      <w:autoSpaceDN w:val="0"/>
      <w:adjustRightInd w:val="0"/>
      <w:spacing w:after="0" w:line="240" w:lineRule="auto"/>
    </w:pPr>
    <w:rPr>
      <w:rFonts w:ascii="Source Sans Pro" w:hAnsi="Source Sans Pro" w:cs="Source Sans Pro"/>
      <w:color w:val="000000"/>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46</Words>
  <Characters>266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Dangeros</dc:creator>
  <cp:keywords/>
  <dc:description/>
  <cp:lastModifiedBy>Dimitri Dangeros</cp:lastModifiedBy>
  <cp:revision>5</cp:revision>
  <dcterms:created xsi:type="dcterms:W3CDTF">2023-10-03T09:26:00Z</dcterms:created>
  <dcterms:modified xsi:type="dcterms:W3CDTF">2024-03-11T16:20:00Z</dcterms:modified>
</cp:coreProperties>
</file>