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BDE0" w14:textId="77777777" w:rsidR="00CD26D3" w:rsidRDefault="00CD26D3" w:rsidP="00CD26D3">
      <w:pPr>
        <w:pStyle w:val="Default"/>
      </w:pPr>
    </w:p>
    <w:p w14:paraId="6E270B38" w14:textId="77777777" w:rsidR="00CD26D3" w:rsidRDefault="00CD26D3" w:rsidP="00CD26D3">
      <w:pPr>
        <w:pStyle w:val="Default"/>
      </w:pPr>
      <w:r>
        <w:t xml:space="preserve"> </w:t>
      </w:r>
    </w:p>
    <w:p w14:paraId="6AE6632B" w14:textId="77777777" w:rsidR="00CD26D3" w:rsidRDefault="00CD26D3" w:rsidP="00CD26D3">
      <w:pPr>
        <w:pStyle w:val="Default"/>
      </w:pPr>
    </w:p>
    <w:p w14:paraId="23776454" w14:textId="77777777" w:rsidR="00CD26D3" w:rsidRDefault="00CD26D3" w:rsidP="00CD26D3">
      <w:pPr>
        <w:pStyle w:val="Default"/>
      </w:pPr>
    </w:p>
    <w:p w14:paraId="3650C029" w14:textId="77777777" w:rsidR="00CD26D3" w:rsidRDefault="00CD26D3" w:rsidP="00CD26D3">
      <w:pPr>
        <w:pStyle w:val="Default"/>
      </w:pPr>
    </w:p>
    <w:p w14:paraId="52E8AFF9" w14:textId="77777777" w:rsidR="00CD26D3" w:rsidRDefault="00CD26D3" w:rsidP="00CD26D3">
      <w:pPr>
        <w:pStyle w:val="Default"/>
      </w:pPr>
    </w:p>
    <w:p w14:paraId="43B3BD72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61779E05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mezzanine </w:t>
      </w:r>
      <w:proofErr w:type="spellStart"/>
      <w:proofErr w:type="gramStart"/>
      <w:r>
        <w:rPr>
          <w:sz w:val="16"/>
          <w:szCs w:val="16"/>
        </w:rPr>
        <w:t>debt.Including</w:t>
      </w:r>
      <w:proofErr w:type="spellEnd"/>
      <w:proofErr w:type="gramEnd"/>
      <w:r>
        <w:rPr>
          <w:sz w:val="16"/>
          <w:szCs w:val="16"/>
        </w:rPr>
        <w:t>:</w:t>
      </w:r>
    </w:p>
    <w:p w14:paraId="44F61D54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structures of mezzanine debt.</w:t>
      </w:r>
    </w:p>
    <w:p w14:paraId="30CFEE7E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how mezzanine debt can lower the weighted average cost of capital.</w:t>
      </w:r>
    </w:p>
    <w:p w14:paraId="33FD1C7C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Compare mezzanine debt financing to other forms of financing.</w:t>
      </w:r>
    </w:p>
    <w:p w14:paraId="103A8A2E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basic examples of mezzanine financing.</w:t>
      </w:r>
    </w:p>
    <w:p w14:paraId="30D3C4FA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major types of investors in mezzanine debt.</w:t>
      </w:r>
    </w:p>
    <w:p w14:paraId="4738827C" w14:textId="77777777" w:rsidR="00CD26D3" w:rsidRDefault="00CD26D3" w:rsidP="00CD26D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characteristics of mezzanine debt.</w:t>
      </w:r>
    </w:p>
    <w:p w14:paraId="7E6A5C28" w14:textId="0A691BEE" w:rsidR="0004513B" w:rsidRPr="00CD26D3" w:rsidRDefault="0004513B" w:rsidP="00CD26D3">
      <w:pPr>
        <w:rPr>
          <w:lang w:val="en-GB"/>
        </w:rPr>
      </w:pPr>
    </w:p>
    <w:sectPr w:rsidR="0004513B" w:rsidRPr="00CD26D3" w:rsidSect="00DD4990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28E"/>
    <w:multiLevelType w:val="hybridMultilevel"/>
    <w:tmpl w:val="603E9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C1772"/>
    <w:multiLevelType w:val="hybridMultilevel"/>
    <w:tmpl w:val="C76CFB84"/>
    <w:lvl w:ilvl="0" w:tplc="72F48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41004">
    <w:abstractNumId w:val="1"/>
  </w:num>
  <w:num w:numId="2" w16cid:durableId="2530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4513B"/>
    <w:rsid w:val="002E25B1"/>
    <w:rsid w:val="00474DE7"/>
    <w:rsid w:val="00CD26D3"/>
    <w:rsid w:val="00DD4990"/>
    <w:rsid w:val="00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F0"/>
    <w:pPr>
      <w:ind w:left="720"/>
      <w:contextualSpacing/>
    </w:pPr>
  </w:style>
  <w:style w:type="paragraph" w:customStyle="1" w:styleId="Default">
    <w:name w:val="Default"/>
    <w:rsid w:val="0004513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2024-03-11T16:54:00Z</dcterms:modified>
</cp:coreProperties>
</file>