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9E5A" w14:textId="77777777" w:rsidR="004B2FCA" w:rsidRDefault="004B2FCA" w:rsidP="004B2FCA">
      <w:pPr>
        <w:pStyle w:val="Default"/>
      </w:pPr>
    </w:p>
    <w:p w14:paraId="34F4E4D9" w14:textId="77777777" w:rsidR="004B2FCA" w:rsidRDefault="004B2FCA" w:rsidP="004B2FCA">
      <w:pPr>
        <w:pStyle w:val="Default"/>
      </w:pPr>
      <w:r>
        <w:t xml:space="preserve"> </w:t>
      </w:r>
    </w:p>
    <w:p w14:paraId="31FC1FF1" w14:textId="77777777" w:rsidR="004B2FCA" w:rsidRDefault="004B2FCA" w:rsidP="004B2FCA">
      <w:pPr>
        <w:pStyle w:val="Default"/>
      </w:pPr>
    </w:p>
    <w:p w14:paraId="3062227D" w14:textId="77777777" w:rsidR="004B2FCA" w:rsidRDefault="004B2FCA" w:rsidP="004B2FCA">
      <w:pPr>
        <w:pStyle w:val="Default"/>
      </w:pPr>
    </w:p>
    <w:p w14:paraId="3FD1E941" w14:textId="77777777" w:rsidR="004B2FCA" w:rsidRDefault="004B2FCA" w:rsidP="004B2FCA">
      <w:pPr>
        <w:pStyle w:val="Default"/>
      </w:pPr>
    </w:p>
    <w:p w14:paraId="72EE4644" w14:textId="77777777" w:rsidR="004B2FCA" w:rsidRDefault="004B2FCA" w:rsidP="004B2FCA">
      <w:pPr>
        <w:pStyle w:val="Default"/>
      </w:pPr>
    </w:p>
    <w:p w14:paraId="3A0A8EDF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4217D7B4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infrastructure in the alternative investment </w:t>
      </w:r>
      <w:proofErr w:type="spellStart"/>
      <w:proofErr w:type="gramStart"/>
      <w:r>
        <w:rPr>
          <w:sz w:val="16"/>
          <w:szCs w:val="16"/>
        </w:rPr>
        <w:t>space.Including</w:t>
      </w:r>
      <w:proofErr w:type="spellEnd"/>
      <w:proofErr w:type="gramEnd"/>
      <w:r>
        <w:rPr>
          <w:sz w:val="16"/>
          <w:szCs w:val="16"/>
        </w:rPr>
        <w:t>:</w:t>
      </w:r>
    </w:p>
    <w:p w14:paraId="27BAF44D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seven elements that help identify investable infrastructure</w:t>
      </w:r>
    </w:p>
    <w:p w14:paraId="4A3AF4A1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Contrast economic infrastructure and social infrastructure</w:t>
      </w:r>
    </w:p>
    <w:p w14:paraId="52C7A957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Recognize the role of public-private partnerships in infrastructure investing</w:t>
      </w:r>
    </w:p>
    <w:p w14:paraId="50B85B2D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risks and government regulation of infrastructure investing</w:t>
      </w:r>
    </w:p>
    <w:p w14:paraId="4B8EAEC1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the stages of infrastructure investing</w:t>
      </w:r>
    </w:p>
    <w:p w14:paraId="3BD3010C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infrastructure investment vehicles</w:t>
      </w:r>
    </w:p>
    <w:p w14:paraId="28DC0885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twelve determinants of infrastructure</w:t>
      </w:r>
    </w:p>
    <w:p w14:paraId="1C3FA405" w14:textId="77777777" w:rsidR="004B2FCA" w:rsidRDefault="004B2FCA" w:rsidP="004B2FCA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opportunities and allocations of infrastructure investments</w:t>
      </w:r>
    </w:p>
    <w:p w14:paraId="21C66E05" w14:textId="77777777" w:rsidR="0024253D" w:rsidRPr="004B2FCA" w:rsidRDefault="0024253D" w:rsidP="004B2FCA">
      <w:pPr>
        <w:rPr>
          <w:lang w:val="en-GB"/>
        </w:rPr>
      </w:pPr>
    </w:p>
    <w:sectPr w:rsidR="0024253D" w:rsidRPr="004B2FCA" w:rsidSect="00AB197B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8C3"/>
    <w:multiLevelType w:val="hybridMultilevel"/>
    <w:tmpl w:val="40D6D0AE"/>
    <w:lvl w:ilvl="0" w:tplc="D66A5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9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D713C"/>
    <w:rsid w:val="0024253D"/>
    <w:rsid w:val="002E25B1"/>
    <w:rsid w:val="00474DE7"/>
    <w:rsid w:val="004B2FCA"/>
    <w:rsid w:val="00AB197B"/>
    <w:rsid w:val="00D604B1"/>
    <w:rsid w:val="00DA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79"/>
    <w:pPr>
      <w:ind w:left="720"/>
      <w:contextualSpacing/>
    </w:pPr>
  </w:style>
  <w:style w:type="paragraph" w:customStyle="1" w:styleId="Default">
    <w:name w:val="Default"/>
    <w:rsid w:val="0024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2024-03-11T17:42:00Z</dcterms:modified>
</cp:coreProperties>
</file>