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5446" w14:textId="77777777" w:rsidR="00190BDB" w:rsidRDefault="00190BDB">
      <w:pPr>
        <w:rPr>
          <w:lang w:val="en-US"/>
        </w:rPr>
      </w:pPr>
      <w:r w:rsidRPr="00190BDB">
        <w:rPr>
          <w:lang w:val="en-US"/>
        </w:rPr>
        <w:t xml:space="preserve">candidates should be able to: </w:t>
      </w:r>
    </w:p>
    <w:p w14:paraId="2165CD97" w14:textId="31453D58" w:rsidR="00474DE7" w:rsidRPr="007C2AAC" w:rsidRDefault="00190BDB" w:rsidP="007C2AAC">
      <w:pPr>
        <w:rPr>
          <w:lang w:val="en-US"/>
        </w:rPr>
      </w:pPr>
      <w:r w:rsidRPr="00190BDB">
        <w:rPr>
          <w:lang w:val="en-US"/>
        </w:rPr>
        <w:t xml:space="preserve">Demonstrate knowledge of balance sheet CDOs and arbitrage CDOs. Including: </w:t>
      </w:r>
      <w:r w:rsidRPr="007C2AAC">
        <w:rPr>
          <w:lang w:val="en-US"/>
        </w:rPr>
        <w:t>Describe three goals for issuing balance sheet CDOs and the balance sheet CDO structure</w:t>
      </w:r>
      <w:r w:rsidR="007C2AAC" w:rsidRPr="007C2AAC">
        <w:rPr>
          <w:lang w:val="en-US"/>
        </w:rPr>
        <w:t>.</w:t>
      </w:r>
      <w:r w:rsidRPr="007C2AAC">
        <w:rPr>
          <w:lang w:val="en-US"/>
        </w:rPr>
        <w:t xml:space="preserve"> Discuss the purposes and attributes of arbitrage CDOs</w:t>
      </w:r>
      <w:r w:rsidR="007C2AAC" w:rsidRPr="007C2AAC">
        <w:rPr>
          <w:lang w:val="en-US"/>
        </w:rPr>
        <w:t>.</w:t>
      </w:r>
    </w:p>
    <w:p w14:paraId="7460A92A" w14:textId="77777777" w:rsidR="007C2AAC" w:rsidRPr="007C2AAC" w:rsidRDefault="007C2AAC" w:rsidP="007C2AAC">
      <w:pPr>
        <w:rPr>
          <w:lang w:val="en-GB"/>
        </w:rPr>
      </w:pPr>
    </w:p>
    <w:sectPr w:rsidR="007C2AAC" w:rsidRPr="007C2AA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90980"/>
    <w:multiLevelType w:val="hybridMultilevel"/>
    <w:tmpl w:val="08BA159A"/>
    <w:lvl w:ilvl="0" w:tplc="B67C57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363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190BDB"/>
    <w:rsid w:val="002E25B1"/>
    <w:rsid w:val="00432400"/>
    <w:rsid w:val="00474DE7"/>
    <w:rsid w:val="007C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BDB"/>
    <w:pPr>
      <w:ind w:left="720"/>
      <w:contextualSpacing/>
    </w:pPr>
  </w:style>
  <w:style w:type="paragraph" w:customStyle="1" w:styleId="Default">
    <w:name w:val="Default"/>
    <w:rsid w:val="007C2AAC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2024-02-29T04:37:00Z</dcterms:modified>
</cp:coreProperties>
</file>