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3A83" w14:textId="5BD87CB4" w:rsidR="00DC2A4F" w:rsidRDefault="00DC2A4F" w:rsidP="00DC2A4F">
      <w:pPr>
        <w:rPr>
          <w:lang w:val="en-GB"/>
        </w:rPr>
      </w:pPr>
      <w:bookmarkStart w:id="0" w:name="_Hlk156201722"/>
      <w:r w:rsidRPr="00DC2A4F">
        <w:rPr>
          <w:lang w:val="en-GB"/>
        </w:rPr>
        <w:t>Demonstrate knowledge of global structured product cases. Including: Understand the components within a US-based structured product with multiple kinks. Understand the components within a German-based structured product with leverage. Understand the components within a Japan-based structured product based on multiple currencies</w:t>
      </w:r>
      <w:r w:rsidR="002D083B">
        <w:rPr>
          <w:lang w:val="en-GB"/>
        </w:rPr>
        <w:t>.</w:t>
      </w:r>
    </w:p>
    <w:bookmarkEnd w:id="0"/>
    <w:p w14:paraId="1DC3B054" w14:textId="77777777" w:rsidR="00DC2A4F" w:rsidRPr="00DC2A4F" w:rsidRDefault="00DC2A4F" w:rsidP="00DC2A4F">
      <w:pPr>
        <w:rPr>
          <w:lang w:val="en-GB"/>
        </w:rPr>
      </w:pPr>
    </w:p>
    <w:sectPr w:rsidR="00DC2A4F" w:rsidRPr="00DC2A4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E6BD9"/>
    <w:multiLevelType w:val="hybridMultilevel"/>
    <w:tmpl w:val="DAC2CF0E"/>
    <w:lvl w:ilvl="0" w:tplc="35D6B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05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D083B"/>
    <w:rsid w:val="002E25B1"/>
    <w:rsid w:val="003D4AFB"/>
    <w:rsid w:val="00474DE7"/>
    <w:rsid w:val="00DC2A4F"/>
    <w:rsid w:val="00F4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41B"/>
    <w:pPr>
      <w:ind w:left="720"/>
      <w:contextualSpacing/>
    </w:pPr>
  </w:style>
  <w:style w:type="paragraph" w:customStyle="1" w:styleId="Default">
    <w:name w:val="Default"/>
    <w:rsid w:val="00DC2A4F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2024-02-29T04:27:00Z</dcterms:modified>
</cp:coreProperties>
</file>