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625A" w14:textId="0F1A7E1F" w:rsidR="004D538D" w:rsidRDefault="00CE0E78">
      <w:pPr>
        <w:rPr>
          <w:lang w:val="en-GB"/>
        </w:rPr>
      </w:pPr>
      <w:r w:rsidRPr="00CE0E78">
        <w:rPr>
          <w:lang w:val="en-GB"/>
        </w:rPr>
        <w:t xml:space="preserve">The candidate should be able to: </w:t>
      </w:r>
    </w:p>
    <w:p w14:paraId="062285E9" w14:textId="77777777" w:rsidR="00CE0E78" w:rsidRPr="00CE0E78" w:rsidRDefault="00CE0E78" w:rsidP="00CE0E78">
      <w:pPr>
        <w:rPr>
          <w:b/>
          <w:bCs/>
          <w:lang w:val="en-GB"/>
        </w:rPr>
      </w:pPr>
      <w:r w:rsidRPr="00CE0E78">
        <w:rPr>
          <w:b/>
          <w:bCs/>
          <w:lang w:val="en-GB"/>
        </w:rPr>
        <w:t>• Explain the concept of net zero and how it relates to global climate goals.</w:t>
      </w:r>
    </w:p>
    <w:p w14:paraId="7577E407" w14:textId="77777777" w:rsidR="00CE0E78" w:rsidRPr="00CE0E78" w:rsidRDefault="00CE0E78" w:rsidP="00CE0E78">
      <w:pPr>
        <w:rPr>
          <w:b/>
          <w:bCs/>
          <w:lang w:val="en-GB"/>
        </w:rPr>
      </w:pPr>
      <w:r w:rsidRPr="00CE0E78">
        <w:rPr>
          <w:b/>
          <w:bCs/>
          <w:lang w:val="en-GB"/>
        </w:rPr>
        <w:t>• Discuss the types of key alliances in the UN Race to Zero.</w:t>
      </w:r>
    </w:p>
    <w:p w14:paraId="1373DD14" w14:textId="77777777" w:rsidR="00CE0E78" w:rsidRPr="00CE0E78" w:rsidRDefault="00CE0E78" w:rsidP="00CE0E78">
      <w:pPr>
        <w:rPr>
          <w:b/>
          <w:bCs/>
          <w:lang w:val="en-GB"/>
        </w:rPr>
      </w:pPr>
      <w:r w:rsidRPr="00CE0E78">
        <w:rPr>
          <w:b/>
          <w:bCs/>
          <w:lang w:val="en-GB"/>
        </w:rPr>
        <w:t>• Explain the challenges of reaching net-zero for the public and private sectors.</w:t>
      </w:r>
    </w:p>
    <w:p w14:paraId="5EF4F78B" w14:textId="77777777" w:rsidR="00CE0E78" w:rsidRPr="00CE0E78" w:rsidRDefault="00CE0E78" w:rsidP="00CE0E78">
      <w:pPr>
        <w:rPr>
          <w:b/>
          <w:bCs/>
          <w:lang w:val="en-GB"/>
        </w:rPr>
      </w:pPr>
      <w:r w:rsidRPr="00CE0E78">
        <w:rPr>
          <w:b/>
          <w:bCs/>
          <w:lang w:val="en-GB"/>
        </w:rPr>
        <w:t>• Describe the key attributes of national net-zero target strategies and emissions reduction approaches.</w:t>
      </w:r>
    </w:p>
    <w:p w14:paraId="76C980EF" w14:textId="77777777" w:rsidR="00CE0E78" w:rsidRPr="00CE0E78" w:rsidRDefault="00CE0E78" w:rsidP="00CE0E78">
      <w:pPr>
        <w:rPr>
          <w:b/>
          <w:bCs/>
          <w:lang w:val="en-GB"/>
        </w:rPr>
      </w:pPr>
      <w:r w:rsidRPr="00CE0E78">
        <w:rPr>
          <w:b/>
          <w:bCs/>
          <w:lang w:val="en-GB"/>
        </w:rPr>
        <w:t>• Summarize how the GHG Protocol can be used by subnational governments.</w:t>
      </w:r>
    </w:p>
    <w:p w14:paraId="2B64512E" w14:textId="77777777" w:rsidR="00CE0E78" w:rsidRPr="00CE0E78" w:rsidRDefault="00CE0E78" w:rsidP="00CE0E78">
      <w:pPr>
        <w:rPr>
          <w:b/>
          <w:bCs/>
          <w:lang w:val="en-GB"/>
        </w:rPr>
      </w:pPr>
      <w:r w:rsidRPr="00CE0E78">
        <w:rPr>
          <w:b/>
          <w:bCs/>
          <w:lang w:val="en-GB"/>
        </w:rPr>
        <w:t>• Describe the factors that affect different sectors’ abilities to achieve net zero.</w:t>
      </w:r>
    </w:p>
    <w:p w14:paraId="6B330A05" w14:textId="663DCEBF" w:rsidR="00CE0E78" w:rsidRPr="00CE0E78" w:rsidRDefault="00CE0E78" w:rsidP="00CE0E78">
      <w:pPr>
        <w:rPr>
          <w:b/>
          <w:bCs/>
          <w:lang w:val="en-GB"/>
        </w:rPr>
      </w:pPr>
      <w:r w:rsidRPr="00CE0E78">
        <w:rPr>
          <w:b/>
          <w:bCs/>
          <w:lang w:val="en-GB"/>
        </w:rPr>
        <w:t>• Describe how organizations use transition plans to pursue net-zero carbon emissions and the tools private-sector</w:t>
      </w:r>
      <w:r w:rsidRPr="00CE0E78">
        <w:rPr>
          <w:b/>
          <w:bCs/>
          <w:lang w:val="en-GB"/>
        </w:rPr>
        <w:t xml:space="preserve"> </w:t>
      </w:r>
      <w:r w:rsidRPr="00CE0E78">
        <w:rPr>
          <w:b/>
          <w:bCs/>
          <w:lang w:val="en-GB"/>
        </w:rPr>
        <w:t>actors can use to verify the credibility of net-zero commitments.</w:t>
      </w:r>
    </w:p>
    <w:p w14:paraId="46C2456E" w14:textId="27C08123" w:rsidR="00CE0E78" w:rsidRPr="00CE0E78" w:rsidRDefault="00CE0E78" w:rsidP="00CE0E78">
      <w:pPr>
        <w:rPr>
          <w:b/>
          <w:bCs/>
          <w:lang w:val="en-GB"/>
        </w:rPr>
      </w:pPr>
      <w:r w:rsidRPr="00CE0E78">
        <w:rPr>
          <w:b/>
          <w:bCs/>
          <w:lang w:val="en-GB"/>
        </w:rPr>
        <w:t>• Describe how net-zero pathways and interim targets are key to achieving credible and attainable net-zero targets</w:t>
      </w:r>
      <w:r w:rsidRPr="00CE0E78">
        <w:rPr>
          <w:b/>
          <w:bCs/>
          <w:lang w:val="en-GB"/>
        </w:rPr>
        <w:t xml:space="preserve"> </w:t>
      </w:r>
      <w:r w:rsidRPr="00CE0E78">
        <w:rPr>
          <w:b/>
          <w:bCs/>
          <w:lang w:val="en-GB"/>
        </w:rPr>
        <w:t>across sectors.</w:t>
      </w:r>
    </w:p>
    <w:p w14:paraId="25EE598A" w14:textId="77777777" w:rsidR="00CE0E78" w:rsidRPr="00CE0E78" w:rsidRDefault="00CE0E78" w:rsidP="00CE0E78">
      <w:pPr>
        <w:rPr>
          <w:b/>
          <w:bCs/>
          <w:lang w:val="en-GB"/>
        </w:rPr>
      </w:pPr>
      <w:r w:rsidRPr="00CE0E78">
        <w:rPr>
          <w:b/>
          <w:bCs/>
          <w:lang w:val="en-GB"/>
        </w:rPr>
        <w:t>• Identify carbon-related metrics and discuss how carbon-related metrics are used in reporting and project selection.</w:t>
      </w:r>
    </w:p>
    <w:p w14:paraId="43EDCF09" w14:textId="77777777" w:rsidR="00CE0E78" w:rsidRPr="00CE0E78" w:rsidRDefault="00CE0E78" w:rsidP="00CE0E78">
      <w:pPr>
        <w:rPr>
          <w:b/>
          <w:bCs/>
          <w:lang w:val="en-GB"/>
        </w:rPr>
      </w:pPr>
      <w:r w:rsidRPr="00CE0E78">
        <w:rPr>
          <w:b/>
          <w:bCs/>
          <w:lang w:val="en-GB"/>
        </w:rPr>
        <w:t>• Understand metrics used for net zero portfolio alignment, considering strengths and weaknesses.</w:t>
      </w:r>
    </w:p>
    <w:p w14:paraId="4A5847DF" w14:textId="152C6630" w:rsidR="00CE0E78" w:rsidRPr="00CE0E78" w:rsidRDefault="00CE0E78" w:rsidP="00CE0E78">
      <w:pPr>
        <w:rPr>
          <w:b/>
          <w:bCs/>
          <w:lang w:val="en-GB"/>
        </w:rPr>
      </w:pPr>
      <w:r w:rsidRPr="00CE0E78">
        <w:rPr>
          <w:b/>
          <w:bCs/>
          <w:lang w:val="en-GB"/>
        </w:rPr>
        <w:t>• Describe the net-zero disclosure landscape and key stakeholders.</w:t>
      </w:r>
    </w:p>
    <w:p w14:paraId="6F28580A" w14:textId="77777777" w:rsidR="00CE0E78" w:rsidRPr="00CE0E78" w:rsidRDefault="00CE0E78">
      <w:pPr>
        <w:rPr>
          <w:lang w:val="en-GB"/>
        </w:rPr>
      </w:pPr>
    </w:p>
    <w:sectPr w:rsidR="00CE0E78" w:rsidRPr="00CE0E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29"/>
    <w:rsid w:val="004D538D"/>
    <w:rsid w:val="00955629"/>
    <w:rsid w:val="00CE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1CCD"/>
  <w15:chartTrackingRefBased/>
  <w15:docId w15:val="{B8163CA6-1EE1-4E5D-8B98-36C08CC6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Myrko</dc:creator>
  <cp:keywords/>
  <dc:description/>
  <cp:lastModifiedBy>Kateryna Myrko</cp:lastModifiedBy>
  <cp:revision>2</cp:revision>
  <dcterms:created xsi:type="dcterms:W3CDTF">2023-10-05T12:58:00Z</dcterms:created>
  <dcterms:modified xsi:type="dcterms:W3CDTF">2023-10-05T12:58:00Z</dcterms:modified>
</cp:coreProperties>
</file>