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  <w:jc w:val="center"/>
      </w:pPr>
      <w:r>
        <w:rPr>
          <w:rFonts w:ascii="Microsoft YaHei" w:hAnsi="Microsoft YaHei" w:eastAsia="Microsoft YaHei"/>
          <w:b/>
          <w:sz w:val="40"/>
        </w:rPr>
        <w:t>Trainer 产品设计说明书</w:t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Microsoft YaHei"/>
          <w:color w:val="666666"/>
          <w:sz w:val="21"/>
        </w:rPr>
        <w:t>理想态收敛版 · 依据最新闭环文档重建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  <w:b/>
        </w:rPr>
        <w:t>核心依据：</w:t>
      </w:r>
      <w:r>
        <w:rPr>
          <w:rFonts w:ascii="Microsoft YaHei" w:hAnsi="Microsoft YaHei" w:eastAsia="Microsoft YaHei"/>
        </w:rPr>
        <w:t>docs/plans/2026-05-07-trainer-teaching-quality-closure-checklist.md 与 docs/verification/2026-05-09-trainer-closure-status-matrix.md</w:t>
      </w:r>
    </w:p>
    <w:p>
      <w:r>
        <w:rPr>
          <w:rFonts w:ascii="Microsoft YaHei" w:hAnsi="Microsoft YaHei" w:eastAsia="Microsoft YaHei"/>
          <w:b/>
        </w:rPr>
        <w:t>这份文档只回答一件事：</w:t>
      </w:r>
      <w:r>
        <w:rPr>
          <w:rFonts w:ascii="Microsoft YaHei" w:hAnsi="Microsoft YaHei" w:eastAsia="Microsoft YaHei"/>
        </w:rPr>
        <w:t>理想 Trainer 在五个一级视图、训练子视图和典型使用场景下应当长成什么样。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DEDED"/>
          </w:tcPr>
          <w:p>
            <w:r>
              <w:t>文件夹职责</w:t>
            </w:r>
          </w:p>
        </w:tc>
        <w:tc>
          <w:tcPr>
            <w:tcW w:type="dxa" w:w="5083"/>
            <w:shd w:fill="EDEDED"/>
          </w:tcPr>
          <w:p>
            <w:r>
              <w:t>内容</w:t>
            </w:r>
          </w:p>
        </w:tc>
      </w:tr>
      <w:tr>
        <w:tc>
          <w:tcPr>
            <w:tcW w:type="dxa" w:w="5083"/>
          </w:tcPr>
          <w:p>
            <w:r>
              <w:t>canonical source</w:t>
            </w:r>
          </w:p>
        </w:tc>
        <w:tc>
          <w:tcPr>
            <w:tcW w:type="dxa" w:w="5083"/>
          </w:tcPr>
          <w:p>
            <w:r>
              <w:t>docs/trainer-ideal/trainer-product-design-spec.md</w:t>
            </w:r>
          </w:p>
        </w:tc>
      </w:tr>
      <w:tr>
        <w:tc>
          <w:tcPr>
            <w:tcW w:type="dxa" w:w="5083"/>
          </w:tcPr>
          <w:p>
            <w:r>
              <w:t>render outputs</w:t>
            </w:r>
          </w:p>
        </w:tc>
        <w:tc>
          <w:tcPr>
            <w:tcW w:type="dxa" w:w="5083"/>
          </w:tcPr>
          <w:p>
            <w:r>
              <w:t>docs/trainer-ideal/trainer-product-design-spec.docx / .pdf</w:t>
            </w:r>
          </w:p>
        </w:tc>
      </w:tr>
      <w:tr>
        <w:tc>
          <w:tcPr>
            <w:tcW w:type="dxa" w:w="5083"/>
          </w:tcPr>
          <w:p>
            <w:r>
              <w:t>screenshots</w:t>
            </w:r>
          </w:p>
        </w:tc>
        <w:tc>
          <w:tcPr>
            <w:tcW w:type="dxa" w:w="5083"/>
          </w:tcPr>
          <w:p>
            <w:r>
              <w:t>docs/trainer-ideal/assets/screenshots/</w:t>
            </w:r>
          </w:p>
        </w:tc>
      </w:tr>
    </w:tbl>
    <w:p>
      <w:r>
        <w:br w:type="page"/>
      </w:r>
    </w:p>
    <w:p>
      <w:pPr>
        <w:pStyle w:val="Heading1"/>
        <w:spacing w:after="160" w:before="80" w:line="300" w:lineRule="auto"/>
      </w:pPr>
      <w:r>
        <w:rPr>
          <w:rFonts w:ascii="Microsoft YaHei" w:hAnsi="Microsoft YaHei" w:eastAsia="Microsoft YaHei"/>
          <w:b/>
          <w:sz w:val="30"/>
        </w:rPr>
        <w:t>1. 产品一句话定义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Trainer 是一个嵌入 VS Code 侧边栏的长期代码教练系统，不是普通聊天插件，也不是网页工作台的缩小版。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它的核心任务是：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让用户在同一个教练主体下持续学习、练习、复盘、迁移。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让对话、计划、资料、训练、设置五个视图各司其职。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让任何学习结果都能回流到计划、资料和下一次训练。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让 Trainer 只负责教练、解释、诊断、评估和编排，不替用户直接改代码。</w:t>
      </w:r>
    </w:p>
    <w:p>
      <w:r>
        <w:br w:type="page"/>
      </w:r>
    </w:p>
    <w:p>
      <w:pPr>
        <w:pStyle w:val="Heading1"/>
        <w:spacing w:after="160" w:before="80" w:line="300" w:lineRule="auto"/>
      </w:pPr>
      <w:r>
        <w:rPr>
          <w:rFonts w:ascii="Microsoft YaHei" w:hAnsi="Microsoft YaHei" w:eastAsia="Microsoft YaHei"/>
          <w:b/>
          <w:sz w:val="30"/>
        </w:rPr>
        <w:t>2. 设计总原则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单主任务：每个视图都只服务自己的核心职责，不把所有能力堆到同一个页面。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状态诚实：界面必须诚实显示当前是否可用、是否受阻、是否在查资料、是否在编排训练。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轻量可见：在对话里可以看到教练动作，但不能把对话变成大工作台。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卡片优先：训练默认围绕一张卡片展开，而不是功能大页。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证据闭环：计划、资料、训练、掌握度都要有来源、回流和可追踪证据。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单一事实源：核心对象必须有明确权威写入方，前端不能自造状态。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双语可用：中英文都要能工作，不能只有中文看起来正常。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跨平台一致：Windows、macOS、Linux 的沙箱、路径和能力语义要一致。</w:t>
      </w:r>
    </w:p>
    <w:p>
      <w:r>
        <w:br w:type="page"/>
      </w:r>
    </w:p>
    <w:p>
      <w:pPr>
        <w:pStyle w:val="Heading1"/>
        <w:spacing w:after="160" w:before="80" w:line="300" w:lineRule="auto"/>
      </w:pPr>
      <w:r>
        <w:rPr>
          <w:rFonts w:ascii="Microsoft YaHei" w:hAnsi="Microsoft YaHei" w:eastAsia="Microsoft YaHei"/>
          <w:b/>
          <w:sz w:val="30"/>
        </w:rPr>
        <w:t>3. 目标使用场景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用户只想问问题，不想切页。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用户正在做一个现有项目，需要教练帮他理解、拆解、验证和迁移。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用户打开的是空项目，需要先从最小场景开始训练。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用户打开的是算法或模型仓库，需要先理解方法，再转化成实战卡。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用户打开的是 idea 文件夹，需要把模糊想法一步步压缩成可执行计划。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用户想查资料、上传资料、下载网页资料、建立知识原子。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用户想做闪记、理论题、复盘题、场景题和实战卡。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用户希望不同项目的学习结果汇总到统一教练主体，而不是散落到多个 Trainer。</w:t>
      </w:r>
    </w:p>
    <w:p>
      <w:r>
        <w:br w:type="page"/>
      </w:r>
    </w:p>
    <w:p>
      <w:pPr>
        <w:pStyle w:val="Heading1"/>
        <w:spacing w:after="160" w:before="80" w:line="300" w:lineRule="auto"/>
      </w:pPr>
      <w:r>
        <w:rPr>
          <w:rFonts w:ascii="Microsoft YaHei" w:hAnsi="Microsoft YaHei" w:eastAsia="Microsoft YaHei"/>
          <w:b/>
          <w:sz w:val="30"/>
        </w:rPr>
        <w:t>4. 五个一级视图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Trainer 的一级视图固定只有五个：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对话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计划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资料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训练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设置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任何设计如果想新增第六个一级视图，都应该先被拒绝，除非它能证明自己不是现有五类职责的重包装。</w:t>
      </w:r>
    </w:p>
    <w:p>
      <w:r>
        <w:br w:type="page"/>
      </w:r>
    </w:p>
    <w:p>
      <w:pPr>
        <w:pStyle w:val="Heading1"/>
        <w:spacing w:after="160" w:before="80" w:line="300" w:lineRule="auto"/>
      </w:pPr>
      <w:r>
        <w:rPr>
          <w:rFonts w:ascii="Microsoft YaHei" w:hAnsi="Microsoft YaHei" w:eastAsia="Microsoft YaHei"/>
          <w:b/>
          <w:sz w:val="30"/>
        </w:rPr>
        <w:t>5. 一级视图详细规范</w:t>
      </w:r>
    </w:p>
    <w:p>
      <w:pPr>
        <w:pStyle w:val="Heading2"/>
        <w:spacing w:after="120" w:before="40" w:line="300" w:lineRule="auto"/>
      </w:pPr>
      <w:r>
        <w:rPr>
          <w:rFonts w:ascii="Microsoft YaHei" w:hAnsi="Microsoft YaHei" w:eastAsia="Microsoft YaHei"/>
          <w:b/>
          <w:color w:val="3B5998"/>
          <w:sz w:val="25"/>
        </w:rPr>
        <w:t>5.1 对话视图</w:t>
      </w:r>
    </w:p>
    <w:p>
      <w:pPr>
        <w:spacing w:after="40" w:before="0" w:line="30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对话视图截图</w:t>
      </w:r>
    </w:p>
    <w:p>
      <w:pPr>
        <w:spacing w:after="80" w:before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1248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248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对话视图是教练超级入口，也是 Trainer 最常用的起点。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它的理想状态是：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页面主角永远是消息流。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用户发出的东西必须像消息。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Trainer 回复的主形态也必须像消息。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可以轻量显示“正在查资料”“正在对齐计划”“正在编排训练”“正在生成卡片”，但这些动作只能附着在消息上，不能吞没消息本身。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对话允许即时追问、即时澄清、即时小测、即时卡片建议、即时任务拆解。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它必须做到：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让用户一眼知道 Trainer 正在做什么。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让用户看到当前焦点、当前去向和下一步。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让用户明白对话里能继续讨论，但正式计划不会因为普通聊天自动改写。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它禁止做到：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把对话页变成完整工作台。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把计划、资料、训练的大块内容直接铺满消息流。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在没有明确计划动作的情况下静默修改正式计划。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关键状态包括：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空对话：给出可执行的起手建议，而不是空白页。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正在工作：显示轻量动作状态，但不遮蔽消息。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受阻：明确告诉用户卡在哪里、现在还能做什么。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结果回流：告诉用户当前回复已经沉淀为证据、卡片或下一步。</w:t>
      </w:r>
    </w:p>
    <w:p>
      <w:pPr>
        <w:pStyle w:val="Heading2"/>
        <w:spacing w:after="120" w:before="40" w:line="300" w:lineRule="auto"/>
      </w:pPr>
      <w:r>
        <w:rPr>
          <w:rFonts w:ascii="Microsoft YaHei" w:hAnsi="Microsoft YaHei" w:eastAsia="Microsoft YaHei"/>
          <w:b/>
          <w:color w:val="3B5998"/>
          <w:sz w:val="25"/>
        </w:rPr>
        <w:t>5.2 计划视图</w:t>
      </w:r>
    </w:p>
    <w:p>
      <w:pPr>
        <w:spacing w:after="40" w:before="0" w:line="30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计划视图截图</w:t>
      </w:r>
    </w:p>
    <w:p>
      <w:pPr>
        <w:spacing w:after="80" w:before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1248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248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计划视图是可随时查看的内容视图，不是聊天区。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它的理想状态是：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一打开就能看到当前主线，不需要用户先发消息。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顶层始终强调“当前在做什么、为什么现在做、下一步做什么、如何验证”。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子计划可以折叠展开，但不能把正式计划语义藏没。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训练结果可以作为证据显示，但不能被普通聊天悄悄改写成正式计划。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它必须做到：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支持项目子计划和总计划的同时存在。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支持查看阶段、进度、阻断、证据和回流关系。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支持看见训练结果如何影响计划判断，但要区分“证据”和“正式采纳”。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它禁止做到：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变成聊天页。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允许普通浏览或普通问答直接改正式计划。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以大量任务清单掩盖计划结构。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关键状态包括：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无正式计划：要清晰告诉用户下一步是先定义主线还是先生成第一个计划版本。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有阻断：要显示阻断原因、当前不建议推进的理由和替代动作。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有证据待采纳：要明确标出“待处理证据”和“已采纳决策”。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已冻结：要让用户一眼看出这是有意冻结，而不是系统失效。</w:t>
      </w:r>
    </w:p>
    <w:p>
      <w:pPr>
        <w:pStyle w:val="Heading2"/>
        <w:spacing w:after="120" w:before="40" w:line="300" w:lineRule="auto"/>
      </w:pPr>
      <w:r>
        <w:rPr>
          <w:rFonts w:ascii="Microsoft YaHei" w:hAnsi="Microsoft YaHei" w:eastAsia="Microsoft YaHei"/>
          <w:b/>
          <w:color w:val="3B5998"/>
          <w:sz w:val="25"/>
        </w:rPr>
        <w:t>5.3 资料视图</w:t>
      </w:r>
    </w:p>
    <w:p>
      <w:pPr>
        <w:spacing w:after="40" w:before="0" w:line="30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资料视图截图</w:t>
      </w:r>
    </w:p>
    <w:p>
      <w:pPr>
        <w:spacing w:after="80" w:before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12481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ur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248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资料视图是 Trainer 的统一知识库，不是文件管理后台，也不是上传列表页。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它的理想状态是：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首屏优先是搜索和知识条目，不是后台配置。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每条资料都应该能追溯来源链、处理日志、新鲜度和可信度。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资料可以转成知识原子、卡片候选、计划证据和依赖掌握证据。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用户能感觉到自己进入的是“可检索、可追踪、可转化”的知识空间。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它必须做到：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支持上传 html、pdf、md、代码文档等资料。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支持浏览网页并下载有用内容到资料库。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支持索引、重命名、整理、派生和再利用。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支持资料详情、沙箱预览和能力摘要，但这些都应是次级信息，不能压过知识条目本身。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它禁止做到：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退化成 CMS 或文件浏览器。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越权写用户工程代码。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把资料沙箱伪装成用户项目工作区。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关键状态包括：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空库：要告诉用户能导入什么、怎么开始、导入后会发生什么。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已索引：要能快速检索和定位。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来源不可信：要清楚提示风险，而不是用技术术语糊弄过去。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可转化：要能明确看出它能变成卡片、计划证据或依赖掌握证据。</w:t>
      </w:r>
    </w:p>
    <w:p>
      <w:pPr>
        <w:pStyle w:val="Heading2"/>
        <w:spacing w:after="120" w:before="40" w:line="300" w:lineRule="auto"/>
      </w:pPr>
      <w:r>
        <w:rPr>
          <w:rFonts w:ascii="Microsoft YaHei" w:hAnsi="Microsoft YaHei" w:eastAsia="Microsoft YaHei"/>
          <w:b/>
          <w:color w:val="3B5998"/>
          <w:sz w:val="25"/>
        </w:rPr>
        <w:t>5.4 训练视图</w:t>
      </w:r>
    </w:p>
    <w:p>
      <w:pPr>
        <w:spacing w:after="40" w:before="0" w:line="30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训练主视图截图</w:t>
      </w:r>
    </w:p>
    <w:p>
      <w:pPr>
        <w:spacing w:after="80" w:before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12481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-pract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248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训练视图是计划的具体实施脚手架，是一张一张卡片的闭环，不是训练大页。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它的理想状态是：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默认一次只显示一张当前卡片。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用户一眼知道当前要做什么、为什么现在做、完成后怎么验证。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卡片与计划、资料、对话、掌握度之间有明确来源和去向。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用户完成后能立即回到对话、继续下一张卡或进入复盘。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它必须做到：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支持实战卡、闪记卡、复盘卡和场景卡。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支持题面、建议文件、验收方式、交付物、自检和回流去向。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支持实战中的文件操作建议，但不替用户直接改代码。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支持连续沉浸式练习，同时仍能从训练卡追踪到计划目标和资料来源。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它禁止做到：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变成多模块平铺的大网站。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把历史、复盘、依赖图、补充资料全部抢占当前卡片区域。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让用户看不到当前唯一任务。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关键状态包括：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当前卡：必须突出。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已完成：必须带结果回流。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跳过：必须说明为什么可以跳、跳去哪里。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复盘：必须把错误、弱点和下一张卡联系起来。</w:t>
      </w:r>
    </w:p>
    <w:p>
      <w:pPr>
        <w:pStyle w:val="Heading2"/>
        <w:spacing w:after="120" w:before="40" w:line="300" w:lineRule="auto"/>
      </w:pPr>
      <w:r>
        <w:rPr>
          <w:rFonts w:ascii="Microsoft YaHei" w:hAnsi="Microsoft YaHei" w:eastAsia="Microsoft YaHei"/>
          <w:b/>
          <w:color w:val="3B5998"/>
          <w:sz w:val="25"/>
        </w:rPr>
        <w:t>5.5 设置视图</w:t>
      </w:r>
    </w:p>
    <w:p>
      <w:pPr>
        <w:spacing w:after="40" w:before="0" w:line="30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设置视图截图</w:t>
      </w:r>
    </w:p>
    <w:p>
      <w:pPr>
        <w:spacing w:after="80" w:before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12481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248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设置视图是系统控制面，不是业务内容页。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它的理想状态是：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清楚显示 provider、模型、语言、训练偏好和运行状态。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诚实显示可用性、缺失项、测试结果和环境限制。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让用户知道哪些设置会立即生效，哪些要重启或刷新。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它必须做到：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支持模型与 provider 配置。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支持语言偏好、教练偏好和工作区级配置。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支持测试连接、刷新和故障解释。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它禁止做到：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承载计划、资料、训练的业务正文。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伪装成后台管理台。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隐瞒当前不可用状态。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关键状态包括：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缺 key：要直说。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provider 不可用：要直说。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sidecar 未就绪：要直说。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当前配置生效：要直说生效范围。</w:t>
      </w:r>
    </w:p>
    <w:p>
      <w:r>
        <w:br w:type="page"/>
      </w:r>
    </w:p>
    <w:p>
      <w:pPr>
        <w:pStyle w:val="Heading1"/>
        <w:spacing w:after="160" w:before="80" w:line="300" w:lineRule="auto"/>
      </w:pPr>
      <w:r>
        <w:rPr>
          <w:rFonts w:ascii="Microsoft YaHei" w:hAnsi="Microsoft YaHei" w:eastAsia="Microsoft YaHei"/>
          <w:b/>
          <w:sz w:val="30"/>
        </w:rPr>
        <w:t>6. 训练子视图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训练不是第六个一级视图，它只属于训练内部的子模式。</w:t>
      </w:r>
    </w:p>
    <w:p>
      <w:pPr>
        <w:pStyle w:val="Heading2"/>
        <w:spacing w:after="120" w:before="40" w:line="300" w:lineRule="auto"/>
      </w:pPr>
      <w:r>
        <w:rPr>
          <w:rFonts w:ascii="Microsoft YaHei" w:hAnsi="Microsoft YaHei" w:eastAsia="Microsoft YaHei"/>
          <w:b/>
          <w:color w:val="3B5998"/>
          <w:sz w:val="25"/>
        </w:rPr>
        <w:t>6.1 闪记</w:t>
      </w:r>
    </w:p>
    <w:p>
      <w:pPr>
        <w:spacing w:after="40" w:before="0" w:line="30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闪记截图</w:t>
      </w:r>
    </w:p>
    <w:p>
      <w:pPr>
        <w:spacing w:after="80" w:before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12481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-fla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248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闪记负责压缩记忆负担，覆盖算法、数学、API、参数、返回值、误用、场景和理论点。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它的理想状态是：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问题短、目标清、答案标准。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一次只抓一个知识点或一个微能力。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题目和答案必须能回到来源。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错误后必须能进入复习队列或反向生成更小的卡片。</w:t>
      </w:r>
    </w:p>
    <w:p>
      <w:pPr>
        <w:pStyle w:val="Heading2"/>
        <w:spacing w:after="120" w:before="40" w:line="300" w:lineRule="auto"/>
      </w:pPr>
      <w:r>
        <w:rPr>
          <w:rFonts w:ascii="Microsoft YaHei" w:hAnsi="Microsoft YaHei" w:eastAsia="Microsoft YaHei"/>
          <w:b/>
          <w:color w:val="3B5998"/>
          <w:sz w:val="25"/>
        </w:rPr>
        <w:t>6.2 实战练习</w:t>
      </w:r>
    </w:p>
    <w:p>
      <w:pPr>
        <w:spacing w:after="40" w:before="0" w:line="30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实战练习截图</w:t>
      </w:r>
    </w:p>
    <w:p>
      <w:pPr>
        <w:spacing w:after="80" w:before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124815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-pract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248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实战练习负责把知识压到可执行动作里。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它的理想状态是：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给题面、建议文件、验证方式和交付物。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能指导新建文件、打开文件、补足依赖、完成最小实现。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能在空项目中生成最小场景，再迁移到真实工程。</w:t>
      </w:r>
    </w:p>
    <w:p>
      <w:pPr>
        <w:pStyle w:val="Heading2"/>
        <w:spacing w:after="120" w:before="40" w:line="300" w:lineRule="auto"/>
      </w:pPr>
      <w:r>
        <w:rPr>
          <w:rFonts w:ascii="Microsoft YaHei" w:hAnsi="Microsoft YaHei" w:eastAsia="Microsoft YaHei"/>
          <w:b/>
          <w:color w:val="3B5998"/>
          <w:sz w:val="25"/>
        </w:rPr>
        <w:t>6.3 复盘</w:t>
      </w:r>
    </w:p>
    <w:p>
      <w:pPr>
        <w:spacing w:after="40" w:before="0" w:line="30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复盘截图</w:t>
      </w:r>
    </w:p>
    <w:p>
      <w:pPr>
        <w:spacing w:after="80" w:before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124815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-pract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248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复盘负责把错误、卡点和薄弱点回流为下一次训练素材。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它的理想状态是：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明确展示错因、证据和下一步。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不把复盘做成流水账。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把复盘结果回流到计划、资料和下一轮卡片。</w:t>
      </w:r>
    </w:p>
    <w:p>
      <w:pPr>
        <w:pStyle w:val="Heading2"/>
        <w:spacing w:after="120" w:before="40" w:line="300" w:lineRule="auto"/>
      </w:pPr>
      <w:r>
        <w:rPr>
          <w:rFonts w:ascii="Microsoft YaHei" w:hAnsi="Microsoft YaHei" w:eastAsia="Microsoft YaHei"/>
          <w:b/>
          <w:color w:val="3B5998"/>
          <w:sz w:val="25"/>
        </w:rPr>
        <w:t>6.4 场景实验</w:t>
      </w:r>
    </w:p>
    <w:p>
      <w:pPr>
        <w:spacing w:after="40" w:before="0" w:line="300" w:lineRule="auto"/>
        <w:jc w:val="center"/>
      </w:pPr>
      <w:r>
        <w:rPr>
          <w:rFonts w:ascii="Microsoft YaHei" w:hAnsi="Microsoft YaHei" w:eastAsia="Microsoft YaHei"/>
          <w:color w:val="5A5A5A"/>
          <w:sz w:val="18"/>
        </w:rPr>
        <w:t>场景实验截图</w:t>
      </w:r>
    </w:p>
    <w:p>
      <w:pPr>
        <w:spacing w:after="80" w:before="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49240" cy="124815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-pract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248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场景实验负责把具体项目场景和能力迁移联系起来。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它的理想状态是：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把“已知知识”放进真实情境。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把“场景判断”转化成训练任务。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把不同项目中的相似问题沉淀为统一能力。</w:t>
      </w:r>
    </w:p>
    <w:p>
      <w:r>
        <w:br w:type="page"/>
      </w:r>
    </w:p>
    <w:p>
      <w:pPr>
        <w:pStyle w:val="Heading1"/>
        <w:spacing w:after="160" w:before="80" w:line="300" w:lineRule="auto"/>
      </w:pPr>
      <w:r>
        <w:rPr>
          <w:rFonts w:ascii="Microsoft YaHei" w:hAnsi="Microsoft YaHei" w:eastAsia="Microsoft YaHei"/>
          <w:b/>
          <w:sz w:val="30"/>
        </w:rPr>
        <w:t>7. 典型闭环</w:t>
      </w:r>
    </w:p>
    <w:p>
      <w:pPr>
        <w:pStyle w:val="Heading2"/>
        <w:spacing w:after="120" w:before="40" w:line="300" w:lineRule="auto"/>
      </w:pPr>
      <w:r>
        <w:rPr>
          <w:rFonts w:ascii="Microsoft YaHei" w:hAnsi="Microsoft YaHei" w:eastAsia="Microsoft YaHei"/>
          <w:b/>
          <w:color w:val="3B5998"/>
          <w:sz w:val="25"/>
        </w:rPr>
        <w:t>7.1 对话到计划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用户在对话里提出目标、问题或项目背景。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Trainer 先澄清，再决定是否生成计划证据。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只有明确计划动作、明确回合或用户要求时，才改正式计划。</w:t>
      </w:r>
    </w:p>
    <w:p>
      <w:pPr>
        <w:pStyle w:val="Heading2"/>
        <w:spacing w:after="120" w:before="40" w:line="300" w:lineRule="auto"/>
      </w:pPr>
      <w:r>
        <w:rPr>
          <w:rFonts w:ascii="Microsoft YaHei" w:hAnsi="Microsoft YaHei" w:eastAsia="Microsoft YaHei"/>
          <w:b/>
          <w:color w:val="3B5998"/>
          <w:sz w:val="25"/>
        </w:rPr>
        <w:t>7.2 资料到训练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资料条目被解析、索引和抽取后，可以变成知识原子。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知识原子可以进一步变成闪记卡、实战卡或计划证据。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资料页必须能让用户看见这条转换链。</w:t>
      </w:r>
    </w:p>
    <w:p>
      <w:pPr>
        <w:pStyle w:val="Heading2"/>
        <w:spacing w:after="120" w:before="40" w:line="300" w:lineRule="auto"/>
      </w:pPr>
      <w:r>
        <w:rPr>
          <w:rFonts w:ascii="Microsoft YaHei" w:hAnsi="Microsoft YaHei" w:eastAsia="Microsoft YaHei"/>
          <w:b/>
          <w:color w:val="3B5998"/>
          <w:sz w:val="25"/>
        </w:rPr>
        <w:t>7.3 训练到掌握度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卡片完成结果要回流到事件账本。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掌握度评估不能只看完成数，要看理解、记忆、做出和迁移的证据组合。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训练结束后必须知道下一步是对话、继续下一张卡，还是进入复盘。</w:t>
      </w:r>
    </w:p>
    <w:p>
      <w:pPr>
        <w:pStyle w:val="Heading2"/>
        <w:spacing w:after="120" w:before="40" w:line="300" w:lineRule="auto"/>
      </w:pPr>
      <w:r>
        <w:rPr>
          <w:rFonts w:ascii="Microsoft YaHei" w:hAnsi="Microsoft YaHei" w:eastAsia="Microsoft YaHei"/>
          <w:b/>
          <w:color w:val="3B5998"/>
          <w:sz w:val="25"/>
        </w:rPr>
        <w:t>7.4 设置到运行时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设置决定 Trainer 能否正常工作。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设置改变要诚实显示作用范围。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设置不能偷偷修改业务语义。</w:t>
      </w:r>
    </w:p>
    <w:p>
      <w:r>
        <w:br w:type="page"/>
      </w:r>
    </w:p>
    <w:p>
      <w:pPr>
        <w:pStyle w:val="Heading1"/>
        <w:spacing w:after="160" w:before="80" w:line="300" w:lineRule="auto"/>
      </w:pPr>
      <w:r>
        <w:rPr>
          <w:rFonts w:ascii="Microsoft YaHei" w:hAnsi="Microsoft YaHei" w:eastAsia="Microsoft YaHei"/>
          <w:b/>
          <w:sz w:val="30"/>
        </w:rPr>
        <w:t>8. 场景设计覆盖面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Trainer 必须同时覆盖以下场景：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纯对话答疑。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即时追问。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即时小测。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即时卡片建议。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打开新项目。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打开已有工程。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打开算法或模型仓库。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打开 idea 文件夹。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上传和浏览资料。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从网页抓取有用内容。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对依赖库和 API 进行学习。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现有项目的深度优化。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空项目的最小场景训练。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中英文切换。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provider 不可用时的诚实降级。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sidecar 未就绪时的诚实降级。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跨工作区恢复。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每个场景都应该能落到五个一级视图中的某一个主职责上，而不是额外创建一个“万能页”。</w:t>
      </w:r>
    </w:p>
    <w:p>
      <w:r>
        <w:br w:type="page"/>
      </w:r>
    </w:p>
    <w:p>
      <w:pPr>
        <w:pStyle w:val="Heading1"/>
        <w:spacing w:after="160" w:before="80" w:line="300" w:lineRule="auto"/>
      </w:pPr>
      <w:r>
        <w:rPr>
          <w:rFonts w:ascii="Microsoft YaHei" w:hAnsi="Microsoft YaHei" w:eastAsia="Microsoft YaHei"/>
          <w:b/>
          <w:sz w:val="30"/>
        </w:rPr>
        <w:t>9. 视觉与交互细节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侧边栏形态必须保持窄而克制，不能像网页。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首屏必须优先显示最重要的任务，不能把所有能力平铺。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分区和标题要清楚，但不能制造后台感。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状态提示要像人话，不要像日志。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颜色、字体和层级要服务长时间使用，而不是短期炫技。</w:t>
      </w:r>
    </w:p>
    <w:p>
      <w:r>
        <w:br w:type="page"/>
      </w:r>
    </w:p>
    <w:p>
      <w:pPr>
        <w:pStyle w:val="Heading1"/>
        <w:spacing w:after="160" w:before="80" w:line="300" w:lineRule="auto"/>
      </w:pPr>
      <w:r>
        <w:rPr>
          <w:rFonts w:ascii="Microsoft YaHei" w:hAnsi="Microsoft YaHei" w:eastAsia="Microsoft YaHei"/>
          <w:b/>
          <w:sz w:val="30"/>
        </w:rPr>
        <w:t>10. 文件夹设计与功能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这个唯一文档文件夹的职责是把 Trainer 的理想态收敛成可维护入口。</w:t>
      </w:r>
    </w:p>
    <w:p>
      <w:pPr>
        <w:pStyle w:val="Heading2"/>
        <w:spacing w:after="120" w:before="40" w:line="300" w:lineRule="auto"/>
      </w:pPr>
      <w:r>
        <w:rPr>
          <w:rFonts w:ascii="Microsoft YaHei" w:hAnsi="Microsoft YaHei" w:eastAsia="Microsoft YaHei"/>
          <w:b/>
          <w:color w:val="3B5998"/>
          <w:sz w:val="25"/>
        </w:rPr>
        <w:t>10.1 文件结构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`README.md`：文件夹说明、使用规则和阅读顺序。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`trainer-product-design-spec.md`：最终版产品设计说明书。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`assets/`：当前视图截图和设计证据。</w:t>
      </w:r>
    </w:p>
    <w:p>
      <w:pPr>
        <w:pStyle w:val="Heading2"/>
        <w:spacing w:after="120" w:before="40" w:line="300" w:lineRule="auto"/>
      </w:pPr>
      <w:r>
        <w:rPr>
          <w:rFonts w:ascii="Microsoft YaHei" w:hAnsi="Microsoft YaHei" w:eastAsia="Microsoft YaHei"/>
          <w:b/>
          <w:color w:val="3B5998"/>
          <w:sz w:val="25"/>
        </w:rPr>
        <w:t>10.2 文件功能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`README.md` 负责告诉后来的人为什么只看这个文件夹就够了。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`trainer-product-design-spec.md` 负责回答 Trainer 是什么、五个视图是什么、所有场景怎么覆盖。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`assets/` 负责把“理想态”与“当前截图”对齐，减少口头争论。</w:t>
      </w:r>
    </w:p>
    <w:p>
      <w:pPr>
        <w:pStyle w:val="Heading2"/>
        <w:spacing w:after="120" w:before="40" w:line="300" w:lineRule="auto"/>
      </w:pPr>
      <w:r>
        <w:rPr>
          <w:rFonts w:ascii="Microsoft YaHei" w:hAnsi="Microsoft YaHei" w:eastAsia="Microsoft YaHei"/>
          <w:b/>
          <w:color w:val="3B5998"/>
          <w:sz w:val="25"/>
        </w:rPr>
        <w:t>10.3 清理原则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保留最新真相来源，不保留早期冲突稿作为日常判断口径。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删除临时脚本、缓存、资源叉文件、测试残留和过渡输出。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只要文件不能帮助判断理想 Trainer，就不要继续留在主线里。</w:t>
      </w:r>
    </w:p>
    <w:p>
      <w:r>
        <w:br w:type="page"/>
      </w:r>
    </w:p>
    <w:p>
      <w:pPr>
        <w:pStyle w:val="Heading1"/>
        <w:spacing w:after="160" w:before="80" w:line="300" w:lineRule="auto"/>
      </w:pPr>
      <w:r>
        <w:rPr>
          <w:rFonts w:ascii="Microsoft YaHei" w:hAnsi="Microsoft YaHei" w:eastAsia="Microsoft YaHei"/>
          <w:b/>
          <w:sz w:val="30"/>
        </w:rPr>
        <w:t>11. 结论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Trainer 的理想态不是一个更花哨的聊天框，而是一个五视图、卡片化、证据化、可恢复、可追踪、跨项目统一的长期教练系统。</w:t>
      </w:r>
    </w:p>
    <w:p>
      <w:pPr>
        <w:spacing w:after="80" w:before="0" w:line="300" w:lineRule="auto"/>
      </w:pPr>
      <w:r>
        <w:rPr>
          <w:rFonts w:ascii="Microsoft YaHei" w:hAnsi="Microsoft YaHei" w:eastAsia="Microsoft YaHei"/>
        </w:rPr>
        <w:t>如果只记一句话：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对话负责入口和轻量动作可见。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计划负责主线与证据。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资料负责知识沉淀与可转化。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训练负责卡片闭环与能力迁移。</w:t>
      </w:r>
    </w:p>
    <w:p>
      <w:pPr>
        <w:pStyle w:val="ListBullet"/>
        <w:spacing w:after="40" w:before="0" w:line="300" w:lineRule="auto"/>
      </w:pPr>
      <w:r>
        <w:rPr>
          <w:rFonts w:ascii="Microsoft YaHei" w:hAnsi="Microsoft YaHei" w:eastAsia="Microsoft YaHei"/>
        </w:rPr>
        <w:t>设置负责系统可用性和配置控制。</w:t>
      </w:r>
    </w:p>
    <w:sectPr w:rsidR="00FC693F" w:rsidRPr="0006063C" w:rsidSect="00034616"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