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Homework05</w:t>
      </w:r>
    </w:p>
    <w:p>
      <w:pPr>
        <w:pStyle w:val="Author"/>
      </w:pPr>
      <w:r>
        <w:t xml:space="preserve">AIChen</w:t>
      </w:r>
    </w:p>
    <w:p>
      <w:pPr>
        <w:pStyle w:val="Date"/>
      </w:pPr>
      <w:r>
        <w:t xml:space="preserve">2026-04-12</w:t>
      </w:r>
    </w:p>
    <w:bookmarkStart w:id="20" w:name="Xcc8e8192f3b5807250252bc92057dcd20cb0f34"/>
    <w:p>
      <w:pPr>
        <w:pStyle w:val="Heading2"/>
      </w:pPr>
      <w:r>
        <w:t xml:space="preserve">1. </w:t>
      </w:r>
      <w:r>
        <w:rPr>
          <w:rFonts w:hint="eastAsia"/>
        </w:rPr>
        <w:t xml:space="preserve">请列出基于R脚本获取网络数据的三种方式？一些生态专业数据库提供了API，方便访问和下载数据，其中，API端点指的是什么？</w:t>
      </w:r>
    </w:p>
    <w:p>
      <w:pPr>
        <w:pStyle w:val="FirstParagraph"/>
      </w:pPr>
      <w:r>
        <w:rPr>
          <w:rFonts w:hint="eastAsia"/>
        </w:rPr>
        <w:t xml:space="preserve">1.通过</w:t>
      </w:r>
      <w:r>
        <w:t xml:space="preserve"> R </w:t>
      </w:r>
      <w:r>
        <w:rPr>
          <w:rFonts w:hint="eastAsia"/>
        </w:rPr>
        <w:t xml:space="preserve">包直接访问在线数据库或数据平台</w:t>
      </w:r>
      <w:r>
        <w:t xml:space="preserve"> </w:t>
      </w:r>
      <w:r>
        <w:rPr>
          <w:rFonts w:hint="eastAsia"/>
        </w:rPr>
        <w:t xml:space="preserve">例如使用rgbif访问GBIF，使用rdataretriever下载公开数据库。它的优点是接口已经被封装好，适合重复性分析和标准化调用。</w:t>
      </w:r>
    </w:p>
    <w:p>
      <w:pPr>
        <w:pStyle w:val="BodyText"/>
      </w:pPr>
      <w:r>
        <w:rPr>
          <w:rFonts w:hint="eastAsia"/>
        </w:rPr>
        <w:t xml:space="preserve">2.通过</w:t>
      </w:r>
      <w:r>
        <w:t xml:space="preserve"> Web API </w:t>
      </w:r>
      <w:r>
        <w:rPr>
          <w:rFonts w:hint="eastAsia"/>
        </w:rPr>
        <w:t xml:space="preserve">发起请求获取数据</w:t>
      </w:r>
      <w:r>
        <w:br/>
      </w:r>
      <w:r>
        <w:rPr>
          <w:rFonts w:hint="eastAsia"/>
        </w:rPr>
        <w:t xml:space="preserve">例如用httr2向API端点发送请求，再把返回的JSON</w:t>
      </w:r>
      <w:r>
        <w:t xml:space="preserve"> </w:t>
      </w:r>
      <w:r>
        <w:rPr>
          <w:rFonts w:hint="eastAsia"/>
        </w:rPr>
        <w:t xml:space="preserve">或XML结果解析成</w:t>
      </w:r>
      <w:r>
        <w:t xml:space="preserve"> </w:t>
      </w:r>
      <w:r>
        <w:rPr>
          <w:rFonts w:hint="eastAsia"/>
        </w:rPr>
        <w:t xml:space="preserve">R可以继续处理的数据框。</w:t>
      </w:r>
    </w:p>
    <w:p>
      <w:pPr>
        <w:pStyle w:val="BodyText"/>
      </w:pPr>
      <w:r>
        <w:rPr>
          <w:rFonts w:hint="eastAsia"/>
        </w:rPr>
        <w:t xml:space="preserve">3.直接从网站下载数据文件</w:t>
      </w:r>
      <w:r>
        <w:t xml:space="preserve"> </w:t>
      </w:r>
      <w:r>
        <w:rPr>
          <w:rFonts w:hint="eastAsia"/>
        </w:rPr>
        <w:t xml:space="preserve">例如使用download.file()直接下载.csv、.zip</w:t>
      </w:r>
      <w:r>
        <w:t xml:space="preserve"> </w:t>
      </w:r>
      <w:r>
        <w:rPr>
          <w:rFonts w:hint="eastAsia"/>
        </w:rPr>
        <w:t xml:space="preserve">等文件，再读入R进行分析。这种方式适合获取已经公开整理好的原始文件。</w:t>
      </w:r>
    </w:p>
    <w:p>
      <w:pPr>
        <w:pStyle w:val="BodyText"/>
      </w:pPr>
      <w:r>
        <w:rPr>
          <w:rFonts w:hint="eastAsia"/>
        </w:rPr>
        <w:t xml:space="preserve">这三种方法分别对应“包封装访问”</w:t>
      </w:r>
      <w:r>
        <w:rPr>
          <w:rFonts w:hint="eastAsia"/>
        </w:rPr>
        <w:t xml:space="preserve">“标准接口访问”</w:t>
      </w:r>
      <w:r>
        <w:rPr>
          <w:rFonts w:hint="eastAsia"/>
        </w:rPr>
        <w:t xml:space="preserve">“文件级下载”</w:t>
      </w:r>
      <w:r>
        <w:rPr>
          <w:rFonts w:hint="eastAsia"/>
        </w:rPr>
        <w:t xml:space="preserve">。虽然实现方式不同，但本质上都是把网络端的数据获取到本地</w:t>
      </w:r>
      <w:r>
        <w:t xml:space="preserve"> R </w:t>
      </w:r>
      <w:r>
        <w:rPr>
          <w:rFonts w:hint="eastAsia"/>
        </w:rPr>
        <w:t xml:space="preserve">分析流程中。</w:t>
      </w:r>
    </w:p>
    <w:p>
      <w:pPr>
        <w:pStyle w:val="BodyText"/>
      </w:pPr>
      <w:r>
        <w:rPr>
          <w:rFonts w:hint="eastAsia"/>
        </w:rPr>
        <w:t xml:space="preserve">4.API端点（API</w:t>
      </w:r>
      <w:r>
        <w:t xml:space="preserve"> </w:t>
      </w:r>
      <w:r>
        <w:rPr>
          <w:rFonts w:hint="eastAsia"/>
        </w:rPr>
        <w:t xml:space="preserve">endpoint）指的是客户端发送请求时访问的具体URL</w:t>
      </w:r>
      <w:r>
        <w:t xml:space="preserve"> </w:t>
      </w:r>
      <w:r>
        <w:rPr>
          <w:rFonts w:hint="eastAsia"/>
        </w:rPr>
        <w:t xml:space="preserve">地址，也可以理解为某个资源或服务功能的“入口”。例如，若一个数据库提供物种出现记录查询服务，那么该查询服务对应的URL就是一个API端点。</w:t>
      </w:r>
    </w:p>
    <w:bookmarkEnd w:id="20"/>
    <w:bookmarkStart w:id="21" w:name="X16ba3f5741d1c66025071c3fc036c46c307ee1c"/>
    <w:p>
      <w:pPr>
        <w:pStyle w:val="Heading2"/>
      </w:pPr>
      <w:r>
        <w:t xml:space="preserve">2. </w:t>
      </w:r>
      <w:r>
        <w:rPr>
          <w:rFonts w:hint="eastAsia"/>
        </w:rPr>
        <w:t xml:space="preserve">请完成下面的填空，加载R内置数据集Doubs，读取其中鱼类丰富度Spe数据，将Spe导入SQLite数据库，然后基于tidyverse包在数据库内部删除Spe中所有列为0的行，再将数据加载到R环境中。</w:t>
      </w:r>
    </w:p>
    <w:p>
      <w:pPr>
        <w:pStyle w:val="FirstParagraph"/>
      </w:pPr>
      <w:r>
        <w:rPr>
          <w:rFonts w:hint="eastAsia"/>
        </w:rPr>
        <w:t xml:space="preserve">1）从ade4包中加载doubs数据集，并读取鱼类丰富度数据fish。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(doubs,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fish</w:t>
      </w:r>
    </w:p>
    <w:p>
      <w:pPr>
        <w:pStyle w:val="FirstParagraph"/>
      </w:pPr>
      <w:r>
        <w:rPr>
          <w:rFonts w:hint="eastAsia"/>
        </w:rPr>
        <w:t xml:space="preserve">2）创建和连接名为doubs.sqlite数据库，将Spe导入其中，名为Spe_sqlite。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(DBI)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(RSQLite)</w:t>
      </w:r>
      <w:r>
        <w:br/>
      </w:r>
      <w:r>
        <w:br/>
      </w:r>
      <w:r>
        <w:rPr>
          <w:rStyle w:val="NormalTok"/>
        </w:rPr>
        <w:t xml:space="preserve">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dbConnect</w:t>
      </w:r>
      <w:r>
        <w:rPr>
          <w:rStyle w:val="NormalTok"/>
        </w:rPr>
        <w:t xml:space="preserve">(RSQLite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SQLite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"doubs.sqlite"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dbWriteTable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"Spe_sqlite"</w:t>
      </w:r>
      <w:r>
        <w:rPr>
          <w:rStyle w:val="NormalTok"/>
        </w:rPr>
        <w:t xml:space="preserve">, Spe,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查看Spe_sqlite，并删除所有列为0的行，然后把数据拉到R内存。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Spe_tbl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"Spe_sqlite"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Spe_tbl_sel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Spe_tbl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if_any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Spe_local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(Spe_tbl_sel)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将Spe_local以csv格式保存到data文件夹里。</w:t>
      </w:r>
    </w:p>
    <w:p>
      <w:pPr>
        <w:pStyle w:val="SourceCode"/>
      </w:pP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(Spe_local, </w:t>
      </w:r>
      <w:r>
        <w:rPr>
          <w:rStyle w:val="StringTok"/>
        </w:rPr>
        <w:t xml:space="preserve">"data/Spe_local.csv"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2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Homework05</dc:title>
  <dc:creator>AIChen</dc:creator>
  <cp:keywords/>
  <dcterms:created xsi:type="dcterms:W3CDTF">2026-04-12T08:03:16Z</dcterms:created>
  <dcterms:modified xsi:type="dcterms:W3CDTF">2026-04-12T08:03:16Z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2026-04-12</vt:lpwstr>
  </property>
  <property fmtid="{D5CDD505-2E9C-101B-9397-08002B2CF9AE}" pid="3" name="output">
    <vt:lpwstr>word_document</vt:lpwstr>
  </property>
</Properties>
</file>