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3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41"/>
      </w:tblGrid>
      <w:tr>
        <w:trPr>
          <w:trHeight w:val="255" w:hRule="atLeast"/>
        </w:trPr>
        <w:tc>
          <w:tcPr>
            <w:tcW w:w="8741" w:type="dxa"/>
          </w:tcPr>
          <w:p>
            <w:pPr>
              <w:pStyle w:val="TableParagraph"/>
              <w:spacing w:line="223" w:lineRule="exact"/>
              <w:ind w:left="7" w:right="7"/>
              <w:jc w:val="center"/>
              <w:rPr>
                <w:sz w:val="20"/>
              </w:rPr>
            </w:pPr>
            <w:r>
              <w:rPr>
                <w:sz w:val="20"/>
              </w:rPr>
              <w:t>FONDO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INVERSIÓN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COLECTIVA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INMOBILIARIO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RENTA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DAVIVIENDA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CORREDORES</w:t>
            </w:r>
          </w:p>
        </w:tc>
      </w:tr>
      <w:tr>
        <w:trPr>
          <w:trHeight w:val="295" w:hRule="atLeast"/>
        </w:trPr>
        <w:tc>
          <w:tcPr>
            <w:tcW w:w="8741" w:type="dxa"/>
          </w:tcPr>
          <w:p>
            <w:pPr>
              <w:pStyle w:val="TableParagraph"/>
              <w:spacing w:before="25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SITUACIÓN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2"/>
                <w:sz w:val="20"/>
              </w:rPr>
              <w:t>FINANCIERA</w:t>
            </w:r>
          </w:p>
        </w:tc>
      </w:tr>
      <w:tr>
        <w:trPr>
          <w:trHeight w:val="262" w:hRule="atLeast"/>
        </w:trPr>
        <w:tc>
          <w:tcPr>
            <w:tcW w:w="8741" w:type="dxa"/>
          </w:tcPr>
          <w:p>
            <w:pPr>
              <w:pStyle w:val="TableParagraph"/>
              <w:spacing w:line="210" w:lineRule="exact" w:before="32"/>
              <w:ind w:left="7" w:right="4"/>
              <w:jc w:val="center"/>
              <w:rPr>
                <w:sz w:val="20"/>
              </w:rPr>
            </w:pPr>
            <w:r>
              <w:rPr>
                <w:sz w:val="20"/>
              </w:rPr>
              <w:t>Al 31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marzo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2026</w:t>
            </w:r>
            <w:r>
              <w:rPr>
                <w:spacing w:val="5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 31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diciembre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547290</wp:posOffset>
            </wp:positionH>
            <wp:positionV relativeFrom="page">
              <wp:posOffset>7949438</wp:posOffset>
            </wp:positionV>
            <wp:extent cx="2079419" cy="44034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419" cy="44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7172325</wp:posOffset>
            </wp:positionH>
            <wp:positionV relativeFrom="page">
              <wp:posOffset>7912874</wp:posOffset>
            </wp:positionV>
            <wp:extent cx="141940" cy="9429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4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40" w:after="0"/>
        <w:rPr>
          <w:rFonts w:ascii="Times New Roman"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2"/>
        <w:gridCol w:w="2490"/>
        <w:gridCol w:w="2284"/>
        <w:gridCol w:w="1894"/>
      </w:tblGrid>
      <w:tr>
        <w:trPr>
          <w:trHeight w:val="275" w:hRule="atLeast"/>
        </w:trPr>
        <w:tc>
          <w:tcPr>
            <w:tcW w:w="4132" w:type="dxa"/>
            <w:shd w:val="clear" w:color="auto" w:fill="C0001F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90" w:type="dxa"/>
            <w:shd w:val="clear" w:color="auto" w:fill="C0001F"/>
          </w:tcPr>
          <w:p>
            <w:pPr>
              <w:pStyle w:val="TableParagraph"/>
              <w:spacing w:before="9"/>
              <w:ind w:left="75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marzo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2026</w:t>
            </w:r>
          </w:p>
        </w:tc>
        <w:tc>
          <w:tcPr>
            <w:tcW w:w="2284" w:type="dxa"/>
            <w:shd w:val="clear" w:color="auto" w:fill="C0001F"/>
          </w:tcPr>
          <w:p>
            <w:pPr>
              <w:pStyle w:val="TableParagraph"/>
              <w:spacing w:before="9"/>
              <w:ind w:left="25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diciembre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2025</w:t>
            </w:r>
          </w:p>
        </w:tc>
        <w:tc>
          <w:tcPr>
            <w:tcW w:w="1894" w:type="dxa"/>
            <w:shd w:val="clear" w:color="auto" w:fill="C0001F"/>
          </w:tcPr>
          <w:p>
            <w:pPr>
              <w:pStyle w:val="TableParagraph"/>
              <w:spacing w:before="9"/>
              <w:ind w:left="386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Variación</w:t>
            </w:r>
          </w:p>
        </w:tc>
      </w:tr>
      <w:tr>
        <w:trPr>
          <w:trHeight w:val="526" w:hRule="atLeast"/>
        </w:trPr>
        <w:tc>
          <w:tcPr>
            <w:tcW w:w="4132" w:type="dxa"/>
          </w:tcPr>
          <w:p>
            <w:pPr>
              <w:pStyle w:val="TableParagraph"/>
              <w:spacing w:before="5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6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Efectivo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equivalentes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al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efectivo</w:t>
            </w:r>
          </w:p>
        </w:tc>
        <w:tc>
          <w:tcPr>
            <w:tcW w:w="2490" w:type="dxa"/>
          </w:tcPr>
          <w:p>
            <w:pPr>
              <w:pStyle w:val="TableParagraph"/>
              <w:spacing w:before="4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11.741.690.519,17</w:t>
            </w:r>
          </w:p>
        </w:tc>
        <w:tc>
          <w:tcPr>
            <w:tcW w:w="2284" w:type="dxa"/>
          </w:tcPr>
          <w:p>
            <w:pPr>
              <w:pStyle w:val="TableParagraph"/>
              <w:spacing w:before="4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righ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19.683.517.455,18</w:t>
            </w:r>
          </w:p>
        </w:tc>
        <w:tc>
          <w:tcPr>
            <w:tcW w:w="1894" w:type="dxa"/>
          </w:tcPr>
          <w:p>
            <w:pPr>
              <w:pStyle w:val="TableParagraph"/>
              <w:spacing w:before="40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-7.941.826.936,01</w:t>
            </w:r>
          </w:p>
        </w:tc>
      </w:tr>
      <w:tr>
        <w:trPr>
          <w:trHeight w:val="400" w:hRule="atLeast"/>
        </w:trPr>
        <w:tc>
          <w:tcPr>
            <w:tcW w:w="4132" w:type="dxa"/>
          </w:tcPr>
          <w:p>
            <w:pPr>
              <w:pStyle w:val="TableParagraph"/>
              <w:spacing w:before="18"/>
              <w:ind w:left="278"/>
              <w:jc w:val="left"/>
              <w:rPr>
                <w:sz w:val="20"/>
              </w:rPr>
            </w:pPr>
            <w:r>
              <w:rPr>
                <w:sz w:val="20"/>
              </w:rPr>
              <w:t>Bancos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Nacionales</w:t>
            </w:r>
          </w:p>
        </w:tc>
        <w:tc>
          <w:tcPr>
            <w:tcW w:w="2490" w:type="dxa"/>
          </w:tcPr>
          <w:p>
            <w:pPr>
              <w:pStyle w:val="TableParagraph"/>
              <w:spacing w:before="8"/>
              <w:ind w:right="110"/>
              <w:rPr>
                <w:sz w:val="20"/>
              </w:rPr>
            </w:pPr>
            <w:r>
              <w:rPr>
                <w:spacing w:val="-2"/>
                <w:sz w:val="20"/>
              </w:rPr>
              <w:t>11.741.690.519,17</w:t>
            </w:r>
          </w:p>
        </w:tc>
        <w:tc>
          <w:tcPr>
            <w:tcW w:w="2284" w:type="dxa"/>
          </w:tcPr>
          <w:p>
            <w:pPr>
              <w:pStyle w:val="TableParagraph"/>
              <w:spacing w:before="8"/>
              <w:ind w:right="224"/>
              <w:rPr>
                <w:sz w:val="20"/>
              </w:rPr>
            </w:pPr>
            <w:r>
              <w:rPr>
                <w:spacing w:val="-2"/>
                <w:sz w:val="20"/>
              </w:rPr>
              <w:t>19.683.517.455,18</w:t>
            </w:r>
          </w:p>
        </w:tc>
        <w:tc>
          <w:tcPr>
            <w:tcW w:w="1894" w:type="dxa"/>
          </w:tcPr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sz w:val="20"/>
              </w:rPr>
              <w:t>-7.941.826.936,01</w:t>
            </w:r>
          </w:p>
        </w:tc>
      </w:tr>
      <w:tr>
        <w:trPr>
          <w:trHeight w:val="399" w:hRule="atLeast"/>
        </w:trPr>
        <w:tc>
          <w:tcPr>
            <w:tcW w:w="4132" w:type="dxa"/>
          </w:tcPr>
          <w:p>
            <w:pPr>
              <w:pStyle w:val="TableParagraph"/>
              <w:spacing w:line="227" w:lineRule="exact" w:before="15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Cuentas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por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cobrar</w:t>
            </w:r>
          </w:p>
        </w:tc>
        <w:tc>
          <w:tcPr>
            <w:tcW w:w="2490" w:type="dxa"/>
          </w:tcPr>
          <w:p>
            <w:pPr>
              <w:pStyle w:val="TableParagraph"/>
              <w:spacing w:before="145"/>
              <w:ind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2.964.016.755,21</w:t>
            </w:r>
          </w:p>
        </w:tc>
        <w:tc>
          <w:tcPr>
            <w:tcW w:w="2284" w:type="dxa"/>
          </w:tcPr>
          <w:p>
            <w:pPr>
              <w:pStyle w:val="TableParagraph"/>
              <w:spacing w:before="145"/>
              <w:ind w:righ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1.106.747.356,93</w:t>
            </w:r>
          </w:p>
        </w:tc>
        <w:tc>
          <w:tcPr>
            <w:tcW w:w="1894" w:type="dxa"/>
          </w:tcPr>
          <w:p>
            <w:pPr>
              <w:pStyle w:val="TableParagraph"/>
              <w:spacing w:before="1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1.857.269.398,28</w:t>
            </w:r>
          </w:p>
        </w:tc>
      </w:tr>
      <w:tr>
        <w:trPr>
          <w:trHeight w:val="401" w:hRule="atLeast"/>
        </w:trPr>
        <w:tc>
          <w:tcPr>
            <w:tcW w:w="4132" w:type="dxa"/>
          </w:tcPr>
          <w:p>
            <w:pPr>
              <w:pStyle w:val="TableParagraph"/>
              <w:spacing w:before="19"/>
              <w:ind w:left="2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Deudores</w:t>
            </w:r>
          </w:p>
        </w:tc>
        <w:tc>
          <w:tcPr>
            <w:tcW w:w="2490" w:type="dxa"/>
          </w:tcPr>
          <w:p>
            <w:pPr>
              <w:pStyle w:val="TableParagraph"/>
              <w:spacing w:before="10"/>
              <w:ind w:right="110"/>
              <w:rPr>
                <w:sz w:val="20"/>
              </w:rPr>
            </w:pPr>
            <w:r>
              <w:rPr>
                <w:spacing w:val="-2"/>
                <w:sz w:val="20"/>
              </w:rPr>
              <w:t>2.964.016.755,21</w:t>
            </w:r>
          </w:p>
        </w:tc>
        <w:tc>
          <w:tcPr>
            <w:tcW w:w="2284" w:type="dxa"/>
          </w:tcPr>
          <w:p>
            <w:pPr>
              <w:pStyle w:val="TableParagraph"/>
              <w:spacing w:before="10"/>
              <w:ind w:right="224"/>
              <w:rPr>
                <w:sz w:val="20"/>
              </w:rPr>
            </w:pPr>
            <w:r>
              <w:rPr>
                <w:spacing w:val="-2"/>
                <w:sz w:val="20"/>
              </w:rPr>
              <w:t>1.106.747.356,93</w:t>
            </w:r>
          </w:p>
        </w:tc>
        <w:tc>
          <w:tcPr>
            <w:tcW w:w="1894" w:type="dxa"/>
          </w:tcPr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2"/>
                <w:sz w:val="20"/>
              </w:rPr>
              <w:t>1.857.269.398,28</w:t>
            </w:r>
          </w:p>
        </w:tc>
      </w:tr>
      <w:tr>
        <w:trPr>
          <w:trHeight w:val="399" w:hRule="atLeast"/>
        </w:trPr>
        <w:tc>
          <w:tcPr>
            <w:tcW w:w="4132" w:type="dxa"/>
          </w:tcPr>
          <w:p>
            <w:pPr>
              <w:pStyle w:val="TableParagraph"/>
              <w:spacing w:line="226" w:lineRule="exact" w:before="15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Otros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activos</w:t>
            </w:r>
          </w:p>
        </w:tc>
        <w:tc>
          <w:tcPr>
            <w:tcW w:w="2490" w:type="dxa"/>
          </w:tcPr>
          <w:p>
            <w:pPr>
              <w:pStyle w:val="TableParagraph"/>
              <w:spacing w:before="144"/>
              <w:ind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2.601.859.628,41</w:t>
            </w:r>
          </w:p>
        </w:tc>
        <w:tc>
          <w:tcPr>
            <w:tcW w:w="2284" w:type="dxa"/>
          </w:tcPr>
          <w:p>
            <w:pPr>
              <w:pStyle w:val="TableParagraph"/>
              <w:spacing w:before="144"/>
              <w:ind w:right="2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0,00</w:t>
            </w:r>
          </w:p>
        </w:tc>
        <w:tc>
          <w:tcPr>
            <w:tcW w:w="1894" w:type="dxa"/>
          </w:tcPr>
          <w:p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2.601.859.628,41</w:t>
            </w:r>
          </w:p>
        </w:tc>
      </w:tr>
      <w:tr>
        <w:trPr>
          <w:trHeight w:val="399" w:hRule="atLeast"/>
        </w:trPr>
        <w:tc>
          <w:tcPr>
            <w:tcW w:w="4132" w:type="dxa"/>
          </w:tcPr>
          <w:p>
            <w:pPr>
              <w:pStyle w:val="TableParagraph"/>
              <w:spacing w:before="18"/>
              <w:ind w:left="278"/>
              <w:jc w:val="left"/>
              <w:rPr>
                <w:sz w:val="20"/>
              </w:rPr>
            </w:pPr>
            <w:r>
              <w:rPr>
                <w:sz w:val="20"/>
              </w:rPr>
              <w:t>Gastos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pagados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anticipado</w:t>
            </w:r>
          </w:p>
        </w:tc>
        <w:tc>
          <w:tcPr>
            <w:tcW w:w="2490" w:type="dxa"/>
          </w:tcPr>
          <w:p>
            <w:pPr>
              <w:pStyle w:val="TableParagraph"/>
              <w:spacing w:before="8"/>
              <w:ind w:right="110"/>
              <w:rPr>
                <w:sz w:val="20"/>
              </w:rPr>
            </w:pPr>
            <w:r>
              <w:rPr>
                <w:spacing w:val="-2"/>
                <w:sz w:val="20"/>
              </w:rPr>
              <w:t>2.601.859.628,41</w:t>
            </w:r>
          </w:p>
        </w:tc>
        <w:tc>
          <w:tcPr>
            <w:tcW w:w="2284" w:type="dxa"/>
          </w:tcPr>
          <w:p>
            <w:pPr>
              <w:pStyle w:val="TableParagraph"/>
              <w:spacing w:before="8"/>
              <w:ind w:right="223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894" w:type="dxa"/>
          </w:tcPr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sz w:val="20"/>
              </w:rPr>
              <w:t>2.601.859.628,41</w:t>
            </w:r>
          </w:p>
        </w:tc>
      </w:tr>
      <w:tr>
        <w:trPr>
          <w:trHeight w:val="400" w:hRule="atLeast"/>
        </w:trPr>
        <w:tc>
          <w:tcPr>
            <w:tcW w:w="4132" w:type="dxa"/>
          </w:tcPr>
          <w:p>
            <w:pPr>
              <w:pStyle w:val="TableParagraph"/>
              <w:spacing w:line="227" w:lineRule="exact" w:before="154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Inversiones</w:t>
            </w:r>
          </w:p>
        </w:tc>
        <w:tc>
          <w:tcPr>
            <w:tcW w:w="2490" w:type="dxa"/>
          </w:tcPr>
          <w:p>
            <w:pPr>
              <w:pStyle w:val="TableParagraph"/>
              <w:spacing w:before="144"/>
              <w:ind w:righ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712.047.884.190,53</w:t>
            </w:r>
          </w:p>
        </w:tc>
        <w:tc>
          <w:tcPr>
            <w:tcW w:w="2284" w:type="dxa"/>
          </w:tcPr>
          <w:p>
            <w:pPr>
              <w:pStyle w:val="TableParagraph"/>
              <w:spacing w:before="144"/>
              <w:ind w:right="2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697.616.530.839,46</w:t>
            </w:r>
          </w:p>
        </w:tc>
        <w:tc>
          <w:tcPr>
            <w:tcW w:w="1894" w:type="dxa"/>
          </w:tcPr>
          <w:p>
            <w:pPr>
              <w:pStyle w:val="TableParagraph"/>
              <w:spacing w:before="144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14.431.353.351,07</w:t>
            </w:r>
          </w:p>
        </w:tc>
      </w:tr>
      <w:tr>
        <w:trPr>
          <w:trHeight w:val="270" w:hRule="atLeast"/>
        </w:trPr>
        <w:tc>
          <w:tcPr>
            <w:tcW w:w="4132" w:type="dxa"/>
          </w:tcPr>
          <w:p>
            <w:pPr>
              <w:pStyle w:val="TableParagraph"/>
              <w:spacing w:before="17"/>
              <w:ind w:left="278"/>
              <w:jc w:val="left"/>
              <w:rPr>
                <w:sz w:val="20"/>
              </w:rPr>
            </w:pPr>
            <w:r>
              <w:rPr>
                <w:sz w:val="20"/>
              </w:rPr>
              <w:t>Instrumentos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patrimonio</w:t>
            </w:r>
          </w:p>
        </w:tc>
        <w:tc>
          <w:tcPr>
            <w:tcW w:w="2490" w:type="dxa"/>
          </w:tcPr>
          <w:p>
            <w:pPr>
              <w:pStyle w:val="TableParagraph"/>
              <w:spacing w:before="10"/>
              <w:ind w:right="110"/>
              <w:rPr>
                <w:sz w:val="20"/>
              </w:rPr>
            </w:pPr>
            <w:r>
              <w:rPr>
                <w:spacing w:val="-2"/>
                <w:sz w:val="20"/>
              </w:rPr>
              <w:t>5.598.711.644,51</w:t>
            </w:r>
          </w:p>
        </w:tc>
        <w:tc>
          <w:tcPr>
            <w:tcW w:w="2284" w:type="dxa"/>
          </w:tcPr>
          <w:p>
            <w:pPr>
              <w:pStyle w:val="TableParagraph"/>
              <w:spacing w:before="10"/>
              <w:ind w:right="223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894" w:type="dxa"/>
          </w:tcPr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2"/>
                <w:sz w:val="20"/>
              </w:rPr>
              <w:t>5.598.711.644,51</w:t>
            </w:r>
          </w:p>
        </w:tc>
      </w:tr>
      <w:tr>
        <w:trPr>
          <w:trHeight w:val="405" w:hRule="atLeast"/>
        </w:trPr>
        <w:tc>
          <w:tcPr>
            <w:tcW w:w="4132" w:type="dxa"/>
          </w:tcPr>
          <w:p>
            <w:pPr>
              <w:pStyle w:val="TableParagraph"/>
              <w:spacing w:before="23"/>
              <w:ind w:left="278"/>
              <w:jc w:val="left"/>
              <w:rPr>
                <w:sz w:val="20"/>
              </w:rPr>
            </w:pPr>
            <w:r>
              <w:rPr>
                <w:sz w:val="20"/>
              </w:rPr>
              <w:t>Inversiones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derechos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fiduciarios</w:t>
            </w:r>
          </w:p>
        </w:tc>
        <w:tc>
          <w:tcPr>
            <w:tcW w:w="2490" w:type="dxa"/>
          </w:tcPr>
          <w:p>
            <w:pPr>
              <w:pStyle w:val="TableParagraph"/>
              <w:spacing w:before="16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>706.449.172.546,02</w:t>
            </w:r>
          </w:p>
        </w:tc>
        <w:tc>
          <w:tcPr>
            <w:tcW w:w="2284" w:type="dxa"/>
          </w:tcPr>
          <w:p>
            <w:pPr>
              <w:pStyle w:val="TableParagraph"/>
              <w:spacing w:before="16"/>
              <w:ind w:right="225"/>
              <w:rPr>
                <w:sz w:val="20"/>
              </w:rPr>
            </w:pPr>
            <w:r>
              <w:rPr>
                <w:spacing w:val="-2"/>
                <w:sz w:val="20"/>
              </w:rPr>
              <w:t>697.616.530.839,46</w:t>
            </w:r>
          </w:p>
        </w:tc>
        <w:tc>
          <w:tcPr>
            <w:tcW w:w="1894" w:type="dxa"/>
          </w:tcPr>
          <w:p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8.832.641.706,56</w:t>
            </w:r>
          </w:p>
        </w:tc>
      </w:tr>
      <w:tr>
        <w:trPr>
          <w:trHeight w:val="400" w:hRule="atLeast"/>
        </w:trPr>
        <w:tc>
          <w:tcPr>
            <w:tcW w:w="4132" w:type="dxa"/>
          </w:tcPr>
          <w:p>
            <w:pPr>
              <w:pStyle w:val="TableParagraph"/>
              <w:spacing w:line="226" w:lineRule="exact" w:before="155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Activos</w:t>
            </w:r>
            <w:r>
              <w:rPr>
                <w:rFonts w:ascii="Arial"/>
                <w:b/>
                <w:spacing w:val="-1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Materiales</w:t>
            </w:r>
          </w:p>
        </w:tc>
        <w:tc>
          <w:tcPr>
            <w:tcW w:w="2490" w:type="dxa"/>
          </w:tcPr>
          <w:p>
            <w:pPr>
              <w:pStyle w:val="TableParagraph"/>
              <w:spacing w:before="145"/>
              <w:ind w:righ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520.192.928.173,00</w:t>
            </w:r>
          </w:p>
        </w:tc>
        <w:tc>
          <w:tcPr>
            <w:tcW w:w="2284" w:type="dxa"/>
          </w:tcPr>
          <w:p>
            <w:pPr>
              <w:pStyle w:val="TableParagraph"/>
              <w:spacing w:before="145"/>
              <w:ind w:right="2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507.678.972.891,00</w:t>
            </w:r>
          </w:p>
        </w:tc>
        <w:tc>
          <w:tcPr>
            <w:tcW w:w="1894" w:type="dxa"/>
          </w:tcPr>
          <w:p>
            <w:pPr>
              <w:pStyle w:val="TableParagraph"/>
              <w:spacing w:before="145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12.513.955.282,00</w:t>
            </w:r>
          </w:p>
        </w:tc>
      </w:tr>
      <w:tr>
        <w:trPr>
          <w:trHeight w:val="270" w:hRule="atLeast"/>
        </w:trPr>
        <w:tc>
          <w:tcPr>
            <w:tcW w:w="4132" w:type="dxa"/>
          </w:tcPr>
          <w:p>
            <w:pPr>
              <w:pStyle w:val="TableParagraph"/>
              <w:spacing w:before="18"/>
              <w:ind w:left="278"/>
              <w:jc w:val="left"/>
              <w:rPr>
                <w:sz w:val="20"/>
              </w:rPr>
            </w:pPr>
            <w:r>
              <w:rPr>
                <w:sz w:val="20"/>
              </w:rPr>
              <w:t>Propiedades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inversión</w:t>
            </w:r>
          </w:p>
        </w:tc>
        <w:tc>
          <w:tcPr>
            <w:tcW w:w="2490" w:type="dxa"/>
          </w:tcPr>
          <w:p>
            <w:pPr>
              <w:pStyle w:val="TableParagraph"/>
              <w:spacing w:before="8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>378.559.029.933,00</w:t>
            </w:r>
          </w:p>
        </w:tc>
        <w:tc>
          <w:tcPr>
            <w:tcW w:w="2284" w:type="dxa"/>
          </w:tcPr>
          <w:p>
            <w:pPr>
              <w:pStyle w:val="TableParagraph"/>
              <w:spacing w:before="8"/>
              <w:ind w:right="225"/>
              <w:rPr>
                <w:sz w:val="20"/>
              </w:rPr>
            </w:pPr>
            <w:r>
              <w:rPr>
                <w:spacing w:val="-2"/>
                <w:sz w:val="20"/>
              </w:rPr>
              <w:t>379.312.306.870,00</w:t>
            </w:r>
          </w:p>
        </w:tc>
        <w:tc>
          <w:tcPr>
            <w:tcW w:w="1894" w:type="dxa"/>
          </w:tcPr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sz w:val="20"/>
              </w:rPr>
              <w:t>-753.276.937,00</w:t>
            </w:r>
          </w:p>
        </w:tc>
      </w:tr>
      <w:tr>
        <w:trPr>
          <w:trHeight w:val="555" w:hRule="atLeast"/>
        </w:trPr>
        <w:tc>
          <w:tcPr>
            <w:tcW w:w="4132" w:type="dxa"/>
          </w:tcPr>
          <w:p>
            <w:pPr>
              <w:pStyle w:val="TableParagraph"/>
              <w:spacing w:before="24"/>
              <w:ind w:left="278"/>
              <w:jc w:val="left"/>
              <w:rPr>
                <w:sz w:val="20"/>
              </w:rPr>
            </w:pPr>
            <w:r>
              <w:rPr>
                <w:sz w:val="20"/>
              </w:rPr>
              <w:t>Valoración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propiedades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inversión</w:t>
            </w:r>
          </w:p>
        </w:tc>
        <w:tc>
          <w:tcPr>
            <w:tcW w:w="2490" w:type="dxa"/>
          </w:tcPr>
          <w:p>
            <w:pPr>
              <w:pStyle w:val="TableParagraph"/>
              <w:spacing w:before="14"/>
              <w:ind w:right="111"/>
              <w:rPr>
                <w:sz w:val="20"/>
              </w:rPr>
            </w:pPr>
            <w:r>
              <w:rPr>
                <w:spacing w:val="-2"/>
                <w:sz w:val="20"/>
              </w:rPr>
              <w:t>141.633.898.240,00</w:t>
            </w:r>
          </w:p>
        </w:tc>
        <w:tc>
          <w:tcPr>
            <w:tcW w:w="2284" w:type="dxa"/>
          </w:tcPr>
          <w:p>
            <w:pPr>
              <w:pStyle w:val="TableParagraph"/>
              <w:spacing w:before="14"/>
              <w:ind w:right="225"/>
              <w:rPr>
                <w:sz w:val="20"/>
              </w:rPr>
            </w:pPr>
            <w:r>
              <w:rPr>
                <w:spacing w:val="-2"/>
                <w:sz w:val="20"/>
              </w:rPr>
              <w:t>128.366.666.021,00</w:t>
            </w:r>
          </w:p>
        </w:tc>
        <w:tc>
          <w:tcPr>
            <w:tcW w:w="1894" w:type="dxa"/>
          </w:tcPr>
          <w:p>
            <w:pPr>
              <w:pStyle w:val="TableParagraph"/>
              <w:spacing w:before="1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13.267.232.219,00</w:t>
            </w:r>
          </w:p>
        </w:tc>
      </w:tr>
      <w:tr>
        <w:trPr>
          <w:trHeight w:val="249" w:hRule="atLeast"/>
        </w:trPr>
        <w:tc>
          <w:tcPr>
            <w:tcW w:w="4132" w:type="dxa"/>
            <w:shd w:val="clear" w:color="auto" w:fill="D2D2D2"/>
          </w:tcPr>
          <w:p>
            <w:pPr>
              <w:pStyle w:val="TableParagraph"/>
              <w:spacing w:line="225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activos</w:t>
            </w:r>
          </w:p>
        </w:tc>
        <w:tc>
          <w:tcPr>
            <w:tcW w:w="2490" w:type="dxa"/>
            <w:shd w:val="clear" w:color="auto" w:fill="D2D2D2"/>
          </w:tcPr>
          <w:p>
            <w:pPr>
              <w:pStyle w:val="TableParagraph"/>
              <w:spacing w:line="225" w:lineRule="exact"/>
              <w:ind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1.249.548.379.266,32</w:t>
            </w:r>
          </w:p>
        </w:tc>
        <w:tc>
          <w:tcPr>
            <w:tcW w:w="2284" w:type="dxa"/>
            <w:shd w:val="clear" w:color="auto" w:fill="D2D2D2"/>
          </w:tcPr>
          <w:p>
            <w:pPr>
              <w:pStyle w:val="TableParagraph"/>
              <w:spacing w:line="225" w:lineRule="exact"/>
              <w:ind w:righ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1.226.085.768.542,57</w:t>
            </w:r>
          </w:p>
        </w:tc>
        <w:tc>
          <w:tcPr>
            <w:tcW w:w="1894" w:type="dxa"/>
            <w:shd w:val="clear" w:color="auto" w:fill="D2D2D2"/>
          </w:tcPr>
          <w:p>
            <w:pPr>
              <w:pStyle w:val="TableParagraph"/>
              <w:spacing w:line="225" w:lineRule="exact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23.462.610.723,75</w:t>
            </w:r>
          </w:p>
        </w:tc>
      </w:tr>
      <w:tr>
        <w:trPr>
          <w:trHeight w:val="801" w:hRule="atLeast"/>
        </w:trPr>
        <w:tc>
          <w:tcPr>
            <w:tcW w:w="4132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4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7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Cuentas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pagar</w:t>
            </w:r>
          </w:p>
        </w:tc>
        <w:tc>
          <w:tcPr>
            <w:tcW w:w="2490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87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7.818.213.487,52</w:t>
            </w:r>
          </w:p>
        </w:tc>
        <w:tc>
          <w:tcPr>
            <w:tcW w:w="228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87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7.483.142.204,08</w:t>
            </w:r>
          </w:p>
        </w:tc>
        <w:tc>
          <w:tcPr>
            <w:tcW w:w="189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87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335.071.283,44</w:t>
            </w:r>
          </w:p>
        </w:tc>
      </w:tr>
      <w:tr>
        <w:trPr>
          <w:trHeight w:val="271" w:hRule="atLeast"/>
        </w:trPr>
        <w:tc>
          <w:tcPr>
            <w:tcW w:w="4132" w:type="dxa"/>
          </w:tcPr>
          <w:p>
            <w:pPr>
              <w:pStyle w:val="TableParagraph"/>
              <w:spacing w:before="19"/>
              <w:ind w:left="278"/>
              <w:jc w:val="left"/>
              <w:rPr>
                <w:sz w:val="20"/>
              </w:rPr>
            </w:pPr>
            <w:r>
              <w:rPr>
                <w:sz w:val="20"/>
              </w:rPr>
              <w:t>Acreedores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varios</w:t>
            </w:r>
          </w:p>
        </w:tc>
        <w:tc>
          <w:tcPr>
            <w:tcW w:w="2490" w:type="dxa"/>
          </w:tcPr>
          <w:p>
            <w:pPr>
              <w:pStyle w:val="TableParagraph"/>
              <w:spacing w:before="10"/>
              <w:ind w:right="110"/>
              <w:rPr>
                <w:sz w:val="20"/>
              </w:rPr>
            </w:pPr>
            <w:r>
              <w:rPr>
                <w:spacing w:val="-2"/>
                <w:sz w:val="20"/>
              </w:rPr>
              <w:t>7.771.735.423,50</w:t>
            </w:r>
          </w:p>
        </w:tc>
        <w:tc>
          <w:tcPr>
            <w:tcW w:w="2284" w:type="dxa"/>
          </w:tcPr>
          <w:p>
            <w:pPr>
              <w:pStyle w:val="TableParagraph"/>
              <w:spacing w:before="10"/>
              <w:ind w:right="224"/>
              <w:rPr>
                <w:sz w:val="20"/>
              </w:rPr>
            </w:pPr>
            <w:r>
              <w:rPr>
                <w:spacing w:val="-2"/>
                <w:sz w:val="20"/>
              </w:rPr>
              <w:t>7.392.062.360,21</w:t>
            </w:r>
          </w:p>
        </w:tc>
        <w:tc>
          <w:tcPr>
            <w:tcW w:w="1894" w:type="dxa"/>
          </w:tcPr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2"/>
                <w:sz w:val="20"/>
              </w:rPr>
              <w:t>379.673.063,29</w:t>
            </w:r>
          </w:p>
        </w:tc>
      </w:tr>
      <w:tr>
        <w:trPr>
          <w:trHeight w:val="555" w:hRule="atLeast"/>
        </w:trPr>
        <w:tc>
          <w:tcPr>
            <w:tcW w:w="4132" w:type="dxa"/>
          </w:tcPr>
          <w:p>
            <w:pPr>
              <w:pStyle w:val="TableParagraph"/>
              <w:spacing w:before="24"/>
              <w:ind w:left="278"/>
              <w:jc w:val="left"/>
              <w:rPr>
                <w:sz w:val="20"/>
              </w:rPr>
            </w:pPr>
            <w:r>
              <w:rPr>
                <w:sz w:val="20"/>
              </w:rPr>
              <w:t>Comisión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administración</w:t>
            </w:r>
          </w:p>
        </w:tc>
        <w:tc>
          <w:tcPr>
            <w:tcW w:w="2490" w:type="dxa"/>
          </w:tcPr>
          <w:p>
            <w:pPr>
              <w:pStyle w:val="TableParagraph"/>
              <w:spacing w:before="14"/>
              <w:ind w:right="110"/>
              <w:rPr>
                <w:sz w:val="20"/>
              </w:rPr>
            </w:pPr>
            <w:r>
              <w:rPr>
                <w:spacing w:val="-2"/>
                <w:sz w:val="20"/>
              </w:rPr>
              <w:t>46.478.064,02</w:t>
            </w:r>
          </w:p>
        </w:tc>
        <w:tc>
          <w:tcPr>
            <w:tcW w:w="2284" w:type="dxa"/>
          </w:tcPr>
          <w:p>
            <w:pPr>
              <w:pStyle w:val="TableParagraph"/>
              <w:spacing w:before="14"/>
              <w:ind w:right="224"/>
              <w:rPr>
                <w:sz w:val="20"/>
              </w:rPr>
            </w:pPr>
            <w:r>
              <w:rPr>
                <w:spacing w:val="-2"/>
                <w:sz w:val="20"/>
              </w:rPr>
              <w:t>91.079.843,87</w:t>
            </w:r>
          </w:p>
        </w:tc>
        <w:tc>
          <w:tcPr>
            <w:tcW w:w="1894" w:type="dxa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sz w:val="20"/>
              </w:rPr>
              <w:t>-44.601.779,85</w:t>
            </w:r>
          </w:p>
        </w:tc>
      </w:tr>
      <w:tr>
        <w:trPr>
          <w:trHeight w:val="247" w:hRule="atLeast"/>
        </w:trPr>
        <w:tc>
          <w:tcPr>
            <w:tcW w:w="4132" w:type="dxa"/>
            <w:shd w:val="clear" w:color="auto" w:fill="D2D2D2"/>
          </w:tcPr>
          <w:p>
            <w:pPr>
              <w:pStyle w:val="TableParagraph"/>
              <w:spacing w:line="225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pasivos</w:t>
            </w:r>
          </w:p>
        </w:tc>
        <w:tc>
          <w:tcPr>
            <w:tcW w:w="2490" w:type="dxa"/>
            <w:shd w:val="clear" w:color="auto" w:fill="D2D2D2"/>
          </w:tcPr>
          <w:p>
            <w:pPr>
              <w:pStyle w:val="TableParagraph"/>
              <w:spacing w:line="225" w:lineRule="exact"/>
              <w:ind w:righ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109.895.519.011,14</w:t>
            </w:r>
          </w:p>
        </w:tc>
        <w:tc>
          <w:tcPr>
            <w:tcW w:w="2284" w:type="dxa"/>
            <w:shd w:val="clear" w:color="auto" w:fill="D2D2D2"/>
          </w:tcPr>
          <w:p>
            <w:pPr>
              <w:pStyle w:val="TableParagraph"/>
              <w:spacing w:line="225" w:lineRule="exact"/>
              <w:ind w:right="2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109.560.447.727,70</w:t>
            </w:r>
          </w:p>
        </w:tc>
        <w:tc>
          <w:tcPr>
            <w:tcW w:w="1894" w:type="dxa"/>
            <w:shd w:val="clear" w:color="auto" w:fill="D2D2D2"/>
          </w:tcPr>
          <w:p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335.071.283,44</w:t>
            </w:r>
          </w:p>
        </w:tc>
      </w:tr>
      <w:tr>
        <w:trPr>
          <w:trHeight w:val="796" w:hRule="atLeast"/>
        </w:trPr>
        <w:tc>
          <w:tcPr>
            <w:tcW w:w="4132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6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0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Patrimonios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especiales</w:t>
            </w:r>
          </w:p>
        </w:tc>
        <w:tc>
          <w:tcPr>
            <w:tcW w:w="2490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86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9" w:lineRule="exact" w:before="1"/>
              <w:ind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1.139.652.860.255,18</w:t>
            </w:r>
          </w:p>
        </w:tc>
        <w:tc>
          <w:tcPr>
            <w:tcW w:w="228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86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9" w:lineRule="exact" w:before="1"/>
              <w:ind w:righ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1.116.525.320.814,87</w:t>
            </w:r>
          </w:p>
        </w:tc>
        <w:tc>
          <w:tcPr>
            <w:tcW w:w="1894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86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9" w:lineRule="exact" w:before="1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23.127.539.440,31</w:t>
            </w:r>
          </w:p>
        </w:tc>
      </w:tr>
      <w:tr>
        <w:trPr>
          <w:trHeight w:val="739" w:hRule="atLeast"/>
        </w:trPr>
        <w:tc>
          <w:tcPr>
            <w:tcW w:w="4132" w:type="dxa"/>
          </w:tcPr>
          <w:p>
            <w:pPr>
              <w:pStyle w:val="TableParagraph"/>
              <w:spacing w:before="2"/>
              <w:ind w:left="278"/>
              <w:jc w:val="left"/>
              <w:rPr>
                <w:sz w:val="20"/>
              </w:rPr>
            </w:pPr>
            <w:r>
              <w:rPr>
                <w:sz w:val="20"/>
              </w:rPr>
              <w:t>Participaciones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fondos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inversión </w:t>
            </w:r>
            <w:r>
              <w:rPr>
                <w:spacing w:val="-2"/>
                <w:sz w:val="20"/>
              </w:rPr>
              <w:t>colectiva</w:t>
            </w:r>
          </w:p>
        </w:tc>
        <w:tc>
          <w:tcPr>
            <w:tcW w:w="2490" w:type="dxa"/>
          </w:tcPr>
          <w:p>
            <w:pPr>
              <w:pStyle w:val="TableParagraph"/>
              <w:spacing w:before="108"/>
              <w:ind w:right="110"/>
              <w:rPr>
                <w:sz w:val="20"/>
              </w:rPr>
            </w:pPr>
            <w:r>
              <w:rPr>
                <w:spacing w:val="-2"/>
                <w:sz w:val="20"/>
              </w:rPr>
              <w:t>1.139.652.860.255,18</w:t>
            </w:r>
          </w:p>
        </w:tc>
        <w:tc>
          <w:tcPr>
            <w:tcW w:w="2284" w:type="dxa"/>
          </w:tcPr>
          <w:p>
            <w:pPr>
              <w:pStyle w:val="TableParagraph"/>
              <w:spacing w:before="108"/>
              <w:ind w:right="224"/>
              <w:rPr>
                <w:sz w:val="20"/>
              </w:rPr>
            </w:pPr>
            <w:r>
              <w:rPr>
                <w:spacing w:val="-2"/>
                <w:sz w:val="20"/>
              </w:rPr>
              <w:t>1.116.525.320.814,87</w:t>
            </w:r>
          </w:p>
        </w:tc>
        <w:tc>
          <w:tcPr>
            <w:tcW w:w="1894" w:type="dxa"/>
          </w:tcPr>
          <w:p>
            <w:pPr>
              <w:pStyle w:val="TableParagraph"/>
              <w:spacing w:before="108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23.127.539.440,31</w:t>
            </w:r>
          </w:p>
        </w:tc>
      </w:tr>
      <w:tr>
        <w:trPr>
          <w:trHeight w:val="250" w:hRule="atLeast"/>
        </w:trPr>
        <w:tc>
          <w:tcPr>
            <w:tcW w:w="4132" w:type="dxa"/>
            <w:shd w:val="clear" w:color="auto" w:fill="D2D2D2"/>
          </w:tcPr>
          <w:p>
            <w:pPr>
              <w:pStyle w:val="TableParagraph"/>
              <w:spacing w:line="225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patrimonio</w:t>
            </w:r>
          </w:p>
        </w:tc>
        <w:tc>
          <w:tcPr>
            <w:tcW w:w="2490" w:type="dxa"/>
            <w:shd w:val="clear" w:color="auto" w:fill="D2D2D2"/>
          </w:tcPr>
          <w:p>
            <w:pPr>
              <w:pStyle w:val="TableParagraph"/>
              <w:spacing w:line="225" w:lineRule="exact"/>
              <w:ind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1.139.652.860.255,18</w:t>
            </w:r>
          </w:p>
        </w:tc>
        <w:tc>
          <w:tcPr>
            <w:tcW w:w="2284" w:type="dxa"/>
            <w:shd w:val="clear" w:color="auto" w:fill="D2D2D2"/>
          </w:tcPr>
          <w:p>
            <w:pPr>
              <w:pStyle w:val="TableParagraph"/>
              <w:spacing w:line="225" w:lineRule="exact"/>
              <w:ind w:righ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1.116.525.320.814,87</w:t>
            </w:r>
          </w:p>
        </w:tc>
        <w:tc>
          <w:tcPr>
            <w:tcW w:w="1894" w:type="dxa"/>
            <w:shd w:val="clear" w:color="auto" w:fill="D2D2D2"/>
          </w:tcPr>
          <w:p>
            <w:pPr>
              <w:pStyle w:val="TableParagraph"/>
              <w:spacing w:line="225" w:lineRule="exact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23.127.539.440,31</w:t>
            </w:r>
          </w:p>
        </w:tc>
      </w:tr>
      <w:tr>
        <w:trPr>
          <w:trHeight w:val="276" w:hRule="atLeast"/>
        </w:trPr>
        <w:tc>
          <w:tcPr>
            <w:tcW w:w="413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90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84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47" w:hRule="atLeast"/>
        </w:trPr>
        <w:tc>
          <w:tcPr>
            <w:tcW w:w="4132" w:type="dxa"/>
            <w:shd w:val="clear" w:color="auto" w:fill="D2D2D2"/>
          </w:tcPr>
          <w:p>
            <w:pPr>
              <w:pStyle w:val="TableParagraph"/>
              <w:spacing w:line="225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pasivos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patrimonio</w:t>
            </w:r>
          </w:p>
        </w:tc>
        <w:tc>
          <w:tcPr>
            <w:tcW w:w="2490" w:type="dxa"/>
            <w:shd w:val="clear" w:color="auto" w:fill="D2D2D2"/>
          </w:tcPr>
          <w:p>
            <w:pPr>
              <w:pStyle w:val="TableParagraph"/>
              <w:spacing w:line="225" w:lineRule="exact"/>
              <w:ind w:righ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1.249.548.379.266,32</w:t>
            </w:r>
          </w:p>
        </w:tc>
        <w:tc>
          <w:tcPr>
            <w:tcW w:w="2284" w:type="dxa"/>
            <w:shd w:val="clear" w:color="auto" w:fill="D2D2D2"/>
          </w:tcPr>
          <w:p>
            <w:pPr>
              <w:pStyle w:val="TableParagraph"/>
              <w:spacing w:line="225" w:lineRule="exact"/>
              <w:ind w:righ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1.226.085.768.542,57</w:t>
            </w:r>
          </w:p>
        </w:tc>
        <w:tc>
          <w:tcPr>
            <w:tcW w:w="1894" w:type="dxa"/>
            <w:shd w:val="clear" w:color="auto" w:fill="D2D2D2"/>
          </w:tcPr>
          <w:p>
            <w:pPr>
              <w:pStyle w:val="TableParagraph"/>
              <w:spacing w:line="225" w:lineRule="exact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23.462.610.723,75</w:t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6" w:after="0"/>
        <w:rPr>
          <w:rFonts w:ascii="Times New Roman"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6"/>
      </w:tblGrid>
      <w:tr>
        <w:trPr>
          <w:trHeight w:val="226" w:hRule="atLeast"/>
        </w:trPr>
        <w:tc>
          <w:tcPr>
            <w:tcW w:w="2276" w:type="dxa"/>
          </w:tcPr>
          <w:p>
            <w:pPr>
              <w:pStyle w:val="TableParagraph"/>
              <w:spacing w:line="206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Aura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Milena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Ruiz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García</w:t>
            </w:r>
          </w:p>
        </w:tc>
      </w:tr>
      <w:tr>
        <w:trPr>
          <w:trHeight w:val="456" w:hRule="atLeast"/>
        </w:trPr>
        <w:tc>
          <w:tcPr>
            <w:tcW w:w="2276" w:type="dxa"/>
          </w:tcPr>
          <w:p>
            <w:pPr>
              <w:pStyle w:val="TableParagraph"/>
              <w:spacing w:line="227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Contadora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Pública</w:t>
            </w:r>
          </w:p>
          <w:p>
            <w:pPr>
              <w:pStyle w:val="TableParagraph"/>
              <w:spacing w:line="210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T.P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107475-</w:t>
            </w:r>
            <w:r>
              <w:rPr>
                <w:spacing w:val="-10"/>
                <w:sz w:val="20"/>
              </w:rPr>
              <w:t>T</w:t>
            </w:r>
          </w:p>
        </w:tc>
      </w:tr>
    </w:tbl>
    <w:p>
      <w:pPr>
        <w:pStyle w:val="TableParagraph"/>
        <w:spacing w:after="0" w:line="210" w:lineRule="exact"/>
        <w:jc w:val="left"/>
        <w:rPr>
          <w:sz w:val="20"/>
        </w:rPr>
        <w:sectPr>
          <w:headerReference w:type="default" r:id="rId5"/>
          <w:type w:val="continuous"/>
          <w:pgSz w:w="12240" w:h="15840"/>
          <w:pgMar w:header="555" w:footer="0" w:top="1220" w:bottom="1772" w:left="360" w:right="360"/>
          <w:pgNumType w:start="1"/>
        </w:sectPr>
      </w:pPr>
    </w:p>
    <w:tbl>
      <w:tblPr>
        <w:tblW w:w="0" w:type="auto"/>
        <w:jc w:val="left"/>
        <w:tblInd w:w="13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41"/>
      </w:tblGrid>
      <w:tr>
        <w:trPr>
          <w:trHeight w:val="255" w:hRule="atLeast"/>
        </w:trPr>
        <w:tc>
          <w:tcPr>
            <w:tcW w:w="8741" w:type="dxa"/>
          </w:tcPr>
          <w:p>
            <w:pPr>
              <w:pStyle w:val="TableParagraph"/>
              <w:spacing w:line="223" w:lineRule="exact"/>
              <w:ind w:left="7" w:right="7"/>
              <w:jc w:val="center"/>
              <w:rPr>
                <w:sz w:val="20"/>
              </w:rPr>
            </w:pPr>
            <w:r>
              <w:rPr>
                <w:sz w:val="20"/>
              </w:rPr>
              <w:t>FONDO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INVERSIÓN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COLECTIVA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INMOBILIARIO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RENTA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DAVIVIENDA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CORREDORES</w:t>
            </w:r>
          </w:p>
        </w:tc>
      </w:tr>
      <w:tr>
        <w:trPr>
          <w:trHeight w:val="295" w:hRule="atLeast"/>
        </w:trPr>
        <w:tc>
          <w:tcPr>
            <w:tcW w:w="8741" w:type="dxa"/>
          </w:tcPr>
          <w:p>
            <w:pPr>
              <w:pStyle w:val="TableParagraph"/>
              <w:spacing w:before="25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RESULTADOS</w:t>
            </w:r>
          </w:p>
        </w:tc>
      </w:tr>
      <w:tr>
        <w:trPr>
          <w:trHeight w:val="262" w:hRule="atLeast"/>
        </w:trPr>
        <w:tc>
          <w:tcPr>
            <w:tcW w:w="8741" w:type="dxa"/>
          </w:tcPr>
          <w:p>
            <w:pPr>
              <w:pStyle w:val="TableParagraph"/>
              <w:spacing w:line="210" w:lineRule="exact" w:before="32"/>
              <w:ind w:left="7" w:right="2"/>
              <w:jc w:val="center"/>
              <w:rPr>
                <w:sz w:val="20"/>
              </w:rPr>
            </w:pPr>
            <w:r>
              <w:rPr>
                <w:sz w:val="20"/>
              </w:rPr>
              <w:t>Acumulado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31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marzo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2026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533491</wp:posOffset>
            </wp:positionH>
            <wp:positionV relativeFrom="page">
              <wp:posOffset>6360033</wp:posOffset>
            </wp:positionV>
            <wp:extent cx="1758678" cy="42119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678" cy="42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7172325</wp:posOffset>
            </wp:positionH>
            <wp:positionV relativeFrom="page">
              <wp:posOffset>6360033</wp:posOffset>
            </wp:positionV>
            <wp:extent cx="142875" cy="134302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40" w:after="0"/>
        <w:rPr>
          <w:rFonts w:ascii="Times New Roman"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6"/>
        <w:gridCol w:w="2214"/>
        <w:gridCol w:w="2246"/>
        <w:gridCol w:w="1907"/>
      </w:tblGrid>
      <w:tr>
        <w:trPr>
          <w:trHeight w:val="275" w:hRule="atLeast"/>
        </w:trPr>
        <w:tc>
          <w:tcPr>
            <w:tcW w:w="4436" w:type="dxa"/>
            <w:shd w:val="clear" w:color="auto" w:fill="C0001F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14" w:type="dxa"/>
            <w:shd w:val="clear" w:color="auto" w:fill="C0001F"/>
          </w:tcPr>
          <w:p>
            <w:pPr>
              <w:pStyle w:val="TableParagraph"/>
              <w:spacing w:before="9"/>
              <w:ind w:left="62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marzo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2026</w:t>
            </w:r>
          </w:p>
        </w:tc>
        <w:tc>
          <w:tcPr>
            <w:tcW w:w="2246" w:type="dxa"/>
            <w:shd w:val="clear" w:color="auto" w:fill="C01F00"/>
          </w:tcPr>
          <w:p>
            <w:pPr>
              <w:pStyle w:val="TableParagraph"/>
              <w:spacing w:before="9"/>
              <w:ind w:left="49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marzo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2026</w:t>
            </w:r>
          </w:p>
        </w:tc>
        <w:tc>
          <w:tcPr>
            <w:tcW w:w="1907" w:type="dxa"/>
            <w:shd w:val="clear" w:color="auto" w:fill="C01F00"/>
          </w:tcPr>
          <w:p>
            <w:pPr>
              <w:pStyle w:val="TableParagraph"/>
              <w:spacing w:before="9"/>
              <w:ind w:left="417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Variación</w:t>
            </w:r>
          </w:p>
        </w:tc>
      </w:tr>
      <w:tr>
        <w:trPr>
          <w:trHeight w:val="276" w:hRule="atLeast"/>
        </w:trPr>
        <w:tc>
          <w:tcPr>
            <w:tcW w:w="443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14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246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0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4436" w:type="dxa"/>
            <w:shd w:val="clear" w:color="auto" w:fill="D2D2D2"/>
          </w:tcPr>
          <w:p>
            <w:pPr>
              <w:pStyle w:val="TableParagraph"/>
              <w:spacing w:line="225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Ingresos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ordinarios</w:t>
            </w:r>
          </w:p>
        </w:tc>
        <w:tc>
          <w:tcPr>
            <w:tcW w:w="2214" w:type="dxa"/>
            <w:shd w:val="clear" w:color="auto" w:fill="D2D2D2"/>
          </w:tcPr>
          <w:p>
            <w:pPr>
              <w:pStyle w:val="TableParagraph"/>
              <w:spacing w:line="225" w:lineRule="exact"/>
              <w:ind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47.849.000.960,72</w:t>
            </w:r>
          </w:p>
        </w:tc>
        <w:tc>
          <w:tcPr>
            <w:tcW w:w="2246" w:type="dxa"/>
            <w:shd w:val="clear" w:color="auto" w:fill="D2D2D2"/>
          </w:tcPr>
          <w:p>
            <w:pPr>
              <w:pStyle w:val="TableParagraph"/>
              <w:spacing w:line="225" w:lineRule="exact"/>
              <w:ind w:right="1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59.313.611.551,60</w:t>
            </w:r>
          </w:p>
        </w:tc>
        <w:tc>
          <w:tcPr>
            <w:tcW w:w="1907" w:type="dxa"/>
            <w:shd w:val="clear" w:color="auto" w:fill="D2D2D2"/>
          </w:tcPr>
          <w:p>
            <w:pPr>
              <w:pStyle w:val="TableParagraph"/>
              <w:spacing w:line="225" w:lineRule="exact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-11.464.610.590,88</w:t>
            </w:r>
          </w:p>
        </w:tc>
      </w:tr>
      <w:tr>
        <w:trPr>
          <w:trHeight w:val="546" w:hRule="atLeast"/>
        </w:trPr>
        <w:tc>
          <w:tcPr>
            <w:tcW w:w="4436" w:type="dxa"/>
          </w:tcPr>
          <w:p>
            <w:pPr>
              <w:pStyle w:val="TableParagraph"/>
              <w:spacing w:before="64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rendimientos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financieros</w:t>
            </w:r>
          </w:p>
        </w:tc>
        <w:tc>
          <w:tcPr>
            <w:tcW w:w="2214" w:type="dxa"/>
          </w:tcPr>
          <w:p>
            <w:pPr>
              <w:pStyle w:val="TableParagraph"/>
              <w:spacing w:before="55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447.152.395,01</w:t>
            </w:r>
          </w:p>
        </w:tc>
        <w:tc>
          <w:tcPr>
            <w:tcW w:w="2246" w:type="dxa"/>
          </w:tcPr>
          <w:p>
            <w:pPr>
              <w:pStyle w:val="TableParagraph"/>
              <w:spacing w:before="55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494.449.571,03</w:t>
            </w:r>
          </w:p>
        </w:tc>
        <w:tc>
          <w:tcPr>
            <w:tcW w:w="1907" w:type="dxa"/>
          </w:tcPr>
          <w:p>
            <w:pPr>
              <w:pStyle w:val="TableParagraph"/>
              <w:spacing w:before="55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-47.297.176,02</w:t>
            </w:r>
          </w:p>
        </w:tc>
      </w:tr>
      <w:tr>
        <w:trPr>
          <w:trHeight w:val="275" w:hRule="atLeast"/>
        </w:trPr>
        <w:tc>
          <w:tcPr>
            <w:tcW w:w="4436" w:type="dxa"/>
          </w:tcPr>
          <w:p>
            <w:pPr>
              <w:pStyle w:val="TableParagraph"/>
              <w:spacing w:before="24"/>
              <w:ind w:right="555"/>
              <w:rPr>
                <w:sz w:val="20"/>
              </w:rPr>
            </w:pPr>
            <w:r>
              <w:rPr>
                <w:sz w:val="20"/>
              </w:rPr>
              <w:t>Valorización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Instrumentos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Patrimonio</w:t>
            </w:r>
          </w:p>
        </w:tc>
        <w:tc>
          <w:tcPr>
            <w:tcW w:w="2214" w:type="dxa"/>
          </w:tcPr>
          <w:p>
            <w:pPr>
              <w:pStyle w:val="TableParagraph"/>
              <w:spacing w:before="14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22.252.341.935,46</w:t>
            </w:r>
          </w:p>
        </w:tc>
        <w:tc>
          <w:tcPr>
            <w:tcW w:w="2246" w:type="dxa"/>
          </w:tcPr>
          <w:p>
            <w:pPr>
              <w:pStyle w:val="TableParagraph"/>
              <w:spacing w:before="14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23.104.948.726,61</w:t>
            </w:r>
          </w:p>
        </w:tc>
        <w:tc>
          <w:tcPr>
            <w:tcW w:w="1907" w:type="dxa"/>
          </w:tcPr>
          <w:p>
            <w:pPr>
              <w:pStyle w:val="TableParagraph"/>
              <w:spacing w:before="1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-852.606.791,15</w:t>
            </w:r>
          </w:p>
        </w:tc>
      </w:tr>
      <w:tr>
        <w:trPr>
          <w:trHeight w:val="557" w:hRule="atLeast"/>
        </w:trPr>
        <w:tc>
          <w:tcPr>
            <w:tcW w:w="4436" w:type="dxa"/>
          </w:tcPr>
          <w:p>
            <w:pPr>
              <w:pStyle w:val="TableParagraph"/>
              <w:spacing w:before="24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Arrendamientos</w:t>
            </w:r>
          </w:p>
        </w:tc>
        <w:tc>
          <w:tcPr>
            <w:tcW w:w="2214" w:type="dxa"/>
          </w:tcPr>
          <w:p>
            <w:pPr>
              <w:pStyle w:val="TableParagraph"/>
              <w:spacing w:before="14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11.195.158.935,10</w:t>
            </w:r>
          </w:p>
        </w:tc>
        <w:tc>
          <w:tcPr>
            <w:tcW w:w="2246" w:type="dxa"/>
          </w:tcPr>
          <w:p>
            <w:pPr>
              <w:pStyle w:val="TableParagraph"/>
              <w:spacing w:before="14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10.749.328.556,68</w:t>
            </w:r>
          </w:p>
        </w:tc>
        <w:tc>
          <w:tcPr>
            <w:tcW w:w="1907" w:type="dxa"/>
          </w:tcPr>
          <w:p>
            <w:pPr>
              <w:pStyle w:val="TableParagraph"/>
              <w:spacing w:before="1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445.830.378,42</w:t>
            </w:r>
          </w:p>
        </w:tc>
      </w:tr>
      <w:tr>
        <w:trPr>
          <w:trHeight w:val="247" w:hRule="atLeast"/>
        </w:trPr>
        <w:tc>
          <w:tcPr>
            <w:tcW w:w="4436" w:type="dxa"/>
            <w:shd w:val="clear" w:color="auto" w:fill="D2D2D2"/>
          </w:tcPr>
          <w:p>
            <w:pPr>
              <w:pStyle w:val="TableParagraph"/>
              <w:spacing w:line="225" w:lineRule="exact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Costos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gastos</w:t>
            </w:r>
          </w:p>
        </w:tc>
        <w:tc>
          <w:tcPr>
            <w:tcW w:w="2214" w:type="dxa"/>
            <w:shd w:val="clear" w:color="auto" w:fill="D2D2D2"/>
          </w:tcPr>
          <w:p>
            <w:pPr>
              <w:pStyle w:val="TableParagraph"/>
              <w:spacing w:line="225" w:lineRule="exact"/>
              <w:ind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11.641.678.243,36</w:t>
            </w:r>
          </w:p>
        </w:tc>
        <w:tc>
          <w:tcPr>
            <w:tcW w:w="2246" w:type="dxa"/>
            <w:shd w:val="clear" w:color="auto" w:fill="D2D2D2"/>
          </w:tcPr>
          <w:p>
            <w:pPr>
              <w:pStyle w:val="TableParagraph"/>
              <w:spacing w:line="225" w:lineRule="exact"/>
              <w:ind w:right="1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9.594.504.112,30</w:t>
            </w:r>
          </w:p>
        </w:tc>
        <w:tc>
          <w:tcPr>
            <w:tcW w:w="1907" w:type="dxa"/>
            <w:shd w:val="clear" w:color="auto" w:fill="D2D2D2"/>
          </w:tcPr>
          <w:p>
            <w:pPr>
              <w:pStyle w:val="TableParagraph"/>
              <w:spacing w:line="225" w:lineRule="exact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2.047.174.131,06</w:t>
            </w:r>
          </w:p>
        </w:tc>
      </w:tr>
      <w:tr>
        <w:trPr>
          <w:trHeight w:val="547" w:hRule="atLeast"/>
        </w:trPr>
        <w:tc>
          <w:tcPr>
            <w:tcW w:w="4436" w:type="dxa"/>
          </w:tcPr>
          <w:p>
            <w:pPr>
              <w:pStyle w:val="TableParagraph"/>
              <w:spacing w:before="64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9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Gastos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operaciones</w:t>
            </w:r>
          </w:p>
        </w:tc>
        <w:tc>
          <w:tcPr>
            <w:tcW w:w="2214" w:type="dxa"/>
          </w:tcPr>
          <w:p>
            <w:pPr>
              <w:pStyle w:val="TableParagraph"/>
              <w:spacing w:before="57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11.641.678.243,36</w:t>
            </w:r>
          </w:p>
        </w:tc>
        <w:tc>
          <w:tcPr>
            <w:tcW w:w="2246" w:type="dxa"/>
          </w:tcPr>
          <w:p>
            <w:pPr>
              <w:pStyle w:val="TableParagraph"/>
              <w:spacing w:before="57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9.594.504.112,30</w:t>
            </w:r>
          </w:p>
        </w:tc>
        <w:tc>
          <w:tcPr>
            <w:tcW w:w="1907" w:type="dxa"/>
          </w:tcPr>
          <w:p>
            <w:pPr>
              <w:pStyle w:val="TableParagraph"/>
              <w:spacing w:before="57"/>
              <w:jc w:val="left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2.047.174.131,06</w:t>
            </w:r>
          </w:p>
        </w:tc>
      </w:tr>
      <w:tr>
        <w:trPr>
          <w:trHeight w:val="277" w:hRule="atLeast"/>
        </w:trPr>
        <w:tc>
          <w:tcPr>
            <w:tcW w:w="4436" w:type="dxa"/>
          </w:tcPr>
          <w:p>
            <w:pPr>
              <w:pStyle w:val="TableParagraph"/>
              <w:spacing w:before="25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Crédito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bancos</w:t>
            </w:r>
          </w:p>
        </w:tc>
        <w:tc>
          <w:tcPr>
            <w:tcW w:w="2214" w:type="dxa"/>
          </w:tcPr>
          <w:p>
            <w:pPr>
              <w:pStyle w:val="TableParagraph"/>
              <w:spacing w:before="1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2.674.879.230,18</w:t>
            </w:r>
          </w:p>
        </w:tc>
        <w:tc>
          <w:tcPr>
            <w:tcW w:w="2246" w:type="dxa"/>
          </w:tcPr>
          <w:p>
            <w:pPr>
              <w:pStyle w:val="TableParagraph"/>
              <w:spacing w:before="16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2.584.003.557,52</w:t>
            </w:r>
          </w:p>
        </w:tc>
        <w:tc>
          <w:tcPr>
            <w:tcW w:w="1907" w:type="dxa"/>
          </w:tcPr>
          <w:p>
            <w:pPr>
              <w:pStyle w:val="TableParagraph"/>
              <w:spacing w:before="1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90.875.672,66</w:t>
            </w:r>
          </w:p>
        </w:tc>
      </w:tr>
      <w:tr>
        <w:trPr>
          <w:trHeight w:val="275" w:hRule="atLeast"/>
        </w:trPr>
        <w:tc>
          <w:tcPr>
            <w:tcW w:w="4436" w:type="dxa"/>
          </w:tcPr>
          <w:p>
            <w:pPr>
              <w:pStyle w:val="TableParagraph"/>
              <w:spacing w:before="24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Comisión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custodia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fija</w:t>
            </w:r>
          </w:p>
        </w:tc>
        <w:tc>
          <w:tcPr>
            <w:tcW w:w="2214" w:type="dxa"/>
          </w:tcPr>
          <w:p>
            <w:pPr>
              <w:pStyle w:val="TableParagraph"/>
              <w:spacing w:before="1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51.101.808,00</w:t>
            </w:r>
          </w:p>
        </w:tc>
        <w:tc>
          <w:tcPr>
            <w:tcW w:w="2246" w:type="dxa"/>
          </w:tcPr>
          <w:p>
            <w:pPr>
              <w:pStyle w:val="TableParagraph"/>
              <w:spacing w:before="14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48.700.258,00</w:t>
            </w:r>
          </w:p>
        </w:tc>
        <w:tc>
          <w:tcPr>
            <w:tcW w:w="1907" w:type="dxa"/>
          </w:tcPr>
          <w:p>
            <w:pPr>
              <w:pStyle w:val="TableParagraph"/>
              <w:spacing w:before="1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2.401.550,00</w:t>
            </w:r>
          </w:p>
        </w:tc>
      </w:tr>
      <w:tr>
        <w:trPr>
          <w:trHeight w:val="276" w:hRule="atLeast"/>
        </w:trPr>
        <w:tc>
          <w:tcPr>
            <w:tcW w:w="4436" w:type="dxa"/>
          </w:tcPr>
          <w:p>
            <w:pPr>
              <w:pStyle w:val="TableParagraph"/>
              <w:spacing w:before="24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Gastos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bancarios</w:t>
            </w:r>
          </w:p>
        </w:tc>
        <w:tc>
          <w:tcPr>
            <w:tcW w:w="2214" w:type="dxa"/>
          </w:tcPr>
          <w:p>
            <w:pPr>
              <w:pStyle w:val="TableParagraph"/>
              <w:spacing w:before="1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1.719.104,25</w:t>
            </w:r>
          </w:p>
        </w:tc>
        <w:tc>
          <w:tcPr>
            <w:tcW w:w="2246" w:type="dxa"/>
          </w:tcPr>
          <w:p>
            <w:pPr>
              <w:pStyle w:val="TableParagraph"/>
              <w:spacing w:before="14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110.491,13</w:t>
            </w:r>
          </w:p>
        </w:tc>
        <w:tc>
          <w:tcPr>
            <w:tcW w:w="1907" w:type="dxa"/>
          </w:tcPr>
          <w:p>
            <w:pPr>
              <w:pStyle w:val="TableParagraph"/>
              <w:spacing w:before="1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1.608.613,12</w:t>
            </w:r>
          </w:p>
        </w:tc>
      </w:tr>
      <w:tr>
        <w:trPr>
          <w:trHeight w:val="275" w:hRule="atLeast"/>
        </w:trPr>
        <w:tc>
          <w:tcPr>
            <w:tcW w:w="4436" w:type="dxa"/>
          </w:tcPr>
          <w:p>
            <w:pPr>
              <w:pStyle w:val="TableParagraph"/>
              <w:spacing w:before="24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Comisión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administración</w:t>
            </w:r>
          </w:p>
        </w:tc>
        <w:tc>
          <w:tcPr>
            <w:tcW w:w="2214" w:type="dxa"/>
          </w:tcPr>
          <w:p>
            <w:pPr>
              <w:pStyle w:val="TableParagraph"/>
              <w:spacing w:before="1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4.154.606.940,43</w:t>
            </w:r>
          </w:p>
        </w:tc>
        <w:tc>
          <w:tcPr>
            <w:tcW w:w="2246" w:type="dxa"/>
          </w:tcPr>
          <w:p>
            <w:pPr>
              <w:pStyle w:val="TableParagraph"/>
              <w:spacing w:before="14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3.987.162.331,02</w:t>
            </w:r>
          </w:p>
        </w:tc>
        <w:tc>
          <w:tcPr>
            <w:tcW w:w="1907" w:type="dxa"/>
          </w:tcPr>
          <w:p>
            <w:pPr>
              <w:pStyle w:val="TableParagraph"/>
              <w:spacing w:before="1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167.444.609,41</w:t>
            </w:r>
          </w:p>
        </w:tc>
      </w:tr>
      <w:tr>
        <w:trPr>
          <w:trHeight w:val="276" w:hRule="atLeast"/>
        </w:trPr>
        <w:tc>
          <w:tcPr>
            <w:tcW w:w="4436" w:type="dxa"/>
          </w:tcPr>
          <w:p>
            <w:pPr>
              <w:pStyle w:val="TableParagraph"/>
              <w:spacing w:before="24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Comisión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gestión</w:t>
            </w:r>
          </w:p>
        </w:tc>
        <w:tc>
          <w:tcPr>
            <w:tcW w:w="2214" w:type="dxa"/>
          </w:tcPr>
          <w:p>
            <w:pPr>
              <w:pStyle w:val="TableParagraph"/>
              <w:spacing w:before="1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189.295.949,67</w:t>
            </w:r>
          </w:p>
        </w:tc>
        <w:tc>
          <w:tcPr>
            <w:tcW w:w="2246" w:type="dxa"/>
          </w:tcPr>
          <w:p>
            <w:pPr>
              <w:pStyle w:val="TableParagraph"/>
              <w:spacing w:before="14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375.325.902,43</w:t>
            </w:r>
          </w:p>
        </w:tc>
        <w:tc>
          <w:tcPr>
            <w:tcW w:w="1907" w:type="dxa"/>
          </w:tcPr>
          <w:p>
            <w:pPr>
              <w:pStyle w:val="TableParagraph"/>
              <w:spacing w:before="1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-186.029.952,76</w:t>
            </w:r>
          </w:p>
        </w:tc>
      </w:tr>
      <w:tr>
        <w:trPr>
          <w:trHeight w:val="276" w:hRule="atLeast"/>
        </w:trPr>
        <w:tc>
          <w:tcPr>
            <w:tcW w:w="4436" w:type="dxa"/>
          </w:tcPr>
          <w:p>
            <w:pPr>
              <w:pStyle w:val="TableParagraph"/>
              <w:spacing w:before="24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Revisoría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Fiscal</w:t>
            </w:r>
          </w:p>
        </w:tc>
        <w:tc>
          <w:tcPr>
            <w:tcW w:w="2214" w:type="dxa"/>
          </w:tcPr>
          <w:p>
            <w:pPr>
              <w:pStyle w:val="TableParagraph"/>
              <w:spacing w:before="1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4.302.000,00</w:t>
            </w:r>
          </w:p>
        </w:tc>
        <w:tc>
          <w:tcPr>
            <w:tcW w:w="2246" w:type="dxa"/>
          </w:tcPr>
          <w:p>
            <w:pPr>
              <w:pStyle w:val="TableParagraph"/>
              <w:spacing w:before="14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4.013.001,00</w:t>
            </w:r>
          </w:p>
        </w:tc>
        <w:tc>
          <w:tcPr>
            <w:tcW w:w="1907" w:type="dxa"/>
          </w:tcPr>
          <w:p>
            <w:pPr>
              <w:pStyle w:val="TableParagraph"/>
              <w:spacing w:before="1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288.999,00</w:t>
            </w:r>
          </w:p>
        </w:tc>
      </w:tr>
      <w:tr>
        <w:trPr>
          <w:trHeight w:val="274" w:hRule="atLeast"/>
        </w:trPr>
        <w:tc>
          <w:tcPr>
            <w:tcW w:w="4436" w:type="dxa"/>
          </w:tcPr>
          <w:p>
            <w:pPr>
              <w:pStyle w:val="TableParagraph"/>
              <w:spacing w:before="22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Gastos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legales</w:t>
            </w:r>
          </w:p>
        </w:tc>
        <w:tc>
          <w:tcPr>
            <w:tcW w:w="2214" w:type="dxa"/>
          </w:tcPr>
          <w:p>
            <w:pPr>
              <w:pStyle w:val="TableParagraph"/>
              <w:spacing w:before="1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30.945.478,45</w:t>
            </w:r>
          </w:p>
        </w:tc>
        <w:tc>
          <w:tcPr>
            <w:tcW w:w="2246" w:type="dxa"/>
          </w:tcPr>
          <w:p>
            <w:pPr>
              <w:pStyle w:val="TableParagraph"/>
              <w:spacing w:before="14"/>
              <w:ind w:right="170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1907" w:type="dxa"/>
          </w:tcPr>
          <w:p>
            <w:pPr>
              <w:pStyle w:val="TableParagraph"/>
              <w:spacing w:before="14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30.945.478,45</w:t>
            </w:r>
          </w:p>
        </w:tc>
      </w:tr>
      <w:tr>
        <w:trPr>
          <w:trHeight w:val="275" w:hRule="atLeast"/>
        </w:trPr>
        <w:tc>
          <w:tcPr>
            <w:tcW w:w="4436" w:type="dxa"/>
          </w:tcPr>
          <w:p>
            <w:pPr>
              <w:pStyle w:val="TableParagraph"/>
              <w:spacing w:before="23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honorarios</w:t>
            </w:r>
          </w:p>
        </w:tc>
        <w:tc>
          <w:tcPr>
            <w:tcW w:w="2214" w:type="dxa"/>
          </w:tcPr>
          <w:p>
            <w:pPr>
              <w:pStyle w:val="TableParagraph"/>
              <w:spacing w:before="1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1.190.911.613,01</w:t>
            </w:r>
          </w:p>
        </w:tc>
        <w:tc>
          <w:tcPr>
            <w:tcW w:w="2246" w:type="dxa"/>
          </w:tcPr>
          <w:p>
            <w:pPr>
              <w:pStyle w:val="TableParagraph"/>
              <w:spacing w:before="16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869.375.707,88</w:t>
            </w:r>
          </w:p>
        </w:tc>
        <w:tc>
          <w:tcPr>
            <w:tcW w:w="1907" w:type="dxa"/>
          </w:tcPr>
          <w:p>
            <w:pPr>
              <w:pStyle w:val="TableParagraph"/>
              <w:spacing w:before="1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321.535.905,13</w:t>
            </w:r>
          </w:p>
        </w:tc>
      </w:tr>
      <w:tr>
        <w:trPr>
          <w:trHeight w:val="276" w:hRule="atLeast"/>
        </w:trPr>
        <w:tc>
          <w:tcPr>
            <w:tcW w:w="4436" w:type="dxa"/>
          </w:tcPr>
          <w:p>
            <w:pPr>
              <w:pStyle w:val="TableParagraph"/>
              <w:spacing w:before="23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Asesoría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Legal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Jurídica</w:t>
            </w:r>
          </w:p>
        </w:tc>
        <w:tc>
          <w:tcPr>
            <w:tcW w:w="2214" w:type="dxa"/>
          </w:tcPr>
          <w:p>
            <w:pPr>
              <w:pStyle w:val="TableParagraph"/>
              <w:spacing w:before="1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29.728.927,00</w:t>
            </w:r>
          </w:p>
        </w:tc>
        <w:tc>
          <w:tcPr>
            <w:tcW w:w="2246" w:type="dxa"/>
          </w:tcPr>
          <w:p>
            <w:pPr>
              <w:pStyle w:val="TableParagraph"/>
              <w:spacing w:before="16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48.898.927,00</w:t>
            </w:r>
          </w:p>
        </w:tc>
        <w:tc>
          <w:tcPr>
            <w:tcW w:w="1907" w:type="dxa"/>
          </w:tcPr>
          <w:p>
            <w:pPr>
              <w:pStyle w:val="TableParagraph"/>
              <w:spacing w:before="1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-19.170.000,00</w:t>
            </w:r>
          </w:p>
        </w:tc>
      </w:tr>
      <w:tr>
        <w:trPr>
          <w:trHeight w:val="276" w:hRule="atLeast"/>
        </w:trPr>
        <w:tc>
          <w:tcPr>
            <w:tcW w:w="4436" w:type="dxa"/>
          </w:tcPr>
          <w:p>
            <w:pPr>
              <w:pStyle w:val="TableParagraph"/>
              <w:spacing w:before="23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gastos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operación</w:t>
            </w:r>
          </w:p>
        </w:tc>
        <w:tc>
          <w:tcPr>
            <w:tcW w:w="2214" w:type="dxa"/>
          </w:tcPr>
          <w:p>
            <w:pPr>
              <w:pStyle w:val="TableParagraph"/>
              <w:spacing w:before="1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262.665.655,17</w:t>
            </w:r>
          </w:p>
        </w:tc>
        <w:tc>
          <w:tcPr>
            <w:tcW w:w="2246" w:type="dxa"/>
          </w:tcPr>
          <w:p>
            <w:pPr>
              <w:pStyle w:val="TableParagraph"/>
              <w:spacing w:before="16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215.933.338,79</w:t>
            </w:r>
          </w:p>
        </w:tc>
        <w:tc>
          <w:tcPr>
            <w:tcW w:w="1907" w:type="dxa"/>
          </w:tcPr>
          <w:p>
            <w:pPr>
              <w:pStyle w:val="TableParagraph"/>
              <w:spacing w:before="1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46.732.316,38</w:t>
            </w:r>
          </w:p>
        </w:tc>
      </w:tr>
      <w:tr>
        <w:trPr>
          <w:trHeight w:val="276" w:hRule="atLeast"/>
        </w:trPr>
        <w:tc>
          <w:tcPr>
            <w:tcW w:w="4436" w:type="dxa"/>
          </w:tcPr>
          <w:p>
            <w:pPr>
              <w:pStyle w:val="TableParagraph"/>
              <w:spacing w:before="23"/>
              <w:ind w:left="292"/>
              <w:jc w:val="left"/>
              <w:rPr>
                <w:sz w:val="20"/>
              </w:rPr>
            </w:pPr>
            <w:r>
              <w:rPr>
                <w:sz w:val="20"/>
              </w:rPr>
              <w:t>Impuestos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tasas</w:t>
            </w:r>
          </w:p>
        </w:tc>
        <w:tc>
          <w:tcPr>
            <w:tcW w:w="2214" w:type="dxa"/>
          </w:tcPr>
          <w:p>
            <w:pPr>
              <w:pStyle w:val="TableParagraph"/>
              <w:spacing w:before="1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1.109.749.335,89</w:t>
            </w:r>
          </w:p>
        </w:tc>
        <w:tc>
          <w:tcPr>
            <w:tcW w:w="2246" w:type="dxa"/>
          </w:tcPr>
          <w:p>
            <w:pPr>
              <w:pStyle w:val="TableParagraph"/>
              <w:spacing w:before="16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755.056.338,12</w:t>
            </w:r>
          </w:p>
        </w:tc>
        <w:tc>
          <w:tcPr>
            <w:tcW w:w="1907" w:type="dxa"/>
          </w:tcPr>
          <w:p>
            <w:pPr>
              <w:pStyle w:val="TableParagraph"/>
              <w:spacing w:before="1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354.692.997,77</w:t>
            </w:r>
          </w:p>
        </w:tc>
      </w:tr>
      <w:tr>
        <w:trPr>
          <w:trHeight w:val="275" w:hRule="atLeast"/>
        </w:trPr>
        <w:tc>
          <w:tcPr>
            <w:tcW w:w="4436" w:type="dxa"/>
          </w:tcPr>
          <w:p>
            <w:pPr>
              <w:pStyle w:val="TableParagraph"/>
              <w:spacing w:before="23"/>
              <w:ind w:left="2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Seguros</w:t>
            </w:r>
          </w:p>
        </w:tc>
        <w:tc>
          <w:tcPr>
            <w:tcW w:w="2214" w:type="dxa"/>
          </w:tcPr>
          <w:p>
            <w:pPr>
              <w:pStyle w:val="TableParagraph"/>
              <w:spacing w:before="1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219.449.551,00</w:t>
            </w:r>
          </w:p>
        </w:tc>
        <w:tc>
          <w:tcPr>
            <w:tcW w:w="2246" w:type="dxa"/>
          </w:tcPr>
          <w:p>
            <w:pPr>
              <w:pStyle w:val="TableParagraph"/>
              <w:spacing w:before="16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315.301.317,14</w:t>
            </w:r>
          </w:p>
        </w:tc>
        <w:tc>
          <w:tcPr>
            <w:tcW w:w="1907" w:type="dxa"/>
          </w:tcPr>
          <w:p>
            <w:pPr>
              <w:pStyle w:val="TableParagraph"/>
              <w:spacing w:before="1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-95.851.766,14</w:t>
            </w:r>
          </w:p>
        </w:tc>
      </w:tr>
      <w:tr>
        <w:trPr>
          <w:trHeight w:val="556" w:hRule="atLeast"/>
        </w:trPr>
        <w:tc>
          <w:tcPr>
            <w:tcW w:w="4436" w:type="dxa"/>
          </w:tcPr>
          <w:p>
            <w:pPr>
              <w:pStyle w:val="TableParagraph"/>
              <w:spacing w:before="23"/>
              <w:ind w:right="543"/>
              <w:rPr>
                <w:sz w:val="20"/>
              </w:rPr>
            </w:pPr>
            <w:r>
              <w:rPr>
                <w:sz w:val="20"/>
              </w:rPr>
              <w:t>Mantenimiento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propiedades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inversion</w:t>
            </w:r>
          </w:p>
        </w:tc>
        <w:tc>
          <w:tcPr>
            <w:tcW w:w="2214" w:type="dxa"/>
          </w:tcPr>
          <w:p>
            <w:pPr>
              <w:pStyle w:val="TableParagraph"/>
              <w:spacing w:before="1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1.722.322.650,31</w:t>
            </w:r>
          </w:p>
        </w:tc>
        <w:tc>
          <w:tcPr>
            <w:tcW w:w="2246" w:type="dxa"/>
          </w:tcPr>
          <w:p>
            <w:pPr>
              <w:pStyle w:val="TableParagraph"/>
              <w:spacing w:before="16"/>
              <w:ind w:right="171"/>
              <w:rPr>
                <w:sz w:val="20"/>
              </w:rPr>
            </w:pPr>
            <w:r>
              <w:rPr>
                <w:spacing w:val="-2"/>
                <w:sz w:val="20"/>
              </w:rPr>
              <w:t>390.622.942,27</w:t>
            </w:r>
          </w:p>
        </w:tc>
        <w:tc>
          <w:tcPr>
            <w:tcW w:w="1907" w:type="dxa"/>
          </w:tcPr>
          <w:p>
            <w:pPr>
              <w:pStyle w:val="TableParagraph"/>
              <w:spacing w:before="1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1.331.699.708,04</w:t>
            </w:r>
          </w:p>
        </w:tc>
      </w:tr>
      <w:tr>
        <w:trPr>
          <w:trHeight w:val="247" w:hRule="atLeast"/>
        </w:trPr>
        <w:tc>
          <w:tcPr>
            <w:tcW w:w="4436" w:type="dxa"/>
            <w:shd w:val="clear" w:color="auto" w:fill="D2D2D2"/>
          </w:tcPr>
          <w:p>
            <w:pPr>
              <w:pStyle w:val="TableParagraph"/>
              <w:spacing w:line="225" w:lineRule="exact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Utilidad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pérdida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ejercicio</w:t>
            </w:r>
          </w:p>
        </w:tc>
        <w:tc>
          <w:tcPr>
            <w:tcW w:w="2214" w:type="dxa"/>
            <w:shd w:val="clear" w:color="auto" w:fill="D2D2D2"/>
          </w:tcPr>
          <w:p>
            <w:pPr>
              <w:pStyle w:val="TableParagraph"/>
              <w:spacing w:line="225" w:lineRule="exact"/>
              <w:ind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36.207.322.717,36</w:t>
            </w:r>
          </w:p>
        </w:tc>
        <w:tc>
          <w:tcPr>
            <w:tcW w:w="2246" w:type="dxa"/>
            <w:shd w:val="clear" w:color="auto" w:fill="D2D2D2"/>
          </w:tcPr>
          <w:p>
            <w:pPr>
              <w:pStyle w:val="TableParagraph"/>
              <w:spacing w:line="225" w:lineRule="exact"/>
              <w:ind w:right="1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49.719.107.439,30</w:t>
            </w:r>
          </w:p>
        </w:tc>
        <w:tc>
          <w:tcPr>
            <w:tcW w:w="1907" w:type="dxa"/>
            <w:shd w:val="clear" w:color="auto" w:fill="D2D2D2"/>
          </w:tcPr>
          <w:p>
            <w:pPr>
              <w:pStyle w:val="TableParagraph"/>
              <w:spacing w:line="225" w:lineRule="exact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-13.511.784.721,94</w:t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3" w:after="1"/>
        <w:rPr>
          <w:rFonts w:ascii="Times New Roman"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6"/>
      </w:tblGrid>
      <w:tr>
        <w:trPr>
          <w:trHeight w:val="226" w:hRule="atLeast"/>
        </w:trPr>
        <w:tc>
          <w:tcPr>
            <w:tcW w:w="2276" w:type="dxa"/>
          </w:tcPr>
          <w:p>
            <w:pPr>
              <w:pStyle w:val="TableParagraph"/>
              <w:spacing w:line="206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Aura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Milena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Ruiz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García</w:t>
            </w:r>
          </w:p>
        </w:tc>
      </w:tr>
      <w:tr>
        <w:trPr>
          <w:trHeight w:val="456" w:hRule="atLeast"/>
        </w:trPr>
        <w:tc>
          <w:tcPr>
            <w:tcW w:w="2276" w:type="dxa"/>
          </w:tcPr>
          <w:p>
            <w:pPr>
              <w:pStyle w:val="TableParagraph"/>
              <w:spacing w:line="227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Contadora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Pública</w:t>
            </w:r>
          </w:p>
          <w:p>
            <w:pPr>
              <w:pStyle w:val="TableParagraph"/>
              <w:spacing w:line="210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T.P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107475-</w:t>
            </w:r>
            <w:r>
              <w:rPr>
                <w:spacing w:val="-10"/>
                <w:sz w:val="20"/>
              </w:rPr>
              <w:t>T</w:t>
            </w:r>
          </w:p>
        </w:tc>
      </w:tr>
    </w:tbl>
    <w:sectPr>
      <w:type w:val="continuous"/>
      <w:pgSz w:w="12240" w:h="15840"/>
      <w:pgMar w:header="555" w:footer="0" w:top="12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52480">
          <wp:simplePos x="0" y="0"/>
          <wp:positionH relativeFrom="page">
            <wp:posOffset>457200</wp:posOffset>
          </wp:positionH>
          <wp:positionV relativeFrom="page">
            <wp:posOffset>352359</wp:posOffset>
          </wp:positionV>
          <wp:extent cx="1525973" cy="38807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5973" cy="3880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GABRIEL GASCA BUELVAS</dc:creator>
  <dcterms:created xsi:type="dcterms:W3CDTF">2026-05-07T19:59:08Z</dcterms:created>
  <dcterms:modified xsi:type="dcterms:W3CDTF">2026-05-07T19:59:08Z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2026-05-07T00:00:00Z</vt:filetime>
  </property>
  <property fmtid="{D5CDD505-2E9C-101B-9397-08002B2CF9AE}" pid="5" name="Producer">
    <vt:lpwstr>Microsoft® Word 2013</vt:lpwstr>
  </property>
</Properties>
</file>