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t xml:space="preserve">Cerebral Vasoregulation in Elderly with Stroke-Protocol </w:t>
      </w:r>
    </w:p>
    <w:p>
      <w:pPr>
        <w:pStyle w:val="Normal"/>
        <w:spacing w:lineRule="auto" w:line="240" w:before="0" w:after="0"/>
        <w:jc w:val="both"/>
        <w:rPr>
          <w:rFonts w:cs="Arial"/>
          <w:sz w:val="24"/>
          <w:szCs w:val="24"/>
        </w:rPr>
      </w:pPr>
      <w:r>
        <w:rPr>
          <w:rFonts w:cs="Arial"/>
          <w:b/>
          <w:bCs/>
          <w:iCs/>
          <w:sz w:val="24"/>
          <w:szCs w:val="24"/>
        </w:rPr>
        <w:t xml:space="preserve">The overall hypotheses for this project are: </w:t>
      </w:r>
    </w:p>
    <w:p>
      <w:pPr>
        <w:pStyle w:val="Normal"/>
        <w:spacing w:lineRule="auto" w:line="240" w:before="0" w:after="0"/>
        <w:jc w:val="both"/>
        <w:rPr>
          <w:rFonts w:cs="Arial"/>
          <w:sz w:val="24"/>
          <w:szCs w:val="24"/>
        </w:rPr>
      </w:pPr>
      <w:r>
        <w:rPr>
          <w:rFonts w:cs="Arial"/>
          <w:bCs/>
          <w:iCs/>
          <w:sz w:val="24"/>
          <w:szCs w:val="24"/>
        </w:rPr>
        <w:t>1) Older adults with ischemic stroke have impaired cerebral vasoregulation, rendering cerebral blood flow dependent on blood pressure.</w:t>
      </w:r>
    </w:p>
    <w:p>
      <w:pPr>
        <w:pStyle w:val="Normal"/>
        <w:spacing w:lineRule="auto" w:line="240" w:before="0" w:after="0"/>
        <w:jc w:val="both"/>
        <w:rPr>
          <w:rFonts w:cs="Arial"/>
          <w:sz w:val="24"/>
          <w:szCs w:val="24"/>
        </w:rPr>
      </w:pPr>
      <w:r>
        <w:rPr>
          <w:rFonts w:cs="Arial"/>
          <w:bCs/>
          <w:iCs/>
          <w:sz w:val="24"/>
          <w:szCs w:val="24"/>
        </w:rPr>
        <w:t>2) Autonomic blood pressure control is impaired after stroke. Activities of daily living may induce hypotension, posing a risk of hypoperfusion.</w:t>
      </w:r>
    </w:p>
    <w:p>
      <w:pPr>
        <w:pStyle w:val="Normal"/>
        <w:spacing w:lineRule="auto" w:line="240" w:before="0" w:after="0"/>
        <w:jc w:val="both"/>
        <w:rPr>
          <w:rFonts w:cs="Arial"/>
          <w:sz w:val="24"/>
          <w:szCs w:val="24"/>
        </w:rPr>
      </w:pPr>
      <w:r>
        <w:rPr>
          <w:rFonts w:cs="Arial"/>
          <w:bCs/>
          <w:iCs/>
          <w:sz w:val="24"/>
          <w:szCs w:val="24"/>
        </w:rPr>
        <w:t xml:space="preserve">3) The </w:t>
      </w:r>
      <w:r>
        <w:rPr>
          <w:rFonts w:cs="Arial"/>
          <w:sz w:val="24"/>
          <w:szCs w:val="24"/>
        </w:rPr>
        <w:t xml:space="preserve">distribution of impaired vasoreactivity extends beyond the infarct region into surrounding gray and white matter, affecting other vascular territories. </w:t>
      </w:r>
    </w:p>
    <w:p>
      <w:pPr>
        <w:pStyle w:val="Normal"/>
        <w:spacing w:lineRule="auto" w:line="240" w:before="0" w:after="0"/>
        <w:ind w:firstLine="720"/>
        <w:jc w:val="both"/>
        <w:rPr/>
      </w:pPr>
      <w:r>
        <w:rPr>
          <w:rFonts w:cs="Arial"/>
          <w:sz w:val="24"/>
          <w:szCs w:val="24"/>
        </w:rPr>
        <w:t xml:space="preserve">These hypotheses are based on the following observations. </w:t>
      </w:r>
      <w:r>
        <w:rPr>
          <w:rFonts w:cs="Arial"/>
          <w:b/>
          <w:sz w:val="24"/>
          <w:szCs w:val="24"/>
        </w:rPr>
        <w:t xml:space="preserve">First, </w:t>
      </w:r>
      <w:r>
        <w:rPr>
          <w:rFonts w:cs="Arial"/>
          <w:bCs/>
          <w:sz w:val="24"/>
          <w:szCs w:val="24"/>
        </w:rPr>
        <w:t xml:space="preserve">cerebral </w:t>
      </w:r>
      <w:r>
        <w:rPr>
          <w:rFonts w:cs="Arial"/>
          <w:sz w:val="24"/>
          <w:szCs w:val="24"/>
        </w:rPr>
        <w:t>vasoregulation, which maintains steady cerebral blood flow in response to changes in systemic BP or metabolic demands, is compromised by cerebrovascular disease and further damaged by stroke.</w:t>
      </w:r>
      <w:r>
        <w:fldChar w:fldCharType="begin"/>
      </w:r>
      <w:r>
        <w:instrText>ADDIN REFMGR.CITE &lt;Refman&gt;&lt;Cite&gt;&lt;Author&gt;Derdeyn&lt;/Author&gt;&lt;Year&gt;1999&lt;/Year&gt;&lt;RecNum&gt;1687&lt;/RecNum&gt;&lt;IDText&gt;Cerebral hemodynamic impairment. Methods of measurement and association with stroke risk.&lt;/IDText&gt;&lt;MDL Ref_Type="Journal"&gt;&lt;Ref_Type&gt;Journal&lt;/Ref_Type&gt;&lt;Ref_ID&gt;1687&lt;/Ref_ID&gt;&lt;Title_Primary&gt;Cerebral hemodynamic impairment. Methods of measurement and association with stroke risk.&lt;/Title_Primary&gt;&lt;Authors_Primary&gt;Derdeyn,C.P.&lt;/Authors_Primary&gt;&lt;Authors_Primary&gt;Grubb,R.L.&lt;/Authors_Primary&gt;&lt;Authors_Primary&gt;Powers,W.J.&lt;/Authors_Primary&gt;&lt;Date_Primary&gt;1999=1999&lt;/Date_Primary&gt;&lt;Keywords&gt;stroke&lt;/Keywords&gt;&lt;Keywords&gt;risk&lt;/Keywords&gt;&lt;Reprint&gt;In File&lt;/Reprint&gt;&lt;Start_Page&gt;251&lt;/Start_Page&gt;&lt;End_Page&gt;259&lt;/End_Page&gt;&lt;Periodical&gt;Neurology&lt;/Periodical&gt;&lt;Volume&gt;53&lt;/Volume&gt;&lt;ZZ_JournalFull&gt;&lt;f name="System"&gt;Neurology&lt;/f&gt;&lt;/ZZ_JournalFull&gt;&lt;ZZ_WorkformID&gt;1&lt;/ZZ_WorkformID&gt;&lt;/MDL&gt;&lt;/Cite&gt;&lt;/Refman&gt;</w:instrText>
      </w:r>
      <w:r>
        <w:fldChar w:fldCharType="separate"/>
      </w:r>
      <w:bookmarkStart w:id="0" w:name="__Fieldmark__11_1146936009"/>
      <w:r>
        <w:rPr>
          <w:rFonts w:cs="Arial"/>
          <w:sz w:val="24"/>
          <w:szCs w:val="24"/>
        </w:rPr>
        <w:t>(</w:t>
      </w:r>
      <w:bookmarkStart w:id="1" w:name="__Fieldmark__22_1073456227"/>
      <w:r>
        <w:rPr>
          <w:rFonts w:cs="Arial"/>
          <w:sz w:val="24"/>
          <w:szCs w:val="24"/>
        </w:rPr>
        <w:t>1)</w:t>
      </w:r>
      <w:r>
        <w:rPr>
          <w:rFonts w:cs="Arial"/>
          <w:sz w:val="24"/>
          <w:szCs w:val="24"/>
        </w:rPr>
      </w:r>
      <w:r>
        <w:fldChar w:fldCharType="end"/>
      </w:r>
      <w:bookmarkEnd w:id="0"/>
      <w:bookmarkEnd w:id="1"/>
      <w:r>
        <w:rPr>
          <w:rFonts w:cs="Arial"/>
          <w:sz w:val="24"/>
          <w:szCs w:val="24"/>
        </w:rPr>
        <w:t xml:space="preserve"> In acute stroke, hypertension increases blood flow in the infarcted hemisphere, while hypotension decreases it.</w:t>
      </w:r>
      <w:r>
        <w:fldChar w:fldCharType="begin"/>
      </w:r>
      <w:r>
        <w:instrText>ADDIN REFMGR.CITE &lt;Refman&gt;&lt;Cite&gt;&lt;Author&gt;Schwarz&lt;/Author&gt;&lt;Year&gt;2002&lt;/Year&gt;&lt;RecNum&gt;1918&lt;/RecNum&gt;&lt;IDText&gt;Effects of  induced hypertension on inctracranial pressure and flow velocities of the middle cerebral arteries in patients with large hemispheric stroke.&lt;/IDText&gt;&lt;MDL Ref_Type="Journal"&gt;&lt;Ref_Type&gt;Journal&lt;/Ref_Type&gt;&lt;Ref_ID&gt;1918&lt;/Ref_ID&gt;&lt;Title_Primary&gt;Effects of  induced hypertension on inctracranial pressure and flow velocities of the middle cerebral arteries in patients with large hemispheric stroke.&lt;/Title_Primary&gt;&lt;Authors_Primary&gt;Schwarz,S.&lt;/Authors_Primary&gt;&lt;Authors_Primary&gt;Georgiades,A.&lt;/Authors_Primary&gt;&lt;Authors_Primary&gt;Aschoff,A.&lt;/Authors_Primary&gt;&lt;Authors_Primary&gt;Schwab,S.&lt;/Authors_Primary&gt;&lt;Date_Primary&gt;2002&lt;/Date_Primary&gt;&lt;Keywords&gt;hypertension&lt;/Keywords&gt;&lt;Keywords&gt;stroke&lt;/Keywords&gt;&lt;Reprint&gt;In File&lt;/Reprint&gt;&lt;Start_Page&gt;998&lt;/Start_Page&gt;&lt;End_Page&gt;1004&lt;/End_Page&gt;&lt;Periodical&gt;Stroke&lt;/Periodical&gt;&lt;Volume&gt;33&lt;/Volume&gt;&lt;ZZ_JournalFull&gt;&lt;f name="System"&gt;Stroke&lt;/f&gt;&lt;/ZZ_JournalFull&gt;&lt;ZZ_WorkformID&gt;1&lt;/ZZ_WorkformID&gt;&lt;/MDL&gt;&lt;/Cite&gt;&lt;/Refman&gt;</w:instrText>
      </w:r>
      <w:r>
        <w:fldChar w:fldCharType="separate"/>
      </w:r>
      <w:bookmarkStart w:id="2" w:name="__Fieldmark__18_1146936009"/>
      <w:r>
        <w:rPr>
          <w:rFonts w:cs="Arial"/>
          <w:sz w:val="24"/>
          <w:szCs w:val="24"/>
        </w:rPr>
        <w:t>(</w:t>
      </w:r>
      <w:bookmarkStart w:id="3" w:name="__Fieldmark__27_1073456227"/>
      <w:r>
        <w:rPr>
          <w:rFonts w:cs="Arial"/>
          <w:sz w:val="24"/>
          <w:szCs w:val="24"/>
        </w:rPr>
        <w:t>2)</w:t>
      </w:r>
      <w:r>
        <w:rPr>
          <w:rFonts w:cs="Arial"/>
          <w:sz w:val="24"/>
          <w:szCs w:val="24"/>
        </w:rPr>
      </w:r>
      <w:r>
        <w:fldChar w:fldCharType="end"/>
      </w:r>
      <w:bookmarkEnd w:id="2"/>
      <w:bookmarkEnd w:id="3"/>
      <w:r>
        <w:rPr>
          <w:rFonts w:cs="Arial"/>
          <w:sz w:val="24"/>
          <w:szCs w:val="24"/>
        </w:rPr>
        <w:t xml:space="preserve">  It is not known whether cerebral vasoregulation recovers in older people with ischemic stroke, and if cerebral perfusion is different between stroke-normotensive and stroke-hypertensive subjects. </w:t>
      </w:r>
      <w:r>
        <w:rPr>
          <w:rFonts w:cs="Arial"/>
          <w:b/>
          <w:color w:val="000000"/>
          <w:sz w:val="24"/>
          <w:szCs w:val="24"/>
        </w:rPr>
        <w:t xml:space="preserve">Second, </w:t>
      </w:r>
      <w:r>
        <w:rPr>
          <w:rFonts w:cs="Arial"/>
          <w:color w:val="000000"/>
          <w:sz w:val="24"/>
          <w:szCs w:val="24"/>
        </w:rPr>
        <w:t>circadian blood pressure control is altered after stroke, and labile BP is associated with a worse prognosis in terms of death and disability.</w:t>
      </w:r>
      <w:r>
        <w:fldChar w:fldCharType="begin"/>
      </w:r>
      <w:r>
        <w:instrText>ADDIN REFMGR.CITE &lt;Refman&gt;&lt;Cite&gt;&lt;Author&gt;Dawson&lt;/Author&gt;&lt;Year&gt;2000&lt;/Year&gt;&lt;RecNum&gt;1882&lt;/RecNum&gt;&lt;IDText&gt;Which parameters of beat-to-beat blood pressure and variability best predict early outcome after acute ischemic stroke?&lt;/IDText&gt;&lt;MDL Ref_Type="Journal"&gt;&lt;Ref_Type&gt;Journal&lt;/Ref_Type&gt;&lt;Ref_ID&gt;1882&lt;/Ref_ID&gt;&lt;Title_Primary&gt;Which parameters of beat-to-beat blood pressure and variability best predict early outcome after acute ischemic stroke?&lt;/Title_Primary&gt;&lt;Authors_Primary&gt;Dawson,S.L.&lt;/Authors_Primary&gt;&lt;Authors_Primary&gt;Bradley,T.D.&lt;/Authors_Primary&gt;&lt;Authors_Primary&gt;Manktelow,B.N.&lt;/Authors_Primary&gt;&lt;Authors_Primary&gt;Robinson,T.G.&lt;/Authors_Primary&gt;&lt;Authors_Primary&gt;Panerai,R.B.&lt;/Authors_Primary&gt;&lt;Authors_Primary&gt;Potter,J.F.&lt;/Authors_Primary&gt;&lt;Date_Primary&gt;2000&lt;/Date_Primary&gt;&lt;Keywords&gt;stroke&lt;/Keywords&gt;&lt;Reprint&gt;In File&lt;/Reprint&gt;&lt;Start_Page&gt;463&lt;/Start_Page&gt;&lt;End_Page&gt;468&lt;/End_Page&gt;&lt;Periodical&gt;Stroke&lt;/Periodical&gt;&lt;Volume&gt;31&lt;/Volume&gt;&lt;ZZ_JournalFull&gt;&lt;f name="System"&gt;Stroke&lt;/f&gt;&lt;/ZZ_JournalFull&gt;&lt;ZZ_WorkformID&gt;1&lt;/ZZ_WorkformID&gt;&lt;/MDL&gt;&lt;/Cite&gt;&lt;/Refman&gt;</w:instrText>
      </w:r>
      <w:r>
        <w:fldChar w:fldCharType="separate"/>
      </w:r>
      <w:bookmarkStart w:id="4" w:name="__Fieldmark__27_1146936009"/>
      <w:r>
        <w:rPr>
          <w:rFonts w:cs="Arial"/>
          <w:color w:val="000000"/>
          <w:sz w:val="24"/>
          <w:szCs w:val="24"/>
        </w:rPr>
        <w:t>(</w:t>
      </w:r>
      <w:bookmarkStart w:id="5" w:name="__Fieldmark__36_1073456227"/>
      <w:r>
        <w:rPr>
          <w:rFonts w:cs="Arial"/>
          <w:color w:val="000000"/>
          <w:sz w:val="24"/>
          <w:szCs w:val="24"/>
        </w:rPr>
        <w:t>3)</w:t>
      </w:r>
      <w:r>
        <w:rPr>
          <w:rFonts w:cs="Arial"/>
          <w:color w:val="000000"/>
          <w:sz w:val="24"/>
          <w:szCs w:val="24"/>
        </w:rPr>
      </w:r>
      <w:r>
        <w:fldChar w:fldCharType="end"/>
      </w:r>
      <w:bookmarkEnd w:id="4"/>
      <w:bookmarkEnd w:id="5"/>
      <w:r>
        <w:rPr>
          <w:rFonts w:cs="Arial"/>
          <w:color w:val="000000"/>
          <w:sz w:val="24"/>
          <w:szCs w:val="24"/>
        </w:rPr>
        <w:t xml:space="preserve"> </w:t>
      </w:r>
      <w:r>
        <w:rPr>
          <w:rFonts w:cs="Arial"/>
          <w:iCs/>
          <w:color w:val="000000"/>
          <w:sz w:val="24"/>
          <w:szCs w:val="24"/>
        </w:rPr>
        <w:t xml:space="preserve">Activities of daily living such as standing-up, eating or performing Valsalva maneuver may induce hypotension. </w:t>
      </w:r>
      <w:r>
        <w:rPr>
          <w:rFonts w:cs="Arial"/>
          <w:color w:val="000000"/>
          <w:sz w:val="24"/>
          <w:szCs w:val="24"/>
        </w:rPr>
        <w:t>OH is</w:t>
      </w:r>
      <w:r>
        <w:rPr>
          <w:rFonts w:cs="Arial"/>
          <w:iCs/>
          <w:color w:val="000000"/>
          <w:sz w:val="24"/>
          <w:szCs w:val="24"/>
        </w:rPr>
        <w:t xml:space="preserve"> associated with impaired vasoregulation</w:t>
      </w:r>
      <w:r>
        <w:fldChar w:fldCharType="begin"/>
      </w:r>
      <w:r>
        <w:instrText>ADDIN REFMGR.CITE &lt;Refman&gt;&lt;Cite&gt;&lt;Author&gt;Novak&lt;/Author&gt;&lt;Year&gt;1998&lt;/Year&gt;&lt;RecNum&gt;893&lt;/RecNum&gt;&lt;IDText&gt;Autoregulation of cerebral blood flow in orthostatic hypotension&lt;/IDText&gt;&lt;MDL Ref_Type="Journal"&gt;&lt;Ref_Type&gt;Journal&lt;/Ref_Type&gt;&lt;Ref_ID&gt;893&lt;/Ref_ID&gt;&lt;Title_Primary&gt;Autoregulation of cerebral blood flow in orthostatic hypotension&lt;/Title_Primary&gt;&lt;Authors_Primary&gt;Novak,V.&lt;/Authors_Primary&gt;&lt;Authors_Primary&gt;Novak,P.&lt;/Authors_Primary&gt;&lt;Authors_Primary&gt;Spies,J.M.&lt;/Authors_Primary&gt;&lt;Authors_Primary&gt;Low,P.A.&lt;/Authors_Primary&gt;&lt;Date_Primary&gt;1998&lt;/Date_Primary&gt;&lt;Keywords&gt;transcranial doppler&lt;/Keywords&gt;&lt;Keywords&gt;cardiac output&lt;/Keywords&gt;&lt;Keywords&gt;stroke volume&lt;/Keywords&gt;&lt;Reprint&gt;In File&lt;/Reprint&gt;&lt;Start_Page&gt;104&lt;/Start_Page&gt;&lt;End_Page&gt;111&lt;/End_Page&gt;&lt;Periodical&gt;Stroke&lt;/Periodical&gt;&lt;Volume&gt;29&lt;/Volume&gt;&lt;Issue&gt;1&lt;/Issue&gt;&lt;ZZ_JournalFull&gt;&lt;f name="System"&gt;Stroke&lt;/f&gt;&lt;/ZZ_JournalFull&gt;&lt;ZZ_WorkformID&gt;1&lt;/ZZ_WorkformID&gt;&lt;/MDL&gt;&lt;/Cite&gt;&lt;/Refman&gt;</w:instrText>
      </w:r>
      <w:r>
        <w:fldChar w:fldCharType="separate"/>
      </w:r>
      <w:bookmarkStart w:id="6" w:name="__Fieldmark__37_1146936009"/>
      <w:r>
        <w:rPr>
          <w:rFonts w:cs="Arial"/>
          <w:iCs/>
          <w:color w:val="000000"/>
          <w:sz w:val="24"/>
          <w:szCs w:val="24"/>
        </w:rPr>
        <w:t>(</w:t>
      </w:r>
      <w:bookmarkStart w:id="7" w:name="__Fieldmark__45_1073456227"/>
      <w:r>
        <w:rPr>
          <w:rFonts w:cs="Arial"/>
          <w:iCs/>
          <w:color w:val="000000"/>
          <w:sz w:val="24"/>
          <w:szCs w:val="24"/>
        </w:rPr>
        <w:t>4)</w:t>
      </w:r>
      <w:r>
        <w:rPr>
          <w:rFonts w:cs="Arial"/>
          <w:iCs/>
          <w:color w:val="000000"/>
          <w:sz w:val="24"/>
          <w:szCs w:val="24"/>
        </w:rPr>
      </w:r>
      <w:r>
        <w:fldChar w:fldCharType="end"/>
      </w:r>
      <w:bookmarkEnd w:id="6"/>
      <w:bookmarkEnd w:id="7"/>
      <w:r>
        <w:rPr>
          <w:rFonts w:cs="Arial"/>
          <w:iCs/>
          <w:color w:val="000000"/>
          <w:sz w:val="24"/>
          <w:szCs w:val="24"/>
        </w:rPr>
        <w:t>, and increases the risk for stroke.</w:t>
      </w:r>
      <w:r>
        <w:fldChar w:fldCharType="begin"/>
      </w:r>
      <w:r>
        <w:instrText>ADDIN REFMGR.CITE &lt;Refman&gt;&lt;Cite&gt;&lt;Author&gt;Eigenbrodt&lt;/Author&gt;&lt;Year&gt;2000&lt;/Year&gt;&lt;RecNum&gt;1873&lt;/RecNum&gt;&lt;IDText&gt;Orthostatic hypotension as a risk factor for stroke. The Atherosclerosis Risk in Communities (ARIC) Study, 1987-1996.&lt;/IDText&gt;&lt;MDL Ref_Type="Journal"&gt;&lt;Ref_Type&gt;Journal&lt;/Ref_Type&gt;&lt;Ref_ID&gt;1873&lt;/Ref_ID&gt;&lt;Title_Primary&gt;Orthostatic hypotension as a risk factor for stroke. The Atherosclerosis Risk in Communities (ARIC) Study, 1987-1996.&lt;/Title_Primary&gt;&lt;Authors_Primary&gt;Eigenbrodt,M.L.&lt;/Authors_Primary&gt;&lt;Authors_Primary&gt;Rose,K.M.&lt;/Authors_Primary&gt;&lt;Authors_Primary&gt;Couper,D.J.&lt;/Authors_Primary&gt;&lt;Authors_Primary&gt;Arnett,D.K.&lt;/Authors_Primary&gt;&lt;Authors_Primary&gt;Smith,R.&lt;/Authors_Primary&gt;&lt;Authors_Primary&gt;Jones,D.&lt;/Authors_Primary&gt;&lt;Date_Primary&gt;2000&lt;/Date_Primary&gt;&lt;Keywords&gt;hypotension&lt;/Keywords&gt;&lt;Keywords&gt;risk&lt;/Keywords&gt;&lt;Keywords&gt;stroke&lt;/Keywords&gt;&lt;Reprint&gt;In File&lt;/Reprint&gt;&lt;Start_Page&gt;2307&lt;/Start_Page&gt;&lt;End_Page&gt;2313&lt;/End_Page&gt;&lt;Periodical&gt;Stroke&lt;/Periodical&gt;&lt;Volume&gt;31&lt;/Volume&gt;&lt;ZZ_JournalFull&gt;&lt;f name="System"&gt;Stroke&lt;/f&gt;&lt;/ZZ_JournalFull&gt;&lt;ZZ_WorkformID&gt;1&lt;/ZZ_WorkformID&gt;&lt;/MDL&gt;&lt;/Cite&gt;&lt;/Refman&gt;</w:instrText>
      </w:r>
      <w:r>
        <w:fldChar w:fldCharType="separate"/>
      </w:r>
      <w:bookmarkStart w:id="8" w:name="__Fieldmark__44_1146936009"/>
      <w:r>
        <w:rPr>
          <w:rFonts w:cs="Arial"/>
          <w:iCs/>
          <w:color w:val="000000"/>
          <w:sz w:val="24"/>
          <w:szCs w:val="24"/>
        </w:rPr>
        <w:t>(</w:t>
      </w:r>
      <w:bookmarkStart w:id="9" w:name="__Fieldmark__50_1073456227"/>
      <w:r>
        <w:rPr>
          <w:rFonts w:cs="Arial"/>
          <w:iCs/>
          <w:color w:val="000000"/>
          <w:sz w:val="24"/>
          <w:szCs w:val="24"/>
        </w:rPr>
        <w:t>5)</w:t>
      </w:r>
      <w:r>
        <w:rPr>
          <w:rFonts w:cs="Arial"/>
          <w:iCs/>
          <w:color w:val="000000"/>
          <w:sz w:val="24"/>
          <w:szCs w:val="24"/>
        </w:rPr>
      </w:r>
      <w:r>
        <w:fldChar w:fldCharType="end"/>
      </w:r>
      <w:bookmarkEnd w:id="8"/>
      <w:bookmarkEnd w:id="9"/>
      <w:r>
        <w:rPr>
          <w:rFonts w:cs="Arial"/>
          <w:iCs/>
          <w:color w:val="000000"/>
          <w:sz w:val="24"/>
          <w:szCs w:val="24"/>
        </w:rPr>
        <w:t xml:space="preserve">  Hypotension may lead to hypoperfusion if BP falls below an autoregulated range.</w:t>
      </w:r>
      <w:r>
        <w:rPr>
          <w:rFonts w:cs="Arial"/>
          <w:iCs/>
          <w:color w:val="0000FF"/>
          <w:sz w:val="24"/>
          <w:szCs w:val="24"/>
        </w:rPr>
        <w:t xml:space="preserve"> </w:t>
      </w:r>
      <w:r>
        <w:rPr>
          <w:rFonts w:cs="Arial"/>
          <w:b/>
          <w:iCs/>
          <w:sz w:val="24"/>
          <w:szCs w:val="24"/>
        </w:rPr>
        <w:t>Third,</w:t>
      </w:r>
      <w:r>
        <w:rPr>
          <w:rFonts w:cs="Arial"/>
          <w:sz w:val="24"/>
          <w:szCs w:val="24"/>
        </w:rPr>
        <w:t xml:space="preserve"> silent brain infarctions are seen on MRI in 28% of older adults with no history of stroke and in 68% of stroke victims.</w:t>
      </w:r>
      <w:r>
        <w:fldChar w:fldCharType="begin"/>
      </w:r>
      <w:r>
        <w:instrText>ADDIN REFMGR.CITE &lt;Refman&gt;&lt;Cite&gt;&lt;Author&gt;Price&lt;/Author&gt;&lt;Year&gt;1997&lt;/Year&gt;&lt;RecNum&gt;1837&lt;/RecNum&gt;&lt;IDText&gt;Silent brain infarction on Magnetic Resonance Imaging and neurological abnormalities in community-dwelling older adults.&lt;/IDText&gt;&lt;MDL Ref_Type="Journal"&gt;&lt;Ref_Type&gt;Journal&lt;/Ref_Type&gt;&lt;Ref_ID&gt;1837&lt;/Ref_ID&gt;&lt;Title_Primary&gt;Silent brain infarction on Magnetic Resonance Imaging and neurological abnormalities in community-dwelling older adults.&lt;/Title_Primary&gt;&lt;Authors_Primary&gt;Price,T.R.&lt;/Authors_Primary&gt;&lt;Authors_Primary&gt;manolio,T.A.&lt;/Authors_Primary&gt;&lt;Authors_Primary&gt;Kronmal,R.A.&lt;/Authors_Primary&gt;&lt;Authors_Primary&gt;Kittner,S.J.&lt;/Authors_Primary&gt;&lt;Authors_Primary&gt;Yue,N.C.&lt;/Authors_Primary&gt;&lt;Authors_Primary&gt;Robbins,J.&lt;/Authors_Primary&gt;&lt;Authors_Primary&gt;Antin-Culver,H.&lt;/Authors_Primary&gt;&lt;Authors_Primary&gt;O&amp;apos;Leary,D.H.&lt;/Authors_Primary&gt;&lt;Date_Primary&gt;1997&lt;/Date_Primary&gt;&lt;Reprint&gt;In File&lt;/Reprint&gt;&lt;Start_Page&gt;1158&lt;/Start_Page&gt;&lt;End_Page&gt;1164&lt;/End_Page&gt;&lt;Periodical&gt;Stroke&lt;/Periodical&gt;&lt;Volume&gt;28&lt;/Volume&gt;&lt;ZZ_JournalFull&gt;&lt;f name="System"&gt;Stroke&lt;/f&gt;&lt;/ZZ_JournalFull&gt;&lt;ZZ_WorkformID&gt;1&lt;/ZZ_WorkformID&gt;&lt;/MDL&gt;&lt;/Cite&gt;&lt;/Refman&gt;</w:instrText>
      </w:r>
      <w:r>
        <w:fldChar w:fldCharType="separate"/>
      </w:r>
      <w:bookmarkStart w:id="10" w:name="__Fieldmark__54_1146936009"/>
      <w:r>
        <w:rPr>
          <w:rFonts w:cs="Arial"/>
          <w:sz w:val="24"/>
          <w:szCs w:val="24"/>
        </w:rPr>
        <w:t>(</w:t>
      </w:r>
      <w:bookmarkStart w:id="11" w:name="__Fieldmark__62_1073456227"/>
      <w:r>
        <w:rPr>
          <w:rFonts w:cs="Arial"/>
          <w:sz w:val="24"/>
          <w:szCs w:val="24"/>
        </w:rPr>
        <w:t>6)</w:t>
      </w:r>
      <w:r>
        <w:rPr>
          <w:rFonts w:cs="Arial"/>
          <w:sz w:val="24"/>
          <w:szCs w:val="24"/>
        </w:rPr>
      </w:r>
      <w:r>
        <w:fldChar w:fldCharType="end"/>
      </w:r>
      <w:bookmarkEnd w:id="10"/>
      <w:bookmarkEnd w:id="11"/>
      <w:r>
        <w:rPr>
          <w:rFonts w:cs="Arial"/>
          <w:sz w:val="24"/>
          <w:szCs w:val="24"/>
        </w:rPr>
        <w:t xml:space="preserve"> Diffuse white matter changes and silent lacunar infarctions indicate areas of hypoperfusion.</w:t>
      </w:r>
      <w:r>
        <w:fldChar w:fldCharType="begin"/>
      </w:r>
      <w:r>
        <w:instrText>ADDIN REFMGR.CITE &lt;Refman&gt;&lt;Cite&gt;&lt;Author&gt;Inzitari&lt;/Author&gt;&lt;Year&gt;2003&lt;/Year&gt;&lt;RecNum&gt;1983&lt;/RecNum&gt;&lt;IDText&gt;Leukoaraiosis: an independent risk factor for stroke?&lt;/IDText&gt;&lt;MDL Ref_Type="Journal"&gt;&lt;Ref_Type&gt;Journal&lt;/Ref_Type&gt;&lt;Ref_ID&gt;1983&lt;/Ref_ID&gt;&lt;Title_Primary&gt;Leukoaraiosis: an independent risk factor for stroke?&lt;/Title_Primary&gt;&lt;Authors_Primary&gt;Inzitari,D.&lt;/Authors_Primary&gt;&lt;Date_Primary&gt;2003&lt;/Date_Primary&gt;&lt;Keywords&gt;stroke&lt;/Keywords&gt;&lt;Keywords&gt;risk&lt;/Keywords&gt;&lt;Reprint&gt;Not in File&lt;/Reprint&gt;&lt;Start_Page&gt;2067&lt;/Start_Page&gt;&lt;End_Page&gt;2071&lt;/End_Page&gt;&lt;Periodical&gt;Stroke&lt;/Periodical&gt;&lt;Volume&gt;34&lt;/Volume&gt;&lt;Issue&gt;8&lt;/Issue&gt;&lt;ZZ_JournalFull&gt;&lt;f name="System"&gt;Stroke&lt;/f&gt;&lt;/ZZ_JournalFull&gt;&lt;ZZ_WorkformID&gt;1&lt;/ZZ_WorkformID&gt;&lt;/MDL&gt;&lt;/Cite&gt;&lt;/Refman&gt;</w:instrText>
      </w:r>
      <w:r>
        <w:fldChar w:fldCharType="separate"/>
      </w:r>
      <w:bookmarkStart w:id="12" w:name="__Fieldmark__61_1146936009"/>
      <w:r>
        <w:rPr>
          <w:rFonts w:cs="Arial"/>
          <w:sz w:val="24"/>
          <w:szCs w:val="24"/>
        </w:rPr>
        <w:t>(</w:t>
      </w:r>
      <w:bookmarkStart w:id="13" w:name="__Fieldmark__69_1073456227"/>
      <w:r>
        <w:rPr>
          <w:rFonts w:cs="Arial"/>
          <w:sz w:val="24"/>
          <w:szCs w:val="24"/>
        </w:rPr>
        <w:t>7)</w:t>
      </w:r>
      <w:r>
        <w:rPr>
          <w:rFonts w:cs="Arial"/>
          <w:sz w:val="24"/>
          <w:szCs w:val="24"/>
        </w:rPr>
      </w:r>
      <w:r>
        <w:fldChar w:fldCharType="end"/>
      </w:r>
      <w:bookmarkEnd w:id="12"/>
      <w:bookmarkEnd w:id="13"/>
      <w:r>
        <w:rPr>
          <w:rFonts w:cs="Arial"/>
          <w:sz w:val="24"/>
          <w:szCs w:val="24"/>
        </w:rPr>
        <w:t xml:space="preserve"> Therefore impairment of vasoregulation after stroke may engage large areas of gray and white matter, affecting different vascular territories. </w:t>
      </w:r>
      <w:r>
        <w:rPr>
          <w:rFonts w:cs="Arial"/>
          <w:b/>
          <w:iCs/>
          <w:sz w:val="24"/>
          <w:szCs w:val="24"/>
        </w:rPr>
        <w:t>Our objective was</w:t>
      </w:r>
      <w:r>
        <w:rPr>
          <w:rFonts w:cs="Arial"/>
          <w:b/>
          <w:bCs/>
          <w:sz w:val="24"/>
          <w:szCs w:val="24"/>
        </w:rPr>
        <w:t xml:space="preserve"> to </w:t>
      </w:r>
      <w:r>
        <w:rPr>
          <w:rFonts w:cs="Arial"/>
          <w:b/>
          <w:sz w:val="24"/>
          <w:szCs w:val="24"/>
        </w:rPr>
        <w:t xml:space="preserve">investigate cerebral vasoregulation using transcranial Doppler (TCD) ultrasound and arterial spin labeling MRI at 3 Tesla, to determine the impact of stroke on cerebral blood flow regulation and autonomic BP control in elderly people. </w:t>
      </w:r>
    </w:p>
    <w:p>
      <w:pPr>
        <w:pStyle w:val="Normal"/>
        <w:spacing w:lineRule="auto" w:line="240" w:before="0" w:after="0"/>
        <w:ind w:firstLine="720"/>
        <w:jc w:val="both"/>
        <w:rPr>
          <w:rFonts w:cs="Arial"/>
          <w:b/>
          <w:b/>
          <w:sz w:val="24"/>
          <w:szCs w:val="24"/>
        </w:rPr>
      </w:pPr>
      <w:r>
        <w:rPr>
          <w:rFonts w:cs="Arial"/>
          <w:b/>
          <w:sz w:val="24"/>
          <w:szCs w:val="24"/>
        </w:rPr>
      </w:r>
    </w:p>
    <w:p>
      <w:pPr>
        <w:pStyle w:val="TextBody"/>
        <w:ind w:right="-4" w:hanging="0"/>
        <w:rPr>
          <w:rFonts w:ascii="Calibri" w:hAnsi="Calibri" w:cs="Arial" w:asciiTheme="minorHAnsi" w:hAnsiTheme="minorHAnsi"/>
          <w:sz w:val="24"/>
          <w:szCs w:val="24"/>
        </w:rPr>
      </w:pPr>
      <w:r>
        <w:rPr>
          <w:rFonts w:eastAsia="Symbol" w:cs="Arial" w:ascii="Calibri" w:hAnsi="Calibri" w:asciiTheme="minorHAnsi" w:hAnsiTheme="minorHAnsi"/>
          <w:b/>
          <w:sz w:val="24"/>
          <w:szCs w:val="24"/>
          <w:u w:val="single"/>
        </w:rPr>
        <w:t>Subjects</w:t>
      </w:r>
    </w:p>
    <w:p>
      <w:pPr>
        <w:pStyle w:val="TextBody"/>
        <w:ind w:right="-4" w:hanging="0"/>
        <w:rPr>
          <w:rFonts w:ascii="Calibri" w:hAnsi="Calibri" w:eastAsia="Symbol" w:cs="Arial" w:asciiTheme="minorHAnsi" w:hAnsiTheme="minorHAnsi"/>
          <w:color w:val="000000"/>
          <w:sz w:val="24"/>
          <w:szCs w:val="24"/>
        </w:rPr>
      </w:pPr>
      <w:r>
        <w:rPr>
          <w:rFonts w:eastAsia="Symbol" w:cs="Arial" w:ascii="Calibri" w:hAnsi="Calibri" w:asciiTheme="minorHAnsi" w:hAnsiTheme="minorHAnsi"/>
          <w:b/>
          <w:bCs/>
          <w:color w:val="000000"/>
          <w:sz w:val="24"/>
          <w:szCs w:val="24"/>
        </w:rPr>
        <w:t>Selection criteria</w:t>
      </w:r>
      <w:r>
        <w:rPr>
          <w:rFonts w:eastAsia="Symbol" w:cs="Arial" w:ascii="Calibri" w:hAnsi="Calibri" w:asciiTheme="minorHAnsi" w:hAnsiTheme="minorHAnsi"/>
          <w:bCs/>
          <w:color w:val="000000"/>
          <w:sz w:val="24"/>
          <w:szCs w:val="24"/>
        </w:rPr>
        <w:t xml:space="preserve">: This cross sectional study aimed to compare 60 subjects in the stroke-group to 60 subjects in the non-stroke group. </w:t>
      </w:r>
      <w:r>
        <w:rPr>
          <w:rFonts w:eastAsia="Symbol" w:cs="Arial" w:ascii="Calibri" w:hAnsi="Calibri" w:asciiTheme="minorHAnsi" w:hAnsiTheme="minorHAnsi"/>
          <w:sz w:val="24"/>
          <w:szCs w:val="24"/>
        </w:rPr>
        <w:t xml:space="preserve">Subjects </w:t>
      </w:r>
      <w:r>
        <w:rPr>
          <w:rFonts w:eastAsia="Symbol" w:cs="Arial" w:ascii="Calibri" w:hAnsi="Calibri" w:asciiTheme="minorHAnsi" w:hAnsiTheme="minorHAnsi"/>
          <w:bCs/>
          <w:color w:val="000000"/>
          <w:sz w:val="24"/>
          <w:szCs w:val="24"/>
        </w:rPr>
        <w:t xml:space="preserve">will be 60-80 years of age, with even distribution of men and women and </w:t>
      </w:r>
      <w:r>
        <w:rPr>
          <w:rFonts w:eastAsia="Symbol" w:cs="Arial" w:ascii="Calibri" w:hAnsi="Calibri" w:asciiTheme="minorHAnsi" w:hAnsiTheme="minorHAnsi"/>
          <w:color w:val="000000"/>
          <w:sz w:val="24"/>
          <w:szCs w:val="24"/>
        </w:rPr>
        <w:t xml:space="preserve">the racial distribution representative of greater Boston area. </w:t>
      </w:r>
      <w:r>
        <w:rPr>
          <w:rFonts w:cs="Arial" w:ascii="Calibri" w:hAnsi="Calibri" w:asciiTheme="minorHAnsi" w:hAnsiTheme="minorHAnsi"/>
          <w:sz w:val="24"/>
          <w:szCs w:val="24"/>
        </w:rPr>
        <w:t>We enrolled (signed consent form) 172 subjects, 96 female, 91 were eligible after signing ICF and 48 controls and 43 stroke participants completed the protocol.</w:t>
      </w:r>
    </w:p>
    <w:p>
      <w:pPr>
        <w:pStyle w:val="TextBody"/>
        <w:ind w:right="-4" w:hanging="0"/>
        <w:rPr>
          <w:rFonts w:ascii="Calibri" w:hAnsi="Calibri" w:eastAsia="Symbol" w:cs="Arial" w:asciiTheme="minorHAnsi" w:hAnsiTheme="minorHAnsi"/>
          <w:color w:val="000000"/>
          <w:sz w:val="24"/>
          <w:szCs w:val="24"/>
        </w:rPr>
      </w:pPr>
      <w:r>
        <w:rPr>
          <w:rFonts w:eastAsia="Symbol" w:cs="Arial" w:ascii="Calibri" w:hAnsi="Calibri"/>
          <w:color w:val="000000"/>
          <w:sz w:val="24"/>
          <w:szCs w:val="24"/>
        </w:rPr>
      </w:r>
    </w:p>
    <w:p>
      <w:pPr>
        <w:pStyle w:val="TextBody"/>
        <w:ind w:right="-4" w:hanging="0"/>
        <w:rPr>
          <w:rFonts w:ascii="Calibri" w:hAnsi="Calibri" w:cs="Arial" w:asciiTheme="minorHAnsi" w:hAnsiTheme="minorHAnsi"/>
          <w:sz w:val="24"/>
          <w:szCs w:val="24"/>
        </w:rPr>
      </w:pPr>
      <w:r>
        <w:rPr>
          <w:rFonts w:cs="Arial" w:ascii="Calibri" w:hAnsi="Calibri"/>
          <w:sz w:val="24"/>
          <w:szCs w:val="24"/>
        </w:rPr>
      </w:r>
    </w:p>
    <w:p>
      <w:pPr>
        <w:pStyle w:val="Normal"/>
        <w:ind w:right="-90" w:hanging="0"/>
        <w:jc w:val="both"/>
        <w:rPr>
          <w:rFonts w:cs="Arial"/>
          <w:sz w:val="24"/>
          <w:szCs w:val="24"/>
        </w:rPr>
      </w:pPr>
      <w:r>
        <w:rPr>
          <w:rFonts w:eastAsia="Symbol" w:cs="Arial"/>
          <w:b/>
          <w:sz w:val="24"/>
          <w:szCs w:val="24"/>
          <w:u w:val="single"/>
        </w:rPr>
        <w:t>Stroke group</w:t>
      </w:r>
      <w:r>
        <w:rPr>
          <w:rFonts w:eastAsia="Symbol" w:cs="Arial"/>
          <w:sz w:val="24"/>
          <w:szCs w:val="24"/>
        </w:rPr>
        <w:t>:</w:t>
      </w:r>
      <w:r>
        <w:rPr>
          <w:rFonts w:eastAsia="Symbol" w:cs="Arial"/>
          <w:i/>
          <w:sz w:val="24"/>
          <w:szCs w:val="24"/>
        </w:rPr>
        <w:t xml:space="preserve"> </w:t>
      </w:r>
      <w:r>
        <w:rPr>
          <w:rFonts w:eastAsia="Symbol" w:cs="Arial"/>
          <w:sz w:val="24"/>
          <w:szCs w:val="24"/>
        </w:rPr>
        <w:t>Subjects</w:t>
      </w:r>
      <w:r>
        <w:rPr>
          <w:rFonts w:eastAsia="Symbol" w:cs="Arial"/>
          <w:i/>
          <w:sz w:val="24"/>
          <w:szCs w:val="24"/>
        </w:rPr>
        <w:t xml:space="preserve"> </w:t>
      </w:r>
      <w:r>
        <w:rPr>
          <w:rFonts w:eastAsia="Symbol" w:cs="Arial"/>
          <w:sz w:val="24"/>
          <w:szCs w:val="24"/>
        </w:rPr>
        <w:t>aged 60-80 years with</w:t>
      </w:r>
      <w:r>
        <w:rPr>
          <w:rFonts w:eastAsia="Symbol" w:cs="Arial"/>
          <w:color w:val="000000"/>
          <w:sz w:val="24"/>
          <w:szCs w:val="24"/>
        </w:rPr>
        <w:t xml:space="preserve"> the first </w:t>
      </w:r>
      <w:r>
        <w:rPr>
          <w:rFonts w:eastAsia="Symbol" w:cs="Arial"/>
          <w:sz w:val="24"/>
          <w:szCs w:val="24"/>
        </w:rPr>
        <w:t xml:space="preserve">large vessel hemispheric infarct affecting &lt;1/3 of MCA territory documented by CT or MRI during acute event, defined by the Trial of ORG 10172 in Acute Stroke Treatment (TOAST) criteria will be included. The stroke group will include  subjects with the first ever hemispheric ischemic stroke with documented neurological deficit persisting &gt;24 hours, confirmed by radiological findings on CT and MRI. The subjects will be at least 6 months after stroke, in a clinically stable condition defined by a neurological exam, MRS&lt;4, NIHSS &lt;5 upon admission to the study. The eligible subjects will be alert, oriented, respond correctly to two tasks. They may have a mild deficit on the NIHSS sensory, motor and language tasks and be able to walk without assistance (MRS&lt;4). The subjects will have to be alert, oriented and respond correctly to two tasks by the NIHSS. They will have either none or a mild deficit on the sensory, motor and language tasks. </w:t>
      </w:r>
      <w:r>
        <w:rPr>
          <w:rFonts w:eastAsia="Symbol" w:cs="Arial"/>
          <w:color w:val="000000"/>
          <w:sz w:val="24"/>
          <w:szCs w:val="24"/>
        </w:rPr>
        <w:t>The subjects within stroke and non-stroke groups will be stratified as “hypertensive” (BP</w:t>
      </w:r>
      <w:r>
        <w:rPr>
          <w:rFonts w:eastAsia="Symbol" w:cs="Arial"/>
          <w:color w:val="000000"/>
          <w:sz w:val="24"/>
          <w:szCs w:val="24"/>
          <w:u w:val="single"/>
        </w:rPr>
        <w:t>&gt;</w:t>
      </w:r>
      <w:r>
        <w:rPr>
          <w:rFonts w:eastAsia="Symbol" w:cs="Arial"/>
          <w:color w:val="000000"/>
          <w:sz w:val="24"/>
          <w:szCs w:val="24"/>
        </w:rPr>
        <w:t xml:space="preserve">140/90 mm Hg without BP controlling medications and “normotensive “(BP&lt;140/100 without BP controlling medications). </w:t>
      </w:r>
    </w:p>
    <w:p>
      <w:pPr>
        <w:pStyle w:val="Normal"/>
        <w:jc w:val="both"/>
        <w:rPr>
          <w:rFonts w:eastAsia="Symbol" w:cs="Arial"/>
          <w:sz w:val="24"/>
          <w:szCs w:val="24"/>
        </w:rPr>
      </w:pPr>
      <w:r>
        <w:rPr>
          <w:rFonts w:eastAsia="Symbol" w:cs="Arial"/>
          <w:b/>
          <w:sz w:val="24"/>
          <w:szCs w:val="24"/>
          <w:u w:val="single"/>
        </w:rPr>
        <w:t>Non-stroke group</w:t>
      </w:r>
      <w:r>
        <w:rPr>
          <w:rFonts w:eastAsia="Symbol" w:cs="Arial"/>
          <w:sz w:val="24"/>
          <w:szCs w:val="24"/>
          <w:u w:val="single"/>
        </w:rPr>
        <w:t>:</w:t>
      </w:r>
      <w:r>
        <w:rPr>
          <w:rFonts w:eastAsia="Symbol" w:cs="Arial"/>
          <w:sz w:val="24"/>
          <w:szCs w:val="24"/>
        </w:rPr>
        <w:t xml:space="preserve"> We recruited subjects with no clinical history of stroke and no focal deficit on neurological exam. Hypertensive patients will have a diagnosis of essential hypertension and have documented BP</w:t>
      </w:r>
      <w:r>
        <w:rPr>
          <w:rFonts w:eastAsia="Symbol" w:cs="Arial"/>
          <w:sz w:val="24"/>
          <w:szCs w:val="24"/>
          <w:u w:val="single"/>
        </w:rPr>
        <w:t>&gt;</w:t>
      </w:r>
      <w:r>
        <w:rPr>
          <w:rFonts w:eastAsia="Symbol" w:cs="Arial"/>
          <w:sz w:val="24"/>
          <w:szCs w:val="24"/>
        </w:rPr>
        <w:t xml:space="preserve">140/90 mm Hg for at least 6 months. Normotensive healthy subjects with BP&lt;140/90 mm Hg, taking no medications for BP served as controls. </w:t>
      </w:r>
    </w:p>
    <w:p>
      <w:pPr>
        <w:pStyle w:val="Normal"/>
        <w:jc w:val="both"/>
        <w:rPr>
          <w:rFonts w:cs="Arial"/>
          <w:sz w:val="24"/>
          <w:szCs w:val="24"/>
        </w:rPr>
      </w:pPr>
      <w:r>
        <w:rPr>
          <w:rFonts w:eastAsia="Symbol" w:cs="Arial"/>
          <w:b/>
          <w:sz w:val="24"/>
          <w:szCs w:val="24"/>
          <w:u w:val="single"/>
        </w:rPr>
        <w:t>Exclusion criteria</w:t>
      </w:r>
      <w:r>
        <w:rPr>
          <w:rFonts w:eastAsia="Symbol" w:cs="Arial"/>
          <w:sz w:val="24"/>
          <w:szCs w:val="24"/>
        </w:rPr>
        <w:t xml:space="preserve">: intracranial or subarachnoid hemorrhage on MRI or CT; any unstable or acute medical condition, vertebrobasilar and carotid disease diagnosed by magnetic resonance angiography (MRA) during initial work-up; dementia (by history);or inability to follow details of the protocol; diabetes; hemodynamically significant valvular disease; clinically significant arrhythmias; atrial fibrillation (if present during the study protocol), severe hypertension (systolic BP&gt;200 and/or diastolic BP&gt;110; or subjects taking 3 or more antihypertensive medications); current recreational drug or alcohol abuse; morbid obesity (body mass index &gt;35); inability to obtain permission for participation from the primary care physician. In the non-stroke group, we will exclude subjects with carotid stenosis (&gt;50% by history, Duplex ultrasound, or MRA). In the stroke group, we will exclude subjects with carotid stenosis &gt;50% that is contralateral to the stroke or not associated with the stroke. </w:t>
      </w:r>
    </w:p>
    <w:p>
      <w:pPr>
        <w:pStyle w:val="Normal"/>
        <w:jc w:val="both"/>
        <w:rPr>
          <w:rFonts w:cs="Arial"/>
          <w:sz w:val="24"/>
          <w:szCs w:val="24"/>
        </w:rPr>
      </w:pPr>
      <w:r>
        <w:rPr>
          <w:rFonts w:eastAsia="Symbol" w:cs="Arial"/>
          <w:sz w:val="24"/>
          <w:szCs w:val="24"/>
          <w:u w:val="single"/>
        </w:rPr>
        <w:t>MRI exclusion criteria</w:t>
      </w:r>
      <w:r>
        <w:rPr>
          <w:rFonts w:eastAsia="Symbol" w:cs="Arial"/>
          <w:sz w:val="24"/>
          <w:szCs w:val="24"/>
        </w:rPr>
        <w:t xml:space="preserve">: </w:t>
      </w:r>
      <w:r>
        <w:rPr>
          <w:rFonts w:eastAsia="Symbol" w:cs="Arial"/>
          <w:color w:val="000000"/>
          <w:sz w:val="24"/>
          <w:szCs w:val="24"/>
        </w:rPr>
        <w:t xml:space="preserve">any metallic bioimplants (including pacemakers and valve replacements), claustrophobia or inability to cooperate. </w:t>
      </w:r>
      <w:r>
        <w:rPr>
          <w:rFonts w:eastAsia="Symbol" w:cs="Arial"/>
          <w:color w:val="000000"/>
          <w:sz w:val="24"/>
          <w:szCs w:val="24"/>
          <w:u w:val="single"/>
        </w:rPr>
        <w:t>TCD exclusion criteria</w:t>
      </w:r>
      <w:r>
        <w:rPr>
          <w:rFonts w:eastAsia="Symbol" w:cs="Arial"/>
          <w:color w:val="000000"/>
          <w:sz w:val="24"/>
          <w:szCs w:val="24"/>
        </w:rPr>
        <w:t>: i</w:t>
      </w:r>
      <w:r>
        <w:rPr>
          <w:rFonts w:eastAsia="Symbol" w:cs="Arial"/>
          <w:sz w:val="24"/>
          <w:szCs w:val="24"/>
        </w:rPr>
        <w:t xml:space="preserve">nability to </w:t>
      </w:r>
      <w:r>
        <w:rPr>
          <w:rFonts w:eastAsia="Symbol" w:cs="Arial"/>
          <w:color w:val="000000"/>
          <w:sz w:val="24"/>
          <w:szCs w:val="24"/>
        </w:rPr>
        <w:t xml:space="preserve">obtain TCD signal due to poor insonation window. </w:t>
      </w:r>
    </w:p>
    <w:p>
      <w:pPr>
        <w:pStyle w:val="Normal"/>
        <w:ind w:right="-90" w:hanging="0"/>
        <w:jc w:val="both"/>
        <w:rPr>
          <w:rFonts w:cs="Arial"/>
          <w:sz w:val="24"/>
          <w:szCs w:val="24"/>
        </w:rPr>
      </w:pPr>
      <w:r>
        <w:rPr>
          <w:rFonts w:eastAsia="Symbol" w:cs="Arial"/>
          <w:sz w:val="24"/>
          <w:szCs w:val="24"/>
          <w:u w:val="single"/>
        </w:rPr>
        <w:t>Recruitment:</w:t>
      </w:r>
      <w:r>
        <w:rPr>
          <w:rFonts w:eastAsia="Symbol" w:cs="Arial"/>
          <w:sz w:val="24"/>
          <w:szCs w:val="24"/>
        </w:rPr>
        <w:t xml:space="preserve"> Participants were recruited from community advertisement.</w:t>
      </w:r>
    </w:p>
    <w:p>
      <w:pPr>
        <w:pStyle w:val="Normal"/>
        <w:jc w:val="both"/>
        <w:rPr>
          <w:rFonts w:eastAsia="Symbol" w:cs="Arial"/>
          <w:sz w:val="24"/>
          <w:szCs w:val="24"/>
        </w:rPr>
      </w:pPr>
      <w:r>
        <w:rPr>
          <w:rFonts w:eastAsia="Symbol" w:cs="Arial"/>
          <w:b/>
          <w:iCs/>
          <w:sz w:val="24"/>
          <w:szCs w:val="24"/>
          <w:u w:val="single"/>
        </w:rPr>
        <w:t>Screening visit</w:t>
      </w:r>
      <w:r>
        <w:rPr>
          <w:rFonts w:eastAsia="Symbol" w:cs="Arial"/>
          <w:iCs/>
          <w:sz w:val="24"/>
          <w:szCs w:val="24"/>
          <w:u w:val="single"/>
        </w:rPr>
        <w:t>:</w:t>
      </w:r>
      <w:r>
        <w:rPr>
          <w:rFonts w:eastAsia="Symbol" w:cs="Arial"/>
          <w:i/>
          <w:iCs/>
          <w:sz w:val="24"/>
          <w:szCs w:val="24"/>
          <w:u w:val="single"/>
        </w:rPr>
        <w:t xml:space="preserve"> </w:t>
      </w:r>
      <w:r>
        <w:rPr>
          <w:rFonts w:eastAsia="Symbol" w:cs="Arial"/>
          <w:sz w:val="24"/>
          <w:szCs w:val="24"/>
        </w:rPr>
        <w:t>All subjects who are interested in this study and meet inclusion/exclusion criteria came to BIDMC CRC (Clinical research Center) and were asked to sign the informed consent and completed symptom checklist and medical history questionnaires. ECG and vital signs, height and weight were measured by a trained GCRC nurse. Heart rate, blood pressure (BP) was measured during 5 min sitting and after 1 and 3 minutes of standing. TCD insonation window was tested. Blood was drawn, to obtain a lipid profile, hematocrit and CBC. Antihypertensive medications were tapered during the 5 days prior to the study using home BP monitoring. The p</w:t>
      </w:r>
      <w:r>
        <w:rPr>
          <w:rFonts w:eastAsia="Symbol" w:cs="Arial"/>
          <w:sz w:val="24"/>
          <w:szCs w:val="24"/>
          <w:u w:val="single"/>
        </w:rPr>
        <w:t>rotocol time line and procedures are detailed below (</w:t>
      </w:r>
      <w:r>
        <w:rPr>
          <w:rFonts w:eastAsia="Symbol" w:cs="Arial"/>
          <w:b/>
          <w:sz w:val="24"/>
          <w:szCs w:val="24"/>
          <w:u w:val="single"/>
        </w:rPr>
        <w:t>Table 1</w:t>
      </w:r>
      <w:r>
        <w:rPr>
          <w:rFonts w:eastAsia="Symbol" w:cs="Arial"/>
          <w:sz w:val="24"/>
          <w:szCs w:val="24"/>
          <w:u w:val="single"/>
        </w:rPr>
        <w:t>).</w:t>
      </w:r>
      <w:r>
        <w:rPr>
          <w:rFonts w:eastAsia="Symbol" w:cs="Arial"/>
          <w:sz w:val="24"/>
          <w:szCs w:val="24"/>
        </w:rPr>
        <w:t xml:space="preserve"> </w:t>
      </w:r>
    </w:p>
    <w:p>
      <w:pPr>
        <w:pStyle w:val="Normal"/>
        <w:jc w:val="both"/>
        <w:rPr>
          <w:rFonts w:eastAsia="Symbol"/>
          <w:sz w:val="24"/>
          <w:szCs w:val="24"/>
        </w:rPr>
      </w:pPr>
      <w:r>
        <w:rPr>
          <w:rFonts w:eastAsia="Symbol"/>
          <w:sz w:val="24"/>
          <w:szCs w:val="24"/>
        </w:rPr>
      </w:r>
    </w:p>
    <w:p>
      <w:pPr>
        <w:pStyle w:val="Normal"/>
        <w:jc w:val="both"/>
        <w:rPr>
          <w:rFonts w:eastAsia="Symbol"/>
          <w:sz w:val="24"/>
          <w:szCs w:val="24"/>
        </w:rPr>
      </w:pPr>
      <w:r>
        <w:rPr>
          <w:rFonts w:eastAsia="Symbol"/>
          <w:sz w:val="24"/>
          <w:szCs w:val="24"/>
        </w:rPr>
      </w:r>
    </w:p>
    <w:p>
      <w:pPr>
        <w:pStyle w:val="Normal"/>
        <w:jc w:val="both"/>
        <w:rPr>
          <w:rFonts w:eastAsia="Symbol"/>
          <w:sz w:val="24"/>
          <w:szCs w:val="24"/>
        </w:rPr>
      </w:pPr>
      <w:r>
        <w:rPr>
          <w:rFonts w:eastAsia="Symbol"/>
          <w:sz w:val="24"/>
          <w:szCs w:val="24"/>
        </w:rPr>
      </w:r>
    </w:p>
    <w:p>
      <w:pPr>
        <w:pStyle w:val="Normal"/>
        <w:jc w:val="both"/>
        <w:rPr>
          <w:rFonts w:eastAsia="Symbol"/>
          <w:sz w:val="24"/>
          <w:szCs w:val="24"/>
        </w:rPr>
      </w:pPr>
      <w:r>
        <w:rPr>
          <w:rFonts w:eastAsia="Symbol"/>
          <w:sz w:val="24"/>
          <w:szCs w:val="24"/>
        </w:rPr>
      </w:r>
    </w:p>
    <w:p>
      <w:pPr>
        <w:pStyle w:val="Normal"/>
        <w:jc w:val="both"/>
        <w:rPr>
          <w:rFonts w:eastAsia="Symbol"/>
          <w:sz w:val="24"/>
          <w:szCs w:val="24"/>
        </w:rPr>
      </w:pPr>
      <w:r>
        <w:rPr>
          <w:rFonts w:eastAsia="Symbol"/>
          <w:sz w:val="24"/>
          <w:szCs w:val="24"/>
        </w:rPr>
      </w:r>
    </w:p>
    <w:p>
      <w:pPr>
        <w:pStyle w:val="Normal"/>
        <w:jc w:val="both"/>
        <w:rPr>
          <w:rFonts w:eastAsia="Symbol"/>
          <w:sz w:val="24"/>
          <w:szCs w:val="24"/>
        </w:rPr>
      </w:pPr>
      <w:r>
        <w:rPr>
          <w:rFonts w:eastAsia="Symbol"/>
          <w:sz w:val="24"/>
          <w:szCs w:val="24"/>
        </w:rPr>
      </w:r>
    </w:p>
    <w:p>
      <w:pPr>
        <w:pStyle w:val="Normal"/>
        <w:jc w:val="both"/>
        <w:rPr>
          <w:rFonts w:eastAsia="Symbol"/>
          <w:sz w:val="24"/>
          <w:szCs w:val="24"/>
        </w:rPr>
      </w:pPr>
      <w:r>
        <w:rPr>
          <w:rFonts w:eastAsia="Symbol"/>
          <w:sz w:val="24"/>
          <w:szCs w:val="24"/>
        </w:rPr>
      </w:r>
    </w:p>
    <w:p>
      <w:pPr>
        <w:pStyle w:val="Normal"/>
        <w:jc w:val="both"/>
        <w:rPr>
          <w:rFonts w:cs="Arial"/>
          <w:sz w:val="24"/>
          <w:szCs w:val="24"/>
        </w:rPr>
      </w:pPr>
      <w:r>
        <w:rPr>
          <w:rFonts w:eastAsia="Symbol"/>
          <w:sz w:val="24"/>
          <w:szCs w:val="24"/>
        </w:rPr>
        <w:t>Table 1: Protocol Time Line</w:t>
      </w:r>
    </w:p>
    <w:p>
      <w:pPr>
        <w:pStyle w:val="Normal"/>
        <w:jc w:val="both"/>
        <w:rPr>
          <w:rFonts w:eastAsia="Symbol" w:cs="Arial"/>
          <w:sz w:val="24"/>
          <w:szCs w:val="24"/>
        </w:rPr>
      </w:pPr>
      <w:r>
        <w:rPr>
          <w:rFonts w:eastAsia="Symbol" w:cs="Arial"/>
          <w:sz w:val="24"/>
          <w:szCs w:val="24"/>
        </w:rPr>
      </w:r>
    </w:p>
    <w:p>
      <w:pPr>
        <w:pStyle w:val="Normal"/>
        <w:ind w:right="-90" w:hanging="0"/>
        <w:jc w:val="both"/>
        <w:rPr>
          <w:rFonts w:eastAsia="Symbol" w:cs="Arial"/>
          <w:b/>
          <w:b/>
          <w:iCs/>
          <w:sz w:val="24"/>
          <w:szCs w:val="24"/>
          <w:u w:val="single"/>
        </w:rPr>
      </w:pPr>
      <w:r>
        <w:rPr>
          <w:rFonts w:eastAsia="Symbol" w:cs="Arial"/>
          <w:b/>
          <w:iCs/>
          <w:sz w:val="24"/>
          <w:szCs w:val="24"/>
          <w:u w:val="single"/>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88265</wp:posOffset>
                </wp:positionV>
                <wp:extent cx="6527165" cy="2773045"/>
                <wp:effectExtent l="0" t="0" r="0" b="0"/>
                <wp:wrapSquare wrapText="bothSides"/>
                <wp:docPr id="1" name="Frame1"/>
                <a:graphic xmlns:a="http://schemas.openxmlformats.org/drawingml/2006/main">
                  <a:graphicData uri="http://schemas.microsoft.com/office/word/2010/wordprocessingShape">
                    <wps:wsp>
                      <wps:cNvSpPr/>
                      <wps:spPr>
                        <a:xfrm>
                          <a:off x="0" y="0"/>
                          <a:ext cx="6526440" cy="2772360"/>
                        </a:xfrm>
                        <a:prstGeom prst="rect">
                          <a:avLst/>
                        </a:prstGeom>
                        <a:noFill/>
                        <a:ln>
                          <a:noFill/>
                        </a:ln>
                      </wps:spPr>
                      <wps:style>
                        <a:lnRef idx="0"/>
                        <a:fillRef idx="0"/>
                        <a:effectRef idx="0"/>
                        <a:fontRef idx="minor"/>
                      </wps:style>
                      <wps:txbx>
                        <w:txbxContent>
                          <w:tbl>
                            <w:tblPr>
                              <w:tblW w:w="1027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1317"/>
                              <w:gridCol w:w="1220"/>
                              <w:gridCol w:w="1440"/>
                              <w:gridCol w:w="990"/>
                              <w:gridCol w:w="1440"/>
                              <w:gridCol w:w="2520"/>
                              <w:gridCol w:w="1350"/>
                            </w:tblGrid>
                            <w:tr>
                              <w:trPr>
                                <w:trHeight w:val="720" w:hRule="atLeast"/>
                              </w:trPr>
                              <w:tc>
                                <w:tcPr>
                                  <w:tcW w:w="1317"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before="0" w:after="200"/>
                                    <w:ind w:right="-90" w:hanging="0"/>
                                    <w:jc w:val="both"/>
                                    <w:rPr>
                                      <w:color w:val="auto"/>
                                    </w:rPr>
                                  </w:pPr>
                                  <w:r>
                                    <w:rPr>
                                      <w:rFonts w:eastAsia="Symbol" w:cs="Arial"/>
                                      <w:b/>
                                      <w:color w:val="auto"/>
                                      <w:sz w:val="24"/>
                                      <w:szCs w:val="24"/>
                                    </w:rPr>
                                    <w:t xml:space="preserve">Screening visit  </w:t>
                                  </w:r>
                                </w:p>
                              </w:tc>
                              <w:tc>
                                <w:tcPr>
                                  <w:tcW w:w="122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ind w:right="-90" w:hanging="0"/>
                                    <w:jc w:val="both"/>
                                    <w:rPr>
                                      <w:color w:val="auto"/>
                                    </w:rPr>
                                  </w:pPr>
                                  <w:r>
                                    <w:rPr>
                                      <w:rFonts w:eastAsia="Symbol" w:cs="Arial"/>
                                      <w:b/>
                                      <w:color w:val="auto"/>
                                      <w:sz w:val="24"/>
                                      <w:szCs w:val="24"/>
                                    </w:rPr>
                                    <w:t>Day 1-3</w:t>
                                  </w:r>
                                </w:p>
                                <w:p>
                                  <w:pPr>
                                    <w:pStyle w:val="Normal"/>
                                    <w:spacing w:before="0" w:after="200"/>
                                    <w:ind w:right="-90" w:hanging="0"/>
                                    <w:jc w:val="both"/>
                                    <w:rPr>
                                      <w:rFonts w:eastAsia="Symbol" w:cs="Arial"/>
                                      <w:b/>
                                      <w:b/>
                                      <w:color w:val="auto"/>
                                      <w:sz w:val="24"/>
                                      <w:szCs w:val="24"/>
                                    </w:rPr>
                                  </w:pPr>
                                  <w:r>
                                    <w:rPr>
                                      <w:rFonts w:eastAsia="Symbol" w:cs="Arial"/>
                                      <w:b/>
                                      <w:color w:val="auto"/>
                                      <w:sz w:val="24"/>
                                      <w:szCs w:val="24"/>
                                    </w:rPr>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before="0" w:after="200"/>
                                    <w:ind w:right="-90" w:hanging="0"/>
                                    <w:jc w:val="both"/>
                                    <w:rPr>
                                      <w:color w:val="auto"/>
                                    </w:rPr>
                                  </w:pPr>
                                  <w:r>
                                    <w:rPr>
                                      <w:rFonts w:eastAsia="Symbol" w:cs="Arial"/>
                                      <w:b/>
                                      <w:color w:val="auto"/>
                                      <w:sz w:val="24"/>
                                      <w:szCs w:val="24"/>
                                    </w:rPr>
                                    <w:t>Day 4-6</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ind w:right="-90" w:hanging="0"/>
                                    <w:jc w:val="both"/>
                                    <w:rPr>
                                      <w:color w:val="auto"/>
                                    </w:rPr>
                                  </w:pPr>
                                  <w:r>
                                    <w:rPr>
                                      <w:rFonts w:eastAsia="Symbol" w:cs="Arial"/>
                                      <w:b/>
                                      <w:color w:val="auto"/>
                                      <w:sz w:val="24"/>
                                      <w:szCs w:val="24"/>
                                    </w:rPr>
                                    <w:t>Day 7</w:t>
                                  </w:r>
                                </w:p>
                                <w:p>
                                  <w:pPr>
                                    <w:pStyle w:val="Normal"/>
                                    <w:spacing w:before="0" w:after="200"/>
                                    <w:ind w:right="-90" w:hanging="0"/>
                                    <w:jc w:val="both"/>
                                    <w:rPr>
                                      <w:rFonts w:eastAsia="Symbol" w:cs="Arial"/>
                                      <w:b/>
                                      <w:b/>
                                      <w:color w:val="auto"/>
                                      <w:sz w:val="24"/>
                                      <w:szCs w:val="24"/>
                                    </w:rPr>
                                  </w:pPr>
                                  <w:r>
                                    <w:rPr>
                                      <w:rFonts w:eastAsia="Symbol" w:cs="Arial"/>
                                      <w:b/>
                                      <w:color w:val="auto"/>
                                      <w:sz w:val="24"/>
                                      <w:szCs w:val="24"/>
                                    </w:rPr>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before="0" w:after="200"/>
                                    <w:ind w:right="-90" w:hanging="0"/>
                                    <w:jc w:val="both"/>
                                    <w:rPr>
                                      <w:color w:val="auto"/>
                                    </w:rPr>
                                  </w:pPr>
                                  <w:r>
                                    <w:rPr>
                                      <w:rFonts w:eastAsia="Symbol" w:cs="Arial"/>
                                      <w:b/>
                                      <w:color w:val="auto"/>
                                      <w:sz w:val="24"/>
                                      <w:szCs w:val="24"/>
                                    </w:rPr>
                                    <w:t>Day 8</w:t>
                                  </w:r>
                                </w:p>
                              </w:tc>
                              <w:tc>
                                <w:tcPr>
                                  <w:tcW w:w="252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ind w:right="-90" w:hanging="0"/>
                                    <w:jc w:val="both"/>
                                    <w:rPr>
                                      <w:color w:val="auto"/>
                                    </w:rPr>
                                  </w:pPr>
                                  <w:r>
                                    <w:rPr>
                                      <w:rFonts w:eastAsia="Arial" w:cs="Arial"/>
                                      <w:b/>
                                      <w:color w:val="auto"/>
                                      <w:sz w:val="24"/>
                                      <w:szCs w:val="24"/>
                                    </w:rPr>
                                    <w:t xml:space="preserve"> </w:t>
                                  </w:r>
                                  <w:r>
                                    <w:rPr>
                                      <w:rFonts w:eastAsia="Symbol" w:cs="Arial"/>
                                      <w:b/>
                                      <w:color w:val="auto"/>
                                      <w:sz w:val="24"/>
                                      <w:szCs w:val="24"/>
                                    </w:rPr>
                                    <w:t>Day 9</w:t>
                                  </w:r>
                                </w:p>
                                <w:p>
                                  <w:pPr>
                                    <w:pStyle w:val="Normal"/>
                                    <w:spacing w:before="0" w:after="200"/>
                                    <w:ind w:right="-90" w:hanging="0"/>
                                    <w:jc w:val="both"/>
                                    <w:rPr>
                                      <w:rFonts w:eastAsia="Symbol" w:cs="Arial"/>
                                      <w:b/>
                                      <w:b/>
                                      <w:color w:val="auto"/>
                                      <w:sz w:val="24"/>
                                      <w:szCs w:val="24"/>
                                    </w:rPr>
                                  </w:pPr>
                                  <w:r>
                                    <w:rPr>
                                      <w:rFonts w:eastAsia="Symbol" w:cs="Arial"/>
                                      <w:b/>
                                      <w:color w:val="auto"/>
                                      <w:sz w:val="24"/>
                                      <w:szCs w:val="24"/>
                                    </w:rPr>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ind w:right="-90" w:hanging="0"/>
                                    <w:jc w:val="both"/>
                                    <w:rPr>
                                      <w:color w:val="auto"/>
                                    </w:rPr>
                                  </w:pPr>
                                  <w:r>
                                    <w:rPr>
                                      <w:rFonts w:eastAsia="Symbol" w:cs="Arial"/>
                                      <w:b/>
                                      <w:color w:val="auto"/>
                                      <w:sz w:val="24"/>
                                      <w:szCs w:val="24"/>
                                    </w:rPr>
                                    <w:t>Day</w:t>
                                  </w:r>
                                </w:p>
                                <w:p>
                                  <w:pPr>
                                    <w:pStyle w:val="Normal"/>
                                    <w:spacing w:before="0" w:after="200"/>
                                    <w:ind w:right="-90" w:hanging="0"/>
                                    <w:jc w:val="both"/>
                                    <w:rPr>
                                      <w:color w:val="auto"/>
                                    </w:rPr>
                                  </w:pPr>
                                  <w:r>
                                    <w:rPr>
                                      <w:rFonts w:eastAsia="Symbol" w:cs="Arial"/>
                                      <w:b/>
                                      <w:color w:val="auto"/>
                                      <w:sz w:val="24"/>
                                      <w:szCs w:val="24"/>
                                    </w:rPr>
                                    <w:t>10-12</w:t>
                                  </w:r>
                                </w:p>
                              </w:tc>
                            </w:tr>
                            <w:tr>
                              <w:trPr>
                                <w:trHeight w:val="1439" w:hRule="atLeast"/>
                              </w:trPr>
                              <w:tc>
                                <w:tcPr>
                                  <w:tcW w:w="1317"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jc w:val="both"/>
                                    <w:rPr>
                                      <w:color w:val="auto"/>
                                    </w:rPr>
                                  </w:pPr>
                                  <w:r>
                                    <w:rPr>
                                      <w:rFonts w:eastAsia="Symbol" w:cs="Arial"/>
                                      <w:color w:val="auto"/>
                                      <w:sz w:val="24"/>
                                      <w:szCs w:val="24"/>
                                    </w:rPr>
                                    <w:t>TCD window,</w:t>
                                  </w:r>
                                </w:p>
                                <w:p>
                                  <w:pPr>
                                    <w:pStyle w:val="Normal"/>
                                    <w:spacing w:lineRule="auto" w:line="240" w:before="0" w:after="0"/>
                                    <w:ind w:right="-86" w:hanging="0"/>
                                    <w:contextualSpacing/>
                                    <w:jc w:val="both"/>
                                    <w:rPr>
                                      <w:color w:val="auto"/>
                                    </w:rPr>
                                  </w:pPr>
                                  <w:r>
                                    <w:rPr>
                                      <w:rFonts w:eastAsia="Symbol" w:cs="Arial"/>
                                      <w:color w:val="auto"/>
                                      <w:sz w:val="24"/>
                                      <w:szCs w:val="24"/>
                                    </w:rPr>
                                    <w:t xml:space="preserve">ECG </w:t>
                                  </w:r>
                                </w:p>
                                <w:p>
                                  <w:pPr>
                                    <w:pStyle w:val="Normal"/>
                                    <w:spacing w:lineRule="auto" w:line="240" w:before="0" w:after="0"/>
                                    <w:ind w:right="-86" w:hanging="0"/>
                                    <w:contextualSpacing/>
                                    <w:jc w:val="both"/>
                                    <w:rPr>
                                      <w:color w:val="auto"/>
                                    </w:rPr>
                                  </w:pPr>
                                  <w:r>
                                    <w:rPr>
                                      <w:rFonts w:eastAsia="Symbol" w:cs="Arial"/>
                                      <w:color w:val="auto"/>
                                      <w:sz w:val="24"/>
                                      <w:szCs w:val="24"/>
                                    </w:rPr>
                                    <w:t>vitals signs, blood draw</w:t>
                                  </w:r>
                                </w:p>
                                <w:p>
                                  <w:pPr>
                                    <w:pStyle w:val="Normal"/>
                                    <w:spacing w:lineRule="auto" w:line="240" w:before="0" w:after="0"/>
                                    <w:ind w:right="-86" w:hanging="0"/>
                                    <w:contextualSpacing/>
                                    <w:jc w:val="both"/>
                                    <w:rPr>
                                      <w:color w:val="auto"/>
                                    </w:rPr>
                                  </w:pPr>
                                  <w:r>
                                    <w:rPr>
                                      <w:rFonts w:eastAsia="Symbol" w:cs="Arial"/>
                                      <w:color w:val="auto"/>
                                      <w:sz w:val="24"/>
                                      <w:szCs w:val="24"/>
                                    </w:rPr>
                                    <w:t>Sit-to-stand test</w:t>
                                  </w:r>
                                </w:p>
                                <w:p>
                                  <w:pPr>
                                    <w:pStyle w:val="Normal"/>
                                    <w:spacing w:lineRule="auto" w:line="240" w:before="0" w:after="0"/>
                                    <w:ind w:right="-86" w:hanging="0"/>
                                    <w:contextualSpacing/>
                                    <w:jc w:val="both"/>
                                    <w:rPr>
                                      <w:color w:val="auto"/>
                                      <w:sz w:val="24"/>
                                      <w:szCs w:val="24"/>
                                    </w:rPr>
                                  </w:pPr>
                                  <w:r>
                                    <w:rPr>
                                      <w:color w:val="auto"/>
                                      <w:sz w:val="24"/>
                                      <w:szCs w:val="24"/>
                                    </w:rPr>
                                  </w:r>
                                </w:p>
                              </w:tc>
                              <w:tc>
                                <w:tcPr>
                                  <w:tcW w:w="122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BP Meds On</w:t>
                                  </w:r>
                                </w:p>
                                <w:p>
                                  <w:pPr>
                                    <w:pStyle w:val="Normal"/>
                                    <w:spacing w:lineRule="auto" w:line="240" w:before="0" w:after="0"/>
                                    <w:ind w:right="-86" w:hanging="0"/>
                                    <w:contextualSpacing/>
                                    <w:rPr>
                                      <w:color w:val="auto"/>
                                    </w:rPr>
                                  </w:pPr>
                                  <w:r>
                                    <w:rPr>
                                      <w:rFonts w:eastAsia="Symbol" w:cs="Arial"/>
                                      <w:color w:val="auto"/>
                                      <w:sz w:val="24"/>
                                      <w:szCs w:val="24"/>
                                    </w:rPr>
                                    <w:t xml:space="preserve">Home  BP monitoring </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 xml:space="preserve">BP Meds </w:t>
                                  </w:r>
                                </w:p>
                                <w:p>
                                  <w:pPr>
                                    <w:pStyle w:val="Normal"/>
                                    <w:spacing w:lineRule="auto" w:line="240" w:before="0" w:after="0"/>
                                    <w:ind w:right="-86" w:hanging="0"/>
                                    <w:contextualSpacing/>
                                    <w:rPr>
                                      <w:color w:val="auto"/>
                                    </w:rPr>
                                  </w:pPr>
                                  <w:r>
                                    <w:rPr>
                                      <w:rFonts w:eastAsia="Arial" w:cs="Arial"/>
                                      <w:color w:val="auto"/>
                                      <w:sz w:val="24"/>
                                      <w:szCs w:val="24"/>
                                    </w:rPr>
                                    <w:t xml:space="preserve"> </w:t>
                                  </w:r>
                                  <w:r>
                                    <w:rPr>
                                      <w:rFonts w:eastAsia="Symbol" w:cs="Arial"/>
                                      <w:color w:val="auto"/>
                                      <w:sz w:val="24"/>
                                      <w:szCs w:val="24"/>
                                    </w:rPr>
                                    <w:t>½ dose</w:t>
                                  </w:r>
                                </w:p>
                                <w:p>
                                  <w:pPr>
                                    <w:pStyle w:val="Normal"/>
                                    <w:spacing w:lineRule="auto" w:line="240" w:before="0" w:after="0"/>
                                    <w:ind w:right="-86" w:hanging="0"/>
                                    <w:contextualSpacing/>
                                    <w:rPr>
                                      <w:color w:val="auto"/>
                                    </w:rPr>
                                  </w:pPr>
                                  <w:r>
                                    <w:rPr>
                                      <w:rFonts w:eastAsia="Symbol" w:cs="Arial"/>
                                      <w:color w:val="auto"/>
                                      <w:sz w:val="24"/>
                                      <w:szCs w:val="24"/>
                                    </w:rPr>
                                    <w:t>Home  BP monitoring</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GCRC  admission</w:t>
                                  </w:r>
                                </w:p>
                                <w:p>
                                  <w:pPr>
                                    <w:pStyle w:val="Normal"/>
                                    <w:spacing w:lineRule="auto" w:line="240" w:before="0" w:after="0"/>
                                    <w:ind w:right="-86" w:hanging="0"/>
                                    <w:contextualSpacing/>
                                    <w:rPr>
                                      <w:color w:val="auto"/>
                                    </w:rPr>
                                  </w:pPr>
                                  <w:r>
                                    <w:rPr>
                                      <w:rFonts w:eastAsia="Symbol" w:cs="Arial"/>
                                      <w:color w:val="auto"/>
                                      <w:sz w:val="24"/>
                                      <w:szCs w:val="24"/>
                                    </w:rPr>
                                    <w:t>BP Meds</w:t>
                                  </w:r>
                                </w:p>
                                <w:p>
                                  <w:pPr>
                                    <w:pStyle w:val="Normal"/>
                                    <w:spacing w:lineRule="auto" w:line="240" w:before="0" w:after="0"/>
                                    <w:ind w:right="-86" w:hanging="0"/>
                                    <w:contextualSpacing/>
                                    <w:rPr>
                                      <w:color w:val="auto"/>
                                    </w:rPr>
                                  </w:pPr>
                                  <w:r>
                                    <w:rPr>
                                      <w:rFonts w:eastAsia="Symbol" w:cs="Arial"/>
                                      <w:color w:val="auto"/>
                                      <w:sz w:val="24"/>
                                      <w:szCs w:val="24"/>
                                    </w:rPr>
                                    <w:t>Off</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24-hour BP monitoring</w:t>
                                  </w:r>
                                </w:p>
                                <w:p>
                                  <w:pPr>
                                    <w:pStyle w:val="Normal"/>
                                    <w:spacing w:lineRule="auto" w:line="240" w:before="0" w:after="0"/>
                                    <w:ind w:right="-86" w:hanging="0"/>
                                    <w:contextualSpacing/>
                                    <w:rPr>
                                      <w:color w:val="auto"/>
                                    </w:rPr>
                                  </w:pPr>
                                  <w:r>
                                    <w:rPr>
                                      <w:rFonts w:eastAsia="Symbol" w:cs="Arial"/>
                                      <w:color w:val="auto"/>
                                      <w:sz w:val="24"/>
                                      <w:szCs w:val="24"/>
                                    </w:rPr>
                                    <w:t>Aim 2</w:t>
                                  </w:r>
                                </w:p>
                              </w:tc>
                              <w:tc>
                                <w:tcPr>
                                  <w:tcW w:w="252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Aim 1 - TCD-CO</w:t>
                                  </w:r>
                                  <w:r>
                                    <w:rPr>
                                      <w:rFonts w:eastAsia="Symbol" w:cs="Arial"/>
                                      <w:color w:val="auto"/>
                                      <w:sz w:val="24"/>
                                      <w:szCs w:val="24"/>
                                      <w:vertAlign w:val="subscript"/>
                                    </w:rPr>
                                    <w:t>2</w:t>
                                  </w:r>
                                  <w:r>
                                    <w:rPr>
                                      <w:rFonts w:eastAsia="Symbol" w:cs="Arial"/>
                                      <w:color w:val="auto"/>
                                      <w:sz w:val="24"/>
                                      <w:szCs w:val="24"/>
                                    </w:rPr>
                                    <w:t xml:space="preserve"> reactivity, tilt</w:t>
                                  </w:r>
                                </w:p>
                                <w:p>
                                  <w:pPr>
                                    <w:pStyle w:val="Normal"/>
                                    <w:spacing w:lineRule="auto" w:line="240" w:before="0" w:after="0"/>
                                    <w:ind w:right="-86" w:hanging="0"/>
                                    <w:contextualSpacing/>
                                    <w:rPr>
                                      <w:color w:val="auto"/>
                                    </w:rPr>
                                  </w:pPr>
                                  <w:r>
                                    <w:rPr>
                                      <w:rFonts w:eastAsia="Symbol" w:cs="Arial"/>
                                      <w:color w:val="auto"/>
                                      <w:sz w:val="24"/>
                                      <w:szCs w:val="24"/>
                                    </w:rPr>
                                    <w:t>Aim 2 - TCD-Valsalva maneuver</w:t>
                                  </w:r>
                                </w:p>
                                <w:p>
                                  <w:pPr>
                                    <w:pStyle w:val="Normal"/>
                                    <w:spacing w:lineRule="auto" w:line="240" w:before="0" w:after="0"/>
                                    <w:ind w:right="-86" w:hanging="0"/>
                                    <w:contextualSpacing/>
                                    <w:rPr>
                                      <w:color w:val="auto"/>
                                    </w:rPr>
                                  </w:pPr>
                                  <w:r>
                                    <w:rPr>
                                      <w:rFonts w:eastAsia="Arial" w:cs="Arial"/>
                                      <w:color w:val="auto"/>
                                      <w:sz w:val="24"/>
                                      <w:szCs w:val="24"/>
                                    </w:rPr>
                                    <w:t xml:space="preserve">             </w:t>
                                  </w:r>
                                  <w:r>
                                    <w:rPr>
                                      <w:rFonts w:eastAsia="Symbol" w:cs="Arial"/>
                                      <w:color w:val="auto"/>
                                      <w:sz w:val="24"/>
                                      <w:szCs w:val="24"/>
                                    </w:rPr>
                                    <w:t>Sit-to-stand</w:t>
                                  </w:r>
                                </w:p>
                                <w:p>
                                  <w:pPr>
                                    <w:pStyle w:val="Normal"/>
                                    <w:spacing w:lineRule="auto" w:line="240" w:before="0" w:after="0"/>
                                    <w:ind w:right="-86" w:hanging="0"/>
                                    <w:contextualSpacing/>
                                    <w:rPr>
                                      <w:color w:val="auto"/>
                                    </w:rPr>
                                  </w:pPr>
                                  <w:r>
                                    <w:rPr>
                                      <w:rFonts w:eastAsia="Symbol" w:cs="Arial"/>
                                      <w:color w:val="auto"/>
                                      <w:sz w:val="24"/>
                                      <w:szCs w:val="24"/>
                                    </w:rPr>
                                    <w:t>Aim 3 - MRI study</w:t>
                                  </w:r>
                                </w:p>
                                <w:p>
                                  <w:pPr>
                                    <w:pStyle w:val="Normal"/>
                                    <w:spacing w:lineRule="auto" w:line="240" w:before="0" w:after="0"/>
                                    <w:ind w:right="-86" w:hanging="0"/>
                                    <w:contextualSpacing/>
                                    <w:rPr>
                                      <w:color w:val="auto"/>
                                    </w:rPr>
                                  </w:pPr>
                                  <w:r>
                                    <w:rPr>
                                      <w:rFonts w:eastAsia="Symbol" w:cs="Arial"/>
                                      <w:color w:val="auto"/>
                                      <w:sz w:val="24"/>
                                      <w:szCs w:val="24"/>
                                    </w:rPr>
                                    <w:t>Resume BP medications</w:t>
                                  </w:r>
                                </w:p>
                                <w:p>
                                  <w:pPr>
                                    <w:pStyle w:val="Normal"/>
                                    <w:spacing w:lineRule="auto" w:line="240" w:before="0" w:after="0"/>
                                    <w:ind w:right="-86" w:hanging="0"/>
                                    <w:contextualSpacing/>
                                    <w:rPr>
                                      <w:color w:val="auto"/>
                                    </w:rPr>
                                  </w:pPr>
                                  <w:r>
                                    <w:rPr>
                                      <w:rFonts w:eastAsia="Symbol" w:cs="Arial"/>
                                      <w:color w:val="auto"/>
                                      <w:sz w:val="24"/>
                                      <w:szCs w:val="24"/>
                                    </w:rPr>
                                    <w:t>Discharge from GCRC</w:t>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 xml:space="preserve">BP Meds On </w:t>
                                  </w:r>
                                </w:p>
                                <w:p>
                                  <w:pPr>
                                    <w:pStyle w:val="Normal"/>
                                    <w:spacing w:lineRule="auto" w:line="240" w:before="0" w:after="0"/>
                                    <w:ind w:right="-86" w:hanging="0"/>
                                    <w:contextualSpacing/>
                                    <w:rPr>
                                      <w:color w:val="auto"/>
                                    </w:rPr>
                                  </w:pPr>
                                  <w:r>
                                    <w:rPr>
                                      <w:rFonts w:eastAsia="Symbol" w:cs="Arial"/>
                                      <w:color w:val="auto"/>
                                      <w:sz w:val="24"/>
                                      <w:szCs w:val="24"/>
                                    </w:rPr>
                                    <w:t xml:space="preserve">Home BP monitoring  </w:t>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19.8pt;margin-top:6.95pt;width:513.85pt;height:218.25pt;mso-position-horizontal:center;mso-position-horizontal-relative:margin">
                <w10:wrap type="none"/>
                <v:fill o:detectmouseclick="t" on="false"/>
                <v:stroke color="#3465a4" joinstyle="round" endcap="flat"/>
                <v:textbox>
                  <w:txbxContent>
                    <w:tbl>
                      <w:tblPr>
                        <w:tblW w:w="1027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1317"/>
                        <w:gridCol w:w="1220"/>
                        <w:gridCol w:w="1440"/>
                        <w:gridCol w:w="990"/>
                        <w:gridCol w:w="1440"/>
                        <w:gridCol w:w="2520"/>
                        <w:gridCol w:w="1350"/>
                      </w:tblGrid>
                      <w:tr>
                        <w:trPr>
                          <w:trHeight w:val="720" w:hRule="atLeast"/>
                        </w:trPr>
                        <w:tc>
                          <w:tcPr>
                            <w:tcW w:w="1317"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before="0" w:after="200"/>
                              <w:ind w:right="-90" w:hanging="0"/>
                              <w:jc w:val="both"/>
                              <w:rPr>
                                <w:color w:val="auto"/>
                              </w:rPr>
                            </w:pPr>
                            <w:r>
                              <w:rPr>
                                <w:rFonts w:eastAsia="Symbol" w:cs="Arial"/>
                                <w:b/>
                                <w:color w:val="auto"/>
                                <w:sz w:val="24"/>
                                <w:szCs w:val="24"/>
                              </w:rPr>
                              <w:t xml:space="preserve">Screening visit  </w:t>
                            </w:r>
                          </w:p>
                        </w:tc>
                        <w:tc>
                          <w:tcPr>
                            <w:tcW w:w="122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ind w:right="-90" w:hanging="0"/>
                              <w:jc w:val="both"/>
                              <w:rPr>
                                <w:color w:val="auto"/>
                              </w:rPr>
                            </w:pPr>
                            <w:r>
                              <w:rPr>
                                <w:rFonts w:eastAsia="Symbol" w:cs="Arial"/>
                                <w:b/>
                                <w:color w:val="auto"/>
                                <w:sz w:val="24"/>
                                <w:szCs w:val="24"/>
                              </w:rPr>
                              <w:t>Day 1-3</w:t>
                            </w:r>
                          </w:p>
                          <w:p>
                            <w:pPr>
                              <w:pStyle w:val="Normal"/>
                              <w:spacing w:before="0" w:after="200"/>
                              <w:ind w:right="-90" w:hanging="0"/>
                              <w:jc w:val="both"/>
                              <w:rPr>
                                <w:rFonts w:eastAsia="Symbol" w:cs="Arial"/>
                                <w:b/>
                                <w:b/>
                                <w:color w:val="auto"/>
                                <w:sz w:val="24"/>
                                <w:szCs w:val="24"/>
                              </w:rPr>
                            </w:pPr>
                            <w:r>
                              <w:rPr>
                                <w:rFonts w:eastAsia="Symbol" w:cs="Arial"/>
                                <w:b/>
                                <w:color w:val="auto"/>
                                <w:sz w:val="24"/>
                                <w:szCs w:val="24"/>
                              </w:rPr>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before="0" w:after="200"/>
                              <w:ind w:right="-90" w:hanging="0"/>
                              <w:jc w:val="both"/>
                              <w:rPr>
                                <w:color w:val="auto"/>
                              </w:rPr>
                            </w:pPr>
                            <w:r>
                              <w:rPr>
                                <w:rFonts w:eastAsia="Symbol" w:cs="Arial"/>
                                <w:b/>
                                <w:color w:val="auto"/>
                                <w:sz w:val="24"/>
                                <w:szCs w:val="24"/>
                              </w:rPr>
                              <w:t>Day 4-6</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ind w:right="-90" w:hanging="0"/>
                              <w:jc w:val="both"/>
                              <w:rPr>
                                <w:color w:val="auto"/>
                              </w:rPr>
                            </w:pPr>
                            <w:r>
                              <w:rPr>
                                <w:rFonts w:eastAsia="Symbol" w:cs="Arial"/>
                                <w:b/>
                                <w:color w:val="auto"/>
                                <w:sz w:val="24"/>
                                <w:szCs w:val="24"/>
                              </w:rPr>
                              <w:t>Day 7</w:t>
                            </w:r>
                          </w:p>
                          <w:p>
                            <w:pPr>
                              <w:pStyle w:val="Normal"/>
                              <w:spacing w:before="0" w:after="200"/>
                              <w:ind w:right="-90" w:hanging="0"/>
                              <w:jc w:val="both"/>
                              <w:rPr>
                                <w:rFonts w:eastAsia="Symbol" w:cs="Arial"/>
                                <w:b/>
                                <w:b/>
                                <w:color w:val="auto"/>
                                <w:sz w:val="24"/>
                                <w:szCs w:val="24"/>
                              </w:rPr>
                            </w:pPr>
                            <w:r>
                              <w:rPr>
                                <w:rFonts w:eastAsia="Symbol" w:cs="Arial"/>
                                <w:b/>
                                <w:color w:val="auto"/>
                                <w:sz w:val="24"/>
                                <w:szCs w:val="24"/>
                              </w:rPr>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before="0" w:after="200"/>
                              <w:ind w:right="-90" w:hanging="0"/>
                              <w:jc w:val="both"/>
                              <w:rPr>
                                <w:color w:val="auto"/>
                              </w:rPr>
                            </w:pPr>
                            <w:r>
                              <w:rPr>
                                <w:rFonts w:eastAsia="Symbol" w:cs="Arial"/>
                                <w:b/>
                                <w:color w:val="auto"/>
                                <w:sz w:val="24"/>
                                <w:szCs w:val="24"/>
                              </w:rPr>
                              <w:t>Day 8</w:t>
                            </w:r>
                          </w:p>
                        </w:tc>
                        <w:tc>
                          <w:tcPr>
                            <w:tcW w:w="252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ind w:right="-90" w:hanging="0"/>
                              <w:jc w:val="both"/>
                              <w:rPr>
                                <w:color w:val="auto"/>
                              </w:rPr>
                            </w:pPr>
                            <w:r>
                              <w:rPr>
                                <w:rFonts w:eastAsia="Arial" w:cs="Arial"/>
                                <w:b/>
                                <w:color w:val="auto"/>
                                <w:sz w:val="24"/>
                                <w:szCs w:val="24"/>
                              </w:rPr>
                              <w:t xml:space="preserve"> </w:t>
                            </w:r>
                            <w:r>
                              <w:rPr>
                                <w:rFonts w:eastAsia="Symbol" w:cs="Arial"/>
                                <w:b/>
                                <w:color w:val="auto"/>
                                <w:sz w:val="24"/>
                                <w:szCs w:val="24"/>
                              </w:rPr>
                              <w:t>Day 9</w:t>
                            </w:r>
                          </w:p>
                          <w:p>
                            <w:pPr>
                              <w:pStyle w:val="Normal"/>
                              <w:spacing w:before="0" w:after="200"/>
                              <w:ind w:right="-90" w:hanging="0"/>
                              <w:jc w:val="both"/>
                              <w:rPr>
                                <w:rFonts w:eastAsia="Symbol" w:cs="Arial"/>
                                <w:b/>
                                <w:b/>
                                <w:color w:val="auto"/>
                                <w:sz w:val="24"/>
                                <w:szCs w:val="24"/>
                              </w:rPr>
                            </w:pPr>
                            <w:r>
                              <w:rPr>
                                <w:rFonts w:eastAsia="Symbol" w:cs="Arial"/>
                                <w:b/>
                                <w:color w:val="auto"/>
                                <w:sz w:val="24"/>
                                <w:szCs w:val="24"/>
                              </w:rPr>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ind w:right="-90" w:hanging="0"/>
                              <w:jc w:val="both"/>
                              <w:rPr>
                                <w:color w:val="auto"/>
                              </w:rPr>
                            </w:pPr>
                            <w:r>
                              <w:rPr>
                                <w:rFonts w:eastAsia="Symbol" w:cs="Arial"/>
                                <w:b/>
                                <w:color w:val="auto"/>
                                <w:sz w:val="24"/>
                                <w:szCs w:val="24"/>
                              </w:rPr>
                              <w:t>Day</w:t>
                            </w:r>
                          </w:p>
                          <w:p>
                            <w:pPr>
                              <w:pStyle w:val="Normal"/>
                              <w:spacing w:before="0" w:after="200"/>
                              <w:ind w:right="-90" w:hanging="0"/>
                              <w:jc w:val="both"/>
                              <w:rPr>
                                <w:color w:val="auto"/>
                              </w:rPr>
                            </w:pPr>
                            <w:r>
                              <w:rPr>
                                <w:rFonts w:eastAsia="Symbol" w:cs="Arial"/>
                                <w:b/>
                                <w:color w:val="auto"/>
                                <w:sz w:val="24"/>
                                <w:szCs w:val="24"/>
                              </w:rPr>
                              <w:t>10-12</w:t>
                            </w:r>
                          </w:p>
                        </w:tc>
                      </w:tr>
                      <w:tr>
                        <w:trPr>
                          <w:trHeight w:val="1439" w:hRule="atLeast"/>
                        </w:trPr>
                        <w:tc>
                          <w:tcPr>
                            <w:tcW w:w="1317"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jc w:val="both"/>
                              <w:rPr>
                                <w:color w:val="auto"/>
                              </w:rPr>
                            </w:pPr>
                            <w:r>
                              <w:rPr>
                                <w:rFonts w:eastAsia="Symbol" w:cs="Arial"/>
                                <w:color w:val="auto"/>
                                <w:sz w:val="24"/>
                                <w:szCs w:val="24"/>
                              </w:rPr>
                              <w:t>TCD window,</w:t>
                            </w:r>
                          </w:p>
                          <w:p>
                            <w:pPr>
                              <w:pStyle w:val="Normal"/>
                              <w:spacing w:lineRule="auto" w:line="240" w:before="0" w:after="0"/>
                              <w:ind w:right="-86" w:hanging="0"/>
                              <w:contextualSpacing/>
                              <w:jc w:val="both"/>
                              <w:rPr>
                                <w:color w:val="auto"/>
                              </w:rPr>
                            </w:pPr>
                            <w:r>
                              <w:rPr>
                                <w:rFonts w:eastAsia="Symbol" w:cs="Arial"/>
                                <w:color w:val="auto"/>
                                <w:sz w:val="24"/>
                                <w:szCs w:val="24"/>
                              </w:rPr>
                              <w:t xml:space="preserve">ECG </w:t>
                            </w:r>
                          </w:p>
                          <w:p>
                            <w:pPr>
                              <w:pStyle w:val="Normal"/>
                              <w:spacing w:lineRule="auto" w:line="240" w:before="0" w:after="0"/>
                              <w:ind w:right="-86" w:hanging="0"/>
                              <w:contextualSpacing/>
                              <w:jc w:val="both"/>
                              <w:rPr>
                                <w:color w:val="auto"/>
                              </w:rPr>
                            </w:pPr>
                            <w:r>
                              <w:rPr>
                                <w:rFonts w:eastAsia="Symbol" w:cs="Arial"/>
                                <w:color w:val="auto"/>
                                <w:sz w:val="24"/>
                                <w:szCs w:val="24"/>
                              </w:rPr>
                              <w:t>vitals signs, blood draw</w:t>
                            </w:r>
                          </w:p>
                          <w:p>
                            <w:pPr>
                              <w:pStyle w:val="Normal"/>
                              <w:spacing w:lineRule="auto" w:line="240" w:before="0" w:after="0"/>
                              <w:ind w:right="-86" w:hanging="0"/>
                              <w:contextualSpacing/>
                              <w:jc w:val="both"/>
                              <w:rPr>
                                <w:color w:val="auto"/>
                              </w:rPr>
                            </w:pPr>
                            <w:r>
                              <w:rPr>
                                <w:rFonts w:eastAsia="Symbol" w:cs="Arial"/>
                                <w:color w:val="auto"/>
                                <w:sz w:val="24"/>
                                <w:szCs w:val="24"/>
                              </w:rPr>
                              <w:t>Sit-to-stand test</w:t>
                            </w:r>
                          </w:p>
                          <w:p>
                            <w:pPr>
                              <w:pStyle w:val="Normal"/>
                              <w:spacing w:lineRule="auto" w:line="240" w:before="0" w:after="0"/>
                              <w:ind w:right="-86" w:hanging="0"/>
                              <w:contextualSpacing/>
                              <w:jc w:val="both"/>
                              <w:rPr>
                                <w:color w:val="auto"/>
                                <w:sz w:val="24"/>
                                <w:szCs w:val="24"/>
                              </w:rPr>
                            </w:pPr>
                            <w:r>
                              <w:rPr>
                                <w:color w:val="auto"/>
                                <w:sz w:val="24"/>
                                <w:szCs w:val="24"/>
                              </w:rPr>
                            </w:r>
                          </w:p>
                        </w:tc>
                        <w:tc>
                          <w:tcPr>
                            <w:tcW w:w="122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BP Meds On</w:t>
                            </w:r>
                          </w:p>
                          <w:p>
                            <w:pPr>
                              <w:pStyle w:val="Normal"/>
                              <w:spacing w:lineRule="auto" w:line="240" w:before="0" w:after="0"/>
                              <w:ind w:right="-86" w:hanging="0"/>
                              <w:contextualSpacing/>
                              <w:rPr>
                                <w:color w:val="auto"/>
                              </w:rPr>
                            </w:pPr>
                            <w:r>
                              <w:rPr>
                                <w:rFonts w:eastAsia="Symbol" w:cs="Arial"/>
                                <w:color w:val="auto"/>
                                <w:sz w:val="24"/>
                                <w:szCs w:val="24"/>
                              </w:rPr>
                              <w:t xml:space="preserve">Home  BP monitoring </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 xml:space="preserve">BP Meds </w:t>
                            </w:r>
                          </w:p>
                          <w:p>
                            <w:pPr>
                              <w:pStyle w:val="Normal"/>
                              <w:spacing w:lineRule="auto" w:line="240" w:before="0" w:after="0"/>
                              <w:ind w:right="-86" w:hanging="0"/>
                              <w:contextualSpacing/>
                              <w:rPr>
                                <w:color w:val="auto"/>
                              </w:rPr>
                            </w:pPr>
                            <w:r>
                              <w:rPr>
                                <w:rFonts w:eastAsia="Arial" w:cs="Arial"/>
                                <w:color w:val="auto"/>
                                <w:sz w:val="24"/>
                                <w:szCs w:val="24"/>
                              </w:rPr>
                              <w:t xml:space="preserve"> </w:t>
                            </w:r>
                            <w:r>
                              <w:rPr>
                                <w:rFonts w:eastAsia="Symbol" w:cs="Arial"/>
                                <w:color w:val="auto"/>
                                <w:sz w:val="24"/>
                                <w:szCs w:val="24"/>
                              </w:rPr>
                              <w:t>½ dose</w:t>
                            </w:r>
                          </w:p>
                          <w:p>
                            <w:pPr>
                              <w:pStyle w:val="Normal"/>
                              <w:spacing w:lineRule="auto" w:line="240" w:before="0" w:after="0"/>
                              <w:ind w:right="-86" w:hanging="0"/>
                              <w:contextualSpacing/>
                              <w:rPr>
                                <w:color w:val="auto"/>
                              </w:rPr>
                            </w:pPr>
                            <w:r>
                              <w:rPr>
                                <w:rFonts w:eastAsia="Symbol" w:cs="Arial"/>
                                <w:color w:val="auto"/>
                                <w:sz w:val="24"/>
                                <w:szCs w:val="24"/>
                              </w:rPr>
                              <w:t>Home  BP monitoring</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GCRC  admission</w:t>
                            </w:r>
                          </w:p>
                          <w:p>
                            <w:pPr>
                              <w:pStyle w:val="Normal"/>
                              <w:spacing w:lineRule="auto" w:line="240" w:before="0" w:after="0"/>
                              <w:ind w:right="-86" w:hanging="0"/>
                              <w:contextualSpacing/>
                              <w:rPr>
                                <w:color w:val="auto"/>
                              </w:rPr>
                            </w:pPr>
                            <w:r>
                              <w:rPr>
                                <w:rFonts w:eastAsia="Symbol" w:cs="Arial"/>
                                <w:color w:val="auto"/>
                                <w:sz w:val="24"/>
                                <w:szCs w:val="24"/>
                              </w:rPr>
                              <w:t>BP Meds</w:t>
                            </w:r>
                          </w:p>
                          <w:p>
                            <w:pPr>
                              <w:pStyle w:val="Normal"/>
                              <w:spacing w:lineRule="auto" w:line="240" w:before="0" w:after="0"/>
                              <w:ind w:right="-86" w:hanging="0"/>
                              <w:contextualSpacing/>
                              <w:rPr>
                                <w:color w:val="auto"/>
                              </w:rPr>
                            </w:pPr>
                            <w:r>
                              <w:rPr>
                                <w:rFonts w:eastAsia="Symbol" w:cs="Arial"/>
                                <w:color w:val="auto"/>
                                <w:sz w:val="24"/>
                                <w:szCs w:val="24"/>
                              </w:rPr>
                              <w:t>Off</w:t>
                            </w:r>
                          </w:p>
                        </w:tc>
                        <w:tc>
                          <w:tcPr>
                            <w:tcW w:w="144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24-hour BP monitoring</w:t>
                            </w:r>
                          </w:p>
                          <w:p>
                            <w:pPr>
                              <w:pStyle w:val="Normal"/>
                              <w:spacing w:lineRule="auto" w:line="240" w:before="0" w:after="0"/>
                              <w:ind w:right="-86" w:hanging="0"/>
                              <w:contextualSpacing/>
                              <w:rPr>
                                <w:color w:val="auto"/>
                              </w:rPr>
                            </w:pPr>
                            <w:r>
                              <w:rPr>
                                <w:rFonts w:eastAsia="Symbol" w:cs="Arial"/>
                                <w:color w:val="auto"/>
                                <w:sz w:val="24"/>
                                <w:szCs w:val="24"/>
                              </w:rPr>
                              <w:t>Aim 2</w:t>
                            </w:r>
                          </w:p>
                        </w:tc>
                        <w:tc>
                          <w:tcPr>
                            <w:tcW w:w="252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Aim 1 - TCD-CO</w:t>
                            </w:r>
                            <w:r>
                              <w:rPr>
                                <w:rFonts w:eastAsia="Symbol" w:cs="Arial"/>
                                <w:color w:val="auto"/>
                                <w:sz w:val="24"/>
                                <w:szCs w:val="24"/>
                                <w:vertAlign w:val="subscript"/>
                              </w:rPr>
                              <w:t>2</w:t>
                            </w:r>
                            <w:r>
                              <w:rPr>
                                <w:rFonts w:eastAsia="Symbol" w:cs="Arial"/>
                                <w:color w:val="auto"/>
                                <w:sz w:val="24"/>
                                <w:szCs w:val="24"/>
                              </w:rPr>
                              <w:t xml:space="preserve"> reactivity, tilt</w:t>
                            </w:r>
                          </w:p>
                          <w:p>
                            <w:pPr>
                              <w:pStyle w:val="Normal"/>
                              <w:spacing w:lineRule="auto" w:line="240" w:before="0" w:after="0"/>
                              <w:ind w:right="-86" w:hanging="0"/>
                              <w:contextualSpacing/>
                              <w:rPr>
                                <w:color w:val="auto"/>
                              </w:rPr>
                            </w:pPr>
                            <w:r>
                              <w:rPr>
                                <w:rFonts w:eastAsia="Symbol" w:cs="Arial"/>
                                <w:color w:val="auto"/>
                                <w:sz w:val="24"/>
                                <w:szCs w:val="24"/>
                              </w:rPr>
                              <w:t>Aim 2 - TCD-Valsalva maneuver</w:t>
                            </w:r>
                          </w:p>
                          <w:p>
                            <w:pPr>
                              <w:pStyle w:val="Normal"/>
                              <w:spacing w:lineRule="auto" w:line="240" w:before="0" w:after="0"/>
                              <w:ind w:right="-86" w:hanging="0"/>
                              <w:contextualSpacing/>
                              <w:rPr>
                                <w:color w:val="auto"/>
                              </w:rPr>
                            </w:pPr>
                            <w:r>
                              <w:rPr>
                                <w:rFonts w:eastAsia="Arial" w:cs="Arial"/>
                                <w:color w:val="auto"/>
                                <w:sz w:val="24"/>
                                <w:szCs w:val="24"/>
                              </w:rPr>
                              <w:t xml:space="preserve">             </w:t>
                            </w:r>
                            <w:r>
                              <w:rPr>
                                <w:rFonts w:eastAsia="Symbol" w:cs="Arial"/>
                                <w:color w:val="auto"/>
                                <w:sz w:val="24"/>
                                <w:szCs w:val="24"/>
                              </w:rPr>
                              <w:t>Sit-to-stand</w:t>
                            </w:r>
                          </w:p>
                          <w:p>
                            <w:pPr>
                              <w:pStyle w:val="Normal"/>
                              <w:spacing w:lineRule="auto" w:line="240" w:before="0" w:after="0"/>
                              <w:ind w:right="-86" w:hanging="0"/>
                              <w:contextualSpacing/>
                              <w:rPr>
                                <w:color w:val="auto"/>
                              </w:rPr>
                            </w:pPr>
                            <w:r>
                              <w:rPr>
                                <w:rFonts w:eastAsia="Symbol" w:cs="Arial"/>
                                <w:color w:val="auto"/>
                                <w:sz w:val="24"/>
                                <w:szCs w:val="24"/>
                              </w:rPr>
                              <w:t>Aim 3 - MRI study</w:t>
                            </w:r>
                          </w:p>
                          <w:p>
                            <w:pPr>
                              <w:pStyle w:val="Normal"/>
                              <w:spacing w:lineRule="auto" w:line="240" w:before="0" w:after="0"/>
                              <w:ind w:right="-86" w:hanging="0"/>
                              <w:contextualSpacing/>
                              <w:rPr>
                                <w:color w:val="auto"/>
                              </w:rPr>
                            </w:pPr>
                            <w:r>
                              <w:rPr>
                                <w:rFonts w:eastAsia="Symbol" w:cs="Arial"/>
                                <w:color w:val="auto"/>
                                <w:sz w:val="24"/>
                                <w:szCs w:val="24"/>
                              </w:rPr>
                              <w:t>Resume BP medications</w:t>
                            </w:r>
                          </w:p>
                          <w:p>
                            <w:pPr>
                              <w:pStyle w:val="Normal"/>
                              <w:spacing w:lineRule="auto" w:line="240" w:before="0" w:after="0"/>
                              <w:ind w:right="-86" w:hanging="0"/>
                              <w:contextualSpacing/>
                              <w:rPr>
                                <w:color w:val="auto"/>
                              </w:rPr>
                            </w:pPr>
                            <w:r>
                              <w:rPr>
                                <w:rFonts w:eastAsia="Symbol" w:cs="Arial"/>
                                <w:color w:val="auto"/>
                                <w:sz w:val="24"/>
                                <w:szCs w:val="24"/>
                              </w:rPr>
                              <w:t>Discharge from GCRC</w:t>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ind w:right="-86" w:hanging="0"/>
                              <w:contextualSpacing/>
                              <w:rPr>
                                <w:color w:val="auto"/>
                              </w:rPr>
                            </w:pPr>
                            <w:r>
                              <w:rPr>
                                <w:rFonts w:eastAsia="Symbol" w:cs="Arial"/>
                                <w:color w:val="auto"/>
                                <w:sz w:val="24"/>
                                <w:szCs w:val="24"/>
                              </w:rPr>
                              <w:t xml:space="preserve">BP Meds On </w:t>
                            </w:r>
                          </w:p>
                          <w:p>
                            <w:pPr>
                              <w:pStyle w:val="Normal"/>
                              <w:spacing w:lineRule="auto" w:line="240" w:before="0" w:after="0"/>
                              <w:ind w:right="-86" w:hanging="0"/>
                              <w:contextualSpacing/>
                              <w:rPr>
                                <w:color w:val="auto"/>
                              </w:rPr>
                            </w:pPr>
                            <w:r>
                              <w:rPr>
                                <w:rFonts w:eastAsia="Symbol" w:cs="Arial"/>
                                <w:color w:val="auto"/>
                                <w:sz w:val="24"/>
                                <w:szCs w:val="24"/>
                              </w:rPr>
                              <w:t xml:space="preserve">Home BP monitoring  </w:t>
                            </w:r>
                          </w:p>
                        </w:tc>
                      </w:tr>
                    </w:tbl>
                    <w:p>
                      <w:pPr>
                        <w:pStyle w:val="FrameContents"/>
                        <w:spacing w:before="0" w:after="200"/>
                        <w:rPr>
                          <w:color w:val="auto"/>
                        </w:rPr>
                      </w:pPr>
                      <w:r>
                        <w:rPr>
                          <w:color w:val="auto"/>
                        </w:rPr>
                      </w:r>
                    </w:p>
                  </w:txbxContent>
                </v:textbox>
              </v:rect>
            </w:pict>
          </mc:Fallback>
        </mc:AlternateContent>
      </w:r>
    </w:p>
    <w:p>
      <w:pPr>
        <w:pStyle w:val="Normal"/>
        <w:ind w:right="-90" w:hanging="0"/>
        <w:jc w:val="both"/>
        <w:rPr>
          <w:sz w:val="24"/>
          <w:szCs w:val="24"/>
        </w:rPr>
      </w:pPr>
      <w:r>
        <w:rPr>
          <w:rFonts w:eastAsia="Symbol" w:cs="Arial"/>
          <w:b/>
          <w:iCs/>
          <w:sz w:val="24"/>
          <w:szCs w:val="24"/>
          <w:u w:val="single"/>
        </w:rPr>
        <w:t>Experimental Protocol:</w:t>
      </w:r>
      <w:r>
        <w:rPr>
          <w:rFonts w:eastAsia="Symbol" w:cs="Arial"/>
          <w:b/>
          <w:i/>
          <w:iCs/>
          <w:sz w:val="24"/>
          <w:szCs w:val="24"/>
          <w:u w:val="single"/>
        </w:rPr>
        <w:t xml:space="preserve"> </w:t>
      </w:r>
    </w:p>
    <w:p>
      <w:pPr>
        <w:pStyle w:val="Normal"/>
        <w:ind w:right="-90" w:hanging="0"/>
        <w:jc w:val="both"/>
        <w:rPr>
          <w:rFonts w:eastAsia="Symbol" w:cs="Arial"/>
          <w:sz w:val="24"/>
          <w:szCs w:val="24"/>
        </w:rPr>
      </w:pPr>
      <w:r>
        <w:rPr>
          <w:rFonts w:eastAsia="Symbol" w:cs="Arial"/>
          <w:bCs/>
          <w:iCs/>
          <w:sz w:val="24"/>
          <w:szCs w:val="24"/>
        </w:rPr>
        <w:t xml:space="preserve">Subjects enrolled in the stroke and non-stroke groups were admitted to General Clinical Research Center (GCRC) for 2 day overnight stay. </w:t>
      </w:r>
      <w:r>
        <w:rPr>
          <w:rFonts w:eastAsia="Symbol" w:cs="Arial"/>
          <w:sz w:val="24"/>
          <w:szCs w:val="24"/>
        </w:rPr>
        <w:t xml:space="preserve">The structured regime that simulates everyday activities such as active standing, walking, eating and sleeping </w:t>
      </w:r>
      <w:r>
        <w:rPr>
          <w:rFonts w:eastAsia="Symbol" w:cs="Arial"/>
          <w:b/>
          <w:sz w:val="24"/>
          <w:szCs w:val="24"/>
        </w:rPr>
        <w:t xml:space="preserve">(Table 2) </w:t>
      </w:r>
      <w:r>
        <w:rPr>
          <w:rFonts w:eastAsia="Symbol" w:cs="Arial"/>
          <w:sz w:val="24"/>
          <w:szCs w:val="24"/>
        </w:rPr>
        <w:t>was implemented on Day 1 and Day 2</w:t>
      </w:r>
      <w:r>
        <w:rPr>
          <w:rFonts w:eastAsia="Symbol" w:cs="Arial"/>
          <w:b/>
          <w:sz w:val="24"/>
          <w:szCs w:val="24"/>
        </w:rPr>
        <w:t>.</w:t>
      </w:r>
      <w:r>
        <w:rPr>
          <w:rFonts w:eastAsia="Symbol" w:cs="Arial"/>
          <w:sz w:val="24"/>
          <w:szCs w:val="24"/>
        </w:rPr>
        <w:t xml:space="preserve"> T</w:t>
      </w:r>
      <w:r>
        <w:rPr>
          <w:rFonts w:eastAsia="Symbol" w:cs="Arial"/>
          <w:bCs/>
          <w:iCs/>
          <w:sz w:val="24"/>
          <w:szCs w:val="24"/>
        </w:rPr>
        <w:t xml:space="preserve">he subject received a standard 800 kcal meal, three times a day. </w:t>
      </w:r>
      <w:r>
        <w:rPr>
          <w:rFonts w:eastAsia="Symbol" w:cs="Arial"/>
          <w:sz w:val="24"/>
          <w:szCs w:val="24"/>
        </w:rPr>
        <w:t>Subjects rested in a comfortable sitting position during daytime. They were asked to lie down at night at 10 p.m.  and wake up at 7:00 am.</w:t>
      </w:r>
    </w:p>
    <w:p>
      <w:pPr>
        <w:pStyle w:val="Normal"/>
        <w:ind w:right="-90" w:hanging="0"/>
        <w:jc w:val="both"/>
        <w:rPr>
          <w:sz w:val="24"/>
          <w:szCs w:val="24"/>
        </w:rPr>
      </w:pPr>
      <w:bookmarkStart w:id="14" w:name="_GoBack"/>
      <w:bookmarkEnd w:id="14"/>
      <w:r>
        <w:rPr>
          <w:sz w:val="24"/>
          <w:szCs w:val="24"/>
          <w:highlight w:val="yellow"/>
        </w:rPr>
        <w:t>See File list and table of variables ( files and channels tabs for directories and filenames)</w:t>
      </w:r>
    </w:p>
    <w:p>
      <w:pPr>
        <w:pStyle w:val="Normal"/>
        <w:ind w:right="-90" w:hanging="0"/>
        <w:jc w:val="both"/>
        <w:rPr>
          <w:rFonts w:eastAsia="Symbol" w:cs="Arial"/>
          <w:sz w:val="24"/>
          <w:szCs w:val="24"/>
        </w:rPr>
      </w:pPr>
      <w:r>
        <w:rPr>
          <w:rFonts w:eastAsia="Symbol" w:cs="Arial"/>
          <w:b/>
          <w:bCs/>
          <w:sz w:val="24"/>
          <w:szCs w:val="24"/>
        </w:rPr>
        <w:t>Table 2:</w:t>
      </w:r>
      <w:r>
        <w:rPr>
          <w:rFonts w:eastAsia="Symbol" w:cs="Arial"/>
          <w:sz w:val="24"/>
          <w:szCs w:val="24"/>
        </w:rPr>
        <w:t xml:space="preserve"> </w:t>
      </w:r>
      <w:r>
        <w:rPr>
          <w:rFonts w:eastAsia="Symbol" w:cs="Arial"/>
          <w:b/>
          <w:bCs/>
          <w:sz w:val="24"/>
          <w:szCs w:val="24"/>
        </w:rPr>
        <w:t>Structured regime simulating activities of daily living for Day 1 and Day 2 admission to GCRC.</w:t>
      </w:r>
    </w:p>
    <w:tbl>
      <w:tblPr>
        <w:tblW w:w="10890" w:type="dxa"/>
        <w:jc w:val="left"/>
        <w:tblInd w:w="10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616"/>
        <w:gridCol w:w="1094"/>
        <w:gridCol w:w="1710"/>
        <w:gridCol w:w="810"/>
        <w:gridCol w:w="181"/>
        <w:gridCol w:w="990"/>
        <w:gridCol w:w="1620"/>
        <w:gridCol w:w="901"/>
        <w:gridCol w:w="990"/>
        <w:gridCol w:w="990"/>
        <w:gridCol w:w="987"/>
      </w:tblGrid>
      <w:tr>
        <w:trPr/>
        <w:tc>
          <w:tcPr>
            <w:tcW w:w="10889"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rFonts w:eastAsia="Symbol" w:cs="Arial"/>
                <w:sz w:val="24"/>
                <w:szCs w:val="24"/>
              </w:rPr>
            </w:pPr>
            <w:r>
              <w:rPr>
                <w:rFonts w:eastAsia="Symbol" w:cs="Arial"/>
                <w:sz w:val="24"/>
                <w:szCs w:val="24"/>
              </w:rPr>
              <w:t>Day 1 Protocol</w:t>
            </w:r>
          </w:p>
        </w:tc>
      </w:tr>
      <w:tr>
        <w:trPr/>
        <w:tc>
          <w:tcPr>
            <w:tcW w:w="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Hour</w:t>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7:30</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9:00</w:t>
            </w:r>
          </w:p>
        </w:tc>
        <w:tc>
          <w:tcPr>
            <w:tcW w:w="9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11:00</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12:00</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13:00-16:30</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17:00</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18:00</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19:00</w:t>
            </w:r>
          </w:p>
        </w:tc>
        <w:tc>
          <w:tcPr>
            <w:tcW w:w="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before="0" w:after="200"/>
              <w:ind w:right="-90" w:hanging="0"/>
              <w:jc w:val="both"/>
              <w:rPr>
                <w:sz w:val="24"/>
                <w:szCs w:val="24"/>
              </w:rPr>
            </w:pPr>
            <w:r>
              <w:rPr>
                <w:rFonts w:eastAsia="Symbol" w:cs="Arial"/>
                <w:sz w:val="24"/>
                <w:szCs w:val="24"/>
              </w:rPr>
              <w:t>22:00</w:t>
            </w:r>
          </w:p>
        </w:tc>
      </w:tr>
      <w:tr>
        <w:trPr/>
        <w:tc>
          <w:tcPr>
            <w:tcW w:w="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sz w:val="24"/>
                <w:szCs w:val="24"/>
              </w:rPr>
            </w:pPr>
            <w:r>
              <w:rPr>
                <w:rFonts w:eastAsia="Symbol" w:cs="Arial"/>
                <w:sz w:val="24"/>
                <w:szCs w:val="24"/>
              </w:rPr>
              <w:t>Test</w:t>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sz w:val="24"/>
                <w:szCs w:val="24"/>
              </w:rPr>
            </w:pPr>
            <w:r>
              <w:rPr>
                <w:rFonts w:eastAsia="Symbol" w:cs="Arial"/>
                <w:sz w:val="24"/>
                <w:szCs w:val="24"/>
              </w:rPr>
              <w:t>Breakfast</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rPr/>
            </w:pPr>
            <w:r>
              <w:rPr>
                <w:rFonts w:eastAsia="Symbol" w:cs="Arial"/>
                <w:sz w:val="24"/>
                <w:szCs w:val="24"/>
              </w:rPr>
              <w:t xml:space="preserve">24-hour BP </w:t>
            </w:r>
          </w:p>
          <w:p>
            <w:pPr>
              <w:pStyle w:val="Normal"/>
              <w:tabs>
                <w:tab w:val="left" w:pos="1470" w:leader="none"/>
              </w:tabs>
              <w:spacing w:lineRule="auto" w:line="240" w:before="0" w:after="0"/>
              <w:ind w:right="-86" w:hanging="0"/>
              <w:rPr>
                <w:rFonts w:eastAsia="Symbol" w:cs="Arial"/>
                <w:sz w:val="24"/>
                <w:szCs w:val="24"/>
              </w:rPr>
            </w:pPr>
            <w:r>
              <w:rPr/>
            </w:r>
          </w:p>
          <w:p>
            <w:pPr>
              <w:pStyle w:val="Normal"/>
              <w:tabs>
                <w:tab w:val="left" w:pos="1470" w:leader="none"/>
              </w:tabs>
              <w:spacing w:lineRule="auto" w:line="240" w:before="0" w:after="0"/>
              <w:ind w:right="-86" w:hanging="0"/>
              <w:rPr/>
            </w:pPr>
            <w:r>
              <w:rPr>
                <w:rFonts w:eastAsia="Symbol" w:cs="Arial"/>
                <w:sz w:val="24"/>
                <w:szCs w:val="24"/>
              </w:rPr>
              <w:t xml:space="preserve">24-hour ECG,EMG (Me6000)  </w:t>
            </w:r>
          </w:p>
          <w:p>
            <w:pPr>
              <w:pStyle w:val="Normal"/>
              <w:tabs>
                <w:tab w:val="left" w:pos="1470" w:leader="none"/>
              </w:tabs>
              <w:spacing w:lineRule="auto" w:line="240" w:before="0" w:after="0"/>
              <w:ind w:right="-86" w:hanging="0"/>
              <w:rPr>
                <w:rFonts w:eastAsia="Symbol" w:cs="Arial"/>
                <w:sz w:val="24"/>
                <w:szCs w:val="24"/>
              </w:rPr>
            </w:pPr>
            <w:r>
              <w:rPr/>
            </w:r>
          </w:p>
          <w:p>
            <w:pPr>
              <w:pStyle w:val="Normal"/>
              <w:tabs>
                <w:tab w:val="left" w:pos="1470" w:leader="none"/>
              </w:tabs>
              <w:spacing w:lineRule="auto" w:line="240" w:before="0" w:after="0"/>
              <w:ind w:right="-86" w:hanging="0"/>
              <w:rPr>
                <w:sz w:val="24"/>
                <w:szCs w:val="24"/>
              </w:rPr>
            </w:pPr>
            <w:r>
              <w:rPr>
                <w:rFonts w:eastAsia="Symbol" w:cs="Arial"/>
                <w:sz w:val="24"/>
                <w:szCs w:val="24"/>
              </w:rPr>
              <w:t>Sit-to-stand (Labview)</w:t>
            </w:r>
          </w:p>
        </w:tc>
        <w:tc>
          <w:tcPr>
            <w:tcW w:w="9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Walk</w:t>
            </w:r>
          </w:p>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12 min</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sz w:val="24"/>
                <w:szCs w:val="24"/>
              </w:rPr>
            </w:pPr>
            <w:r>
              <w:rPr>
                <w:rFonts w:eastAsia="Symbol" w:cs="Arial"/>
                <w:sz w:val="24"/>
                <w:szCs w:val="24"/>
              </w:rPr>
              <w:t>Lunch</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pPr>
            <w:r>
              <w:rPr>
                <w:rFonts w:eastAsia="Symbol" w:cs="Arial"/>
                <w:sz w:val="24"/>
                <w:szCs w:val="24"/>
              </w:rPr>
              <w:t>Sit-to-stand test</w:t>
            </w:r>
          </w:p>
          <w:p>
            <w:pPr>
              <w:pStyle w:val="Normal"/>
              <w:tabs>
                <w:tab w:val="left" w:pos="1470" w:leader="none"/>
              </w:tabs>
              <w:spacing w:lineRule="auto" w:line="240" w:before="0" w:after="0"/>
              <w:ind w:right="-86" w:hanging="0"/>
              <w:jc w:val="both"/>
              <w:rPr>
                <w:rFonts w:eastAsia="Symbol" w:cs="Arial"/>
                <w:sz w:val="24"/>
                <w:szCs w:val="24"/>
              </w:rPr>
            </w:pPr>
            <w:r>
              <w:rPr/>
            </w:r>
          </w:p>
          <w:p>
            <w:pPr>
              <w:pStyle w:val="Normal"/>
              <w:tabs>
                <w:tab w:val="left" w:pos="1470" w:leader="none"/>
              </w:tabs>
              <w:spacing w:lineRule="auto" w:line="240" w:before="0" w:after="0"/>
              <w:ind w:right="-86" w:hanging="0"/>
              <w:jc w:val="both"/>
              <w:rPr/>
            </w:pPr>
            <w:r>
              <w:rPr>
                <w:rFonts w:eastAsia="Symbol" w:cs="Arial"/>
                <w:sz w:val="24"/>
                <w:szCs w:val="24"/>
              </w:rPr>
              <w:t>Cognitive tests</w:t>
            </w:r>
          </w:p>
          <w:p>
            <w:pPr>
              <w:pStyle w:val="Normal"/>
              <w:tabs>
                <w:tab w:val="left" w:pos="1470" w:leader="none"/>
              </w:tabs>
              <w:spacing w:lineRule="auto" w:line="240" w:before="0" w:after="0"/>
              <w:ind w:right="-86" w:hanging="0"/>
              <w:jc w:val="both"/>
              <w:rPr>
                <w:rFonts w:eastAsia="Symbol" w:cs="Arial"/>
                <w:sz w:val="24"/>
                <w:szCs w:val="24"/>
              </w:rPr>
            </w:pPr>
            <w:r>
              <w:rPr/>
            </w:r>
          </w:p>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 xml:space="preserve">Beat-to-beat </w:t>
            </w:r>
          </w:p>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BP monitoring</w:t>
            </w:r>
          </w:p>
          <w:p>
            <w:pPr>
              <w:pStyle w:val="Normal"/>
              <w:tabs>
                <w:tab w:val="left" w:pos="1470" w:leader="none"/>
              </w:tabs>
              <w:spacing w:lineRule="auto" w:line="240" w:before="0" w:after="0"/>
              <w:ind w:right="-86" w:hanging="0"/>
              <w:jc w:val="both"/>
              <w:rPr>
                <w:sz w:val="24"/>
                <w:szCs w:val="24"/>
              </w:rPr>
            </w:pPr>
            <w:r>
              <w:rPr>
                <w:rFonts w:eastAsia="Symbol" w:cs="Arial"/>
                <w:sz w:val="24"/>
                <w:szCs w:val="24"/>
              </w:rPr>
              <w:t>(Portapress)</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 xml:space="preserve">Walk </w:t>
            </w:r>
          </w:p>
          <w:p>
            <w:pPr>
              <w:pStyle w:val="Normal"/>
              <w:tabs>
                <w:tab w:val="left" w:pos="1470" w:leader="none"/>
              </w:tabs>
              <w:spacing w:lineRule="auto" w:line="240" w:before="0" w:after="0"/>
              <w:ind w:right="-86" w:hanging="0"/>
              <w:jc w:val="both"/>
              <w:rPr>
                <w:sz w:val="24"/>
                <w:szCs w:val="24"/>
              </w:rPr>
            </w:pPr>
            <w:r>
              <w:rPr>
                <w:rFonts w:eastAsia="Symbol" w:cs="Arial"/>
                <w:sz w:val="24"/>
                <w:szCs w:val="24"/>
              </w:rPr>
              <w:t>12 min</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sz w:val="24"/>
                <w:szCs w:val="24"/>
              </w:rPr>
            </w:pPr>
            <w:r>
              <w:rPr>
                <w:rFonts w:eastAsia="Symbol" w:cs="Arial"/>
                <w:sz w:val="24"/>
                <w:szCs w:val="24"/>
              </w:rPr>
              <w:t xml:space="preserve">Dinner </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sz w:val="24"/>
                <w:szCs w:val="24"/>
              </w:rPr>
            </w:pPr>
            <w:r>
              <w:rPr>
                <w:rFonts w:eastAsia="Symbol" w:cs="Arial"/>
                <w:sz w:val="24"/>
                <w:szCs w:val="24"/>
              </w:rPr>
              <w:t>Sit-to-stand test</w:t>
            </w:r>
          </w:p>
        </w:tc>
        <w:tc>
          <w:tcPr>
            <w:tcW w:w="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sz w:val="24"/>
                <w:szCs w:val="24"/>
              </w:rPr>
            </w:pPr>
            <w:r>
              <w:rPr>
                <w:rFonts w:eastAsia="Symbol" w:cs="Arial"/>
                <w:sz w:val="24"/>
                <w:szCs w:val="24"/>
              </w:rPr>
              <w:t>Sleep</w:t>
            </w:r>
          </w:p>
        </w:tc>
      </w:tr>
      <w:tr>
        <w:trPr/>
        <w:tc>
          <w:tcPr>
            <w:tcW w:w="10889"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Day 2 Protocol</w:t>
            </w:r>
          </w:p>
        </w:tc>
      </w:tr>
      <w:tr>
        <w:trPr/>
        <w:tc>
          <w:tcPr>
            <w:tcW w:w="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Breakfast</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Head-up tilt</w:t>
            </w:r>
          </w:p>
          <w:p>
            <w:pPr>
              <w:pStyle w:val="Normal"/>
              <w:tabs>
                <w:tab w:val="left" w:pos="1470" w:leader="none"/>
              </w:tabs>
              <w:spacing w:lineRule="auto" w:line="240" w:before="0" w:after="0"/>
              <w:ind w:right="-86" w:hanging="0"/>
              <w:rPr>
                <w:rFonts w:eastAsia="Symbol" w:cs="Arial"/>
                <w:sz w:val="24"/>
                <w:szCs w:val="24"/>
              </w:rPr>
            </w:pPr>
            <w:r>
              <w:rPr/>
            </w:r>
          </w:p>
          <w:p>
            <w:pPr>
              <w:pStyle w:val="Normal"/>
              <w:tabs>
                <w:tab w:val="left" w:pos="1470" w:leader="none"/>
              </w:tabs>
              <w:spacing w:lineRule="auto" w:line="240" w:before="0" w:after="0"/>
              <w:ind w:right="-86" w:hanging="0"/>
              <w:rPr/>
            </w:pPr>
            <w:r>
              <w:rPr>
                <w:rFonts w:eastAsia="Symbol" w:cs="Arial"/>
                <w:sz w:val="24"/>
                <w:szCs w:val="24"/>
              </w:rPr>
              <w:t xml:space="preserve">Sit-to-stand </w:t>
            </w:r>
          </w:p>
          <w:p>
            <w:pPr>
              <w:pStyle w:val="Normal"/>
              <w:tabs>
                <w:tab w:val="left" w:pos="1470" w:leader="none"/>
              </w:tabs>
              <w:spacing w:lineRule="auto" w:line="240" w:before="0" w:after="0"/>
              <w:ind w:right="-86" w:hanging="0"/>
              <w:rPr>
                <w:rFonts w:eastAsia="Symbol" w:cs="Arial"/>
                <w:sz w:val="24"/>
                <w:szCs w:val="24"/>
              </w:rPr>
            </w:pPr>
            <w:r>
              <w:rPr/>
            </w:r>
          </w:p>
          <w:p>
            <w:pPr>
              <w:pStyle w:val="Normal"/>
              <w:tabs>
                <w:tab w:val="left" w:pos="1470" w:leader="none"/>
              </w:tabs>
              <w:spacing w:lineRule="auto" w:line="240" w:before="0" w:after="0"/>
              <w:ind w:right="-86" w:hanging="0"/>
              <w:rPr>
                <w:rFonts w:eastAsia="Symbol" w:cs="Arial"/>
                <w:sz w:val="24"/>
                <w:szCs w:val="24"/>
              </w:rPr>
            </w:pPr>
            <w:r>
              <w:rPr>
                <w:rFonts w:eastAsia="Symbol" w:cs="Arial"/>
                <w:sz w:val="24"/>
                <w:szCs w:val="24"/>
              </w:rPr>
              <w:t>eyes open and closed with balance COP measures</w:t>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MRI</w:t>
            </w:r>
          </w:p>
        </w:tc>
        <w:tc>
          <w:tcPr>
            <w:tcW w:w="11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Lunch</w:t>
            </w:r>
          </w:p>
        </w:tc>
        <w:tc>
          <w:tcPr>
            <w:tcW w:w="548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1470" w:leader="none"/>
              </w:tabs>
              <w:spacing w:lineRule="auto" w:line="240" w:before="0" w:after="0"/>
              <w:ind w:right="-86" w:hanging="0"/>
              <w:jc w:val="both"/>
              <w:rPr>
                <w:rFonts w:eastAsia="Symbol" w:cs="Arial"/>
                <w:sz w:val="24"/>
                <w:szCs w:val="24"/>
              </w:rPr>
            </w:pPr>
            <w:r>
              <w:rPr>
                <w:rFonts w:eastAsia="Symbol" w:cs="Arial"/>
                <w:sz w:val="24"/>
                <w:szCs w:val="24"/>
              </w:rPr>
              <w:t>Discharge, resume antihypertensive medications</w:t>
            </w:r>
          </w:p>
        </w:tc>
      </w:tr>
    </w:tbl>
    <w:p>
      <w:pPr>
        <w:pStyle w:val="Normal"/>
        <w:ind w:firstLine="90"/>
        <w:rPr>
          <w:rFonts w:eastAsia="Symbol" w:cs="Arial"/>
          <w:bCs/>
          <w:iCs/>
          <w:sz w:val="24"/>
          <w:szCs w:val="24"/>
        </w:rPr>
      </w:pPr>
      <w:r>
        <w:rPr>
          <w:rFonts w:eastAsia="Symbol" w:cs="Arial"/>
          <w:bCs/>
          <w:iCs/>
          <w:sz w:val="24"/>
          <w:szCs w:val="24"/>
        </w:rPr>
      </w:r>
    </w:p>
    <w:p>
      <w:pPr>
        <w:pStyle w:val="Normal"/>
        <w:ind w:right="-90" w:hanging="0"/>
        <w:jc w:val="both"/>
        <w:rPr>
          <w:rFonts w:eastAsia="Symbol" w:cs="Arial"/>
          <w:b/>
          <w:b/>
          <w:iCs/>
          <w:sz w:val="24"/>
          <w:szCs w:val="24"/>
        </w:rPr>
      </w:pPr>
      <w:r>
        <w:rPr>
          <w:rFonts w:eastAsia="Symbol" w:cs="Arial"/>
          <w:b/>
          <w:iCs/>
          <w:sz w:val="24"/>
          <w:szCs w:val="24"/>
        </w:rPr>
        <w:t xml:space="preserve">Day 1: </w:t>
      </w:r>
    </w:p>
    <w:p>
      <w:pPr>
        <w:pStyle w:val="Normal"/>
        <w:rPr>
          <w:rFonts w:eastAsia="Symbol" w:cs="Arial"/>
          <w:bCs/>
          <w:iCs/>
          <w:sz w:val="24"/>
          <w:szCs w:val="24"/>
        </w:rPr>
      </w:pPr>
      <w:r>
        <w:rPr>
          <w:rFonts w:eastAsia="Symbol" w:cs="Arial"/>
          <w:b/>
          <w:sz w:val="24"/>
          <w:szCs w:val="24"/>
        </w:rPr>
        <w:t xml:space="preserve">Sit-to-stand test: </w:t>
      </w:r>
      <w:r>
        <w:rPr>
          <w:rFonts w:eastAsia="Symbol" w:cs="Arial"/>
          <w:sz w:val="24"/>
          <w:szCs w:val="24"/>
        </w:rPr>
        <w:t>Heart rate, blood pressure (BP) and BFV in the MCA ( blood flow velocity in the middle cerebral artery measured by Doppler ultrasound) was measured during 5 min  sitting and after 1 and 3 minutes of standing. Blood was drawn, to obtain a lipid profile, hematocrit and CBC using Labview at 500 Hz. Only the first sit-to-stand test was recorded on Labview ( xxxxa.dat files), the sit-to-stand tests performed in the afternoon were only recorded on 24 hour BP monitoring and ECG 24 hour monitoring ( Me6000).</w:t>
      </w:r>
    </w:p>
    <w:p>
      <w:pPr>
        <w:pStyle w:val="Normal"/>
        <w:ind w:right="-90" w:hanging="0"/>
        <w:jc w:val="both"/>
        <w:rPr>
          <w:rFonts w:eastAsia="Symbol" w:cs="Arial"/>
          <w:sz w:val="24"/>
          <w:szCs w:val="24"/>
        </w:rPr>
      </w:pPr>
      <w:r>
        <w:rPr>
          <w:rFonts w:eastAsia="Symbol" w:cs="Arial"/>
          <w:b/>
          <w:iCs/>
          <w:sz w:val="24"/>
          <w:szCs w:val="24"/>
        </w:rPr>
        <w:t>24-hour beat-to-beat blood pressure monitoring (ABPM):</w:t>
      </w:r>
      <w:r>
        <w:rPr>
          <w:rFonts w:eastAsia="Symbol" w:cs="Arial"/>
          <w:sz w:val="24"/>
          <w:szCs w:val="24"/>
        </w:rPr>
        <w:t xml:space="preserve"> 24-hour beat-to-beat heart rate and BP monitoring sing Dynapulse was set up at  8 a.m. ABPM sleep time was set 10 pm and wake up time at 7am. BP was measured at 20 min intervals during daytime and at 30 min intervals at night.</w:t>
      </w:r>
    </w:p>
    <w:p>
      <w:pPr>
        <w:pStyle w:val="Normal"/>
        <w:spacing w:lineRule="auto" w:line="240" w:before="0" w:after="0"/>
        <w:rPr>
          <w:rFonts w:eastAsia="Symbol" w:cs="Arial"/>
          <w:b/>
          <w:b/>
          <w:bCs/>
          <w:iCs/>
          <w:sz w:val="24"/>
          <w:szCs w:val="24"/>
        </w:rPr>
      </w:pPr>
      <w:r>
        <w:rPr>
          <w:rFonts w:eastAsia="Symbol" w:cs="Arial"/>
          <w:b/>
          <w:bCs/>
          <w:iCs/>
          <w:sz w:val="24"/>
          <w:szCs w:val="24"/>
        </w:rPr>
        <w:t>24 hour ECG and EMG monitoring</w:t>
      </w:r>
    </w:p>
    <w:p>
      <w:pPr>
        <w:pStyle w:val="Normal"/>
        <w:spacing w:lineRule="auto" w:line="240" w:before="0" w:after="0"/>
        <w:rPr>
          <w:rFonts w:eastAsia="Times New Roman" w:cs="Times New Roman"/>
          <w:color w:val="000000"/>
          <w:sz w:val="24"/>
          <w:szCs w:val="24"/>
        </w:rPr>
      </w:pPr>
      <w:r>
        <w:rPr>
          <w:rFonts w:eastAsia="Symbol" w:cs="Arial"/>
          <w:sz w:val="24"/>
          <w:szCs w:val="24"/>
        </w:rPr>
        <w:t xml:space="preserve">24-hour ECG and EMG monitoring using ME6000 device (MegaElectronics) was set up at  9 a.m. to measure </w:t>
      </w:r>
      <w:r>
        <w:rPr>
          <w:rFonts w:eastAsia="Times New Roman" w:cs="Times New Roman"/>
          <w:color w:val="000000"/>
          <w:sz w:val="24"/>
          <w:szCs w:val="24"/>
        </w:rPr>
        <w:t xml:space="preserve"> </w:t>
      </w:r>
    </w:p>
    <w:p>
      <w:pPr>
        <w:pStyle w:val="Normal"/>
        <w:spacing w:lineRule="auto" w:line="240" w:before="0" w:after="0"/>
        <w:rPr>
          <w:rFonts w:eastAsia="Symbol" w:cs="Arial"/>
          <w:b/>
          <w:b/>
          <w:bCs/>
          <w:iCs/>
          <w:sz w:val="24"/>
          <w:szCs w:val="24"/>
        </w:rPr>
      </w:pPr>
      <w:r>
        <w:rPr>
          <w:rFonts w:eastAsia="Times New Roman" w:cs="Times New Roman"/>
          <w:color w:val="000000"/>
          <w:sz w:val="24"/>
          <w:szCs w:val="24"/>
        </w:rPr>
        <w:t>(ECG, EMG for 24 hours during sleep and daily activities  during the protocol sit-to-stand test, walking) ME6000 directory and files) were sampled at 1000 Hz.</w:t>
      </w:r>
    </w:p>
    <w:p>
      <w:pPr>
        <w:pStyle w:val="Normal"/>
        <w:spacing w:lineRule="auto" w:line="240" w:before="0" w:after="0"/>
        <w:rPr>
          <w:rFonts w:eastAsia="Symbol" w:cs="Arial"/>
          <w:bCs/>
          <w:iCs/>
          <w:sz w:val="24"/>
          <w:szCs w:val="24"/>
        </w:rPr>
      </w:pPr>
      <w:r>
        <w:rPr>
          <w:rFonts w:eastAsia="Symbol" w:cs="Arial"/>
          <w:bCs/>
          <w:iCs/>
          <w:sz w:val="24"/>
          <w:szCs w:val="24"/>
        </w:rPr>
      </w:r>
    </w:p>
    <w:p>
      <w:pPr>
        <w:pStyle w:val="Normal"/>
        <w:spacing w:lineRule="auto" w:line="240" w:before="0" w:after="0"/>
        <w:ind w:right="-90" w:hanging="0"/>
        <w:jc w:val="both"/>
        <w:rPr>
          <w:rFonts w:eastAsia="Symbol" w:cs="Arial"/>
          <w:sz w:val="24"/>
          <w:szCs w:val="24"/>
        </w:rPr>
      </w:pPr>
      <w:r>
        <w:rPr>
          <w:rFonts w:eastAsia="Symbol" w:cs="Arial"/>
          <w:b/>
          <w:sz w:val="24"/>
          <w:szCs w:val="24"/>
        </w:rPr>
        <w:t>12 min-hallway walking:</w:t>
      </w:r>
      <w:r>
        <w:rPr>
          <w:rFonts w:eastAsia="Symbol" w:cs="Arial"/>
          <w:sz w:val="24"/>
          <w:szCs w:val="24"/>
        </w:rPr>
        <w:t xml:space="preserve"> The subject walked in a circular hallway for 12 minutes to simulate normal daily walking at their usual walking speed. Level of exertion, walking distance and speed was measured. </w:t>
      </w:r>
    </w:p>
    <w:p>
      <w:pPr>
        <w:pStyle w:val="Normal"/>
        <w:spacing w:lineRule="auto" w:line="240" w:before="0" w:after="0"/>
        <w:ind w:right="-90" w:hanging="0"/>
        <w:jc w:val="both"/>
        <w:rPr>
          <w:sz w:val="24"/>
          <w:szCs w:val="24"/>
        </w:rPr>
      </w:pPr>
      <w:r>
        <w:rPr>
          <w:b/>
          <w:sz w:val="24"/>
          <w:szCs w:val="24"/>
        </w:rPr>
        <w:tab/>
        <w:t>Me6000-</w:t>
      </w:r>
      <w:r>
        <w:rPr>
          <w:sz w:val="24"/>
          <w:szCs w:val="24"/>
        </w:rPr>
        <w:t xml:space="preserve"> EMG, ECG and walk characteristics using foot switches was measured using ME6000 device and signals were capture at 1000Hz.</w:t>
      </w:r>
    </w:p>
    <w:p>
      <w:pPr>
        <w:pStyle w:val="Normal"/>
        <w:spacing w:lineRule="auto" w:line="240" w:before="0" w:after="0"/>
        <w:ind w:right="-90" w:hanging="0"/>
        <w:jc w:val="both"/>
        <w:rPr/>
      </w:pPr>
      <w:r>
        <w:rPr>
          <w:b/>
          <w:sz w:val="24"/>
          <w:szCs w:val="24"/>
        </w:rPr>
        <w:tab/>
        <w:t xml:space="preserve">Pedar Mobile: </w:t>
      </w:r>
      <w:r>
        <w:rPr>
          <w:sz w:val="24"/>
          <w:szCs w:val="24"/>
        </w:rPr>
        <w:t xml:space="preserve">Foot pressure distribution and step characteristics were measured using Pedar Mobile device that allows to measure foot pressure, force, gait timing using insoles with 99 pressure sensitive and calibrated insoles </w:t>
      </w:r>
      <w:r>
        <w:fldChar w:fldCharType="begin"/>
      </w:r>
      <w:r>
        <w:instrText>ADDIN REFMGR.CITE &lt;Refman&gt;&lt;Cite&gt;&lt;Author&gt;Hessert&lt;/Author&gt;&lt;Year&gt;2005&lt;/Year&gt;&lt;RecNum&gt;2166&lt;/RecNum&gt;&lt;IDText&gt;Foot pressure distribution during walking in young and old&lt;/IDText&gt;&lt;MDL Ref_Type="Journal"&gt;&lt;Ref_Type&gt;Journal&lt;/Ref_Type&gt;&lt;Ref_ID&gt;2166&lt;/Ref_ID&gt;&lt;Title_Primary&gt;Foot pressure distribution during walking in young and old&lt;/Title_Primary&gt;&lt;Authors_Primary&gt;Hessert,M.J.&lt;/Authors_Primary&gt;&lt;Authors_Primary&gt;Vyas,M.&lt;/Authors_Primary&gt;&lt;Authors_Primary&gt;Leach,J.&lt;/Authors_Primary&gt;&lt;Authors_Primary&gt;Hu,K.&lt;/Authors_Primary&gt;&lt;Authors_Primary&gt;Lipsitz,L.&lt;/Authors_Primary&gt;&lt;Authors_Primary&gt;Novak,V.&lt;/Authors_Primary&gt;&lt;Date_Primary&gt;2005&lt;/Date_Primary&gt;&lt;Keywords&gt;elderly&lt;/Keywords&gt;&lt;Reprint&gt;Not in File&lt;/Reprint&gt;&lt;Start_Page&gt;8&lt;/Start_Page&gt;&lt;Periodical&gt;BMC Geriatrics&lt;/Periodical&gt;&lt;Volume&gt;5&lt;/Volume&gt;&lt;ZZ_JournalFull&gt;&lt;f name="System"&gt;BMC Geriatrics&lt;/f&gt;&lt;/ZZ_JournalFull&gt;&lt;ZZ_WorkformID&gt;1&lt;/ZZ_WorkformID&gt;&lt;/MDL&gt;&lt;/Cite&gt;&lt;/Refman&gt;</w:instrText>
      </w:r>
      <w:r>
        <w:fldChar w:fldCharType="separate"/>
      </w:r>
      <w:bookmarkStart w:id="15" w:name="__Fieldmark__308_1146936009"/>
      <w:r>
        <w:rPr>
          <w:sz w:val="24"/>
          <w:szCs w:val="24"/>
        </w:rPr>
        <w:t>(</w:t>
      </w:r>
      <w:bookmarkStart w:id="16" w:name="__Fieldmark__439_1073456227"/>
      <w:r>
        <w:rPr>
          <w:sz w:val="24"/>
          <w:szCs w:val="24"/>
        </w:rPr>
        <w:t>8)</w:t>
      </w:r>
      <w:r>
        <w:rPr>
          <w:sz w:val="24"/>
          <w:szCs w:val="24"/>
        </w:rPr>
      </w:r>
      <w:r>
        <w:fldChar w:fldCharType="end"/>
      </w:r>
      <w:bookmarkEnd w:id="15"/>
      <w:bookmarkEnd w:id="16"/>
      <w:r>
        <w:rPr>
          <w:sz w:val="24"/>
          <w:szCs w:val="24"/>
        </w:rPr>
        <w:t>,</w:t>
      </w:r>
      <w:r>
        <w:fldChar w:fldCharType="begin"/>
      </w:r>
      <w:r>
        <w:instrText>ADDIN EN.CITE.DATA</w:instrText>
      </w:r>
      <w:r>
        <w:fldChar w:fldCharType="separate"/>
      </w:r>
      <w:bookmarkStart w:id="17" w:name="__Fieldmark__315_1146936009"/>
      <w:r>
        <w:rPr>
          <w:sz w:val="24"/>
          <w:szCs w:val="24"/>
        </w:rPr>
        <w:t>(</w:t>
      </w:r>
      <w:bookmarkStart w:id="18" w:name="__Fieldmark__445_1073456227"/>
      <w:r>
        <w:rPr>
          <w:sz w:val="24"/>
          <w:szCs w:val="24"/>
        </w:rPr>
        <w:t>9)</w:t>
      </w:r>
      <w:r>
        <w:rPr>
          <w:sz w:val="24"/>
          <w:szCs w:val="24"/>
        </w:rPr>
      </w:r>
      <w:r>
        <w:fldChar w:fldCharType="end"/>
      </w:r>
      <w:bookmarkStart w:id="19" w:name="__Fieldmark__446_1073456227"/>
      <w:bookmarkEnd w:id="17"/>
      <w:bookmarkEnd w:id="18"/>
      <w:bookmarkEnd w:id="19"/>
      <w:r>
        <w:rPr>
          <w:sz w:val="24"/>
          <w:szCs w:val="24"/>
        </w:rPr>
        <w:t xml:space="preserve"> that allow to measure precisely foot pressure mapping during walking (Pedar directory).</w:t>
      </w:r>
    </w:p>
    <w:p>
      <w:pPr>
        <w:pStyle w:val="Normal"/>
        <w:spacing w:lineRule="auto" w:line="240" w:before="0" w:after="0"/>
        <w:ind w:right="-90" w:hanging="0"/>
        <w:jc w:val="both"/>
        <w:rPr>
          <w:sz w:val="24"/>
          <w:szCs w:val="24"/>
        </w:rPr>
      </w:pPr>
      <w:r>
        <w:rPr>
          <w:sz w:val="24"/>
          <w:szCs w:val="24"/>
        </w:rPr>
      </w:r>
    </w:p>
    <w:p>
      <w:pPr>
        <w:pStyle w:val="Normal"/>
        <w:spacing w:lineRule="auto" w:line="240" w:before="0" w:after="0"/>
        <w:rPr/>
      </w:pPr>
      <w:r>
        <w:rPr>
          <w:rFonts w:eastAsia="Symbol" w:cs="Arial"/>
          <w:b/>
          <w:bCs/>
          <w:iCs/>
          <w:sz w:val="24"/>
          <w:szCs w:val="24"/>
        </w:rPr>
        <w:t xml:space="preserve">Beat-to-beat BP monitoring:  </w:t>
      </w:r>
      <w:r>
        <w:rPr>
          <w:rFonts w:eastAsia="Symbol" w:cs="Arial"/>
          <w:bCs/>
          <w:iCs/>
          <w:sz w:val="24"/>
          <w:szCs w:val="24"/>
        </w:rPr>
        <w:t>Beat-to-beat BP was measured from two fingers on the nondominant/non-stroke side using the Portapress–2 device (Finapres Monitoring Systems, Netherlands). This device enables continuous noninvasive BP monitoring</w:t>
      </w:r>
      <w:r>
        <w:rPr>
          <w:rFonts w:eastAsia="Symbol" w:cs="Arial"/>
          <w:sz w:val="24"/>
          <w:szCs w:val="24"/>
        </w:rPr>
        <w:t xml:space="preserve"> based on photoplethysmographic volume clamp method</w:t>
      </w:r>
      <w:r>
        <w:fldChar w:fldCharType="begin"/>
      </w:r>
      <w:r>
        <w:instrText>"{Novak, Novak, et al. 1994 ID: 4}"</w:instrText>
      </w:r>
      <w:r>
        <w:fldChar w:fldCharType="separate"/>
      </w:r>
      <w:bookmarkStart w:id="20" w:name="__Fieldmark__329_1146936009"/>
      <w:r>
        <w:rPr>
          <w:rFonts w:eastAsia="Symbol" w:cs="Arial"/>
          <w:sz w:val="24"/>
          <w:szCs w:val="24"/>
        </w:rPr>
        <w:t>{</w:t>
      </w:r>
      <w:bookmarkStart w:id="21" w:name="__Fieldmark__466_1073456227"/>
      <w:r>
        <w:rPr>
          <w:rFonts w:eastAsia="Symbol" w:cs="Arial"/>
          <w:sz w:val="24"/>
          <w:szCs w:val="24"/>
        </w:rPr>
        <w:t>Novak, Novak, et al. 1994 ID: 4}</w:t>
      </w:r>
      <w:r>
        <w:rPr>
          <w:rFonts w:eastAsia="Symbol" w:cs="Arial"/>
          <w:sz w:val="24"/>
          <w:szCs w:val="24"/>
        </w:rPr>
      </w:r>
      <w:r>
        <w:fldChar w:fldCharType="end"/>
      </w:r>
      <w:r>
        <w:fldChar w:fldCharType="begin"/>
      </w:r>
      <w:r>
        <w:instrText>"{Low, Opfer-Gehrking, et al. 1997 ID: 470}"</w:instrText>
      </w:r>
      <w:r>
        <w:fldChar w:fldCharType="separate"/>
      </w:r>
      <w:bookmarkStart w:id="22" w:name="__Fieldmark__334_1146936009"/>
      <w:bookmarkEnd w:id="20"/>
      <w:r>
        <w:rPr>
          <w:rFonts w:eastAsia="Symbol" w:cs="Arial"/>
          <w:sz w:val="24"/>
          <w:szCs w:val="24"/>
        </w:rPr>
        <w:t>{</w:t>
      </w:r>
      <w:bookmarkStart w:id="23" w:name="__Fieldmark__470_1073456227"/>
      <w:r>
        <w:rPr>
          <w:rFonts w:eastAsia="Symbol" w:cs="Arial"/>
          <w:sz w:val="24"/>
          <w:szCs w:val="24"/>
        </w:rPr>
        <w:t>Low, Opfer-Gehrking, et al. 1997 ID: 470}</w:t>
      </w:r>
      <w:r>
        <w:rPr>
          <w:rFonts w:eastAsia="Symbol" w:cs="Arial"/>
          <w:sz w:val="24"/>
          <w:szCs w:val="24"/>
        </w:rPr>
      </w:r>
      <w:r>
        <w:fldChar w:fldCharType="end"/>
      </w:r>
      <w:r>
        <w:fldChar w:fldCharType="begin"/>
      </w:r>
      <w:r>
        <w:instrText>"{Imholtz, Settels, et al. 1990 ID: 154}"</w:instrText>
      </w:r>
      <w:r>
        <w:fldChar w:fldCharType="separate"/>
      </w:r>
      <w:bookmarkStart w:id="24" w:name="__Fieldmark__340_1146936009"/>
      <w:bookmarkEnd w:id="21"/>
      <w:bookmarkEnd w:id="22"/>
      <w:r>
        <w:rPr>
          <w:rFonts w:eastAsia="Symbol" w:cs="Arial"/>
          <w:sz w:val="24"/>
          <w:szCs w:val="24"/>
        </w:rPr>
        <w:t>{</w:t>
      </w:r>
      <w:bookmarkStart w:id="25" w:name="__Fieldmark__474_1073456227"/>
      <w:r>
        <w:rPr>
          <w:rFonts w:eastAsia="Symbol" w:cs="Arial"/>
          <w:sz w:val="24"/>
          <w:szCs w:val="24"/>
        </w:rPr>
        <w:t>Imholtz, Settels, et al. 1990 ID: 154}</w:t>
      </w:r>
      <w:r>
        <w:rPr>
          <w:rFonts w:eastAsia="Symbol" w:cs="Arial"/>
          <w:sz w:val="24"/>
          <w:szCs w:val="24"/>
        </w:rPr>
      </w:r>
      <w:r>
        <w:fldChar w:fldCharType="end"/>
      </w:r>
      <w:bookmarkEnd w:id="23"/>
      <w:bookmarkEnd w:id="24"/>
      <w:bookmarkEnd w:id="25"/>
      <w:r>
        <w:rPr>
          <w:rFonts w:eastAsia="Symbol" w:cs="Arial"/>
          <w:sz w:val="24"/>
          <w:szCs w:val="24"/>
        </w:rPr>
        <w:t>.</w:t>
      </w:r>
      <w:r>
        <w:rPr>
          <w:rFonts w:eastAsia="Symbol" w:cs="Arial"/>
          <w:bCs/>
          <w:iCs/>
          <w:sz w:val="24"/>
          <w:szCs w:val="24"/>
        </w:rPr>
        <w:t xml:space="preserve"> BP cuffs are placed on 2 fingers and measurements are done on 1 finger for 30 minutes and then switched automatically to another finger to prevent prolonged finger compression that may cause inaccuracy of the BP readings. Portapress–2 is also equipped with a height correction device that adjusts BP readings to the arm position. Beat-to-beat BP readings will be verified every hour and before and after each test wit</w:t>
      </w:r>
      <w:bookmarkStart w:id="26" w:name="Data-description"/>
      <w:bookmarkEnd w:id="26"/>
      <w:r>
        <w:rPr>
          <w:rFonts w:eastAsia="Symbol" w:cs="Arial"/>
          <w:bCs/>
          <w:iCs/>
          <w:sz w:val="24"/>
          <w:szCs w:val="24"/>
        </w:rPr>
        <w:t>description</w:t>
      </w:r>
    </w:p>
    <w:p>
      <w:pPr>
        <w:pStyle w:val="Normal"/>
        <w:spacing w:lineRule="auto" w:line="240" w:before="0" w:after="0"/>
        <w:rPr/>
      </w:pPr>
      <w:r>
        <w:rPr>
          <w:rFonts w:eastAsia="Symbol" w:cs="Arial"/>
          <w:bCs/>
          <w:iCs/>
          <w:sz w:val="24"/>
          <w:szCs w:val="24"/>
        </w:rPr>
        <w:t>h arterial tonometry. File directory (portapress, beatscope-program, portapres- new)</w:t>
      </w:r>
    </w:p>
    <w:p>
      <w:pPr>
        <w:pStyle w:val="Normal"/>
        <w:spacing w:lineRule="auto" w:line="240" w:before="0" w:after="0"/>
        <w:rPr>
          <w:rFonts w:eastAsia="Symbol" w:cs="Arial"/>
          <w:bCs/>
          <w:iCs/>
          <w:sz w:val="24"/>
          <w:szCs w:val="24"/>
        </w:rPr>
      </w:pPr>
      <w:r>
        <w:rPr>
          <w:rFonts w:eastAsia="Symbol" w:cs="Arial"/>
          <w:bCs/>
          <w:iCs/>
          <w:sz w:val="24"/>
          <w:szCs w:val="24"/>
        </w:rPr>
      </w:r>
    </w:p>
    <w:p>
      <w:pPr>
        <w:pStyle w:val="Normal"/>
        <w:spacing w:lineRule="auto" w:line="240" w:before="0" w:after="0"/>
        <w:rPr>
          <w:rFonts w:eastAsia="Symbol" w:cs="Arial"/>
          <w:bCs/>
          <w:iCs/>
          <w:sz w:val="24"/>
          <w:szCs w:val="24"/>
        </w:rPr>
      </w:pPr>
      <w:r>
        <w:rPr>
          <w:rFonts w:eastAsia="Symbol" w:cs="Arial"/>
          <w:bCs/>
          <w:iCs/>
          <w:sz w:val="24"/>
          <w:szCs w:val="24"/>
        </w:rPr>
      </w:r>
    </w:p>
    <w:p>
      <w:pPr>
        <w:pStyle w:val="Normal"/>
        <w:spacing w:lineRule="auto" w:line="240" w:before="0" w:after="0"/>
        <w:rPr>
          <w:rFonts w:eastAsia="Symbol" w:cs="Arial"/>
          <w:bCs/>
          <w:iCs/>
          <w:sz w:val="24"/>
          <w:szCs w:val="24"/>
        </w:rPr>
      </w:pPr>
      <w:r>
        <w:rPr>
          <w:rFonts w:eastAsia="Symbol" w:cs="Arial"/>
          <w:bCs/>
          <w:iCs/>
          <w:sz w:val="24"/>
          <w:szCs w:val="24"/>
        </w:rPr>
      </w:r>
    </w:p>
    <w:p>
      <w:pPr>
        <w:pStyle w:val="BodyTextIndent2"/>
        <w:spacing w:lineRule="auto" w:line="240" w:before="0" w:after="0"/>
        <w:ind w:left="-86" w:right="86" w:hanging="0"/>
        <w:contextualSpacing/>
        <w:jc w:val="both"/>
        <w:rPr>
          <w:sz w:val="24"/>
          <w:szCs w:val="24"/>
        </w:rPr>
      </w:pPr>
      <w:r>
        <w:rPr>
          <w:rFonts w:eastAsia="Symbol"/>
          <w:b/>
          <w:sz w:val="24"/>
          <w:szCs w:val="24"/>
        </w:rPr>
        <w:t>Cognitive and executive function neuropsychological testing</w:t>
      </w:r>
      <w:r>
        <w:rPr>
          <w:rFonts w:eastAsia="Symbol"/>
          <w:sz w:val="24"/>
          <w:szCs w:val="24"/>
        </w:rPr>
        <w:t>:</w:t>
      </w:r>
    </w:p>
    <w:p>
      <w:pPr>
        <w:pStyle w:val="BodyTextIndent2"/>
        <w:spacing w:lineRule="auto" w:line="240" w:before="0" w:after="0"/>
        <w:ind w:left="-86" w:right="86" w:hanging="0"/>
        <w:contextualSpacing/>
        <w:jc w:val="both"/>
        <w:rPr>
          <w:sz w:val="24"/>
          <w:szCs w:val="24"/>
        </w:rPr>
      </w:pPr>
      <w:r>
        <w:rPr>
          <w:rFonts w:eastAsia="Symbol"/>
          <w:sz w:val="24"/>
          <w:szCs w:val="24"/>
        </w:rPr>
        <w:t xml:space="preserve">All participants will be asked to complete a battery of measures assessing executive function, attention, learning and memory, mood, and activities of daily living.  Stroke is associated with cognitive decline and depression that may affect activities of daily living ( see source Protocol document for details).  </w:t>
      </w:r>
    </w:p>
    <w:p>
      <w:pPr>
        <w:pStyle w:val="Normal"/>
        <w:spacing w:lineRule="auto" w:line="240" w:before="0" w:after="0"/>
        <w:rPr>
          <w:rFonts w:eastAsia="Symbol" w:cs="Arial"/>
          <w:bCs/>
          <w:iCs/>
          <w:sz w:val="24"/>
          <w:szCs w:val="24"/>
        </w:rPr>
      </w:pPr>
      <w:r>
        <w:rPr>
          <w:rFonts w:eastAsia="Symbol" w:cs="Arial"/>
          <w:bCs/>
          <w:iCs/>
          <w:sz w:val="24"/>
          <w:szCs w:val="24"/>
        </w:rPr>
      </w:r>
    </w:p>
    <w:p>
      <w:pPr>
        <w:pStyle w:val="Normal"/>
        <w:spacing w:lineRule="auto" w:line="240" w:before="0" w:after="0"/>
        <w:rPr>
          <w:b/>
          <w:b/>
          <w:sz w:val="24"/>
          <w:szCs w:val="24"/>
        </w:rPr>
      </w:pPr>
      <w:r>
        <w:rPr>
          <w:b/>
          <w:sz w:val="24"/>
          <w:szCs w:val="24"/>
        </w:rPr>
        <w:t>Day 2</w:t>
      </w:r>
    </w:p>
    <w:p>
      <w:pPr>
        <w:pStyle w:val="Normal"/>
        <w:spacing w:lineRule="auto" w:line="240" w:before="0" w:after="0"/>
        <w:ind w:right="-90" w:hanging="0"/>
        <w:jc w:val="both"/>
        <w:rPr>
          <w:rFonts w:eastAsia="Symbol" w:cs="Arial"/>
          <w:b/>
          <w:b/>
          <w:bCs/>
          <w:sz w:val="24"/>
          <w:szCs w:val="24"/>
        </w:rPr>
      </w:pPr>
      <w:r>
        <w:rPr>
          <w:rFonts w:eastAsia="Symbol" w:cs="Arial"/>
          <w:b/>
          <w:bCs/>
          <w:sz w:val="24"/>
          <w:szCs w:val="24"/>
        </w:rPr>
        <w:t xml:space="preserve">Head-up tilt, vasoreactivity and balance measurements </w:t>
      </w:r>
    </w:p>
    <w:p>
      <w:pPr>
        <w:pStyle w:val="Normal"/>
        <w:spacing w:lineRule="auto" w:line="240" w:before="0" w:after="0"/>
        <w:ind w:right="-90" w:hanging="0"/>
        <w:jc w:val="both"/>
        <w:rPr>
          <w:sz w:val="24"/>
          <w:szCs w:val="24"/>
        </w:rPr>
      </w:pPr>
      <w:r>
        <w:rPr>
          <w:rFonts w:eastAsia="Symbol" w:cs="Arial"/>
          <w:b/>
          <w:bCs/>
          <w:sz w:val="24"/>
          <w:szCs w:val="24"/>
        </w:rPr>
        <w:t>Instrumentation</w:t>
      </w:r>
      <w:r>
        <w:rPr>
          <w:rFonts w:eastAsia="Symbol" w:cs="Arial"/>
          <w:bCs/>
          <w:sz w:val="24"/>
          <w:szCs w:val="24"/>
        </w:rPr>
        <w:t>:</w:t>
      </w:r>
      <w:r>
        <w:rPr>
          <w:rFonts w:eastAsia="Symbol" w:cs="Arial"/>
          <w:bCs/>
          <w:iCs/>
          <w:sz w:val="24"/>
          <w:szCs w:val="24"/>
        </w:rPr>
        <w:t xml:space="preserve"> </w:t>
      </w:r>
      <w:r>
        <w:rPr>
          <w:rFonts w:eastAsia="Symbol" w:cs="Arial"/>
          <w:bCs/>
          <w:iCs/>
          <w:sz w:val="24"/>
          <w:szCs w:val="24"/>
          <w:u w:val="single"/>
        </w:rPr>
        <w:t>Heart rate</w:t>
      </w:r>
      <w:r>
        <w:rPr>
          <w:rFonts w:eastAsia="Symbol" w:cs="Arial"/>
          <w:bCs/>
          <w:iCs/>
          <w:sz w:val="24"/>
          <w:szCs w:val="24"/>
        </w:rPr>
        <w:t xml:space="preserve"> was measured using a 3-lead electrocardiogram. </w:t>
      </w:r>
      <w:r>
        <w:rPr>
          <w:rFonts w:eastAsia="Symbol" w:cs="Arial"/>
          <w:bCs/>
          <w:iCs/>
          <w:sz w:val="24"/>
          <w:szCs w:val="24"/>
          <w:u w:val="single"/>
        </w:rPr>
        <w:t>Beat-to-beat arterial pressure</w:t>
      </w:r>
      <w:r>
        <w:rPr>
          <w:rFonts w:eastAsia="Symbol" w:cs="Arial"/>
          <w:bCs/>
          <w:i/>
          <w:sz w:val="24"/>
          <w:szCs w:val="24"/>
        </w:rPr>
        <w:t xml:space="preserve"> </w:t>
      </w:r>
      <w:r>
        <w:rPr>
          <w:rFonts w:eastAsia="Symbol" w:cs="Arial"/>
          <w:bCs/>
          <w:iCs/>
          <w:sz w:val="24"/>
          <w:szCs w:val="24"/>
        </w:rPr>
        <w:t>was measured from a cuff placed on the finger on the unaffected side in the stroke group or on the nondominant arm in the non-stroke group using a Portapress-2</w:t>
      </w:r>
      <w:r>
        <w:rPr>
          <w:rFonts w:eastAsia="Symbol" w:cs="Arial"/>
          <w:sz w:val="24"/>
          <w:szCs w:val="24"/>
        </w:rPr>
        <w:t xml:space="preserve"> device (FMS, Inc). Beat-to-beat BP measurements were corroborated by standard measurements of arterial pressure on the upper arm (Dynamap). </w:t>
      </w:r>
      <w:r>
        <w:rPr>
          <w:rFonts w:eastAsia="Symbol" w:cs="Arial"/>
          <w:sz w:val="24"/>
          <w:szCs w:val="24"/>
          <w:u w:val="single"/>
        </w:rPr>
        <w:t xml:space="preserve">Respiration </w:t>
      </w:r>
      <w:r>
        <w:rPr>
          <w:rFonts w:eastAsia="Symbol" w:cs="Arial"/>
          <w:sz w:val="24"/>
          <w:szCs w:val="24"/>
        </w:rPr>
        <w:t xml:space="preserve">will be measured using a nasal thermistor. We will measure tidal volume, </w:t>
      </w:r>
      <w:r>
        <w:rPr>
          <w:rFonts w:eastAsia="Symbol" w:cs="Arial"/>
          <w:sz w:val="24"/>
          <w:szCs w:val="24"/>
          <w:u w:val="single"/>
        </w:rPr>
        <w:t>end-tidal CO</w:t>
      </w:r>
      <w:r>
        <w:rPr>
          <w:rFonts w:eastAsia="Symbol" w:cs="Arial"/>
          <w:sz w:val="24"/>
          <w:szCs w:val="24"/>
          <w:u w:val="single"/>
          <w:vertAlign w:val="subscript"/>
        </w:rPr>
        <w:t>2</w:t>
      </w:r>
      <w:r>
        <w:rPr>
          <w:rFonts w:eastAsia="Symbol" w:cs="Arial"/>
          <w:sz w:val="24"/>
          <w:szCs w:val="24"/>
          <w:u w:val="single"/>
        </w:rPr>
        <w:t xml:space="preserve"> and O</w:t>
      </w:r>
      <w:r>
        <w:rPr>
          <w:rFonts w:eastAsia="Symbol" w:cs="Arial"/>
          <w:sz w:val="24"/>
          <w:szCs w:val="24"/>
          <w:u w:val="single"/>
          <w:vertAlign w:val="subscript"/>
        </w:rPr>
        <w:t>2</w:t>
      </w:r>
      <w:r>
        <w:rPr>
          <w:rFonts w:eastAsia="Symbol" w:cs="Arial"/>
          <w:sz w:val="24"/>
          <w:szCs w:val="24"/>
        </w:rPr>
        <w:t xml:space="preserve"> values, using an infrared end-tidal volume gas monitor (Capnomac Ultima, Ohmeda Inc.) attached to a face mask.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spacing w:lineRule="auto" w:line="240" w:before="0" w:after="0"/>
        <w:ind w:right="-90" w:hanging="0"/>
        <w:jc w:val="both"/>
        <w:rPr>
          <w:rFonts w:eastAsia="Symbol" w:cs="Arial"/>
          <w:bCs/>
          <w:iCs/>
          <w:sz w:val="24"/>
          <w:szCs w:val="24"/>
        </w:rPr>
      </w:pPr>
      <w:r>
        <w:rPr>
          <w:rFonts w:eastAsia="Symbol" w:cs="Arial"/>
          <w:color w:val="000000"/>
          <w:sz w:val="24"/>
          <w:szCs w:val="24"/>
          <w:u w:val="single"/>
        </w:rPr>
        <w:t>A transcranial Doppler</w:t>
      </w:r>
      <w:r>
        <w:rPr>
          <w:rFonts w:eastAsia="Symbol" w:cs="Arial"/>
          <w:sz w:val="24"/>
          <w:szCs w:val="24"/>
          <w:u w:val="single"/>
        </w:rPr>
        <w:t xml:space="preserve"> ultrasonography system</w:t>
      </w:r>
      <w:r>
        <w:rPr>
          <w:rFonts w:eastAsia="Symbol" w:cs="Arial"/>
          <w:sz w:val="24"/>
          <w:szCs w:val="24"/>
        </w:rPr>
        <w:t xml:space="preserve"> (MultiDop X4, Neuroscan, Inc.) will be used to monitor BFV in both MCAs. The right and left MCAs will be insonated from the temporal windows, by placing the 2-MHz probe in the temporal area above the zygomatic arch. Each probe will be positioned to record the maximal BFV and fixed at the desired angle using a three-dimensional positioning system attached to the light-metal probe holder. Special attention is always given to stabilize the probes, since their steady position is crucial for continuous BFV recordings. Fourier transform of the Doppler shift, a difference between the frequency of the emitted signal and its echo (frequency of reflected signal), will be used to calculate BFV. Systolic, diastolic, and mean BFV will be detected from the envelope of the arterial flow waveforms. Cerebrovascular resistance was calculated from the arterial pressure divided by BFV in the MCAs.  Balance was measures suing center of pressure displacement using the force platform ( Kistler, Inc) in xy z direction . Cardiovascular,respiratory and TCD signals during the tilt were recorded on Labview at 500Hz ( labview, TCD directory ,xxx b.dat files) and cardiovascular,respiratory, TCD signals and balance measures were recorded  at 1000 Hz ( labview sit-to-stand directory). All analog signals will be recorded at 500 Hz using Labview NIDAQ (National Instruments Data Acquisition System </w:t>
      </w:r>
      <w:r>
        <w:rPr>
          <w:rFonts w:eastAsia="Symbol" w:cs="Arial"/>
          <w:bCs/>
          <w:iCs/>
          <w:sz w:val="24"/>
          <w:szCs w:val="24"/>
        </w:rPr>
        <w:t>64 Channel/100 Ks/s, Labview 6i, Austin, TX).</w:t>
      </w:r>
    </w:p>
    <w:p>
      <w:pPr>
        <w:pStyle w:val="Normal"/>
        <w:spacing w:lineRule="auto" w:line="240" w:before="0" w:after="0"/>
        <w:ind w:right="-90" w:hanging="0"/>
        <w:jc w:val="both"/>
        <w:rPr>
          <w:rFonts w:eastAsia="Symbol" w:cs="Arial"/>
          <w:b/>
          <w:b/>
          <w:bCs/>
          <w:iCs/>
          <w:sz w:val="24"/>
          <w:szCs w:val="24"/>
        </w:rPr>
      </w:pPr>
      <w:r>
        <w:rPr>
          <w:rFonts w:eastAsia="Symbol" w:cs="Arial"/>
          <w:b/>
          <w:bCs/>
          <w:iCs/>
          <w:sz w:val="24"/>
          <w:szCs w:val="24"/>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0" w:after="0"/>
        <w:ind w:right="-86" w:hanging="0"/>
        <w:jc w:val="both"/>
        <w:rPr>
          <w:sz w:val="24"/>
          <w:szCs w:val="24"/>
        </w:rPr>
      </w:pPr>
      <w:r>
        <w:rPr>
          <w:rFonts w:eastAsia="Symbol"/>
          <w:b/>
          <w:sz w:val="24"/>
          <w:szCs w:val="24"/>
        </w:rPr>
        <w:t xml:space="preserve">Valsalva maneuver:  </w:t>
      </w:r>
      <w:r>
        <w:rPr>
          <w:rFonts w:eastAsia="Symbol"/>
          <w:sz w:val="24"/>
          <w:szCs w:val="24"/>
        </w:rPr>
        <w:t xml:space="preserve">l After  rest for 5 minutes in the supine position,  the subject took a breath and expire forcefully through a mouthpiece that has a small air-leak, maintaining a pressure at 40 mm Hg on a pressure gauge connected to the mouthpiece for 15 seconds. </w:t>
      </w:r>
      <w:r>
        <w:rPr>
          <w:rFonts w:eastAsia="Symbol"/>
          <w:spacing w:val="-2"/>
          <w:sz w:val="24"/>
          <w:szCs w:val="24"/>
        </w:rPr>
        <w:t xml:space="preserve">From four phases of the Valsalva maneuver, phase II and phase IV are important for the evaluation of autoregulation. In the phase II a rapid fall of blood pressure, venous return and stroke volume occur, and cerebral blood flow depends on autoregulation. In the phase IV, peripheral resistance increases leading to a blood pressure increase </w:t>
      </w:r>
      <w:r>
        <w:rPr>
          <w:rFonts w:eastAsia="Symbol" w:cs="Symbol"/>
          <w:spacing w:val="-2"/>
          <w:sz w:val="24"/>
          <w:szCs w:val="24"/>
        </w:rPr>
        <w:t></w:t>
      </w:r>
      <w:r>
        <w:rPr>
          <w:rFonts w:eastAsia="Symbol"/>
          <w:spacing w:val="-2"/>
          <w:sz w:val="24"/>
          <w:szCs w:val="24"/>
        </w:rPr>
        <w:t xml:space="preserve">30 mm Hg above baseline. </w:t>
      </w:r>
      <w:r>
        <w:rPr>
          <w:rFonts w:eastAsia="Symbol"/>
          <w:sz w:val="24"/>
          <w:szCs w:val="24"/>
        </w:rPr>
        <w:t xml:space="preserve">All data will be continuously acquired over the period of 5 minutes during which blood pressure returns to the baseline. </w:t>
      </w:r>
      <w:r>
        <w:rPr>
          <w:rFonts w:eastAsia="Symbol"/>
          <w:spacing w:val="-2"/>
          <w:sz w:val="24"/>
          <w:szCs w:val="24"/>
        </w:rPr>
        <w:t xml:space="preserve">During phase II and phase IV, the effects of blood pressure changes on cerebral blood flow are dampened by cerebral autoregulation. </w:t>
      </w:r>
      <w:r>
        <w:rPr>
          <w:rFonts w:eastAsia="Symbol"/>
          <w:sz w:val="24"/>
          <w:szCs w:val="24"/>
        </w:rPr>
        <w:t xml:space="preserve">The maneuver will be repeated twice.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spacing w:lineRule="auto" w:line="240" w:before="0" w:after="0"/>
        <w:ind w:right="-90" w:hanging="0"/>
        <w:jc w:val="both"/>
        <w:rPr>
          <w:sz w:val="24"/>
          <w:szCs w:val="24"/>
        </w:rPr>
      </w:pPr>
      <w:r>
        <w:rPr>
          <w:sz w:val="24"/>
          <w:szCs w:val="24"/>
        </w:rPr>
      </w:r>
    </w:p>
    <w:p>
      <w:pPr>
        <w:pStyle w:val="Normal"/>
        <w:spacing w:lineRule="auto" w:line="240" w:before="0" w:after="0"/>
        <w:ind w:right="-90" w:hanging="0"/>
        <w:jc w:val="both"/>
        <w:rPr>
          <w:sz w:val="24"/>
          <w:szCs w:val="24"/>
        </w:rPr>
      </w:pPr>
      <w:r>
        <w:rPr>
          <w:rFonts w:eastAsia="Symbol" w:cs="Arial"/>
          <w:b/>
          <w:bCs/>
          <w:iCs/>
          <w:sz w:val="24"/>
          <w:szCs w:val="24"/>
        </w:rPr>
        <w:t>Hyperventilation and CO</w:t>
      </w:r>
      <w:r>
        <w:rPr>
          <w:rFonts w:eastAsia="Symbol" w:cs="Arial"/>
          <w:b/>
          <w:bCs/>
          <w:iCs/>
          <w:sz w:val="24"/>
          <w:szCs w:val="24"/>
          <w:vertAlign w:val="subscript"/>
        </w:rPr>
        <w:t>2</w:t>
      </w:r>
      <w:r>
        <w:rPr>
          <w:rFonts w:eastAsia="Symbol" w:cs="Arial"/>
          <w:b/>
          <w:bCs/>
          <w:iCs/>
          <w:sz w:val="24"/>
          <w:szCs w:val="24"/>
        </w:rPr>
        <w:t xml:space="preserve"> re-breathing: </w:t>
      </w:r>
      <w:r>
        <w:rPr>
          <w:rFonts w:eastAsia="Symbol" w:cs="Arial"/>
          <w:sz w:val="24"/>
          <w:szCs w:val="24"/>
        </w:rPr>
        <w:t xml:space="preserve">We usde hyperventilation and </w:t>
      </w:r>
      <w:r>
        <w:rPr>
          <w:rFonts w:eastAsia="Symbol" w:cs="Arial"/>
          <w:iCs/>
          <w:sz w:val="24"/>
          <w:szCs w:val="24"/>
        </w:rPr>
        <w:t>CO</w:t>
      </w:r>
      <w:r>
        <w:rPr>
          <w:rFonts w:eastAsia="Symbol" w:cs="Arial"/>
          <w:iCs/>
          <w:sz w:val="24"/>
          <w:szCs w:val="24"/>
          <w:vertAlign w:val="subscript"/>
        </w:rPr>
        <w:t>2</w:t>
      </w:r>
      <w:r>
        <w:rPr>
          <w:rFonts w:eastAsia="Symbol" w:cs="Arial"/>
          <w:iCs/>
          <w:sz w:val="24"/>
          <w:szCs w:val="24"/>
        </w:rPr>
        <w:t xml:space="preserve"> re-breathing to evaluate the cerebral vasomotor range and reactivity to </w:t>
      </w:r>
      <w:r>
        <w:rPr>
          <w:rFonts w:eastAsia="Symbol" w:cs="Arial"/>
          <w:sz w:val="24"/>
          <w:szCs w:val="24"/>
        </w:rPr>
        <w:t>CO</w:t>
      </w:r>
      <w:r>
        <w:rPr>
          <w:rFonts w:eastAsia="Symbol" w:cs="Arial"/>
          <w:sz w:val="24"/>
          <w:szCs w:val="24"/>
          <w:vertAlign w:val="subscript"/>
        </w:rPr>
        <w:t>2</w:t>
      </w:r>
      <w:r>
        <w:rPr>
          <w:rFonts w:eastAsia="Symbol" w:cs="Arial"/>
          <w:sz w:val="24"/>
          <w:szCs w:val="24"/>
        </w:rPr>
        <w:t xml:space="preserve"> change between 25-45 mm Hg. The subject rested supine for 10 minutes with continuous monitoring of heart rate, beat-to-beat BP, BFV in both MCAs, respiration, O</w:t>
      </w:r>
      <w:r>
        <w:rPr>
          <w:rFonts w:eastAsia="Symbol" w:cs="Arial"/>
          <w:sz w:val="24"/>
          <w:szCs w:val="24"/>
          <w:vertAlign w:val="subscript"/>
        </w:rPr>
        <w:t>2</w:t>
      </w:r>
      <w:r>
        <w:rPr>
          <w:rFonts w:eastAsia="Symbol" w:cs="Arial"/>
          <w:sz w:val="24"/>
          <w:szCs w:val="24"/>
        </w:rPr>
        <w:t xml:space="preserve"> and CO</w:t>
      </w:r>
      <w:r>
        <w:rPr>
          <w:rFonts w:eastAsia="Symbol" w:cs="Arial"/>
          <w:sz w:val="24"/>
          <w:szCs w:val="24"/>
          <w:vertAlign w:val="subscript"/>
        </w:rPr>
        <w:t>2</w:t>
      </w:r>
      <w:r>
        <w:rPr>
          <w:rFonts w:eastAsia="Symbol" w:cs="Arial"/>
          <w:sz w:val="24"/>
          <w:szCs w:val="24"/>
        </w:rPr>
        <w:t>. The subject then hyperventilated to reduce CO</w:t>
      </w:r>
      <w:r>
        <w:rPr>
          <w:rFonts w:eastAsia="Symbol" w:cs="Arial"/>
          <w:sz w:val="24"/>
          <w:szCs w:val="24"/>
          <w:vertAlign w:val="subscript"/>
        </w:rPr>
        <w:t xml:space="preserve">2 </w:t>
      </w:r>
      <w:r>
        <w:rPr>
          <w:rFonts w:eastAsia="Symbol" w:cs="Arial"/>
          <w:sz w:val="24"/>
          <w:szCs w:val="24"/>
        </w:rPr>
        <w:t>to</w:t>
      </w:r>
      <w:r>
        <w:rPr>
          <w:rFonts w:eastAsia="Symbol" w:cs="Arial"/>
          <w:sz w:val="24"/>
          <w:szCs w:val="24"/>
          <w:vertAlign w:val="subscript"/>
        </w:rPr>
        <w:t xml:space="preserve"> </w:t>
      </w:r>
      <w:r>
        <w:rPr>
          <w:rFonts w:eastAsia="Symbol" w:cs="Arial"/>
          <w:sz w:val="24"/>
          <w:szCs w:val="24"/>
        </w:rPr>
        <w:t>25 mm Hg for 3 minutes. The subject was breathing  a mixture of 5% CO</w:t>
      </w:r>
      <w:r>
        <w:rPr>
          <w:rFonts w:eastAsia="Symbol" w:cs="Arial"/>
          <w:sz w:val="24"/>
          <w:szCs w:val="24"/>
          <w:vertAlign w:val="subscript"/>
        </w:rPr>
        <w:t xml:space="preserve">2 </w:t>
      </w:r>
      <w:r>
        <w:rPr>
          <w:rFonts w:eastAsia="Symbol" w:cs="Arial"/>
          <w:sz w:val="24"/>
          <w:szCs w:val="24"/>
        </w:rPr>
        <w:t>and 95% air</w:t>
      </w:r>
      <w:r>
        <w:rPr>
          <w:rFonts w:eastAsia="Symbol" w:cs="Arial"/>
          <w:sz w:val="24"/>
          <w:szCs w:val="24"/>
          <w:vertAlign w:val="subscript"/>
        </w:rPr>
        <w:t xml:space="preserve"> </w:t>
      </w:r>
      <w:r>
        <w:rPr>
          <w:rFonts w:eastAsia="Symbol" w:cs="Arial"/>
          <w:sz w:val="24"/>
          <w:szCs w:val="24"/>
        </w:rPr>
        <w:t>from a re-breather bag to increase CO</w:t>
      </w:r>
      <w:r>
        <w:rPr>
          <w:rFonts w:eastAsia="Symbol" w:cs="Arial"/>
          <w:sz w:val="24"/>
          <w:szCs w:val="24"/>
          <w:vertAlign w:val="subscript"/>
        </w:rPr>
        <w:t>2</w:t>
      </w:r>
      <w:r>
        <w:rPr>
          <w:rFonts w:eastAsia="Symbol" w:cs="Arial"/>
          <w:sz w:val="24"/>
          <w:szCs w:val="24"/>
        </w:rPr>
        <w:t xml:space="preserve"> above baseline to 45 mm Hg for 3 minutes, followed by a 5 minute rest to equilibrate CO</w:t>
      </w:r>
      <w:r>
        <w:rPr>
          <w:rFonts w:eastAsia="Symbol" w:cs="Arial"/>
          <w:sz w:val="24"/>
          <w:szCs w:val="24"/>
          <w:vertAlign w:val="subscript"/>
        </w:rPr>
        <w:t>2</w:t>
      </w:r>
      <w:r>
        <w:rPr>
          <w:rFonts w:eastAsia="Symbol" w:cs="Arial"/>
          <w:sz w:val="24"/>
          <w:szCs w:val="24"/>
        </w:rPr>
        <w:t xml:space="preserve">. </w:t>
      </w:r>
    </w:p>
    <w:p>
      <w:pPr>
        <w:pStyle w:val="Normal"/>
        <w:spacing w:lineRule="auto" w:line="240" w:before="0" w:after="0"/>
        <w:ind w:right="-90" w:hanging="0"/>
        <w:jc w:val="both"/>
        <w:rPr>
          <w:rFonts w:eastAsia="Symbol" w:cs="Arial"/>
          <w:b/>
          <w:b/>
          <w:bCs/>
          <w:iCs/>
          <w:sz w:val="24"/>
          <w:szCs w:val="24"/>
        </w:rPr>
      </w:pPr>
      <w:r>
        <w:rPr>
          <w:rFonts w:eastAsia="Symbol" w:cs="Arial"/>
          <w:b/>
          <w:bCs/>
          <w:iCs/>
          <w:sz w:val="24"/>
          <w:szCs w:val="24"/>
        </w:rPr>
      </w:r>
    </w:p>
    <w:p>
      <w:pPr>
        <w:pStyle w:val="Normal"/>
        <w:spacing w:lineRule="auto" w:line="240" w:before="0" w:after="0"/>
        <w:ind w:right="-90" w:hanging="0"/>
        <w:jc w:val="both"/>
        <w:rPr>
          <w:sz w:val="24"/>
          <w:szCs w:val="24"/>
        </w:rPr>
      </w:pPr>
      <w:r>
        <w:rPr>
          <w:rFonts w:eastAsia="Symbol" w:cs="Arial"/>
          <w:b/>
          <w:bCs/>
          <w:iCs/>
          <w:sz w:val="24"/>
          <w:szCs w:val="24"/>
        </w:rPr>
        <w:t xml:space="preserve">Head-up tilt: </w:t>
      </w:r>
      <w:r>
        <w:rPr>
          <w:rFonts w:eastAsia="Symbol" w:cs="Arial"/>
          <w:iCs/>
          <w:sz w:val="24"/>
          <w:szCs w:val="24"/>
        </w:rPr>
        <w:t>After the hyperventilation/rebreathing protocol</w:t>
      </w:r>
      <w:r>
        <w:rPr>
          <w:rFonts w:eastAsia="Symbol" w:cs="Arial"/>
          <w:sz w:val="24"/>
          <w:szCs w:val="24"/>
        </w:rPr>
        <w:t xml:space="preserve">, the subject will rest supine for 10 minutes with continuous ECG, BP, TCD and </w:t>
      </w:r>
      <w:r>
        <w:rPr>
          <w:rFonts w:eastAsia="Symbol" w:cs="Arial"/>
          <w:bCs/>
          <w:iCs/>
          <w:sz w:val="24"/>
          <w:szCs w:val="24"/>
        </w:rPr>
        <w:t>CO</w:t>
      </w:r>
      <w:r>
        <w:rPr>
          <w:rFonts w:eastAsia="Symbol" w:cs="Arial"/>
          <w:bCs/>
          <w:iCs/>
          <w:sz w:val="24"/>
          <w:szCs w:val="24"/>
          <w:vertAlign w:val="subscript"/>
        </w:rPr>
        <w:t xml:space="preserve">2, </w:t>
      </w:r>
      <w:r>
        <w:rPr>
          <w:rFonts w:eastAsia="Symbol" w:cs="Arial"/>
          <w:sz w:val="24"/>
          <w:szCs w:val="24"/>
        </w:rPr>
        <w:t xml:space="preserve">monitoring. Then the table will be tilted </w:t>
      </w:r>
      <w:r>
        <w:rPr>
          <w:rFonts w:eastAsia="Symbol" w:cs="Arial"/>
          <w:bCs/>
          <w:sz w:val="24"/>
          <w:szCs w:val="24"/>
        </w:rPr>
        <w:t>to 80</w:t>
      </w:r>
      <w:r>
        <w:rPr>
          <w:rFonts w:eastAsia="Symbol" w:cs="Arial"/>
          <w:bCs/>
          <w:sz w:val="24"/>
          <w:szCs w:val="24"/>
          <w:vertAlign w:val="superscript"/>
        </w:rPr>
        <w:t>0</w:t>
      </w:r>
      <w:r>
        <w:rPr>
          <w:rFonts w:eastAsia="Symbol" w:cs="Arial"/>
          <w:bCs/>
          <w:sz w:val="24"/>
          <w:szCs w:val="24"/>
        </w:rPr>
        <w:t xml:space="preserve"> for 10 minutes. </w:t>
      </w:r>
      <w:r>
        <w:rPr>
          <w:rFonts w:eastAsia="Symbol" w:cs="Arial"/>
          <w:bCs/>
          <w:iCs/>
          <w:sz w:val="24"/>
          <w:szCs w:val="24"/>
        </w:rPr>
        <w:t>The tilt test was interrupted if symptoms of pre-syncope or blurred vision occurred, at which point the subject was returned to the supine position.</w:t>
      </w:r>
      <w:r>
        <w:rPr>
          <w:rFonts w:eastAsia="Symbol" w:cs="Arial"/>
          <w:iCs/>
          <w:sz w:val="24"/>
          <w:szCs w:val="24"/>
        </w:rPr>
        <w:t xml:space="preserve"> </w:t>
      </w:r>
    </w:p>
    <w:p>
      <w:pPr>
        <w:pStyle w:val="Normal"/>
        <w:spacing w:lineRule="auto" w:line="240" w:before="0" w:after="0"/>
        <w:jc w:val="both"/>
        <w:rPr>
          <w:rFonts w:eastAsia="Symbol" w:cs="Arial"/>
          <w:b/>
          <w:b/>
          <w:iCs/>
          <w:sz w:val="24"/>
          <w:szCs w:val="24"/>
        </w:rPr>
      </w:pPr>
      <w:r>
        <w:rPr>
          <w:rFonts w:eastAsia="Symbol" w:cs="Arial"/>
          <w:b/>
          <w:iCs/>
          <w:sz w:val="24"/>
          <w:szCs w:val="24"/>
        </w:rPr>
      </w:r>
    </w:p>
    <w:p>
      <w:pPr>
        <w:pStyle w:val="Normal"/>
        <w:spacing w:lineRule="auto" w:line="240" w:before="0" w:after="0"/>
        <w:jc w:val="both"/>
        <w:rPr/>
      </w:pPr>
      <w:r>
        <w:rPr>
          <w:rFonts w:eastAsia="Symbol" w:cs="Arial"/>
          <w:b/>
          <w:iCs/>
          <w:sz w:val="24"/>
          <w:szCs w:val="24"/>
        </w:rPr>
        <w:t>Sit-to-stand test:</w:t>
      </w:r>
      <w:r>
        <w:rPr>
          <w:rFonts w:eastAsia="Symbol" w:cs="Arial"/>
          <w:iCs/>
          <w:sz w:val="24"/>
          <w:szCs w:val="24"/>
        </w:rPr>
        <w:t xml:space="preserve"> </w:t>
      </w:r>
      <w:r>
        <w:rPr>
          <w:rFonts w:eastAsia="Symbol" w:cs="Arial"/>
          <w:sz w:val="24"/>
          <w:szCs w:val="24"/>
        </w:rPr>
        <w:t>Active standing is a standard method for the diagnosing orthostatic hypotension (OH). Published databases show a good concordance between BP responses to tilt and standing. In elderly people, the normal response to standing-up is a transient systolic BP decline with recovery within the first minute</w:t>
      </w:r>
      <w:r>
        <w:fldChar w:fldCharType="begin"/>
      </w:r>
      <w:r>
        <w:instrText>ADDIN REFMGR.CITE &lt;Refman&gt;&lt;Cite&gt;&lt;Author&gt;Low&lt;/Author&gt;&lt;Year&gt;1990&lt;/Year&gt;&lt;RecNum&gt;542&lt;/RecNum&gt;&lt;IDText&gt;The effect of aging on cardiac autonomic and postganglionic sudomotor function&lt;/IDText&gt;&lt;MDL Ref_Type="Journal"&gt;&lt;Ref_Type&gt;Journal&lt;/Ref_Type&gt;&lt;Ref_ID&gt;542&lt;/Ref_ID&gt;&lt;Title_Primary&gt;The effect of aging on cardiac autonomic and postganglionic sudomotor function&lt;/Title_Primary&gt;&lt;Authors_Primary&gt;Low,P.A.&lt;/Authors_Primary&gt;&lt;Authors_Primary&gt;Opfer-Gehrking,T.L.&lt;/Authors_Primary&gt;&lt;Authors_Primary&gt;Proper,C.J.&lt;/Authors_Primary&gt;&lt;Authors_Primary&gt;Zimmerman,I.&lt;/Authors_Primary&gt;&lt;Date_Primary&gt;1990=Feb&lt;/Date_Primary&gt;&lt;Reprint&gt;Not in File&lt;/Reprint&gt;&lt;Start_Page&gt;152&lt;/Start_Page&gt;&lt;End_Page&gt;157&lt;/End_Page&gt;&lt;Periodical&gt;Muscle &amp;amp; Nerve&lt;/Periodical&gt;&lt;Volume&gt;13&lt;/Volume&gt;&lt;Issue&gt;2&lt;/Issue&gt;&lt;ZZ_JournalFull&gt;&lt;f name="System"&gt;Muscle &amp;amp; Nerve&lt;/f&gt;&lt;/ZZ_JournalFull&gt;&lt;ZZ_WorkformID&gt;1&lt;/ZZ_WorkformID&gt;&lt;/MDL&gt;&lt;/Cite&gt;&lt;/Refman&gt;</w:instrText>
      </w:r>
      <w:r>
        <w:fldChar w:fldCharType="separate"/>
      </w:r>
      <w:bookmarkStart w:id="27" w:name="__Fieldmark__423_1146936009"/>
      <w:r>
        <w:rPr>
          <w:rFonts w:eastAsia="Symbol" w:cs="Arial"/>
          <w:sz w:val="24"/>
          <w:szCs w:val="24"/>
        </w:rPr>
        <w:t>(</w:t>
      </w:r>
      <w:bookmarkStart w:id="28" w:name="__Fieldmark__647_1073456227"/>
      <w:r>
        <w:rPr>
          <w:rFonts w:eastAsia="Symbol" w:cs="Arial"/>
          <w:sz w:val="24"/>
          <w:szCs w:val="24"/>
        </w:rPr>
        <w:t>10)</w:t>
      </w:r>
      <w:r>
        <w:rPr>
          <w:rFonts w:eastAsia="Symbol" w:cs="Arial"/>
          <w:sz w:val="24"/>
          <w:szCs w:val="24"/>
        </w:rPr>
      </w:r>
      <w:r>
        <w:fldChar w:fldCharType="end"/>
      </w:r>
      <w:bookmarkEnd w:id="27"/>
      <w:bookmarkEnd w:id="28"/>
      <w:r>
        <w:rPr>
          <w:rFonts w:eastAsia="Symbol" w:cs="Arial"/>
          <w:sz w:val="24"/>
          <w:szCs w:val="24"/>
        </w:rPr>
        <w:t>, which is compensated primarily by increased peripheral resistance. OH will be diagnosed using standard criteria accepted by The Consensus Committee of the American Autonomic Society and American Academy of Neurology, as a systolic BP decline of ≥20 mm Hg or diastolic BP decline of ≥10 mm Hg within 3 minutes of standing.</w:t>
      </w:r>
      <w:r>
        <w:fldChar w:fldCharType="begin"/>
      </w:r>
      <w:r>
        <w:instrText>ADDIN REFMGR.CITE &lt;Refman&gt;&lt;Cite&gt;&lt;Author&gt;Anonymous&lt;/Author&gt;&lt;Year&gt;1997&lt;/Year&gt;&lt;RecNum&gt;450&lt;/RecNum&gt;&lt;IDText&gt;Consensus statement on the definition of orthostatic hypotension, pure autonomic failure, and multiple system atrophy.&lt;/IDText&gt;&lt;MDL Ref_Type="Journal (Full)"&gt;&lt;Ref_Type&gt;Journal (Full)&lt;/Ref_Type&gt;&lt;Ref_ID&gt;450&lt;/Ref_ID&gt;&lt;Title_Primary&gt;Consensus statement on the definition of orthostatic hypotension, pure autonomic failure, and multiple system atrophy.&lt;/Title_Primary&gt;&lt;Authors_Primary&gt;Anonymous&lt;/Authors_Primary&gt;&lt;Date_Primary&gt;1997&lt;/Date_Primary&gt;&lt;Reprint&gt;In File&lt;/Reprint&gt;&lt;Start_Page&gt;1470&lt;/Start_Page&gt;&lt;Periodical&gt;Neurology&lt;/Periodical&gt;&lt;Volume&gt;46&lt;/Volume&gt;&lt;ZZ_JournalFull&gt;&lt;f name="System"&gt;Neurology&lt;/f&gt;&lt;/ZZ_JournalFull&gt;&lt;ZZ_WorkformID&gt;32&lt;/ZZ_WorkformID&gt;&lt;/MDL&gt;&lt;/Cite&gt;&lt;/Refman&gt;</w:instrText>
      </w:r>
      <w:r>
        <w:fldChar w:fldCharType="separate"/>
      </w:r>
      <w:bookmarkStart w:id="29" w:name="__Fieldmark__430_1146936009"/>
      <w:r>
        <w:rPr>
          <w:rFonts w:eastAsia="Symbol" w:cs="Arial"/>
          <w:sz w:val="24"/>
          <w:szCs w:val="24"/>
        </w:rPr>
        <w:t>(</w:t>
      </w:r>
      <w:bookmarkStart w:id="30" w:name="__Fieldmark__652_1073456227"/>
      <w:r>
        <w:rPr>
          <w:rFonts w:eastAsia="Symbol" w:cs="Arial"/>
          <w:sz w:val="24"/>
          <w:szCs w:val="24"/>
        </w:rPr>
        <w:t>11)</w:t>
      </w:r>
      <w:r>
        <w:rPr>
          <w:rFonts w:eastAsia="Symbol" w:cs="Arial"/>
          <w:sz w:val="24"/>
          <w:szCs w:val="24"/>
        </w:rPr>
      </w:r>
      <w:r>
        <w:fldChar w:fldCharType="end"/>
      </w:r>
      <w:bookmarkEnd w:id="29"/>
      <w:bookmarkEnd w:id="30"/>
      <w:r>
        <w:rPr>
          <w:rFonts w:eastAsia="Symbol" w:cs="Arial"/>
          <w:sz w:val="24"/>
          <w:szCs w:val="24"/>
        </w:rPr>
        <w:t xml:space="preserve"> </w:t>
      </w:r>
      <w:r>
        <w:rPr>
          <w:rFonts w:eastAsia="Symbol" w:cs="Arial"/>
          <w:bCs/>
          <w:iCs/>
          <w:sz w:val="24"/>
          <w:szCs w:val="24"/>
        </w:rPr>
        <w:t xml:space="preserve">Subjects </w:t>
      </w:r>
      <w:r>
        <w:rPr>
          <w:rFonts w:eastAsia="Symbol" w:cs="Arial"/>
          <w:sz w:val="24"/>
          <w:szCs w:val="24"/>
        </w:rPr>
        <w:t xml:space="preserve">will sit on the chair for 5 minutes with their legs elevated at 90 degrees in front of them on a stool to reduce venous pooling. The moment when both feet touch the ground will be recorded to mark the onset of standing. Subjects will stand for 5 minutes with continuous signal acquisition. Arm BP using a standard blood pressure cuff (Dynamap) will be acquired at minute 1, 3 and 5, in addition to a beat-to-beat BP at the finger positioned at the level of the right atrium. The subjects will be asked to breathe according to a metronome at their normal breathing rate. </w:t>
      </w:r>
    </w:p>
    <w:p>
      <w:pPr>
        <w:pStyle w:val="Normal"/>
        <w:spacing w:lineRule="auto" w:line="240" w:before="0" w:after="0"/>
        <w:ind w:right="-90" w:hanging="0"/>
        <w:jc w:val="both"/>
        <w:rPr>
          <w:rFonts w:eastAsia="Symbol" w:cs="Arial"/>
          <w:b/>
          <w:b/>
          <w:sz w:val="24"/>
          <w:szCs w:val="24"/>
        </w:rPr>
      </w:pPr>
      <w:r>
        <w:rPr>
          <w:rFonts w:eastAsia="Symbol" w:cs="Arial"/>
          <w:b/>
          <w:sz w:val="24"/>
          <w:szCs w:val="24"/>
        </w:rPr>
      </w:r>
    </w:p>
    <w:p>
      <w:pPr>
        <w:pStyle w:val="Normal"/>
        <w:spacing w:lineRule="auto" w:line="240" w:before="0" w:after="0"/>
        <w:ind w:right="-90" w:hanging="0"/>
        <w:jc w:val="both"/>
        <w:rPr>
          <w:rFonts w:eastAsia="Symbol" w:cs="Arial"/>
          <w:b/>
          <w:b/>
          <w:sz w:val="24"/>
          <w:szCs w:val="24"/>
        </w:rPr>
      </w:pPr>
      <w:r>
        <w:rPr>
          <w:rFonts w:eastAsia="Symbol" w:cs="Arial"/>
          <w:b/>
          <w:sz w:val="24"/>
          <w:szCs w:val="24"/>
        </w:rPr>
      </w:r>
    </w:p>
    <w:p>
      <w:pPr>
        <w:pStyle w:val="Normal"/>
        <w:spacing w:lineRule="auto" w:line="240" w:before="0" w:after="0"/>
        <w:ind w:right="-90" w:hanging="0"/>
        <w:jc w:val="both"/>
        <w:rPr>
          <w:rFonts w:eastAsia="Symbol" w:cs="Arial"/>
          <w:b/>
          <w:b/>
          <w:sz w:val="24"/>
          <w:szCs w:val="24"/>
        </w:rPr>
      </w:pPr>
      <w:r>
        <w:rPr>
          <w:rFonts w:eastAsia="Symbol" w:cs="Arial"/>
          <w:b/>
          <w:sz w:val="24"/>
          <w:szCs w:val="24"/>
        </w:rPr>
        <w:t>MRI</w:t>
      </w:r>
    </w:p>
    <w:p>
      <w:pPr>
        <w:pStyle w:val="Normal"/>
        <w:spacing w:lineRule="auto" w:line="240" w:before="0" w:after="0"/>
        <w:jc w:val="both"/>
        <w:rPr>
          <w:sz w:val="24"/>
          <w:szCs w:val="24"/>
        </w:rPr>
      </w:pPr>
      <w:r>
        <w:rPr>
          <w:rFonts w:eastAsia="Symbol"/>
          <w:b/>
          <w:sz w:val="24"/>
          <w:szCs w:val="24"/>
        </w:rPr>
        <w:t xml:space="preserve">Arterial Spin Labeling at 3T MRI:  </w:t>
      </w:r>
      <w:r>
        <w:rPr>
          <w:rFonts w:eastAsia="Symbol"/>
          <w:bCs/>
          <w:sz w:val="24"/>
          <w:szCs w:val="24"/>
        </w:rPr>
        <w:t>Subjects in the stroke and non-stroke group</w:t>
      </w:r>
      <w:r>
        <w:rPr>
          <w:rFonts w:eastAsia="Symbol"/>
          <w:b/>
          <w:sz w:val="24"/>
          <w:szCs w:val="24"/>
        </w:rPr>
        <w:t xml:space="preserve"> </w:t>
      </w:r>
      <w:r>
        <w:rPr>
          <w:rFonts w:eastAsia="Symbol"/>
          <w:sz w:val="24"/>
          <w:szCs w:val="24"/>
        </w:rPr>
        <w:t>will come to the Magnetic Resonance Imaging Center at the BIDMC after completion of the TCD study. MR imaging wase performed at 3 Tesla in GE Vhi scanner with quadrature head coil. Upon arrival at the MRI center, subjects will be asked to fill out an MRI safety questionnaire and will be screened for metal objects. The subject lie down on the imaging table and the head will be stabilized within the head coil using foam padding to restrict motion artifacts. A mask placed on the subject’s face will be connected to the CO</w:t>
      </w:r>
      <w:r>
        <w:rPr>
          <w:rFonts w:eastAsia="Symbol"/>
          <w:sz w:val="24"/>
          <w:szCs w:val="24"/>
          <w:vertAlign w:val="subscript"/>
        </w:rPr>
        <w:t>2</w:t>
      </w:r>
      <w:r>
        <w:rPr>
          <w:rFonts w:eastAsia="Symbol"/>
          <w:sz w:val="24"/>
          <w:szCs w:val="24"/>
        </w:rPr>
        <w:t xml:space="preserve"> rebreathing circuit and the CO</w:t>
      </w:r>
      <w:r>
        <w:rPr>
          <w:rFonts w:eastAsia="Symbol"/>
          <w:sz w:val="24"/>
          <w:szCs w:val="24"/>
          <w:vertAlign w:val="subscript"/>
        </w:rPr>
        <w:t>2</w:t>
      </w:r>
      <w:r>
        <w:rPr>
          <w:rFonts w:eastAsia="Symbol"/>
          <w:sz w:val="24"/>
          <w:szCs w:val="24"/>
        </w:rPr>
        <w:t xml:space="preserve"> monitor. </w:t>
      </w:r>
    </w:p>
    <w:p>
      <w:pPr>
        <w:pStyle w:val="Normal"/>
        <w:spacing w:lineRule="auto" w:line="240" w:before="0" w:after="0"/>
        <w:jc w:val="both"/>
        <w:rPr>
          <w:sz w:val="24"/>
          <w:szCs w:val="24"/>
        </w:rPr>
      </w:pPr>
      <w:r>
        <w:rPr>
          <w:rFonts w:eastAsia="Symbol"/>
          <w:b/>
          <w:bCs/>
          <w:sz w:val="24"/>
          <w:szCs w:val="24"/>
        </w:rPr>
        <w:t xml:space="preserve">T1 and T2-weighted imaging: </w:t>
      </w:r>
      <w:r>
        <w:rPr>
          <w:rFonts w:eastAsia="Symbol"/>
          <w:sz w:val="24"/>
          <w:szCs w:val="24"/>
        </w:rPr>
        <w:t xml:space="preserve">All subjects will have routine T1-weighted (spin echo) and T2-weighted fast spin echo (FSE) and Fluid-attenuation inversion recovery (FLAIR). </w:t>
      </w:r>
    </w:p>
    <w:p>
      <w:pPr>
        <w:pStyle w:val="Normal"/>
        <w:spacing w:lineRule="auto" w:line="240" w:before="0" w:after="0"/>
        <w:jc w:val="both"/>
        <w:rPr/>
      </w:pPr>
      <w:r>
        <w:rPr>
          <w:rFonts w:eastAsia="Symbol"/>
          <w:b/>
          <w:bCs/>
          <w:sz w:val="24"/>
          <w:szCs w:val="24"/>
        </w:rPr>
        <w:t xml:space="preserve">Continuous Arterial Spin Labeling (CASL): </w:t>
      </w:r>
      <w:r>
        <w:rPr>
          <w:rFonts w:eastAsia="Symbol"/>
          <w:sz w:val="24"/>
          <w:szCs w:val="24"/>
        </w:rPr>
        <w:t>CASL</w:t>
      </w:r>
      <w:r>
        <w:rPr>
          <w:rFonts w:eastAsia="Symbol"/>
          <w:b/>
          <w:bCs/>
          <w:sz w:val="24"/>
          <w:szCs w:val="24"/>
        </w:rPr>
        <w:t xml:space="preserve"> </w:t>
      </w:r>
      <w:r>
        <w:rPr>
          <w:rFonts w:eastAsia="Symbol"/>
          <w:sz w:val="24"/>
          <w:szCs w:val="24"/>
        </w:rPr>
        <w:t>will be done  as previously described.</w:t>
      </w:r>
      <w:r>
        <w:fldChar w:fldCharType="begin"/>
      </w:r>
      <w:r>
        <w:instrText>ADDIN REFMGR.CITE &lt;Refman&gt;&lt;Cite&gt;&lt;Author&gt;Detre&lt;/Author&gt;&lt;Year&gt;1999&lt;/Year&gt;&lt;RecNum&gt;1850&lt;/RecNum&gt;&lt;IDText&gt;Noninvasive magnetic resonance imaging evaluation of cerebral blood flow with acetazolamide challenge in patients with cerebrovascular stenosis.&lt;/IDText&gt;&lt;MDL Ref_Type="Journal"&gt;&lt;Ref_Type&gt;Journal&lt;/Ref_Type&gt;&lt;Ref_ID&gt;1850&lt;/Ref_ID&gt;&lt;Title_Primary&gt;Noninvasive magnetic resonance imaging evaluation of cerebral blood flow with acetazolamide challenge in patients with cerebrovascular stenosis.&lt;/Title_Primary&gt;&lt;Authors_Primary&gt;Detre,J.A.&lt;/Authors_Primary&gt;&lt;Authors_Primary&gt;Samuels,O.B.&lt;/Authors_Primary&gt;&lt;Authors_Primary&gt;Alsop,D.C.&lt;/Authors_Primary&gt;&lt;Authors_Primary&gt;Gonzalez-At J.B.&lt;/Authors_Primary&gt;&lt;Authors_Primary&gt;Kasner,S.E.&lt;/Authors_Primary&gt;&lt;Authors_Primary&gt;Raps,E.C.&lt;/Authors_Primary&gt;&lt;Date_Primary&gt;1999&lt;/Date_Primary&gt;&lt;Keywords&gt;cerebral blood flow&lt;/Keywords&gt;&lt;Keywords&gt;blood flow&lt;/Keywords&gt;&lt;Reprint&gt;In File&lt;/Reprint&gt;&lt;Start_Page&gt;870&lt;/Start_Page&gt;&lt;End_Page&gt;875&lt;/End_Page&gt;&lt;Periodical&gt;J.Magn.Reson.Imaging&lt;/Periodical&gt;&lt;Volume&gt;10&lt;/Volume&gt;&lt;ZZ_JournalStdAbbrev&gt;&lt;f name="System"&gt;J.Magn.Reson.Imaging&lt;/f&gt;&lt;/ZZ_JournalStdAbbrev&gt;&lt;ZZ_WorkformID&gt;1&lt;/ZZ_WorkformID&gt;&lt;/MDL&gt;&lt;/Cite&gt;&lt;/Refman&gt;</w:instrText>
      </w:r>
      <w:r>
        <w:fldChar w:fldCharType="separate"/>
      </w:r>
      <w:bookmarkStart w:id="31" w:name="__Fieldmark__455_1146936009"/>
      <w:r>
        <w:rPr>
          <w:rFonts w:eastAsia="Symbol"/>
          <w:sz w:val="24"/>
          <w:szCs w:val="24"/>
        </w:rPr>
        <w:t>(</w:t>
      </w:r>
      <w:bookmarkStart w:id="32" w:name="__Fieldmark__681_1073456227"/>
      <w:r>
        <w:rPr>
          <w:rFonts w:eastAsia="Symbol"/>
          <w:sz w:val="24"/>
          <w:szCs w:val="24"/>
        </w:rPr>
        <w:t>12)</w:t>
      </w:r>
      <w:r>
        <w:rPr>
          <w:rFonts w:eastAsia="Symbol"/>
          <w:sz w:val="24"/>
          <w:szCs w:val="24"/>
        </w:rPr>
      </w:r>
      <w:r>
        <w:fldChar w:fldCharType="end"/>
      </w:r>
      <w:bookmarkEnd w:id="31"/>
      <w:bookmarkEnd w:id="32"/>
      <w:r>
        <w:rPr>
          <w:rFonts w:eastAsia="Symbol"/>
          <w:sz w:val="24"/>
          <w:szCs w:val="24"/>
          <w:vertAlign w:val="superscript"/>
        </w:rPr>
        <w:t>,</w:t>
      </w:r>
      <w:r>
        <w:fldChar w:fldCharType="begin"/>
      </w:r>
      <w:r>
        <w:instrText>ADDIN REFMGR.CITE &lt;Refman&gt;&lt;Cite&gt;&lt;Author&gt;Detre&lt;/Author&gt;&lt;Year&gt;1998&lt;/Year&gt;&lt;RecNum&gt;1849&lt;/RecNum&gt;&lt;IDText&gt;Noninvasive MRI evaluation of cerebral blood flow in cerebrovascular disease&lt;/IDText&gt;&lt;MDL Ref_Type="Journal"&gt;&lt;Ref_Type&gt;Journal&lt;/Ref_Type&gt;&lt;Ref_ID&gt;1849&lt;/Ref_ID&gt;&lt;Title_Primary&gt;Noninvasive MRI evaluation of cerebral blood flow in cerebrovascular disease&lt;/Title_Primary&gt;&lt;Authors_Primary&gt;Detre,J.A.&lt;/Authors_Primary&gt;&lt;Authors_Primary&gt;Alsop,D.C.&lt;/Authors_Primary&gt;&lt;Authors_Primary&gt;Vives,L.R.&lt;/Authors_Primary&gt;&lt;Authors_Primary&gt;Maccotta,L.&lt;/Authors_Primary&gt;&lt;Authors_Primary&gt;Teener,J.W.&lt;/Authors_Primary&gt;&lt;Authors_Primary&gt;Raps,E.C.&lt;/Authors_Primary&gt;&lt;Date_Primary&gt;1998&lt;/Date_Primary&gt;&lt;Keywords&gt;cerebral blood flow&lt;/Keywords&gt;&lt;Keywords&gt;blood flow&lt;/Keywords&gt;&lt;Keywords&gt;stroke&lt;/Keywords&gt;&lt;Reprint&gt;In File&lt;/Reprint&gt;&lt;Start_Page&gt;633&lt;/Start_Page&gt;&lt;End_Page&gt;641&lt;/End_Page&gt;&lt;Periodical&gt;Neurology&lt;/Periodical&gt;&lt;Volume&gt;50&lt;/Volume&gt;&lt;ZZ_JournalFull&gt;&lt;f name="System"&gt;Neurology&lt;/f&gt;&lt;/ZZ_JournalFull&gt;&lt;ZZ_WorkformID&gt;1&lt;/ZZ_WorkformID&gt;&lt;/MDL&gt;&lt;/Cite&gt;&lt;/Refman&gt;</w:instrText>
      </w:r>
      <w:r>
        <w:fldChar w:fldCharType="separate"/>
      </w:r>
      <w:bookmarkStart w:id="33" w:name="__Fieldmark__462_1146936009"/>
      <w:r>
        <w:rPr>
          <w:rFonts w:eastAsia="Symbol"/>
          <w:sz w:val="24"/>
          <w:szCs w:val="24"/>
          <w:vertAlign w:val="superscript"/>
        </w:rPr>
        <w:t>(</w:t>
      </w:r>
      <w:bookmarkStart w:id="34" w:name="__Fieldmark__686_1073456227"/>
      <w:r>
        <w:rPr>
          <w:rFonts w:eastAsia="Symbol"/>
          <w:sz w:val="24"/>
          <w:szCs w:val="24"/>
          <w:vertAlign w:val="superscript"/>
        </w:rPr>
        <w:t>13)</w:t>
      </w:r>
      <w:r>
        <w:rPr>
          <w:rFonts w:eastAsia="Symbol"/>
          <w:sz w:val="24"/>
          <w:szCs w:val="24"/>
          <w:vertAlign w:val="superscript"/>
        </w:rPr>
      </w:r>
      <w:r>
        <w:fldChar w:fldCharType="end"/>
      </w:r>
      <w:bookmarkEnd w:id="33"/>
      <w:bookmarkEnd w:id="34"/>
      <w:r>
        <w:rPr>
          <w:rFonts w:eastAsia="Symbol"/>
          <w:sz w:val="24"/>
          <w:szCs w:val="24"/>
        </w:rPr>
        <w:t xml:space="preserve"> A</w:t>
      </w:r>
      <w:r>
        <w:rPr>
          <w:rFonts w:eastAsia="Symbol"/>
          <w:b/>
          <w:bCs/>
          <w:sz w:val="24"/>
          <w:szCs w:val="24"/>
        </w:rPr>
        <w:t xml:space="preserve"> </w:t>
      </w:r>
      <w:r>
        <w:rPr>
          <w:rFonts w:eastAsia="Symbol"/>
          <w:sz w:val="24"/>
          <w:szCs w:val="24"/>
        </w:rPr>
        <w:t>T1-weighted localization scan will be obtained before and after CASL. A scout image of the head is obtained in order to choose the appropriate location for spin labeling and flow imaging (3 minutes). CASL images will be obtained every 8 seconds and averaged over baseline, hyperventilation and CO</w:t>
      </w:r>
      <w:r>
        <w:rPr>
          <w:rFonts w:eastAsia="Symbol"/>
          <w:sz w:val="24"/>
          <w:szCs w:val="24"/>
          <w:vertAlign w:val="subscript"/>
        </w:rPr>
        <w:t>2</w:t>
      </w:r>
      <w:r>
        <w:rPr>
          <w:rFonts w:eastAsia="Symbol"/>
          <w:sz w:val="24"/>
          <w:szCs w:val="24"/>
        </w:rPr>
        <w:t xml:space="preserve"> rebreathing. Flow images (with spin labeling) and control images (without spin labeling) will be then collected during baseline, hyperventilation and CO</w:t>
      </w:r>
      <w:r>
        <w:rPr>
          <w:rFonts w:eastAsia="Symbol"/>
          <w:sz w:val="24"/>
          <w:szCs w:val="24"/>
          <w:vertAlign w:val="subscript"/>
        </w:rPr>
        <w:t>2</w:t>
      </w:r>
      <w:r>
        <w:rPr>
          <w:rFonts w:eastAsia="Symbol"/>
          <w:sz w:val="24"/>
          <w:szCs w:val="24"/>
        </w:rPr>
        <w:t xml:space="preserve"> rebreathing (10 minutes). Finally, a regional T1-weighted map is obtained using a modification of the spin labeling sequence</w:t>
      </w:r>
      <w:r>
        <w:rPr>
          <w:rFonts w:eastAsia="Symbol"/>
          <w:position w:val="6"/>
          <w:sz w:val="24"/>
          <w:szCs w:val="24"/>
        </w:rPr>
        <w:t xml:space="preserve"> </w:t>
      </w:r>
      <w:r>
        <w:rPr>
          <w:rFonts w:eastAsia="Symbol"/>
          <w:sz w:val="24"/>
          <w:szCs w:val="24"/>
        </w:rPr>
        <w:t xml:space="preserve">(5 minutes). </w:t>
      </w:r>
    </w:p>
    <w:p>
      <w:pPr>
        <w:pStyle w:val="Normal"/>
        <w:spacing w:lineRule="auto" w:line="240" w:before="0" w:after="0"/>
        <w:ind w:right="-180" w:hanging="0"/>
        <w:jc w:val="both"/>
        <w:rPr>
          <w:sz w:val="24"/>
          <w:szCs w:val="24"/>
        </w:rPr>
      </w:pPr>
      <w:r>
        <w:rPr>
          <w:rFonts w:eastAsia="Symbol"/>
          <w:b/>
          <w:bCs/>
          <w:iCs/>
          <w:sz w:val="24"/>
          <w:szCs w:val="24"/>
        </w:rPr>
        <w:t>Hyperventilation and CO</w:t>
      </w:r>
      <w:r>
        <w:rPr>
          <w:rFonts w:eastAsia="Symbol"/>
          <w:b/>
          <w:bCs/>
          <w:iCs/>
          <w:sz w:val="24"/>
          <w:szCs w:val="24"/>
          <w:vertAlign w:val="subscript"/>
        </w:rPr>
        <w:t>2</w:t>
      </w:r>
      <w:r>
        <w:rPr>
          <w:rFonts w:eastAsia="Symbol"/>
          <w:b/>
          <w:bCs/>
          <w:iCs/>
          <w:sz w:val="24"/>
          <w:szCs w:val="24"/>
        </w:rPr>
        <w:t xml:space="preserve"> rebreathing:</w:t>
      </w:r>
      <w:r>
        <w:rPr>
          <w:rFonts w:eastAsia="Symbol"/>
          <w:sz w:val="24"/>
          <w:szCs w:val="24"/>
        </w:rPr>
        <w:t xml:space="preserve"> We will use hyperventilation and </w:t>
      </w:r>
      <w:r>
        <w:rPr>
          <w:rFonts w:eastAsia="Symbol"/>
          <w:iCs/>
          <w:sz w:val="24"/>
          <w:szCs w:val="24"/>
        </w:rPr>
        <w:t>CO</w:t>
      </w:r>
      <w:r>
        <w:rPr>
          <w:rFonts w:eastAsia="Symbol"/>
          <w:iCs/>
          <w:sz w:val="24"/>
          <w:szCs w:val="24"/>
          <w:vertAlign w:val="subscript"/>
        </w:rPr>
        <w:t>2</w:t>
      </w:r>
      <w:r>
        <w:rPr>
          <w:rFonts w:eastAsia="Symbol"/>
          <w:iCs/>
          <w:sz w:val="24"/>
          <w:szCs w:val="24"/>
        </w:rPr>
        <w:t xml:space="preserve"> re-breathing to evaluate cerebral vasomotor range and reactivity to </w:t>
      </w:r>
      <w:r>
        <w:rPr>
          <w:rFonts w:eastAsia="Symbol"/>
          <w:sz w:val="24"/>
          <w:szCs w:val="24"/>
        </w:rPr>
        <w:t>CO</w:t>
      </w:r>
      <w:r>
        <w:rPr>
          <w:rFonts w:eastAsia="Symbol"/>
          <w:sz w:val="24"/>
          <w:szCs w:val="24"/>
          <w:vertAlign w:val="subscript"/>
        </w:rPr>
        <w:t>2</w:t>
      </w:r>
      <w:r>
        <w:rPr>
          <w:rFonts w:eastAsia="Symbol"/>
          <w:sz w:val="24"/>
          <w:szCs w:val="24"/>
        </w:rPr>
        <w:t xml:space="preserve"> change between 25-45 mm Hg. The subject will hyperventilate to reduce CO</w:t>
      </w:r>
      <w:r>
        <w:rPr>
          <w:rFonts w:eastAsia="Symbol"/>
          <w:sz w:val="24"/>
          <w:szCs w:val="24"/>
          <w:vertAlign w:val="subscript"/>
        </w:rPr>
        <w:t xml:space="preserve">2 </w:t>
      </w:r>
      <w:r>
        <w:rPr>
          <w:rFonts w:eastAsia="Symbol"/>
          <w:sz w:val="24"/>
          <w:szCs w:val="24"/>
        </w:rPr>
        <w:t>to 25 mm Hg for 3 minutes. Then the subject will breathe a mixture of 5% CO</w:t>
      </w:r>
      <w:r>
        <w:rPr>
          <w:rFonts w:eastAsia="Symbol"/>
          <w:sz w:val="24"/>
          <w:szCs w:val="24"/>
          <w:vertAlign w:val="subscript"/>
        </w:rPr>
        <w:t xml:space="preserve">2 </w:t>
      </w:r>
      <w:r>
        <w:rPr>
          <w:rFonts w:eastAsia="Symbol"/>
          <w:sz w:val="24"/>
          <w:szCs w:val="24"/>
        </w:rPr>
        <w:t>and 95% air</w:t>
      </w:r>
      <w:r>
        <w:rPr>
          <w:rFonts w:eastAsia="Symbol"/>
          <w:sz w:val="24"/>
          <w:szCs w:val="24"/>
          <w:vertAlign w:val="subscript"/>
        </w:rPr>
        <w:t xml:space="preserve"> </w:t>
      </w:r>
      <w:r>
        <w:rPr>
          <w:rFonts w:eastAsia="Symbol"/>
          <w:sz w:val="24"/>
          <w:szCs w:val="24"/>
        </w:rPr>
        <w:t>from the rebreathing bag to increase CO</w:t>
      </w:r>
      <w:r>
        <w:rPr>
          <w:rFonts w:eastAsia="Symbol"/>
          <w:sz w:val="24"/>
          <w:szCs w:val="24"/>
          <w:vertAlign w:val="subscript"/>
        </w:rPr>
        <w:t>2</w:t>
      </w:r>
      <w:r>
        <w:rPr>
          <w:rFonts w:eastAsia="Symbol"/>
          <w:sz w:val="24"/>
          <w:szCs w:val="24"/>
        </w:rPr>
        <w:t xml:space="preserve"> above baseline to 45 mm Hg for 3 minutes. The subjects will equilibrate CO</w:t>
      </w:r>
      <w:r>
        <w:rPr>
          <w:rFonts w:eastAsia="Symbol"/>
          <w:sz w:val="24"/>
          <w:szCs w:val="24"/>
          <w:vertAlign w:val="subscript"/>
        </w:rPr>
        <w:t xml:space="preserve">2 </w:t>
      </w:r>
      <w:r>
        <w:rPr>
          <w:rFonts w:eastAsia="Symbol"/>
          <w:sz w:val="24"/>
          <w:szCs w:val="24"/>
        </w:rPr>
        <w:t xml:space="preserve">during supine rest. </w:t>
      </w:r>
    </w:p>
    <w:p>
      <w:pPr>
        <w:pStyle w:val="Normal"/>
        <w:spacing w:lineRule="auto" w:line="240" w:before="0" w:after="0"/>
        <w:rPr>
          <w:rFonts w:eastAsia="Symbol"/>
          <w:b/>
          <w:b/>
          <w:iCs/>
          <w:sz w:val="21"/>
          <w:szCs w:val="21"/>
          <w:u w:val="single"/>
        </w:rPr>
      </w:pPr>
      <w:r>
        <w:rPr>
          <w:rFonts w:eastAsia="Symbol"/>
          <w:b/>
          <w:iCs/>
          <w:sz w:val="21"/>
          <w:szCs w:val="21"/>
          <w:u w:val="single"/>
        </w:rPr>
      </w:r>
    </w:p>
    <w:p>
      <w:pPr>
        <w:pStyle w:val="Normal"/>
        <w:spacing w:lineRule="auto" w:line="240" w:before="0" w:after="0"/>
        <w:ind w:right="-90" w:hanging="0"/>
        <w:jc w:val="both"/>
        <w:rPr>
          <w:rFonts w:eastAsia="Symbol" w:cs="Arial"/>
          <w:b/>
          <w:b/>
          <w:sz w:val="21"/>
          <w:szCs w:val="21"/>
        </w:rPr>
      </w:pPr>
      <w:r>
        <w:rPr>
          <w:rFonts w:eastAsia="Symbol" w:cs="Arial"/>
          <w:b/>
          <w:sz w:val="21"/>
          <w:szCs w:val="21"/>
        </w:rPr>
      </w:r>
    </w:p>
    <w:p>
      <w:pPr>
        <w:pStyle w:val="Normal"/>
        <w:spacing w:lineRule="auto" w:line="240" w:before="0" w:after="0"/>
        <w:ind w:right="-90" w:hanging="0"/>
        <w:jc w:val="both"/>
        <w:rPr>
          <w:rFonts w:eastAsia="Symbol" w:cs="Arial"/>
          <w:b/>
          <w:b/>
          <w:sz w:val="21"/>
          <w:szCs w:val="21"/>
        </w:rPr>
      </w:pPr>
      <w:r>
        <w:rPr>
          <w:rFonts w:eastAsia="Symbol" w:cs="Arial"/>
          <w:b/>
          <w:sz w:val="21"/>
          <w:szCs w:val="21"/>
        </w:rPr>
      </w:r>
    </w:p>
    <w:p>
      <w:pPr>
        <w:pStyle w:val="Normal"/>
        <w:spacing w:lineRule="auto" w:line="240" w:before="0" w:after="0"/>
        <w:ind w:right="-90" w:hanging="0"/>
        <w:jc w:val="both"/>
        <w:rPr>
          <w:rFonts w:eastAsia="Symbol" w:cs="Arial"/>
          <w:b/>
          <w:b/>
          <w:sz w:val="21"/>
          <w:szCs w:val="21"/>
        </w:rPr>
      </w:pPr>
      <w:r>
        <w:rPr>
          <w:rFonts w:eastAsia="Symbol" w:cs="Arial"/>
          <w:b/>
          <w:sz w:val="21"/>
          <w:szCs w:val="21"/>
        </w:rPr>
      </w:r>
    </w:p>
    <w:p>
      <w:pPr>
        <w:pStyle w:val="Normal"/>
        <w:jc w:val="center"/>
        <w:rPr/>
      </w:pPr>
      <w:r>
        <w:fldChar w:fldCharType="begin"/>
      </w:r>
      <w:r>
        <w:instrText>ADDIN REFMGR.REFLIST</w:instrText>
      </w:r>
      <w:r>
        <w:fldChar w:fldCharType="separate"/>
      </w:r>
      <w:bookmarkStart w:id="35" w:name="__Fieldmark__498_1146936009"/>
      <w:r>
        <w:rPr/>
      </w:r>
      <w:r>
        <w:rPr>
          <w:rFonts w:eastAsia="Symbol" w:cs="Arial"/>
          <w:szCs w:val="21"/>
        </w:rPr>
        <w:t>R</w:t>
      </w:r>
      <w:bookmarkStart w:id="36" w:name="__Fieldmark__720_1073456227"/>
      <w:r>
        <w:rPr>
          <w:rFonts w:eastAsia="Symbol" w:cs="Arial"/>
          <w:szCs w:val="21"/>
        </w:rPr>
        <w:t>eference List</w:t>
      </w:r>
      <w:bookmarkEnd w:id="35"/>
      <w:bookmarkEnd w:id="36"/>
      <w:r>
        <w:rPr/>
      </w:r>
      <w:r>
        <w:fldChar w:fldCharType="end"/>
      </w:r>
    </w:p>
    <w:p>
      <w:pPr>
        <w:pStyle w:val="Normal"/>
        <w:jc w:val="center"/>
        <w:rPr>
          <w:rFonts w:ascii="Calibri" w:hAnsi="Calibri" w:eastAsia="Symbol" w:cs="Arial"/>
          <w:szCs w:val="21"/>
        </w:rPr>
      </w:pPr>
      <w:r>
        <w:rPr>
          <w:rFonts w:eastAsia="Symbol" w:cs="Arial"/>
          <w:szCs w:val="21"/>
        </w:rPr>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(1) </w:t>
        <w:tab/>
        <w:t xml:space="preserve">Derdeyn CP, Grubb RL, Powers WJ. Cerebral hemodynamic impairment. Methods of measurement and association with stroke risk. </w:t>
      </w:r>
      <w:r>
        <w:rPr>
          <w:rFonts w:eastAsia="Symbol" w:cs="Arial"/>
          <w:i/>
          <w:szCs w:val="21"/>
        </w:rPr>
        <w:t>Neurology</w:t>
      </w:r>
      <w:r>
        <w:rPr>
          <w:rFonts w:eastAsia="Symbol" w:cs="Arial"/>
          <w:szCs w:val="21"/>
        </w:rPr>
        <w:t xml:space="preserve"> 1999;53:251-259.</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(2) </w:t>
        <w:tab/>
        <w:t xml:space="preserve">Schwarz S, Georgiades A, Aschoff A, Schwab S. Effects of  induced hypertension on inctracranial pressure and flow velocities of the middle cerebral arteries in patients with large hemispheric stroke. </w:t>
      </w:r>
      <w:r>
        <w:rPr>
          <w:rFonts w:eastAsia="Symbol" w:cs="Arial"/>
          <w:i/>
          <w:szCs w:val="21"/>
        </w:rPr>
        <w:t>Stroke</w:t>
      </w:r>
      <w:r>
        <w:rPr>
          <w:rFonts w:eastAsia="Symbol" w:cs="Arial"/>
          <w:szCs w:val="21"/>
        </w:rPr>
        <w:t xml:space="preserve"> 2002;33:998-1004.</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(3) </w:t>
        <w:tab/>
        <w:t xml:space="preserve">Dawson SL, Bradley TD, Manktelow BN, Robinson TG, Panerai RB, Potter JF. Which parameters of beat-to-beat blood pressure and variability best predict early outcome after acute ischemic stroke? </w:t>
      </w:r>
      <w:r>
        <w:rPr>
          <w:rFonts w:eastAsia="Symbol" w:cs="Arial"/>
          <w:i/>
          <w:szCs w:val="21"/>
        </w:rPr>
        <w:t>Stroke</w:t>
      </w:r>
      <w:r>
        <w:rPr>
          <w:rFonts w:eastAsia="Symbol" w:cs="Arial"/>
          <w:szCs w:val="21"/>
        </w:rPr>
        <w:t xml:space="preserve"> 2000;31:463-468.</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(4) </w:t>
        <w:tab/>
        <w:t xml:space="preserve">Novak V, Novak P, Spies JM, Low PA. Autoregulation of cerebral blood flow in orthostatic hypotension. </w:t>
      </w:r>
      <w:r>
        <w:rPr>
          <w:rFonts w:eastAsia="Symbol" w:cs="Arial"/>
          <w:i/>
          <w:szCs w:val="21"/>
        </w:rPr>
        <w:t>Stroke</w:t>
      </w:r>
      <w:r>
        <w:rPr>
          <w:rFonts w:eastAsia="Symbol" w:cs="Arial"/>
          <w:szCs w:val="21"/>
        </w:rPr>
        <w:t xml:space="preserve"> 1998;29:104-111.</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(5) </w:t>
        <w:tab/>
        <w:t xml:space="preserve">Eigenbrodt ML, Rose KM, Couper DJ, Arnett DK, Smith R, Jones D. Orthostatic hypotension as a risk factor for stroke. The Atherosclerosis Risk in Communities (ARIC) Study, 1987-1996. </w:t>
      </w:r>
      <w:r>
        <w:rPr>
          <w:rFonts w:eastAsia="Symbol" w:cs="Arial"/>
          <w:i/>
          <w:szCs w:val="21"/>
        </w:rPr>
        <w:t>Stroke</w:t>
      </w:r>
      <w:r>
        <w:rPr>
          <w:rFonts w:eastAsia="Symbol" w:cs="Arial"/>
          <w:szCs w:val="21"/>
        </w:rPr>
        <w:t xml:space="preserve"> 2000;31:2307-2313.</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(6) </w:t>
        <w:tab/>
        <w:t xml:space="preserve">Price TR, manolio TA, Kronmal RA, et al. Silent brain infarction on Magnetic Resonance Imaging and neurological abnormalities in community-dwelling older adults. </w:t>
      </w:r>
      <w:r>
        <w:rPr>
          <w:rFonts w:eastAsia="Symbol" w:cs="Arial"/>
          <w:i/>
          <w:szCs w:val="21"/>
        </w:rPr>
        <w:t>Stroke</w:t>
      </w:r>
      <w:r>
        <w:rPr>
          <w:rFonts w:eastAsia="Symbol" w:cs="Arial"/>
          <w:szCs w:val="21"/>
        </w:rPr>
        <w:t xml:space="preserve"> 1997;28:1158-1164.</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(7) </w:t>
        <w:tab/>
        <w:t xml:space="preserve">Inzitari D. Leukoaraiosis: an independent risk factor for stroke? </w:t>
      </w:r>
      <w:r>
        <w:rPr>
          <w:rFonts w:eastAsia="Symbol" w:cs="Arial"/>
          <w:i/>
          <w:szCs w:val="21"/>
        </w:rPr>
        <w:t>Stroke</w:t>
      </w:r>
      <w:r>
        <w:rPr>
          <w:rFonts w:eastAsia="Symbol" w:cs="Arial"/>
          <w:szCs w:val="21"/>
        </w:rPr>
        <w:t xml:space="preserve"> 2003;34:2067-2071.</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(8) </w:t>
        <w:tab/>
        <w:t xml:space="preserve">Hessert MJ, Vyas M, Leach J, Hu K, Lipsitz L, Novak V. Foot pressure distribution during walking in young and old. </w:t>
      </w:r>
      <w:r>
        <w:rPr>
          <w:rFonts w:eastAsia="Symbol" w:cs="Arial"/>
          <w:i/>
          <w:szCs w:val="21"/>
        </w:rPr>
        <w:t>BMC Geriatrics</w:t>
      </w:r>
      <w:r>
        <w:rPr>
          <w:rFonts w:eastAsia="Symbol" w:cs="Arial"/>
          <w:szCs w:val="21"/>
        </w:rPr>
        <w:t xml:space="preserve"> 2005;5:8.</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(9) </w:t>
        <w:tab/>
        <w:t xml:space="preserve">Chen IH, Novak V, Manor B. Infarct hemisphere and noninfarcted brain volumes affect locomotor performance following stroke. </w:t>
      </w:r>
      <w:r>
        <w:rPr>
          <w:rFonts w:eastAsia="Symbol" w:cs="Arial"/>
          <w:i/>
          <w:szCs w:val="21"/>
        </w:rPr>
        <w:t>Neurology</w:t>
      </w:r>
      <w:r>
        <w:rPr>
          <w:rFonts w:eastAsia="Symbol" w:cs="Arial"/>
          <w:szCs w:val="21"/>
        </w:rPr>
        <w:t xml:space="preserve"> 2014 Mar 11;82:828-834.</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(10) </w:t>
        <w:tab/>
        <w:t xml:space="preserve">Low PA, Opfer-Gehrking TL, Proper CJ, Zimmerman I. The effect of aging on cardiac autonomic and postganglionic sudomotor function. </w:t>
      </w:r>
      <w:r>
        <w:rPr>
          <w:rFonts w:eastAsia="Symbol" w:cs="Arial"/>
          <w:i/>
          <w:szCs w:val="21"/>
        </w:rPr>
        <w:t>Muscle &amp; Nerve</w:t>
      </w:r>
      <w:r>
        <w:rPr>
          <w:rFonts w:eastAsia="Symbol" w:cs="Arial"/>
          <w:szCs w:val="21"/>
        </w:rPr>
        <w:t xml:space="preserve"> 1990;13:152-157.</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(11) </w:t>
        <w:tab/>
        <w:t>Anonymous. Consensus statement on the definition of orthostatic hypotension, pure autonomic failure, and multiple system atrophy., 46 ed 1997:1470.</w:t>
      </w:r>
    </w:p>
    <w:p>
      <w:pPr>
        <w:pStyle w:val="Normal"/>
        <w:tabs>
          <w:tab w:val="right" w:pos="540" w:leader="none"/>
          <w:tab w:val="left" w:pos="720" w:leader="none"/>
        </w:tabs>
        <w:spacing w:lineRule="auto" w:line="240" w:before="0" w:after="240"/>
        <w:ind w:left="720" w:hanging="720"/>
        <w:jc w:val="both"/>
        <w:rPr>
          <w:rFonts w:ascii="Calibri" w:hAnsi="Calibri" w:eastAsia="Symbol" w:cs="Arial"/>
          <w:szCs w:val="21"/>
        </w:rPr>
      </w:pPr>
      <w:r>
        <w:rPr>
          <w:rFonts w:eastAsia="Symbol" w:cs="Arial"/>
          <w:szCs w:val="21"/>
        </w:rPr>
        <w:tab/>
        <w:t xml:space="preserve">(12) </w:t>
        <w:tab/>
        <w:t xml:space="preserve">Detre JA, Samuels OB, Alsop DC, Gonzalez-At J.B., Kasner SE, Raps EC. Noninvasive magnetic resonance imaging evaluation of cerebral blood flow with acetazolamide challenge in patients with cerebrovascular stenosis. </w:t>
      </w:r>
      <w:r>
        <w:rPr>
          <w:rFonts w:eastAsia="Symbol" w:cs="Arial"/>
          <w:i/>
          <w:szCs w:val="21"/>
        </w:rPr>
        <w:t>J Magn Reson Imaging</w:t>
      </w:r>
      <w:r>
        <w:rPr>
          <w:rFonts w:eastAsia="Symbol" w:cs="Arial"/>
          <w:szCs w:val="21"/>
        </w:rPr>
        <w:t xml:space="preserve"> 1999;10:870-875.</w:t>
      </w:r>
    </w:p>
    <w:p>
      <w:pPr>
        <w:pStyle w:val="Normal"/>
        <w:tabs>
          <w:tab w:val="right" w:pos="540" w:leader="none"/>
          <w:tab w:val="left" w:pos="720" w:leader="none"/>
        </w:tabs>
        <w:spacing w:lineRule="auto" w:line="240" w:before="0" w:after="0"/>
        <w:ind w:left="720" w:hanging="720"/>
        <w:jc w:val="both"/>
        <w:rPr>
          <w:rFonts w:ascii="Calibri" w:hAnsi="Calibri" w:eastAsia="Symbol" w:cs="Arial"/>
          <w:szCs w:val="21"/>
        </w:rPr>
      </w:pPr>
      <w:r>
        <w:rPr>
          <w:rFonts w:eastAsia="Symbol" w:cs="Arial"/>
          <w:szCs w:val="21"/>
        </w:rPr>
        <w:tab/>
        <w:t xml:space="preserve">(13) </w:t>
        <w:tab/>
        <w:t xml:space="preserve">Detre JA, Alsop DC, Vives LR, Maccotta L, Teener JW, Raps EC. Noninvasive MRI evaluation of cerebral blood flow in cerebrovascular disease. </w:t>
      </w:r>
      <w:r>
        <w:rPr>
          <w:rFonts w:eastAsia="Symbol" w:cs="Arial"/>
          <w:i/>
          <w:szCs w:val="21"/>
        </w:rPr>
        <w:t>Neurology</w:t>
      </w:r>
      <w:r>
        <w:rPr>
          <w:rFonts w:eastAsia="Symbol" w:cs="Arial"/>
          <w:szCs w:val="21"/>
        </w:rPr>
        <w:t xml:space="preserve"> 1998;50:633-641.</w:t>
      </w:r>
    </w:p>
    <w:p>
      <w:pPr>
        <w:pStyle w:val="Normal"/>
        <w:spacing w:lineRule="auto" w:line="240" w:before="0" w:after="0"/>
        <w:ind w:right="-90" w:hanging="0"/>
        <w:jc w:val="both"/>
        <w:rPr/>
      </w:pPr>
      <w:r>
        <w:rPr/>
      </w:r>
    </w:p>
    <w:sectPr>
      <w:type w:val="nextPage"/>
      <w:pgSz w:w="12240" w:h="15840"/>
      <w:pgMar w:left="450" w:right="72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8d6c0b"/>
    <w:rPr>
      <w:rFonts w:ascii="Times New Roman" w:hAnsi="Times New Roman" w:eastAsia="Times New Roman" w:cs="Times New Roman"/>
      <w:szCs w:val="20"/>
      <w:lang w:eastAsia="zh-CN"/>
    </w:rPr>
  </w:style>
  <w:style w:type="character" w:styleId="BodyTextIndent2Char" w:customStyle="1">
    <w:name w:val="Body Text Indent 2 Char"/>
    <w:basedOn w:val="DefaultParagraphFont"/>
    <w:link w:val="BodyTextIndent2"/>
    <w:uiPriority w:val="99"/>
    <w:semiHidden/>
    <w:qFormat/>
    <w:rsid w:val="0061779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8d6c0b"/>
    <w:pPr>
      <w:suppressAutoHyphens w:val="true"/>
      <w:spacing w:lineRule="auto" w:line="240" w:before="0" w:after="0"/>
      <w:jc w:val="both"/>
    </w:pPr>
    <w:rPr>
      <w:rFonts w:ascii="Times New Roman" w:hAnsi="Times New Roman" w:eastAsia="Times New Roman" w:cs="Times New Roman"/>
      <w:szCs w:val="20"/>
      <w:lang w:eastAsia="zh-C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Indent2">
    <w:name w:val="Body Text Indent 2"/>
    <w:basedOn w:val="Normal"/>
    <w:link w:val="BodyTextIndent2Char"/>
    <w:uiPriority w:val="99"/>
    <w:semiHidden/>
    <w:unhideWhenUsed/>
    <w:qFormat/>
    <w:rsid w:val="00617794"/>
    <w:pPr>
      <w:spacing w:lineRule="auto" w:line="480" w:before="0" w:after="120"/>
      <w:ind w:left="36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Application>LibreOffice/5.1.6.2$Linux_X86_64 LibreOffice_project/10m0$Build-2</Application>
  <Pages>8</Pages>
  <Words>3172</Words>
  <Characters>17255</Characters>
  <CharactersWithSpaces>20350</CharactersWithSpaces>
  <Paragraphs>126</Paragraphs>
  <Company>BIDMC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2018-05-07T17:00:00Z</dcterms:created>
  <dc:creator>Novak,Vera (HMFP - Neurology)</dc:creator>
  <dc:description/>
  <dc:language>en-US</dc:language>
  <cp:lastModifiedBy/>
  <dcterms:modified xsi:type="dcterms:W3CDTF">2018-06-07T17:15:04Z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BIDMC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