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F0CF" w14:textId="77777777" w:rsidR="00A30193" w:rsidRPr="00A30193" w:rsidRDefault="00A30193" w:rsidP="008A77CE">
      <w:pPr>
        <w:jc w:val="center"/>
        <w:rPr>
          <w:b/>
          <w:sz w:val="22"/>
          <w:szCs w:val="20"/>
        </w:rPr>
      </w:pPr>
      <w:r w:rsidRPr="00A30193">
        <w:rPr>
          <w:b/>
          <w:noProof/>
          <w:sz w:val="22"/>
          <w:szCs w:val="20"/>
        </w:rPr>
        <w:drawing>
          <wp:inline distT="0" distB="0" distL="0" distR="0" wp14:anchorId="0E2468D1" wp14:editId="25D5D246">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5"/>
                    <a:stretch>
                      <a:fillRect/>
                    </a:stretch>
                  </pic:blipFill>
                  <pic:spPr>
                    <a:xfrm>
                      <a:off x="0" y="0"/>
                      <a:ext cx="1585707" cy="594639"/>
                    </a:xfrm>
                    <a:prstGeom prst="rect">
                      <a:avLst/>
                    </a:prstGeom>
                  </pic:spPr>
                </pic:pic>
              </a:graphicData>
            </a:graphic>
          </wp:inline>
        </w:drawing>
      </w:r>
    </w:p>
    <w:p w14:paraId="20DE3CBF" w14:textId="77777777" w:rsidR="00A30193" w:rsidRPr="00A30193" w:rsidRDefault="00A30193" w:rsidP="008A77CE">
      <w:pPr>
        <w:jc w:val="center"/>
        <w:rPr>
          <w:b/>
          <w:sz w:val="22"/>
          <w:szCs w:val="20"/>
        </w:rPr>
      </w:pPr>
    </w:p>
    <w:p w14:paraId="08CD357F"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4389EEE7" w14:textId="77777777" w:rsidR="008A7B4B" w:rsidRDefault="008A7B4B" w:rsidP="008A77CE">
      <w:pPr>
        <w:jc w:val="center"/>
        <w:rPr>
          <w:b/>
          <w:sz w:val="20"/>
          <w:szCs w:val="20"/>
        </w:rPr>
      </w:pPr>
    </w:p>
    <w:p w14:paraId="1D9EDC60" w14:textId="77777777" w:rsidR="008A7B4B" w:rsidRDefault="008A7B4B" w:rsidP="008A77CE">
      <w:pPr>
        <w:jc w:val="center"/>
        <w:rPr>
          <w:b/>
          <w:sz w:val="20"/>
          <w:szCs w:val="20"/>
        </w:rPr>
      </w:pPr>
    </w:p>
    <w:p w14:paraId="72791B26" w14:textId="6B53D72B"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626656"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8A77CE">
        <w:rPr>
          <w:rStyle w:val="BlueFont"/>
          <w:rFonts w:ascii="Times" w:hAnsi="Times"/>
          <w:i/>
          <w:sz w:val="20"/>
          <w:szCs w:val="20"/>
        </w:rPr>
        <w:fldChar w:fldCharType="end"/>
      </w:r>
    </w:p>
    <w:p w14:paraId="2B137D90" w14:textId="77777777" w:rsidR="008A7B4B" w:rsidRDefault="008A7B4B" w:rsidP="008A7B4B">
      <w:pPr>
        <w:pStyle w:val="ListParagraph"/>
        <w:rPr>
          <w:b/>
          <w:sz w:val="20"/>
          <w:szCs w:val="20"/>
        </w:rPr>
      </w:pPr>
    </w:p>
    <w:p w14:paraId="25C4C16D" w14:textId="3D051D82" w:rsidR="00A14DE7" w:rsidRDefault="008A7B4B" w:rsidP="00A14DE7">
      <w:pPr>
        <w:pStyle w:val="ListParagraph"/>
        <w:rPr>
          <w:b/>
          <w:sz w:val="20"/>
          <w:szCs w:val="20"/>
        </w:rPr>
      </w:pPr>
      <w:r>
        <w:rPr>
          <w:b/>
          <w:sz w:val="20"/>
          <w:szCs w:val="20"/>
        </w:rPr>
        <w:t xml:space="preserve">Email: </w:t>
      </w:r>
      <w:r w:rsidR="00626656"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626656"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626656" w:rsidRPr="008A77CE">
        <w:rPr>
          <w:rStyle w:val="BlueFont"/>
          <w:rFonts w:ascii="Times" w:hAnsi="Times"/>
          <w:i/>
          <w:sz w:val="20"/>
          <w:szCs w:val="20"/>
        </w:rPr>
      </w:r>
      <w:r w:rsidR="00626656" w:rsidRPr="008A77CE">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8A77CE">
        <w:rPr>
          <w:rStyle w:val="BlueFont"/>
          <w:rFonts w:ascii="Times" w:hAnsi="Times"/>
          <w:i/>
          <w:sz w:val="20"/>
          <w:szCs w:val="20"/>
        </w:rPr>
        <w:fldChar w:fldCharType="end"/>
      </w:r>
      <w:r w:rsidR="00681D08">
        <w:rPr>
          <w:rStyle w:val="BlueFont"/>
          <w:rFonts w:ascii="Times" w:hAnsi="Times"/>
          <w:i/>
          <w:sz w:val="20"/>
          <w:szCs w:val="20"/>
        </w:rPr>
        <w:tab/>
      </w:r>
      <w:r w:rsidR="00681D08">
        <w:rPr>
          <w:rStyle w:val="BlueFont"/>
          <w:rFonts w:ascii="Times" w:hAnsi="Times"/>
          <w:i/>
          <w:sz w:val="20"/>
          <w:szCs w:val="20"/>
        </w:rPr>
        <w:tab/>
      </w:r>
      <w:r w:rsidR="00681D08">
        <w:rPr>
          <w:b/>
          <w:sz w:val="20"/>
          <w:szCs w:val="20"/>
        </w:rPr>
        <w:t>Age</w:t>
      </w:r>
      <w:r w:rsidR="00681D08">
        <w:rPr>
          <w:b/>
          <w:sz w:val="20"/>
          <w:szCs w:val="20"/>
        </w:rPr>
        <w:t xml:space="preserve">: </w:t>
      </w:r>
      <w:r w:rsidR="00681D08" w:rsidRPr="008A77CE">
        <w:rPr>
          <w:rStyle w:val="BlueFont"/>
          <w:rFonts w:ascii="Times" w:hAnsi="Times"/>
          <w:i/>
          <w:sz w:val="20"/>
          <w:szCs w:val="20"/>
        </w:rPr>
        <w:fldChar w:fldCharType="begin">
          <w:ffData>
            <w:name w:val="Text361"/>
            <w:enabled/>
            <w:calcOnExit w:val="0"/>
            <w:textInput/>
          </w:ffData>
        </w:fldChar>
      </w:r>
      <w:r w:rsidR="00681D08" w:rsidRPr="008A77CE">
        <w:rPr>
          <w:rStyle w:val="BlueFont"/>
          <w:rFonts w:ascii="Times" w:hAnsi="Times"/>
          <w:i/>
          <w:sz w:val="20"/>
          <w:szCs w:val="20"/>
        </w:rPr>
        <w:instrText xml:space="preserve"> FORMTEXT </w:instrText>
      </w:r>
      <w:r w:rsidR="00681D08" w:rsidRPr="008A77CE">
        <w:rPr>
          <w:rStyle w:val="BlueFont"/>
          <w:rFonts w:ascii="Times" w:hAnsi="Times"/>
          <w:i/>
          <w:sz w:val="20"/>
          <w:szCs w:val="20"/>
        </w:rPr>
      </w:r>
      <w:r w:rsidR="00681D08" w:rsidRPr="008A77CE">
        <w:rPr>
          <w:rStyle w:val="BlueFont"/>
          <w:rFonts w:ascii="Times" w:hAnsi="Times"/>
          <w:i/>
          <w:sz w:val="20"/>
          <w:szCs w:val="20"/>
        </w:rPr>
        <w:fldChar w:fldCharType="separate"/>
      </w:r>
      <w:bookmarkStart w:id="0" w:name="_GoBack"/>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bookmarkEnd w:id="0"/>
      <w:r w:rsidR="00681D08" w:rsidRPr="008A77CE">
        <w:rPr>
          <w:rStyle w:val="BlueFont"/>
          <w:rFonts w:ascii="Times" w:hAnsi="Times"/>
          <w:i/>
          <w:sz w:val="20"/>
          <w:szCs w:val="20"/>
        </w:rPr>
        <w:fldChar w:fldCharType="end"/>
      </w:r>
    </w:p>
    <w:p w14:paraId="083D2A59" w14:textId="77777777" w:rsidR="008A7B4B" w:rsidRPr="006B4C6D" w:rsidRDefault="008A7B4B" w:rsidP="006B4C6D">
      <w:pPr>
        <w:rPr>
          <w:b/>
          <w:sz w:val="20"/>
          <w:szCs w:val="20"/>
        </w:rPr>
      </w:pPr>
    </w:p>
    <w:p w14:paraId="2D8E5134" w14:textId="77777777" w:rsidR="00B62DB2" w:rsidRPr="00325E9A" w:rsidRDefault="00B62DB2">
      <w:pPr>
        <w:rPr>
          <w:sz w:val="20"/>
          <w:szCs w:val="20"/>
        </w:rPr>
      </w:pPr>
    </w:p>
    <w:p w14:paraId="46C4AD87" w14:textId="1C9DCAFF" w:rsidR="008A77CE" w:rsidRPr="00241D5D" w:rsidRDefault="00B62DB2" w:rsidP="00241D5D">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r w:rsidR="008A77CE">
        <w:rPr>
          <w:rStyle w:val="BlueFont"/>
          <w:i/>
        </w:rPr>
        <w:t xml:space="preserve"> </w:t>
      </w:r>
      <w:r w:rsidR="00241D5D">
        <w:rPr>
          <w:sz w:val="20"/>
          <w:szCs w:val="20"/>
        </w:rPr>
        <w:t xml:space="preserve"> Ages:  </w:t>
      </w:r>
      <w:r w:rsidR="00241D5D" w:rsidRPr="00241D5D">
        <w:rPr>
          <w:rStyle w:val="BlueFont"/>
          <w:rFonts w:ascii="Times" w:hAnsi="Times"/>
          <w:i/>
          <w:sz w:val="20"/>
          <w:szCs w:val="20"/>
        </w:rPr>
        <w:fldChar w:fldCharType="begin">
          <w:ffData>
            <w:name w:val="Text361"/>
            <w:enabled/>
            <w:calcOnExit w:val="0"/>
            <w:textInput/>
          </w:ffData>
        </w:fldChar>
      </w:r>
      <w:r w:rsidR="00241D5D" w:rsidRPr="00241D5D">
        <w:rPr>
          <w:rStyle w:val="BlueFont"/>
          <w:rFonts w:ascii="Times" w:hAnsi="Times"/>
          <w:i/>
          <w:sz w:val="20"/>
          <w:szCs w:val="20"/>
        </w:rPr>
        <w:instrText xml:space="preserve"> FORMTEXT </w:instrText>
      </w:r>
      <w:r w:rsidR="00241D5D" w:rsidRPr="00241D5D">
        <w:rPr>
          <w:rStyle w:val="BlueFont"/>
          <w:rFonts w:ascii="Times" w:hAnsi="Times"/>
          <w:i/>
          <w:sz w:val="20"/>
          <w:szCs w:val="20"/>
        </w:rPr>
      </w:r>
      <w:r w:rsidR="00241D5D" w:rsidRPr="00241D5D">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241D5D" w:rsidRPr="00241D5D">
        <w:rPr>
          <w:rStyle w:val="BlueFont"/>
          <w:rFonts w:ascii="Times" w:hAnsi="Times"/>
          <w:i/>
          <w:sz w:val="20"/>
          <w:szCs w:val="20"/>
        </w:rPr>
        <w:fldChar w:fldCharType="end"/>
      </w:r>
      <w:r w:rsidR="00241D5D">
        <w:rPr>
          <w:rStyle w:val="BlueFont"/>
          <w:rFonts w:ascii="Times" w:hAnsi="Times"/>
          <w:i/>
          <w:sz w:val="20"/>
          <w:szCs w:val="20"/>
        </w:rPr>
        <w:t xml:space="preserve"> </w:t>
      </w:r>
      <w:r w:rsidR="00241D5D">
        <w:rPr>
          <w:sz w:val="20"/>
          <w:szCs w:val="20"/>
        </w:rPr>
        <w:t xml:space="preserve"> Did</w:t>
      </w:r>
      <w:r w:rsidRPr="00325E9A">
        <w:rPr>
          <w:sz w:val="20"/>
          <w:szCs w:val="20"/>
        </w:rPr>
        <w:t xml:space="preserve"> you consider your wife</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r w:rsidR="00626656" w:rsidRPr="00241D5D">
        <w:rPr>
          <w:rStyle w:val="BlueFont"/>
          <w:rFonts w:ascii="Times" w:hAnsi="Times"/>
          <w:i/>
          <w:sz w:val="20"/>
          <w:szCs w:val="20"/>
        </w:rPr>
        <w:fldChar w:fldCharType="begin">
          <w:ffData>
            <w:name w:val="Text361"/>
            <w:enabled/>
            <w:calcOnExit w:val="0"/>
            <w:textInput/>
          </w:ffData>
        </w:fldChar>
      </w:r>
      <w:r w:rsidR="008A77CE" w:rsidRPr="00241D5D">
        <w:rPr>
          <w:rStyle w:val="BlueFont"/>
          <w:rFonts w:ascii="Times" w:hAnsi="Times"/>
          <w:i/>
          <w:sz w:val="20"/>
          <w:szCs w:val="20"/>
        </w:rPr>
        <w:instrText xml:space="preserve"> FORMTEXT </w:instrText>
      </w:r>
      <w:r w:rsidR="00626656" w:rsidRPr="00241D5D">
        <w:rPr>
          <w:rStyle w:val="BlueFont"/>
          <w:rFonts w:ascii="Times" w:hAnsi="Times"/>
          <w:i/>
          <w:sz w:val="20"/>
          <w:szCs w:val="20"/>
        </w:rPr>
      </w:r>
      <w:r w:rsidR="00626656" w:rsidRPr="00241D5D">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241D5D">
        <w:rPr>
          <w:rStyle w:val="BlueFont"/>
          <w:rFonts w:ascii="Times" w:hAnsi="Times"/>
          <w:i/>
          <w:sz w:val="20"/>
          <w:szCs w:val="20"/>
        </w:rPr>
        <w:fldChar w:fldCharType="end"/>
      </w:r>
    </w:p>
    <w:p w14:paraId="0241FD3F" w14:textId="77777777" w:rsidR="00325E9A" w:rsidRPr="00325E9A" w:rsidRDefault="00325E9A" w:rsidP="00325E9A">
      <w:pPr>
        <w:rPr>
          <w:sz w:val="20"/>
          <w:szCs w:val="20"/>
        </w:rPr>
      </w:pPr>
    </w:p>
    <w:p w14:paraId="389D0E43" w14:textId="36DECB62"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E62E9">
        <w:rPr>
          <w:sz w:val="20"/>
          <w:szCs w:val="20"/>
        </w:rPr>
        <w:t xml:space="preserve">Spouse on/Spouse off </w:t>
      </w:r>
      <w:r w:rsidR="002E54E0" w:rsidRPr="00325E9A">
        <w:rPr>
          <w:sz w:val="20"/>
          <w:szCs w:val="20"/>
        </w:rPr>
        <w:t>category?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7C38F8E7" w14:textId="77777777" w:rsidR="00325E9A" w:rsidRPr="00325E9A" w:rsidRDefault="00325E9A" w:rsidP="00325E9A">
      <w:pPr>
        <w:rPr>
          <w:sz w:val="20"/>
          <w:szCs w:val="20"/>
        </w:rPr>
      </w:pPr>
    </w:p>
    <w:p w14:paraId="30B1C196" w14:textId="0C2A97CD" w:rsidR="008A77CE" w:rsidRPr="008A77CE" w:rsidRDefault="00B62DB2" w:rsidP="00B62DB2">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2E5C6126" w14:textId="77777777" w:rsidR="008A77CE" w:rsidRPr="008A77CE" w:rsidRDefault="008A77CE" w:rsidP="008A77CE">
      <w:pPr>
        <w:rPr>
          <w:sz w:val="20"/>
          <w:szCs w:val="20"/>
        </w:rPr>
      </w:pPr>
    </w:p>
    <w:p w14:paraId="2816F13B" w14:textId="129C3B14" w:rsidR="00E945A1" w:rsidRPr="00241D5D" w:rsidRDefault="002E54E0" w:rsidP="00241D5D">
      <w:pPr>
        <w:pStyle w:val="ListParagraph"/>
        <w:rPr>
          <w:rStyle w:val="BlueFont"/>
          <w:rFonts w:asciiTheme="minorHAnsi" w:hAnsiTheme="minorHAnsi" w:cstheme="minorBidi"/>
          <w:color w:val="auto"/>
          <w:sz w:val="20"/>
          <w:szCs w:val="20"/>
        </w:rPr>
      </w:pPr>
      <w:r w:rsidRPr="00325E9A">
        <w:rPr>
          <w:sz w:val="20"/>
          <w:szCs w:val="20"/>
        </w:rPr>
        <w:t>If yes</w:t>
      </w:r>
      <w:r w:rsidR="00BF587D">
        <w:rPr>
          <w:sz w:val="20"/>
          <w:szCs w:val="20"/>
        </w:rPr>
        <w:t>,</w:t>
      </w:r>
      <w:r w:rsidRPr="00325E9A">
        <w:rPr>
          <w:sz w:val="20"/>
          <w:szCs w:val="20"/>
        </w:rPr>
        <w:t xml:space="preserve"> </w:t>
      </w:r>
      <w:r w:rsidR="008A77CE">
        <w:rPr>
          <w:sz w:val="20"/>
          <w:szCs w:val="20"/>
        </w:rPr>
        <w:t>what anchors you to your current location</w:t>
      </w:r>
      <w:r w:rsidRPr="00325E9A">
        <w:rPr>
          <w:sz w:val="20"/>
          <w:szCs w:val="20"/>
        </w:rPr>
        <w:t xml:space="preserve">? </w:t>
      </w:r>
      <w:r w:rsidR="00626656" w:rsidRPr="00241D5D">
        <w:rPr>
          <w:rStyle w:val="BlueFont"/>
          <w:rFonts w:ascii="Times" w:hAnsi="Times"/>
          <w:i/>
          <w:sz w:val="20"/>
          <w:szCs w:val="20"/>
        </w:rPr>
        <w:fldChar w:fldCharType="begin">
          <w:ffData>
            <w:name w:val="Text361"/>
            <w:enabled/>
            <w:calcOnExit w:val="0"/>
            <w:textInput/>
          </w:ffData>
        </w:fldChar>
      </w:r>
      <w:r w:rsidR="002E62E9" w:rsidRPr="00241D5D">
        <w:rPr>
          <w:rStyle w:val="BlueFont"/>
          <w:rFonts w:ascii="Times" w:hAnsi="Times"/>
          <w:i/>
          <w:sz w:val="20"/>
          <w:szCs w:val="20"/>
        </w:rPr>
        <w:instrText xml:space="preserve"> FORMTEXT </w:instrText>
      </w:r>
      <w:r w:rsidR="00626656" w:rsidRPr="00241D5D">
        <w:rPr>
          <w:rStyle w:val="BlueFont"/>
          <w:rFonts w:ascii="Times" w:hAnsi="Times"/>
          <w:i/>
          <w:sz w:val="20"/>
          <w:szCs w:val="20"/>
        </w:rPr>
      </w:r>
      <w:r w:rsidR="00626656" w:rsidRPr="00241D5D">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626656" w:rsidRPr="00241D5D">
        <w:rPr>
          <w:rStyle w:val="BlueFont"/>
          <w:rFonts w:ascii="Times" w:hAnsi="Times"/>
          <w:i/>
          <w:sz w:val="20"/>
          <w:szCs w:val="20"/>
        </w:rPr>
        <w:fldChar w:fldCharType="end"/>
      </w:r>
    </w:p>
    <w:p w14:paraId="13312E77" w14:textId="77777777" w:rsidR="00325E9A" w:rsidRPr="00B1621A" w:rsidRDefault="00325E9A" w:rsidP="00B1621A">
      <w:pPr>
        <w:rPr>
          <w:sz w:val="20"/>
          <w:szCs w:val="20"/>
        </w:rPr>
      </w:pPr>
    </w:p>
    <w:p w14:paraId="60D05063" w14:textId="1448E401" w:rsidR="00B1621A" w:rsidRPr="00000F99" w:rsidRDefault="00B1621A" w:rsidP="00000F99">
      <w:pPr>
        <w:pStyle w:val="ListParagraph"/>
        <w:rPr>
          <w:rStyle w:val="BlueFont"/>
          <w:rFonts w:ascii="Times" w:hAnsi="Times"/>
          <w:i/>
          <w:sz w:val="20"/>
          <w:szCs w:val="20"/>
        </w:rPr>
      </w:pPr>
      <w:r>
        <w:rPr>
          <w:sz w:val="20"/>
          <w:szCs w:val="20"/>
        </w:rPr>
        <w:t xml:space="preserve">What AIA ministry would you be applying for?  </w:t>
      </w:r>
      <w:r w:rsidR="00626656">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r w:rsidR="00000F99">
        <w:rPr>
          <w:rStyle w:val="BlueFont"/>
          <w:i/>
        </w:rPr>
        <w:t xml:space="preserve">  </w:t>
      </w:r>
      <w:r w:rsidR="00000F99">
        <w:rPr>
          <w:sz w:val="20"/>
          <w:szCs w:val="20"/>
        </w:rPr>
        <w:t>Comments:</w:t>
      </w:r>
      <w:r w:rsidR="00000F99" w:rsidRPr="00000F99">
        <w:rPr>
          <w:rStyle w:val="BlueFont"/>
          <w:rFonts w:ascii="Times" w:hAnsi="Times"/>
          <w:i/>
          <w:sz w:val="20"/>
          <w:szCs w:val="20"/>
        </w:rPr>
        <w:t xml:space="preserve"> </w:t>
      </w:r>
      <w:r w:rsidR="00000F99" w:rsidRPr="008A77CE">
        <w:rPr>
          <w:rStyle w:val="BlueFont"/>
          <w:rFonts w:ascii="Times" w:hAnsi="Times"/>
          <w:i/>
          <w:sz w:val="20"/>
          <w:szCs w:val="20"/>
        </w:rPr>
        <w:fldChar w:fldCharType="begin">
          <w:ffData>
            <w:name w:val="Text361"/>
            <w:enabled/>
            <w:calcOnExit w:val="0"/>
            <w:textInput/>
          </w:ffData>
        </w:fldChar>
      </w:r>
      <w:r w:rsidR="00000F99" w:rsidRPr="008A77CE">
        <w:rPr>
          <w:rStyle w:val="BlueFont"/>
          <w:rFonts w:ascii="Times" w:hAnsi="Times"/>
          <w:i/>
          <w:sz w:val="20"/>
          <w:szCs w:val="20"/>
        </w:rPr>
        <w:instrText xml:space="preserve"> FORMTEXT </w:instrText>
      </w:r>
      <w:r w:rsidR="00000F99" w:rsidRPr="008A77CE">
        <w:rPr>
          <w:rStyle w:val="BlueFont"/>
          <w:rFonts w:ascii="Times" w:hAnsi="Times"/>
          <w:i/>
          <w:sz w:val="20"/>
          <w:szCs w:val="20"/>
        </w:rPr>
      </w:r>
      <w:r w:rsidR="00000F99" w:rsidRPr="008A77CE">
        <w:rPr>
          <w:rStyle w:val="BlueFont"/>
          <w:rFonts w:ascii="Times" w:hAnsi="Times"/>
          <w:i/>
          <w:sz w:val="20"/>
          <w:szCs w:val="20"/>
        </w:rPr>
        <w:fldChar w:fldCharType="separate"/>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5237D">
        <w:rPr>
          <w:rStyle w:val="BlueFont"/>
          <w:rFonts w:ascii="Times" w:hAnsi="Times"/>
          <w:i/>
          <w:noProof/>
          <w:sz w:val="20"/>
          <w:szCs w:val="20"/>
        </w:rPr>
        <w:t> </w:t>
      </w:r>
      <w:r w:rsidR="00000F99" w:rsidRPr="008A77CE">
        <w:rPr>
          <w:rStyle w:val="BlueFont"/>
          <w:rFonts w:ascii="Times" w:hAnsi="Times"/>
          <w:i/>
          <w:sz w:val="20"/>
          <w:szCs w:val="20"/>
        </w:rPr>
        <w:fldChar w:fldCharType="end"/>
      </w:r>
    </w:p>
    <w:p w14:paraId="32A8D8E8" w14:textId="77777777" w:rsidR="00B1621A" w:rsidRPr="00B1621A" w:rsidRDefault="00B1621A" w:rsidP="00B1621A">
      <w:pPr>
        <w:pStyle w:val="ListParagraph"/>
        <w:rPr>
          <w:i/>
          <w:sz w:val="10"/>
          <w:szCs w:val="10"/>
        </w:rPr>
      </w:pPr>
    </w:p>
    <w:p w14:paraId="12960830" w14:textId="77777777" w:rsidR="00B1621A" w:rsidRDefault="00B1621A" w:rsidP="00B1621A">
      <w:pPr>
        <w:pStyle w:val="ListParagraph"/>
        <w:rPr>
          <w:rFonts w:ascii="Cambria" w:hAnsi="Cambria" w:cs="Times New Roman"/>
          <w:bCs/>
          <w:i/>
          <w:sz w:val="20"/>
          <w:szCs w:val="20"/>
        </w:rPr>
      </w:pPr>
      <w:r w:rsidRPr="009D12B2">
        <w:rPr>
          <w:i/>
          <w:sz w:val="20"/>
          <w:szCs w:val="20"/>
        </w:rPr>
        <w:t xml:space="preserve">Note: </w:t>
      </w:r>
      <w:r w:rsidRPr="00E945A1">
        <w:rPr>
          <w:rFonts w:ascii="Cambria" w:hAnsi="Cambria" w:cs="Times New Roman"/>
          <w:bCs/>
          <w:i/>
          <w:sz w:val="20"/>
          <w:szCs w:val="20"/>
        </w:rPr>
        <w:t xml:space="preserve">Staff applicants are given the opportunity to select their top </w:t>
      </w:r>
      <w:r w:rsidR="00A14DE7">
        <w:rPr>
          <w:rFonts w:ascii="Cambria" w:hAnsi="Cambria" w:cs="Times New Roman"/>
          <w:bCs/>
          <w:i/>
          <w:sz w:val="20"/>
          <w:szCs w:val="20"/>
        </w:rPr>
        <w:t>choice</w:t>
      </w:r>
      <w:r w:rsidRPr="00E945A1">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w:t>
      </w:r>
      <w:r>
        <w:rPr>
          <w:rFonts w:ascii="Cambria" w:hAnsi="Cambria" w:cs="Times New Roman"/>
          <w:bCs/>
          <w:i/>
          <w:sz w:val="20"/>
          <w:szCs w:val="20"/>
        </w:rPr>
        <w:t xml:space="preserve">ampus ministry, </w:t>
      </w:r>
      <w:r w:rsidRPr="00E945A1">
        <w:rPr>
          <w:rFonts w:ascii="Cambria" w:hAnsi="Cambria" w:cs="Times New Roman"/>
          <w:bCs/>
          <w:i/>
          <w:sz w:val="20"/>
          <w:szCs w:val="20"/>
        </w:rPr>
        <w:t xml:space="preserve">most other ministry placements within AIA </w:t>
      </w:r>
      <w:r>
        <w:rPr>
          <w:rFonts w:ascii="Cambria" w:hAnsi="Cambria" w:cs="Times New Roman"/>
          <w:bCs/>
          <w:i/>
          <w:sz w:val="20"/>
          <w:szCs w:val="20"/>
        </w:rPr>
        <w:t>are</w:t>
      </w:r>
      <w:r w:rsidRPr="00E945A1">
        <w:rPr>
          <w:rFonts w:ascii="Cambria" w:hAnsi="Cambria" w:cs="Times New Roman"/>
          <w:bCs/>
          <w:i/>
          <w:sz w:val="20"/>
          <w:szCs w:val="20"/>
        </w:rPr>
        <w:t xml:space="preserve"> at the AIA national headquarters and would require a move to Xenia, Ohio.</w:t>
      </w:r>
    </w:p>
    <w:p w14:paraId="20C4CCFE" w14:textId="77777777" w:rsidR="00B1621A" w:rsidRPr="00A14DE7" w:rsidRDefault="00B1621A" w:rsidP="00A14DE7">
      <w:pPr>
        <w:rPr>
          <w:sz w:val="20"/>
          <w:szCs w:val="20"/>
        </w:rPr>
      </w:pPr>
    </w:p>
    <w:p w14:paraId="38F8DE8D"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3E7E9C7E" w14:textId="30E1DFAD" w:rsidR="00A14DE7" w:rsidRDefault="00626656"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sidR="0005237D">
        <w:rPr>
          <w:rStyle w:val="BlueFont"/>
          <w:i/>
        </w:rPr>
      </w:r>
      <w:r w:rsidR="0005237D">
        <w:rPr>
          <w:rStyle w:val="BlueFont"/>
          <w:i/>
        </w:rPr>
        <w:fldChar w:fldCharType="separate"/>
      </w:r>
      <w:r>
        <w:rPr>
          <w:rStyle w:val="BlueFont"/>
          <w:i/>
        </w:rPr>
        <w:fldChar w:fldCharType="end"/>
      </w:r>
    </w:p>
    <w:p w14:paraId="1A465C60" w14:textId="77777777" w:rsidR="00A14DE7" w:rsidRDefault="00A14DE7" w:rsidP="00A14DE7">
      <w:pPr>
        <w:pStyle w:val="ListParagraph"/>
        <w:rPr>
          <w:sz w:val="20"/>
          <w:szCs w:val="20"/>
        </w:rPr>
      </w:pPr>
    </w:p>
    <w:p w14:paraId="1852971C" w14:textId="3A381DAB"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337BC48C" w14:textId="77777777" w:rsidR="00325E9A" w:rsidRPr="00325E9A" w:rsidRDefault="00325E9A" w:rsidP="00325E9A">
      <w:pPr>
        <w:rPr>
          <w:sz w:val="20"/>
          <w:szCs w:val="20"/>
        </w:rPr>
      </w:pPr>
    </w:p>
    <w:p w14:paraId="2E2FEB41" w14:textId="71520ECD"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For example - general annual salary range for a single if based only on age is from $21-28K (under 30); $26-40K (30’s); $35-50K (40+). Higher salaries are possible up to a maximum $70K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7F60DF85" w14:textId="77777777" w:rsidR="00325E9A" w:rsidRPr="00325E9A" w:rsidRDefault="00325E9A" w:rsidP="00325E9A">
      <w:pPr>
        <w:rPr>
          <w:sz w:val="20"/>
          <w:szCs w:val="20"/>
        </w:rPr>
      </w:pPr>
    </w:p>
    <w:p w14:paraId="426BF963" w14:textId="7366FF45"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434B1F69" w14:textId="77777777" w:rsidR="008A77CE" w:rsidRPr="008A77CE" w:rsidRDefault="008A77CE" w:rsidP="008A77CE">
      <w:pPr>
        <w:rPr>
          <w:sz w:val="20"/>
          <w:szCs w:val="20"/>
        </w:rPr>
      </w:pPr>
    </w:p>
    <w:p w14:paraId="3400CDD2" w14:textId="4E6F53E7"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626656">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05237D">
        <w:rPr>
          <w:rStyle w:val="BlueFont"/>
          <w:i/>
        </w:rPr>
      </w:r>
      <w:r w:rsidR="0005237D">
        <w:rPr>
          <w:rStyle w:val="BlueFont"/>
          <w:i/>
        </w:rPr>
        <w:fldChar w:fldCharType="separate"/>
      </w:r>
      <w:r w:rsidR="00626656">
        <w:rPr>
          <w:rStyle w:val="BlueFont"/>
          <w:i/>
        </w:rPr>
        <w:fldChar w:fldCharType="end"/>
      </w:r>
    </w:p>
    <w:p w14:paraId="1DE4C07E" w14:textId="77777777" w:rsidR="008A77CE" w:rsidRPr="008A77CE" w:rsidRDefault="008A77CE" w:rsidP="008A77CE">
      <w:pPr>
        <w:rPr>
          <w:sz w:val="20"/>
          <w:szCs w:val="20"/>
        </w:rPr>
      </w:pPr>
    </w:p>
    <w:p w14:paraId="6BB95506" w14:textId="39CFA981"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626656"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05237D" w:rsidRPr="008A77CE">
        <w:rPr>
          <w:rStyle w:val="BlueFont"/>
          <w:i/>
        </w:rPr>
      </w:r>
      <w:r w:rsidR="0005237D">
        <w:rPr>
          <w:rStyle w:val="BlueFont"/>
          <w:i/>
        </w:rPr>
        <w:fldChar w:fldCharType="separate"/>
      </w:r>
      <w:r w:rsidR="00626656" w:rsidRPr="008A77CE">
        <w:rPr>
          <w:rStyle w:val="BlueFont"/>
          <w:i/>
        </w:rPr>
        <w:fldChar w:fldCharType="end"/>
      </w:r>
    </w:p>
    <w:p w14:paraId="3FFFAA4F" w14:textId="77777777" w:rsidR="009435A3" w:rsidRDefault="009435A3" w:rsidP="009435A3">
      <w:pPr>
        <w:rPr>
          <w:sz w:val="20"/>
          <w:szCs w:val="20"/>
        </w:rPr>
      </w:pPr>
    </w:p>
    <w:p w14:paraId="4E357E87" w14:textId="77777777"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 AIA Human Resources</w:t>
      </w:r>
      <w:r>
        <w:rPr>
          <w:b/>
          <w:color w:val="FF0000"/>
          <w:sz w:val="22"/>
          <w:szCs w:val="20"/>
        </w:rPr>
        <w:t xml:space="preserve"> at</w:t>
      </w:r>
      <w:r w:rsidR="009435A3" w:rsidRPr="00E945A1">
        <w:rPr>
          <w:b/>
          <w:color w:val="FF0000"/>
          <w:sz w:val="22"/>
          <w:szCs w:val="20"/>
        </w:rPr>
        <w:t>:</w:t>
      </w:r>
    </w:p>
    <w:p w14:paraId="7543D51C" w14:textId="77777777" w:rsidR="009435A3" w:rsidRPr="00B1621A" w:rsidRDefault="009435A3" w:rsidP="00E945A1">
      <w:pPr>
        <w:jc w:val="center"/>
        <w:rPr>
          <w:b/>
          <w:color w:val="FF0000"/>
          <w:sz w:val="10"/>
          <w:szCs w:val="10"/>
        </w:rPr>
      </w:pPr>
    </w:p>
    <w:p w14:paraId="46538BBB"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ocumentProtection w:edit="forms" w:enforcement="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2DB2"/>
    <w:rsid w:val="00000F99"/>
    <w:rsid w:val="0005237D"/>
    <w:rsid w:val="000926A0"/>
    <w:rsid w:val="001615D0"/>
    <w:rsid w:val="00177607"/>
    <w:rsid w:val="001836F8"/>
    <w:rsid w:val="001C546C"/>
    <w:rsid w:val="001D3391"/>
    <w:rsid w:val="00241D5D"/>
    <w:rsid w:val="002E54E0"/>
    <w:rsid w:val="002E62E9"/>
    <w:rsid w:val="00325E9A"/>
    <w:rsid w:val="003920B4"/>
    <w:rsid w:val="003C1F26"/>
    <w:rsid w:val="003C2385"/>
    <w:rsid w:val="00497986"/>
    <w:rsid w:val="004C0FAF"/>
    <w:rsid w:val="00500377"/>
    <w:rsid w:val="00512703"/>
    <w:rsid w:val="00626656"/>
    <w:rsid w:val="00681D08"/>
    <w:rsid w:val="006B4C6D"/>
    <w:rsid w:val="008A77CE"/>
    <w:rsid w:val="008A7B4B"/>
    <w:rsid w:val="00927D2F"/>
    <w:rsid w:val="00940904"/>
    <w:rsid w:val="009435A3"/>
    <w:rsid w:val="009A016B"/>
    <w:rsid w:val="009B4007"/>
    <w:rsid w:val="009D12B2"/>
    <w:rsid w:val="00A14DE7"/>
    <w:rsid w:val="00A269FF"/>
    <w:rsid w:val="00A30193"/>
    <w:rsid w:val="00B11D56"/>
    <w:rsid w:val="00B1621A"/>
    <w:rsid w:val="00B62DB2"/>
    <w:rsid w:val="00BF587D"/>
    <w:rsid w:val="00C070C0"/>
    <w:rsid w:val="00D040C0"/>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C0A4"/>
  <w15:docId w15:val="{7248EB0B-2F24-DF42-90D4-F74DA673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500</Words>
  <Characters>2856</Characters>
  <Application>Microsoft Office Word</Application>
  <DocSecurity>0</DocSecurity>
  <Lines>23</Lines>
  <Paragraphs>6</Paragraphs>
  <ScaleCrop>false</ScaleCrop>
  <Company>Athletes in Action</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Microsoft Office User</cp:lastModifiedBy>
  <cp:revision>20</cp:revision>
  <dcterms:created xsi:type="dcterms:W3CDTF">2014-08-08T01:09:00Z</dcterms:created>
  <dcterms:modified xsi:type="dcterms:W3CDTF">2019-05-26T19:28:00Z</dcterms:modified>
</cp:coreProperties>
</file>