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5.png" ContentType="image/png"/>
  <Override PartName="/word/media/rId5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3, варіант 4-6</w:t>
      </w:r>
    </w:p>
    <w:p>
      <w:pPr>
        <w:pStyle w:val="Author"/>
      </w:pPr>
      <w:r>
        <w:rPr>
          <w:lang w:val="uk"/>
        </w:rPr>
        <w:t xml:space="preserve">Студента четвертого курсу групи МІ-41 факультету комп’ютерних наук та кібернетики Петрова Богдана Вікторовича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-етапу-3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 етапу 3</w:t>
      </w:r>
    </w:p>
    <w:p>
      <w:pPr>
        <w:pStyle w:val="FirstParagraph"/>
      </w:pPr>
      <w:r>
        <w:rPr>
          <w:lang w:val="uk"/>
        </w:rPr>
        <w:t xml:space="preserve">Завдання етапу 3 — реалізувати веб-орієнтовану версію клієнта MiniDrive для варіанта 4-6 поверх того самого сервера (NestJS, REST-контракт без змін), не дублюючи логіку, вже реалізовану на етапі 2: реєстрацію та вхід, перегляд файлів власного простору з атрибутами, сортування за назвою (операція варіанта),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(операція варіанта),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(типи варіанта), завантаження (кнопкою і drag-and-drop), скачування, видалення та синхронізацію локальної папки з віддаленим простором — вимоги R1–R9 із специфікації етапу 1. Оскільки браузер не має прямого доступу до файлової системи так, як настільний застосунок, синхронізація реалізована через File System Access API з узгодженим відхиленням від правил §4.2 (журнал синхронізації замість встановлення mtime — див. розділ 5). Бонусним завданням етапу є підготовка серверної частини та веб-клієнта до публікації в інтернеті (production-розгортання за HTTPS).</w:t>
      </w:r>
    </w:p>
    <w:bookmarkEnd w:id="9"/>
    <w:bookmarkStart w:id="16" w:name="архітектура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Проєкт лишається монорепозиторієм на Yarn 4 workspaces; етап 3 додає до нього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застосунок на Next.js (App Router), що працює поруч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і використовує той самий сервер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ті самі спільні пакети: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не змінював свій контракт для клієнтів (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 і отримав лише доповнення для браузерної синхронізації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), описане в розділі 5.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отримав два нових компоненти, спільні для десктоп- і веб-клієнта: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(екран входу/реєстрації з опціональним полем адреси сервера,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(весь екран роботи з файлами: шапка,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із вбудованою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 діалог підтвердження видалення).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не знає, як платформа зберігає файл на диск чи як виглядає панель синхронізації, — ці речі передаються пропсами (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onRowDragStart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renderSyncPanel</w:t>
      </w:r>
      <w:r>
        <w:rPr>
          <w:lang w:val="uk"/>
        </w:rPr>
        <w:t xml:space="preserve">), тому один і той самий компонент рендериться і в Electron-рендерері, і в Next.js. Модуль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apiRegistry.ts</w:t>
      </w:r>
      <w:r>
        <w:rPr>
          <w:lang w:val="uk"/>
        </w:rPr>
        <w:t xml:space="preserve"> </w:t>
      </w:r>
      <w:r>
        <w:rPr>
          <w:lang w:val="uk"/>
        </w:rPr>
        <w:t xml:space="preserve">тримає єдиний екземпляр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для UI-шару (</w:t>
      </w:r>
      <w:r>
        <w:rPr>
          <w:rStyle w:val="VerbatimChar"/>
          <w:lang w:val="uk"/>
        </w:rPr>
        <w:t xml:space="preserve">configureApi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getApi</w:t>
      </w:r>
      <w:r>
        <w:rPr>
          <w:lang w:val="uk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тонкий Next.js-шар над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: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src/app/login/page.tsx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без можливості змінити адресу сервера (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 </w:t>
      </w:r>
      <w:r>
        <w:rPr>
          <w:lang w:val="uk"/>
        </w:rPr>
        <w:t xml:space="preserve">не передано) і зберігає токен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src/lib/session.ts</w:t>
      </w:r>
      <w:r>
        <w:rPr>
          <w:lang w:val="uk"/>
        </w:rPr>
        <w:t xml:space="preserve">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);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src/app/drive/page.tsx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 передаючи йому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src/lib/download.ts</w:t>
      </w:r>
      <w:r>
        <w:rPr>
          <w:lang w:val="uk"/>
        </w:rPr>
        <w:t xml:space="preserve">, тимчасове посилання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) і панель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src/components/SyncPanel.tsx</w:t>
      </w:r>
      <w:r>
        <w:rPr>
          <w:lang w:val="uk"/>
        </w:rPr>
        <w:t xml:space="preserve">).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useSession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src/hooks/useSession.ts</w:t>
      </w:r>
      <w:r>
        <w:rPr>
          <w:lang w:val="uk"/>
        </w:rPr>
        <w:t xml:space="preserve">) перевіряє токен і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/auth/me</w:t>
      </w:r>
      <w:r>
        <w:rPr>
          <w:lang w:val="uk"/>
        </w:rPr>
        <w:t xml:space="preserve"> </w:t>
      </w:r>
      <w:r>
        <w:rPr>
          <w:lang w:val="uk"/>
        </w:rPr>
        <w:t xml:space="preserve">при вході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перенаправляючи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при відсутності або недійсності токена.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REST-контракт сервера не змінився: ті самі маршрути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/auth/*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/files*</w:t>
      </w:r>
      <w:r>
        <w:rPr>
          <w:lang w:val="uk"/>
        </w:rPr>
        <w:t xml:space="preserve">, ті самі коди помилок,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.</w:t>
      </w:r>
    </w:p>
    <w:p>
      <w:pPr>
        <w:pStyle w:val="FirstParagraph"/>
      </w:pPr>
      <w:r>
        <w:rPr>
          <w:lang w:val="uk"/>
        </w:rPr>
        <w:t xml:space="preserve">Відповідність діаграмам: клас-діаграма спільного пакета й клієнтів (рис. нижче,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оновлена для етапу 3 — на ній видно,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розташовані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та використовуються обома клієнтами,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доданий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 Компонентна діаграма (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відображає нову структуру розгортання: поруч із процесами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з’явився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, що звертається до того самого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3664012"/>
            <wp:effectExtent b="0" l="0" r="0" t="0"/>
            <wp:docPr descr="Діаграма класів спільного пакета і клієнтів (оновлено для етапу 3)" title="" id="11" name="Picture"/>
            <a:graphic>
              <a:graphicData uri="http://schemas.openxmlformats.org/drawingml/2006/picture">
                <pic:pic>
                  <pic:nvPicPr>
                    <pic:cNvPr descr="../uml/img/05-class-clien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спільного пакета і клієнтів (оновлено для етапу 3)</w:t>
      </w:r>
    </w:p>
    <w:p>
      <w:pPr>
        <w:pStyle w:val="CaptionedFigure"/>
      </w:pPr>
      <w:r>
        <w:drawing>
          <wp:inline>
            <wp:extent cx="5334000" cy="2946177"/>
            <wp:effectExtent b="0" l="0" r="0" t="0"/>
            <wp:docPr descr="Діаграма компонентів" title="" id="14" name="Picture"/>
            <a:graphic>
              <a:graphicData uri="http://schemas.openxmlformats.org/drawingml/2006/picture">
                <pic:pic>
                  <pic:nvPicPr>
                    <pic:cNvPr descr="../uml/img/15-componen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6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компонентів</w:t>
      </w:r>
    </w:p>
    <w:bookmarkEnd w:id="16"/>
    <w:bookmarkStart w:id="17" w:name="технології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Технології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Next.js 16</w:t>
      </w:r>
      <w:r>
        <w:rPr>
          <w:lang w:val="uk"/>
        </w:rPr>
        <w:t xml:space="preserve"> </w:t>
      </w:r>
      <w:r>
        <w:rPr>
          <w:lang w:val="uk"/>
        </w:rPr>
        <w:t xml:space="preserve">(App Router, Turbopack у режимі розробки) — маршрутизація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серверний рендер оболонки сторінки, клієнтські компоненти (</w:t>
      </w:r>
      <w:r>
        <w:rPr>
          <w:rStyle w:val="VerbatimChar"/>
          <w:lang w:val="uk"/>
        </w:rPr>
        <w:t xml:space="preserve">'use client'</w:t>
      </w:r>
      <w:r>
        <w:rPr>
          <w:lang w:val="uk"/>
        </w:rPr>
        <w:t xml:space="preserve">) для всієї інтерактивної частини.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React 19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Tailwind CSS v4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shadcn/ui</w:t>
      </w:r>
      <w:r>
        <w:rPr>
          <w:lang w:val="uk"/>
        </w:rPr>
        <w:t xml:space="preserve"> </w:t>
      </w:r>
      <w:r>
        <w:rPr>
          <w:lang w:val="uk"/>
        </w:rPr>
        <w:t xml:space="preserve">(ті самі примітиви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Button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Checkbox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Progress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Alert</w:t>
      </w:r>
      <w:r>
        <w:rPr>
          <w:lang w:val="uk"/>
        </w:rPr>
        <w:t xml:space="preserve">, що й у десктоп-клієнті) — весь візуальний шар живе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і не залежить від Next.js.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Спілкування з сервером 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через REST (</w:t>
      </w:r>
      <w:r>
        <w:rPr>
          <w:rStyle w:val="VerbatimChar"/>
          <w:lang w:val="uk"/>
        </w:rPr>
        <w:t xml:space="preserve">fetch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), без жодного проміжного BFF-шару: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це статичний/SSR-фронтенд, що ходить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напряму з браузера.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Сесія користувача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), а не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, як у десктоп-клієнта, — це єдина суттєва відмінність у зберіганні стану між клієнтами, зумовлена середовищем виконання (браузер проти Node-процесу).</w:t>
      </w:r>
    </w:p>
    <w:bookmarkEnd w:id="17"/>
    <w:bookmarkStart w:id="54" w:name="веб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Веб-клієнт</w:t>
      </w:r>
    </w:p>
    <w:p>
      <w:pPr>
        <w:pStyle w:val="FirstParagraph"/>
      </w:pPr>
      <w:r>
        <w:rPr>
          <w:lang w:val="uk"/>
        </w:rPr>
        <w:t xml:space="preserve">Нижче — кожна функція веб-клієнта зі знімком екрана. Знімки зроблено проти реального запущеного стеку 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 у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(щоб «Змінено» відрізнялося від «Створено»); після зйомки тестові файли видалено з сервера.</w:t>
      </w:r>
    </w:p>
    <w:bookmarkStart w:id="21" w:name="вхід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</w:t>
      </w:r>
    </w:p>
    <w:p>
      <w:pPr>
        <w:pStyle w:val="FirstParagraph"/>
      </w:pPr>
      <w:r>
        <w:rPr>
          <w:lang w:val="uk"/>
        </w:rPr>
        <w:t xml:space="preserve">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рендерить спільний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у режимі без зміни адреси сервера — вона підписана рядком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», щоб було зрозуміло, до якого API йде звернення, але саме поле недоступне для редагування (на відміну від десктоп-клієнта, де адресу сервера можна змінити в самому застосунку). Форма перемикається між входом і реєстрацією тим самим компонентом, що й у Electron-рендерері.</w:t>
      </w:r>
    </w:p>
    <w:p>
      <w:pPr>
        <w:pStyle w:val="CaptionedFigure"/>
      </w:pPr>
      <w:r>
        <w:drawing>
          <wp:inline>
            <wp:extent cx="3959999" cy="2545714"/>
            <wp:effectExtent b="0" l="0" r="0" t="0"/>
            <wp:docPr descr="Сторінка входу з рядком адреси сервера" title="" id="19" name="Picture"/>
            <a:graphic>
              <a:graphicData uri="http://schemas.openxmlformats.org/drawingml/2006/picture">
                <pic:pic>
                  <pic:nvPicPr>
                    <pic:cNvPr descr="img/web-01-logi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Сторінка входу з рядком адреси сервера</w:t>
      </w:r>
    </w:p>
    <w:bookmarkEnd w:id="21"/>
    <w:bookmarkStart w:id="25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(усередині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) показує ті самі сім стовпців, що й на десктопі: «Назва», «Тип», «Розмір», «Створено», «Змінено», «Завантажив», «Редагував».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залишає «Створено» незмінним і оновлює лише «Змінено» — та сама поведінка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, перевірена на етапі 2.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Таблиця з усіма стовпцями, сортування за зростанням" title="" id="23" name="Picture"/>
            <a:graphic>
              <a:graphicData uri="http://schemas.openxmlformats.org/drawingml/2006/picture">
                <pic:pic>
                  <pic:nvPicPr>
                    <pic:cNvPr descr="img/web-02-tab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Таблиця з усіма стовпцями, сортування за зростанням</w:t>
      </w:r>
    </w:p>
    <w:bookmarkEnd w:id="25"/>
    <w:bookmarkStart w:id="29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lang w:val="uk"/>
        </w:rPr>
        <w:t xml:space="preserve">Кнопка «Назва» на панелі керування перемикає порядок; сортування виконує та сама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), стабільна, регістронезалежна,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Сортування за спаданням" title="" id="27" name="Picture"/>
            <a:graphic>
              <a:graphicData uri="http://schemas.openxmlformats.org/drawingml/2006/picture">
                <pic:pic>
                  <pic:nvPicPr>
                    <pic:cNvPr descr="img/web-03-sort-desc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Сортування за спаданням</w:t>
      </w:r>
    </w:p>
    <w:bookmarkEnd w:id="29"/>
    <w:bookmarkStart w:id="33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випадаючий список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Фільтр «Лише .png»: залишився logo.png" title="" id="31" name="Picture"/>
            <a:graphic>
              <a:graphicData uri="http://schemas.openxmlformats.org/drawingml/2006/picture">
                <pic:pic>
                  <pic:nvPicPr>
                    <pic:cNvPr descr="img/web-04-fil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Фільтр «Лише .png»: залишився logo.png</w:t>
      </w:r>
    </w:p>
    <w:bookmarkEnd w:id="33"/>
    <w:bookmarkStart w:id="37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дозволяє приховати будь-які стовпці, крім «Назва»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). На знімку приховано п’ять із шести необов’язкових стовпців — лишились «Назва» і «Змінено».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’ять стовпців приховано, «Назва» лишається видимою" title="" id="35" name="Picture"/>
            <a:graphic>
              <a:graphicData uri="http://schemas.openxmlformats.org/drawingml/2006/picture">
                <pic:pic>
                  <pic:nvPicPr>
                    <pic:cNvPr descr="img/web-05-colum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П’ять стовпців приховано, «Назва» лишається видимою</w:t>
      </w:r>
    </w:p>
    <w:bookmarkEnd w:id="37"/>
    <w:bookmarkStart w:id="44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код, що й на десктопі: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ерегляд .cs як тексту" title="" id="39" name="Picture"/>
            <a:graphic>
              <a:graphicData uri="http://schemas.openxmlformats.org/drawingml/2006/picture">
                <pic:pic>
                  <pic:nvPicPr>
                    <pic:cNvPr descr="img/web-06-preview-c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ерегляд .jpg як зображення" title="" id="42" name="Picture"/>
            <a:graphic>
              <a:graphicData uri="http://schemas.openxmlformats.org/drawingml/2006/picture">
                <pic:pic>
                  <pic:nvPicPr>
                    <pic:cNvPr descr="img/web-07-preview-jp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</w:t>
      </w:r>
    </w:p>
    <w:bookmarkEnd w:id="44"/>
    <w:bookmarkStart w:id="48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кнопка, — компонент ідентичний десктопному, лише події перетягування тепер браузерні (</w:t>
      </w:r>
      <w:r>
        <w:rPr>
          <w:rStyle w:val="VerbatimChar"/>
          <w:lang w:val="uk"/>
        </w:rPr>
        <w:t xml:space="preserve">DragEvent</w:t>
      </w:r>
      <w:r>
        <w:rPr>
          <w:lang w:val="uk"/>
        </w:rPr>
        <w:t xml:space="preserve">), а не з IPC-мосту Electron.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ідказка під час перетягування файлів у вікно браузера" title="" id="46" name="Picture"/>
            <a:graphic>
              <a:graphicData uri="http://schemas.openxmlformats.org/drawingml/2006/picture">
                <pic:pic>
                  <pic:nvPicPr>
                    <pic:cNvPr descr="img/web-08-dragdrop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Підказка під час перетягування файлів у вікно браузера</w:t>
      </w:r>
    </w:p>
    <w:bookmarkEnd w:id="48"/>
    <w:bookmarkStart w:id="52" w:name="скачування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</w:t>
      </w:r>
    </w:p>
    <w:p>
      <w:pPr>
        <w:pStyle w:val="FirstParagraph"/>
      </w:pPr>
      <w:r>
        <w:rPr>
          <w:lang w:val="uk"/>
        </w:rPr>
        <w:t xml:space="preserve">Кнопка «Скачати»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apps/web/src/lib/download.ts</w:t>
      </w:r>
      <w:r>
        <w:rPr>
          <w:lang w:val="uk"/>
        </w:rPr>
        <w:t xml:space="preserve">): вміст файлу, отриманий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ApiClient.download</w:t>
      </w:r>
      <w:r>
        <w:rPr>
          <w:lang w:val="uk"/>
        </w:rPr>
        <w:t xml:space="preserve">, обгортається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 </w:t>
      </w:r>
      <w:r>
        <w:rPr>
          <w:lang w:val="uk"/>
        </w:rPr>
        <w:t xml:space="preserve">і «клікається» тимчасовим елементом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 </w:t>
      </w:r>
      <w:r>
        <w:rPr>
          <w:lang w:val="uk"/>
        </w:rPr>
        <w:t xml:space="preserve">— веб-еквівалент нативного діалогу збереження на десктопі. У headless-режимі Chrome не показує системну панель завантаження, тому знімок фіксує натиснуту кнопку «Скачати» (стан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:active</w:t>
      </w:r>
      <w:r>
        <w:rPr>
          <w:lang w:val="uk"/>
        </w:rPr>
        <w:t xml:space="preserve"> </w:t>
      </w:r>
      <w:r>
        <w:rPr>
          <w:lang w:val="uk"/>
        </w:rPr>
        <w:t xml:space="preserve">під час утримання кнопки миші); саму подію початку завантаження браузер підтвердив подією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Page.downloadWillBegin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suggestedFilename: "Program.cs"</w:t>
      </w:r>
      <w:r>
        <w:rPr>
          <w:lang w:val="uk"/>
        </w:rPr>
        <w:t xml:space="preserve"> </w:t>
      </w:r>
      <w:r>
        <w:rPr>
          <w:lang w:val="uk"/>
        </w:rPr>
        <w:t xml:space="preserve">(зафіксовано в лозі зйомки, розділ «Спосіб зйомки» звіту про виконання завдання).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Файл обрано, кнопка «Скачати» у натиснутому стані" title="" id="50" name="Picture"/>
            <a:graphic>
              <a:graphicData uri="http://schemas.openxmlformats.org/drawingml/2006/picture">
                <pic:pic>
                  <pic:nvPicPr>
                    <pic:cNvPr descr="img/web-09-downloa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Файл обрано, кнопка «Скачати» у натиснутому стані</w:t>
      </w:r>
    </w:p>
    <w:bookmarkEnd w:id="52"/>
    <w:bookmarkStart w:id="53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той самий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), що й на десктопі,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3"/>
    <w:bookmarkEnd w:id="54"/>
    <w:bookmarkStart w:id="58" w:name="синхронізація-папки-в-браузері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Синхронізація папки в браузері</w:t>
      </w:r>
    </w:p>
    <w:p>
      <w:pPr>
        <w:pStyle w:val="FirstParagraph"/>
      </w:pPr>
      <w:r>
        <w:rPr>
          <w:lang w:val="uk"/>
        </w:rPr>
        <w:t xml:space="preserve">На відміну від Electron, у якого є прямий доступ до файлової системи через процес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Node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fs</w:t>
      </w:r>
      <w:r>
        <w:rPr>
          <w:lang w:val="uk"/>
        </w:rPr>
        <w:t xml:space="preserve">), веб-сторінка може працювати з локальною папкою користувача лише в межах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window.showDirectoryPicker</w:t>
      </w:r>
      <w:r>
        <w:rPr>
          <w:lang w:val="uk"/>
        </w:rPr>
        <w:t xml:space="preserve">), що діє тільки в Chromium-браузерах (Chrome, Edge; Firefox і Safari цей API не підтримують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це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supportsFolderSync()</w:t>
      </w:r>
      <w:r>
        <w:rPr>
          <w:lang w:val="uk"/>
        </w:rPr>
        <w:t xml:space="preserve"> </w:t>
      </w:r>
      <w:r>
        <w:rPr>
          <w:lang w:val="uk"/>
        </w:rPr>
        <w:t xml:space="preserve">і замість панелі показує попередження «Синхронізація папки недоступна в цьому браузері. Потрібен Chrome або Edge»). Користувач один раз підтверджує доступ до папки в системному діалозі («Обрати папку»),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apps/web/src/lib/browserSync.ts</w:t>
      </w:r>
      <w:r>
        <w:rPr>
          <w:lang w:val="uk"/>
        </w:rPr>
        <w:t xml:space="preserve">) читає її вміст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FileSystemDirectoryHandle.values()</w:t>
      </w:r>
      <w:r>
        <w:rPr>
          <w:lang w:val="uk"/>
        </w:rPr>
        <w:t xml:space="preserve"> </w:t>
      </w:r>
      <w:r>
        <w:rPr>
          <w:lang w:val="uk"/>
        </w:rPr>
        <w:t xml:space="preserve">і записує в неї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FileSystemFileHandle.createWritable()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алгоритм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 що й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на десктопі: файл лише локально → надсилається (</w:t>
      </w:r>
      <w:r>
        <w:rPr>
          <w:rStyle w:val="VerbatimChar"/>
          <w:lang w:val="uk"/>
        </w:rPr>
        <w:t xml:space="preserve">api.upload</w:t>
      </w:r>
      <w:r>
        <w:rPr>
          <w:lang w:val="uk"/>
        </w:rPr>
        <w:t xml:space="preserve">), файл лише віддалено → скачується (</w:t>
      </w:r>
      <w:r>
        <w:rPr>
          <w:rStyle w:val="VerbatimChar"/>
          <w:lang w:val="uk"/>
        </w:rPr>
        <w:t xml:space="preserve">api.download</w:t>
      </w:r>
      <w:r>
        <w:rPr>
          <w:lang w:val="uk"/>
        </w:rPr>
        <w:t xml:space="preserve">), деінде — новіша версія перемагає, видалення не поширюються.</w:t>
      </w:r>
    </w:p>
    <w:p>
      <w:pPr>
        <w:pStyle w:val="BodyText"/>
      </w:pPr>
      <w:r>
        <w:rPr>
          <w:lang w:val="uk"/>
        </w:rPr>
        <w:t xml:space="preserve">Ключове узгоджене відхилення від правил §4.2: у Node (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) після скачування файлу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встановлюється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 (</w:t>
      </w:r>
      <w:r>
        <w:rPr>
          <w:rStyle w:val="VerbatimChar"/>
          <w:lang w:val="uk"/>
        </w:rPr>
        <w:t xml:space="preserve">fs.utimes</w:t>
      </w:r>
      <w:r>
        <w:rPr>
          <w:lang w:val="uk"/>
        </w:rPr>
        <w:t xml:space="preserve">), щоб наступне сканування не вважало щойно скачаний файл зміненим.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 не дає веб-сторінці способу встановити довільний</w:t>
      </w:r>
      <w:r>
        <w:rPr>
          <w:b/>
          <w:bCs/>
          <w:lang w:val="uk"/>
        </w:rPr>
        <w:t xml:space="preserve"> </w:t>
      </w:r>
      <w:r>
        <w:rPr>
          <w:rStyle w:val="VerbatimChar"/>
          <w:b/>
          <w:bCs/>
          <w:lang w:val="uk"/>
        </w:rPr>
        <w:t xml:space="preserve">lastModified</w:t>
      </w:r>
      <w:r>
        <w:rPr>
          <w:b/>
          <w:bCs/>
          <w:lang w:val="uk"/>
        </w:rPr>
        <w:t xml:space="preserve"> </w:t>
      </w:r>
      <w:r>
        <w:rPr>
          <w:b/>
          <w:bCs/>
          <w:lang w:val="uk"/>
        </w:rPr>
        <w:t xml:space="preserve">файлу</w:t>
      </w:r>
      <w:r>
        <w:rPr>
          <w:lang w:val="uk"/>
        </w:rPr>
        <w:t xml:space="preserve"> </w:t>
      </w:r>
      <w:r>
        <w:rPr>
          <w:lang w:val="uk"/>
        </w:rPr>
        <w:t xml:space="preserve">— браузер завжди підставляє реальний момент запису на диск. Тому веб-клієнт замінює встановлення mtime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журналом синхронізації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packages/shared/src/syncLedger.ts</w:t>
      </w:r>
      <w:r>
        <w:rPr>
          <w:lang w:val="uk"/>
        </w:rPr>
        <w:t xml:space="preserve">): після кожного передавання файлу (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) у журнал (окремий на кожну прив’язану папку,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minidrive.sync.&lt;назва папки&gt;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syncLedgerStore.ts</w:t>
      </w:r>
      <w:r>
        <w:rPr>
          <w:lang w:val="uk"/>
        </w:rPr>
        <w:t xml:space="preserve">) записуються розмір, реальний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на диску й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на момент передавання. Перед побудовою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звіряє поточний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із запам’ятованим у журналі значенням: якщо розмір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не змінились із моменту останнього передавання, файл вважається логічно синхронізованим на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коректно пропускає його (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), а не перезавантажує щоразу через невідповідність міток часу.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 </w:t>
      </w:r>
      <w:r>
        <w:rPr>
          <w:lang w:val="uk"/>
        </w:rPr>
        <w:t xml:space="preserve">прибирає з журналу записи про файли, яких уже немає в папці, — тест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syncLedger.test.ts</w:t>
      </w:r>
      <w:r>
        <w:rPr>
          <w:lang w:val="uk"/>
        </w:rPr>
        <w:t xml:space="preserve"> </w:t>
      </w:r>
      <w:r>
        <w:rPr>
          <w:lang w:val="uk"/>
        </w:rPr>
        <w:t xml:space="preserve">(6 випадків) перевіряє всі три функції журналу окремо,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browserSync.test.ts</w:t>
      </w:r>
      <w:r>
        <w:rPr>
          <w:lang w:val="uk"/>
        </w:rPr>
        <w:t xml:space="preserve"> </w:t>
      </w:r>
      <w:r>
        <w:rPr>
          <w:lang w:val="uk"/>
        </w:rPr>
        <w:t xml:space="preserve">(4 випадки,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) — інтеграцію журналу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на памʼятевій фейковій директорії (</w:t>
      </w:r>
      <w:r>
        <w:rPr>
          <w:rStyle w:val="VerbatimChar"/>
          <w:lang w:val="uk"/>
        </w:rPr>
        <w:t xml:space="preserve">DirectoryHandleLike</w:t>
      </w:r>
      <w:r>
        <w:rPr>
          <w:lang w:val="uk"/>
        </w:rPr>
        <w:t xml:space="preserve">), зокрема сценарій «пропускає файл, який журнал уже знає, хоча браузер не міг встановити його mtime». Журнал прив’язаний до папки за її</w:t>
      </w:r>
      <w:r>
        <w:rPr>
          <w:lang w:val="uk"/>
        </w:rPr>
        <w:t xml:space="preserve"> </w:t>
      </w:r>
      <w:r>
        <w:rPr>
          <w:i/>
          <w:iCs/>
          <w:lang w:val="uk"/>
        </w:rPr>
        <w:t xml:space="preserve">назвою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FileSystemDirectoryHandle</w:t>
      </w:r>
      <w:r>
        <w:rPr>
          <w:lang w:val="uk"/>
        </w:rPr>
        <w:t xml:space="preserve"> </w:t>
      </w:r>
      <w:r>
        <w:rPr>
          <w:lang w:val="uk"/>
        </w:rPr>
        <w:t xml:space="preserve">не надає повного шляху), тому дві різні папки з однаковою назвою (наприклад, дві теки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</w:t>
      </w:r>
      <w:r>
        <w:rPr>
          <w:lang w:val="uk"/>
        </w:rPr>
        <w:t xml:space="preserve"> </w:t>
      </w:r>
      <w:r>
        <w:rPr>
          <w:lang w:val="uk"/>
        </w:rPr>
        <w:t xml:space="preserve">в різних місцях диска) поділяють один журнал — це прийняте обмеження веб-версії, не варте обходу через окреме сховище ідентифікаторів для навчального проєкту.</w:t>
      </w:r>
    </w:p>
    <w:p>
      <w:pPr>
        <w:pStyle w:val="BodyText"/>
      </w:pPr>
      <w:r>
        <w:rPr>
          <w:lang w:val="uk"/>
        </w:rPr>
        <w:t xml:space="preserve">Інше прийняте обмеження браузерної версії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відсутність автоматичного спостереження за папкою</w:t>
      </w:r>
      <w:r>
        <w:rPr>
          <w:lang w:val="uk"/>
        </w:rPr>
        <w:t xml:space="preserve"> </w:t>
      </w:r>
      <w:r>
        <w:rPr>
          <w:lang w:val="uk"/>
        </w:rPr>
        <w:t xml:space="preserve">(аналога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/chokidar із десктоп-клієнта): File System Access API не надає події зміни файлів у прив’язаній директорії, тому синхронізація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лише ручна, за кнопкою «Синхронізувати» — прапорця «Автоматично відстежувати зміни»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немає.</w:t>
      </w:r>
    </w:p>
    <w:p>
      <w:pPr>
        <w:pStyle w:val="BodyText"/>
      </w:pPr>
      <w:r>
        <w:rPr>
          <w:lang w:val="uk"/>
        </w:rPr>
        <w:t xml:space="preserve">На знімку нижче до синхронізації прив’язана порожня (з погляду сервера) папка з двома новими локальними файлами; на сервері вже лежало шість файлів із розділу «Веб-клієнт» вище. Звіт після синхронізації — реальні числа з живого API: «Надіслано 2, скачано 6, пропущено 0, помилок 0» (два нових локальних файли надіслано на сервер, шість файлів сервера скачано в папку).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анель синхронізації після натискання «Синхронізувати»" title="" id="56" name="Picture"/>
            <a:graphic>
              <a:graphicData uri="http://schemas.openxmlformats.org/drawingml/2006/picture">
                <pic:pic>
                  <pic:nvPicPr>
                    <pic:cNvPr descr="img/web-10-syn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Панель синхронізації після натискання «Синхронізувати»</w:t>
      </w:r>
    </w:p>
    <w:bookmarkEnd w:id="58"/>
    <w:bookmarkStart w:id="62" w:name="тестування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Тестування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apps/web/src/lib/browserSync.test.ts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BrowserSyncEngine.synchronize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пам’ятевій фейковій директорії: одночасне надсилання локального-лише файлу й скачування віддаленого-лише файлу з фіксацією обох у журналі; пропуск файлу, який журнал уже знає, попри неможливість браузера встановити mtime; підрахунок помилок без переривання решти передавань і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packages/shared/src/sync.test.ts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(нові випадки)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runSyncPlan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спільний цикл виконання плану для обох клієнтів: підрахунок надісланих/скачаних/пропущених файлів, фіксація помилки без переривання решти передавань, повідомлення про прогрес, зникнення віддаленого запису як помилка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packages/shared/src/syncLedger.test.ts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reconcileWithLedger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(підміна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mtime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серверний за збігом розміру й mtime, залишення «сирого» файлу без змін інакше),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recordTransfer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pruneLedger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(видалення записів про зниклі файли)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</w:t>
            </w:r>
          </w:p>
        </w:tc>
      </w:tr>
    </w:tbl>
    <w:p>
      <w:pPr>
        <w:pStyle w:val="BodyText"/>
      </w:pPr>
      <w:r>
        <w:rPr>
          <w:lang w:val="uk"/>
        </w:rPr>
        <w:t xml:space="preserve">Ці три групи тестів — приріст етапу 3 до набору тестів, успадкованого від етапу 2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сортування, фільтрація, перегляд, стовпці,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правила синхронізації;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автентифікація, файли, сховище, користувачі, конфігурація;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). 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51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23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web — 4</w:t>
      </w:r>
      <w:r>
        <w:rPr>
          <w:lang w:val="uk"/>
        </w:rPr>
        <w:t xml:space="preserve">, усього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85</w:t>
      </w:r>
      <w:r>
        <w:rPr>
          <w:lang w:val="uk"/>
        </w:rPr>
        <w:t xml:space="preserve"> </w:t>
      </w:r>
      <w:r>
        <w:rPr>
          <w:lang w:val="uk"/>
        </w:rPr>
        <w:t xml:space="preserve">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CaptionedFigure"/>
      </w:pPr>
      <w:r>
        <w:drawing>
          <wp:inline>
            <wp:extent cx="5334000" cy="4586242"/>
            <wp:effectExtent b="0" l="0" r="0" t="0"/>
            <wp:docPr descr="Термінал з результатом yarn test: 85 тестів пройдено (shared 51, api 23, desktop 7, web 4)" title="" id="60" name="Picture"/>
            <a:graphic>
              <a:graphicData uri="http://schemas.openxmlformats.org/drawingml/2006/picture">
                <pic:pic>
                  <pic:nvPicPr>
                    <pic:cNvPr descr="img/web-11-test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Термінал з результатом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: 85 тестів пройдено (shared 51, api 23, desktop 7, web 4)</w:t>
      </w:r>
    </w:p>
    <w:bookmarkEnd w:id="62"/>
    <w:bookmarkStart w:id="68" w:name="розгорт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Розгортання</w:t>
      </w:r>
    </w:p>
    <w:bookmarkStart w:id="63" w:name="розробницький-стек"/>
    <w:p>
      <w:pPr>
        <w:pStyle w:val="Heading2"/>
      </w:pPr>
      <w:r>
        <w:rPr>
          <w:rStyle w:val="SectionNumber"/>
          <w:lang w:val="uk"/>
        </w:rPr>
        <w:t xml:space="preserve">7.1</w:t>
      </w:r>
      <w:r>
        <w:tab/>
      </w:r>
      <w:r>
        <w:rPr>
          <w:lang w:val="uk"/>
        </w:rPr>
        <w:t xml:space="preserve">Розробницький 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розробницький стек, що й на етапі 2 (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), незмінний. Веб-клієнт у розробці піднімається окремо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(Next.js dev-сервер із Turbopack, порт 3001) звертається до API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.</w:t>
      </w:r>
    </w:p>
    <w:bookmarkEnd w:id="63"/>
    <w:bookmarkStart w:id="67" w:name="production-стек"/>
    <w:p>
      <w:pPr>
        <w:pStyle w:val="Heading2"/>
      </w:pPr>
      <w:r>
        <w:rPr>
          <w:rStyle w:val="SectionNumber"/>
          <w:lang w:val="uk"/>
        </w:rPr>
        <w:t xml:space="preserve">7.2</w:t>
      </w:r>
      <w:r>
        <w:tab/>
      </w:r>
      <w:r>
        <w:rPr>
          <w:lang w:val="uk"/>
        </w:rPr>
        <w:t xml:space="preserve">Production-стек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docker/compose.prod.yml</w:t>
      </w:r>
      <w:r>
        <w:rPr>
          <w:lang w:val="uk"/>
        </w:rPr>
        <w:t xml:space="preserve"> </w:t>
      </w:r>
      <w:r>
        <w:rPr>
          <w:lang w:val="uk"/>
        </w:rPr>
        <w:t xml:space="preserve">описує production-розгортання на одному хості: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(реверс-проксі й видача TLS-сертифіката через Let’s Encrypt),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(Next.js standalone-збірка,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docker/web.Dockerfile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(той самий образ, що й у розробницькому стеку,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, зі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SWAGGER_ENABLED=false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docker/Caddyfile</w:t>
      </w:r>
      <w:r>
        <w:rPr>
          <w:lang w:val="uk"/>
        </w:rPr>
        <w:t xml:space="preserve"> </w:t>
      </w:r>
      <w:r>
        <w:rPr>
          <w:lang w:val="uk"/>
        </w:rPr>
        <w:t xml:space="preserve">проксіює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/api/*</w:t>
      </w:r>
      <w:r>
        <w:rPr>
          <w:lang w:val="uk"/>
        </w:rPr>
        <w:t xml:space="preserve"> </w:t>
      </w:r>
      <w:r>
        <w:rPr>
          <w:lang w:val="uk"/>
        </w:rPr>
        <w:t xml:space="preserve">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api:3000</w:t>
      </w:r>
      <w:r>
        <w:rPr>
          <w:lang w:val="uk"/>
        </w:rPr>
        <w:t xml:space="preserve"> </w:t>
      </w:r>
      <w:r>
        <w:rPr>
          <w:lang w:val="uk"/>
        </w:rPr>
        <w:t xml:space="preserve">(з відсіканням префікса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) і все інше — 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web:3000</w:t>
      </w:r>
      <w:r>
        <w:rPr>
          <w:lang w:val="uk"/>
        </w:rPr>
        <w:t xml:space="preserve">, тож ззовні застосунок доступний за єдиним доменом: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 </w:t>
      </w:r>
      <w:r>
        <w:rPr>
          <w:lang w:val="uk"/>
        </w:rPr>
        <w:t xml:space="preserve">— веб-клієнт,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— REST API. Домен і паролі задаються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</w:t>
      </w:r>
      <w:r>
        <w:rPr>
          <w:lang w:val="uk"/>
        </w:rPr>
        <w:t xml:space="preserve"> </w:t>
      </w:r>
      <w:r>
        <w:rPr>
          <w:lang w:val="uk"/>
        </w:rPr>
        <w:t xml:space="preserve">(шаблон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docker/.env.prod.example</w:t>
      </w:r>
      <w:r>
        <w:rPr>
          <w:lang w:val="uk"/>
        </w:rPr>
        <w:t xml:space="preserve">, у git не потрапляє). Знімок нижче зроблено проти реально піднятого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 -f docker/compose.prod.yml --env-file docker/.env.prod up -d --build --wait</w:t>
      </w:r>
      <w:r>
        <w:rPr>
          <w:lang w:val="uk"/>
        </w:rPr>
        <w:t xml:space="preserve"> </w:t>
      </w:r>
      <w:r>
        <w:rPr>
          <w:lang w:val="uk"/>
        </w:rPr>
        <w:t xml:space="preserve">production-стека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(самопідписаний сертифікат Caddy для локального домену) — сторінка входу коректно показує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https://localhost/api</w:t>
      </w:r>
      <w:r>
        <w:rPr>
          <w:lang w:val="uk"/>
        </w:rPr>
        <w:t xml:space="preserve">», тобто веб-клієнт у production-збірці звертається до API через той самий домен і проксі, без порту 3000.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 </w:t>
      </w:r>
      <w:r>
        <w:rPr>
          <w:lang w:val="uk"/>
        </w:rPr>
        <w:t xml:space="preserve">у production дозволяє будь-яке джерело (</w:t>
      </w:r>
      <w:r>
        <w:rPr>
          <w:rStyle w:val="VerbatimChar"/>
          <w:lang w:val="uk"/>
        </w:rPr>
        <w:t xml:space="preserve">*</w:t>
      </w:r>
      <w:r>
        <w:rPr>
          <w:lang w:val="uk"/>
        </w:rPr>
        <w:t xml:space="preserve">): десктоп-клієнт вантажиться з локального файла (</w:t>
      </w:r>
      <w:r>
        <w:rPr>
          <w:rStyle w:val="VerbatimChar"/>
          <w:lang w:val="uk"/>
        </w:rPr>
        <w:t xml:space="preserve">win.loadFile</w:t>
      </w:r>
      <w:r>
        <w:rPr>
          <w:lang w:val="uk"/>
        </w:rPr>
        <w:t xml:space="preserve">), тому Chromium надсилає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Origin: null</w:t>
      </w:r>
      <w:r>
        <w:rPr>
          <w:lang w:val="uk"/>
        </w:rPr>
        <w:t xml:space="preserve">, який неможливо перелічити явно, а API автентифікує запити виключно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Bearer</w:t>
      </w:r>
      <w:r>
        <w:rPr>
          <w:lang w:val="uk"/>
        </w:rPr>
        <w:t xml:space="preserve">-токеном без cookie, тож дозвіл довільного джерела не відкриває нічого, чого зловмисник не потребував би вже викраденого токена.</w:t>
      </w:r>
    </w:p>
    <w:p>
      <w:pPr>
        <w:pStyle w:val="CaptionedFigure"/>
      </w:pPr>
      <w:r>
        <w:drawing>
          <wp:inline>
            <wp:extent cx="3959999" cy="2545714"/>
            <wp:effectExtent b="0" l="0" r="0" t="0"/>
            <wp:docPr descr="Сторінка входу production-збірки (https://localhost/login)" title="" id="65" name="Picture"/>
            <a:graphic>
              <a:graphicData uri="http://schemas.openxmlformats.org/drawingml/2006/picture">
                <pic:pic>
                  <pic:nvPicPr>
                    <pic:cNvPr descr="img/web-12-pro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Сторінка входу production-збірки (</w:t>
      </w:r>
      <w:r>
        <w:rPr>
          <w:rStyle w:val="VerbatimChar"/>
          <w:lang w:val="uk"/>
        </w:rPr>
        <w:t xml:space="preserve">https://localhost/login</w:t>
      </w:r>
      <w:r>
        <w:rPr>
          <w:lang w:val="uk"/>
        </w:rPr>
        <w:t xml:space="preserve">)</w:t>
      </w:r>
    </w:p>
    <w:p>
      <w:pPr>
        <w:pStyle w:val="BodyText"/>
      </w:pPr>
      <w:r>
        <w:rPr>
          <w:b/>
          <w:bCs/>
          <w:lang w:val="uk"/>
        </w:rPr>
        <w:t xml:space="preserve">Бонус «публікація сервера»</w:t>
      </w:r>
      <w:r>
        <w:rPr>
          <w:lang w:val="uk"/>
        </w:rPr>
        <w:t xml:space="preserve">: production-стек, Caddyfile і CI (</w:t>
      </w:r>
      <w:r>
        <w:rPr>
          <w:rStyle w:val="VerbatimChar"/>
          <w:lang w:val="uk"/>
        </w:rPr>
        <w:t xml:space="preserve">.github/workflows/ci.yml</w:t>
      </w:r>
      <w:r>
        <w:rPr>
          <w:lang w:val="uk"/>
        </w:rPr>
        <w:t xml:space="preserve">, збирає (</w:t>
      </w:r>
      <w:r>
        <w:rPr>
          <w:rStyle w:val="VerbatimChar"/>
          <w:lang w:val="uk"/>
        </w:rPr>
        <w:t xml:space="preserve">yarn build</w:t>
      </w:r>
      <w:r>
        <w:rPr>
          <w:lang w:val="uk"/>
        </w:rPr>
        <w:t xml:space="preserve">) і тестує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) проєкт при кожному push і pull request у гілки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stage2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stage3</w:t>
      </w:r>
      <w:r>
        <w:rPr>
          <w:lang w:val="uk"/>
        </w:rPr>
        <w:t xml:space="preserve">) підготовлені й перевірені локально проти домену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localhost</w:t>
      </w:r>
      <w:r>
        <w:rPr>
          <w:lang w:val="uk"/>
        </w:rPr>
        <w:t xml:space="preserve">; публічна адреса на реальному домені буде додана після розгортання на орендованій VM (поза обсягом цього завдання — вимагає доступу до інтернет-хоста й реального DNS-імені).</w:t>
      </w:r>
    </w:p>
    <w:bookmarkEnd w:id="67"/>
    <w:bookmarkEnd w:id="68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Інструкція із запуску</w:t>
      </w:r>
    </w:p>
    <w:bookmarkStart w:id="69" w:name="розробка"/>
    <w:p>
      <w:pPr>
        <w:pStyle w:val="Heading2"/>
      </w:pPr>
      <w:r>
        <w:rPr>
          <w:rStyle w:val="SectionNumber"/>
          <w:lang w:val="uk"/>
        </w:rPr>
        <w:t xml:space="preserve">8.1</w:t>
      </w:r>
      <w:r>
        <w:tab/>
      </w:r>
      <w:r>
        <w:rPr>
          <w:lang w:val="uk"/>
        </w:rPr>
        <w:t xml:space="preserve">Розробка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apps/web/.env.example apps/web/.env.local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web:dev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і чекає на healthcheck усіх трьох;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Next.js dev-сервер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http://localhost:3001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 </w:t>
      </w:r>
      <w:r>
        <w:rPr>
          <w:lang w:val="uk"/>
        </w:rPr>
        <w:t xml:space="preserve">вказує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).</w:t>
      </w:r>
    </w:p>
    <w:bookmarkEnd w:id="69"/>
    <w:bookmarkStart w:id="70" w:name="production"/>
    <w:p>
      <w:pPr>
        <w:pStyle w:val="Heading2"/>
      </w:pPr>
      <w:r>
        <w:rPr>
          <w:rStyle w:val="SectionNumber"/>
          <w:lang w:val="uk"/>
        </w:rPr>
        <w:t xml:space="preserve">8.2</w:t>
      </w:r>
      <w:r>
        <w:tab/>
      </w:r>
      <w:r>
        <w:rPr>
          <w:lang w:val="uk"/>
        </w:rPr>
        <w:t xml:space="preserve">Production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docker/.env.prod.example docker/.env.prod</w:t>
      </w:r>
      <w:r>
        <w:br/>
      </w:r>
      <w:r>
        <w:rPr>
          <w:rStyle w:val="CommentTok"/>
        </w:rPr>
        <w:t xml:space="preserve"># у docker/.env.prod: встановити DOMAIN (публічне ім'я VM) і паролі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docker/.env.prod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</w:p>
    <w:p>
      <w:pPr>
        <w:pStyle w:val="FirstParagraph"/>
      </w:pPr>
      <w:r>
        <w:rPr>
          <w:lang w:val="uk"/>
        </w:rPr>
        <w:t xml:space="preserve">На VM мають бути відкриті порти 80 і 443 — Caddy сам випускає TLS-сертифікат Let’s Encrypt на вказаний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</w:t>
      </w:r>
      <w:r>
        <w:rPr>
          <w:lang w:val="uk"/>
        </w:rPr>
        <w:t xml:space="preserve"> </w:t>
      </w:r>
      <w:r>
        <w:rPr>
          <w:lang w:val="uk"/>
        </w:rPr>
        <w:t xml:space="preserve">(для локальної перевірки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Caddy використовує самопідписаний сертифікат, і браузер потребує явного підтвердження недовіреного сертифіката). Веб-клієнт стає доступним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, API 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; десктоп-клієнт можна спрямувати на цей самий сервер, вказавши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в полі «Адреса сервера» на екрані входу.</w:t>
      </w:r>
    </w:p>
    <w:bookmarkEnd w:id="70"/>
    <w:bookmarkEnd w:id="71"/>
    <w:bookmarkStart w:id="72" w:name="висновки"/>
    <w:p>
      <w:pPr>
        <w:pStyle w:val="Heading1"/>
      </w:pPr>
      <w:r>
        <w:rPr>
          <w:rStyle w:val="SectionNumber"/>
          <w:lang w:val="uk"/>
        </w:rPr>
        <w:t xml:space="preserve">9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3 реалізовано веб-орієнтовану версію клієнта MiniDrive (Next.js, App Router) поверх незмінного REST-сервера з етапу 2: усі функціональні вимоги R1–R9, обидві операції варіанта (сортування,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бонус drag-and-drop при завантаженні реалізовано повторним використанням спільних пакетів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компоненти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буквально однакові для десктоп- і веб-клієнта, платформі передаються лише збереження файлу, перетягування назовні (десктоп) і панель синхронізації. Синхронізація локальної папки перенесена на File System Access API з прийнятим і задокументованим відхиленням від правил §4.2 (журнал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замість встановлення mtime) та без автоматичного спостереження — обмеження, притаманні браузерному середовищу, а не хиби реалізації. Поведінку журналу синхронізації та інтеграцію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покрито 14 новими unit-тестами (shared +10, web +4); разом із успадкованими від етапу 2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85 тестів, усі проходять</w:t>
      </w:r>
      <w:r>
        <w:rPr>
          <w:lang w:val="uk"/>
        </w:rPr>
        <w:t xml:space="preserve">. Підготовлено й перевірено production-розгортання одним хостом за HTTPS через Caddy (веб-клієнт, API та проксі в одному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) — це закриває бонусне завдання «публікація сервера» на рівні готовності інфраструктури; реальна публічна адреса зʼявиться після розгортання на орендованій VM.</w:t>
      </w:r>
    </w:p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3, варіант 4-6</dc:title>
  <dc:creator>Студента четвертого курсу групи МІ-41 факультету комп’ютерних наук та кібернетики Петрова Богдана Вікторовича</dc:creator>
  <dc:language>uk</dc:language>
  <cp:keywords/>
  <dcterms:created xsi:type="dcterms:W3CDTF">2026-09-08T15:35:29Z</dcterms:created>
  <dcterms:modified xsi:type="dcterms:W3CDTF">2026-09-08T15:35:29Z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toc-title">
    <vt:lpwstr>Зміст</vt:lpwstr>
  </property>
</Properties>
</file>