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4, варіант 4-6</w:t>
      </w:r>
    </w:p>
    <w:p>
      <w:pPr>
        <w:pStyle w:val="Author"/>
      </w:pPr>
      <w:r>
        <w:rPr>
          <w:lang w:val="uk"/>
        </w:rPr>
        <w:t xml:space="preserve">Студента четвертого курсу групи МІ-41 факультету комп’ютерних наук та кібернетики Петрова Богдана Вікторовича</w:t>
      </w:r>
    </w:p>
    <w:p>
      <w:pPr>
        <w:pStyle w:val="Date"/>
      </w:pPr>
      <w:r>
        <w:rPr>
          <w:lang w:val="uk"/>
        </w:rPr>
        <w:t xml:space="preserve">Київ-2026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мета-порівняння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Мета порівняння</w:t>
      </w:r>
    </w:p>
    <w:p>
      <w:pPr>
        <w:pStyle w:val="FirstParagraph"/>
      </w:pPr>
      <w:r>
        <w:rPr>
          <w:lang w:val="uk"/>
        </w:rPr>
        <w:t xml:space="preserve">На етапі 2 реалізовано десктоп-клієнт (Electron) і сервер (NestJS), на етапі 3 — веб-клієнт (Next.js) для тієї самої системи MiniDrive. Обидва клієнти реалізують один і той самий функціональний контракт варіанта 4-6 (реєстрація/вхід, перегляд файлів власного простору, сортування за назвою, фільтр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» / «лише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», перегляд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як тексту 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зображення, завантаження/скачування/видалення, синхронізація локальної папки) поверх одного й того самого REST API. Мета цього звіту — порівняти дві реалізації клієнта за архітектурою, обсягом коду, платформними обмеженнями та експлуатаційними властивостями, і на основі порівняння обґрунтувати, яка технологія є оптимальною для системи такого типу (тип 2 — клієнт-серверна система з віддаленим сховищем файлів).</w:t>
      </w:r>
    </w:p>
    <w:bookmarkEnd w:id="9"/>
    <w:bookmarkStart w:id="10" w:name="спільні-елементи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Спільні елементи</w:t>
      </w:r>
    </w:p>
    <w:p>
      <w:pPr>
        <w:pStyle w:val="FirstParagraph"/>
      </w:pPr>
      <w:r>
        <w:rPr>
          <w:lang w:val="uk"/>
        </w:rPr>
        <w:t xml:space="preserve">Десктоп- і веб-версії — не дві незалежні реалізації, а один клієнт, розгорнутий у двох середовищах виконання: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Сервер і REST-контракт.</w:t>
      </w:r>
      <w:r>
        <w:rPr>
          <w:lang w:val="uk"/>
        </w:rPr>
        <w:t xml:space="preserve"> </w:t>
      </w:r>
      <w:r>
        <w:rPr>
          <w:lang w:val="uk"/>
        </w:rPr>
        <w:t xml:space="preserve">Обидва клієнти звертаються до одного інстансу NestJS API за одними й тими самими маршрутами (</w:t>
      </w:r>
      <w:r>
        <w:rPr>
          <w:rStyle w:val="VerbatimChar"/>
          <w:lang w:val="uk"/>
        </w:rPr>
        <w:t xml:space="preserve">POST /auth/register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 /auth/login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/auth/me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 /files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/files/:id/content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DELETE /files/:id</w:t>
      </w:r>
      <w:r>
        <w:rPr>
          <w:lang w:val="uk"/>
        </w:rPr>
        <w:t xml:space="preserve">) з однаковими форматами відповідей (</w:t>
      </w:r>
      <w:r>
        <w:rPr>
          <w:rStyle w:val="VerbatimChar"/>
          <w:lang w:val="uk"/>
        </w:rPr>
        <w:t xml:space="preserve">AuthResponseDto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) і кодами помилок (401, 404, 409, 413, 400). Зміна серверної логіки одразу відображається в обох клієнтах без додаткової синхронізації коду.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uk"/>
        </w:rPr>
        <w:t xml:space="preserve">packages/shared</w:t>
      </w:r>
      <w:r>
        <w:rPr>
          <w:b/>
          <w:bCs/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Типи (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AuthResponseDto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(обгортка над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fetch</w:t>
      </w:r>
      <w:r>
        <w:rPr>
          <w:lang w:val="uk"/>
        </w:rPr>
        <w:t xml:space="preserve">), чисті функції варіанта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, фасад стану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</w:t>
      </w:r>
      <w:r>
        <w:rPr>
          <w:lang w:val="uk"/>
        </w:rPr>
        <w:t xml:space="preserve"> </w:t>
      </w:r>
      <w:r>
        <w:rPr>
          <w:lang w:val="uk"/>
        </w:rPr>
        <w:t xml:space="preserve">і правила синхронізації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reconcileWithLedger</w:t>
      </w:r>
      <w:r>
        <w:rPr>
          <w:lang w:val="uk"/>
        </w:rPr>
        <w:t xml:space="preserve"> </w:t>
      </w:r>
      <w:r>
        <w:rPr>
          <w:lang w:val="uk"/>
        </w:rPr>
        <w:t xml:space="preserve">— увесь цей код написано один раз без залежностей від Electron, DOM чи Node-специфічних API і використовується без жодної зміни і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, і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uk"/>
        </w:rPr>
        <w:t xml:space="preserve">packages/ui</w:t>
      </w:r>
      <w:r>
        <w:rPr>
          <w:b/>
          <w:bCs/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Презентаційні React-компоненти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 </w:t>
      </w:r>
      <w:r>
        <w:rPr>
          <w:lang w:val="uk"/>
        </w:rPr>
        <w:t xml:space="preserve">(а також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ColumnToggle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) рендерять однаковий інтерфейс в обох клієнтах; усе платформозалежне (виклик API, збереження сесії, вибір папки, drag-out) передається всередину пропсами чи callback-ами, а не імпортується напряму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electron</w:t>
      </w:r>
      <w:r>
        <w:rPr>
          <w:lang w:val="uk"/>
        </w:rPr>
        <w:t xml:space="preserve"> </w:t>
      </w:r>
      <w:r>
        <w:rPr>
          <w:lang w:val="uk"/>
        </w:rPr>
        <w:t xml:space="preserve">чи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next/*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сама володіє станом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busy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progress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report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error</w:t>
      </w:r>
      <w:r>
        <w:rPr>
          <w:lang w:val="uk"/>
        </w:rPr>
        <w:t xml:space="preserve">; кожен клієнт лишає собі лише тонку обгортку (</w:t>
      </w:r>
      <w:r>
        <w:rPr>
          <w:rStyle w:val="VerbatimChar"/>
          <w:lang w:val="uk"/>
        </w:rPr>
        <w:t xml:space="preserve">apps/desktop/src/renderer/src/components/SyncPanel.tsx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apps/web/src/components/SyncPanel.tsx</w:t>
      </w:r>
      <w:r>
        <w:rPr>
          <w:lang w:val="uk"/>
        </w:rPr>
        <w:t xml:space="preserve">), що постачає в неї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pickFolder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runSync</w:t>
      </w:r>
      <w:r>
        <w:rPr>
          <w:lang w:val="uk"/>
        </w:rPr>
        <w:t xml:space="preserve"> </w:t>
      </w:r>
      <w:r>
        <w:rPr>
          <w:lang w:val="uk"/>
        </w:rPr>
        <w:t xml:space="preserve">— платформозалежний вибір папки та власне запуск синхронізації (IPC до головного процесу на десктопі,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 </w:t>
      </w:r>
      <w:r>
        <w:rPr>
          <w:lang w:val="uk"/>
        </w:rPr>
        <w:t xml:space="preserve">у браузері).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Тести доменної логіки.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 </w:t>
      </w:r>
      <w:r>
        <w:rPr>
          <w:lang w:val="uk"/>
        </w:rPr>
        <w:t xml:space="preserve">покриті одним і тим самим набором тестів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, тож обидва клієнти успадковують однакову перевірену поведінку сортування, фільтрації, перегляду й синхронізації.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uk"/>
        </w:rPr>
        <w:t xml:space="preserve">Той самий стек.</w:t>
      </w:r>
      <w:r>
        <w:rPr>
          <w:lang w:val="uk"/>
        </w:rPr>
        <w:t xml:space="preserve"> </w:t>
      </w:r>
      <w:r>
        <w:rPr>
          <w:lang w:val="uk"/>
        </w:rPr>
        <w:t xml:space="preserve">TypeScript у строгому режимі, React 19, Tailwind/shadcn-стилі, Yarn 4 workspaces (</w:t>
      </w:r>
      <w:r>
        <w:rPr>
          <w:rStyle w:val="VerbatimChar"/>
          <w:lang w:val="uk"/>
        </w:rPr>
        <w:t xml:space="preserve">workspace:*</w:t>
      </w:r>
      <w:r>
        <w:rPr>
          <w:lang w:val="uk"/>
        </w:rPr>
        <w:t xml:space="preserve"> </w:t>
      </w:r>
      <w:r>
        <w:rPr>
          <w:lang w:val="uk"/>
        </w:rPr>
        <w:t xml:space="preserve">для внутрішніх пакетів), однакова українська термінологія інтерфейсу («Увійти», «Зареєструватися», «Оновити», «Скачати», «Видалити», «Вийти», «Усі файли», «Лише .cpp», «Лише .png», «Синхронізувати», «Обрати папку»).</w:t>
      </w:r>
    </w:p>
    <w:bookmarkEnd w:id="10"/>
    <w:bookmarkStart w:id="11" w:name="відмінності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Відмінності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Критерій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Десктоп (Electron)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Веб (Next.js)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Платформа запуску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Нативний застосунок (Chromium + Node у власному процесі)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Будь-який сучасний браузер, сторінка на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https://DOMAIN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Зберігання сесії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JWT в Electron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safeStorage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(шифрування ОС,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apps/desktop/src/main/settings.ts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JWT 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localStorage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</w:t>
            </w:r>
            <w:r>
              <w:rPr>
                <w:rStyle w:val="VerbatimChar"/>
                <w:lang w:val="uk"/>
              </w:rPr>
              <w:t xml:space="preserve">apps/web/src/lib/session.ts</w:t>
            </w:r>
            <w:r>
              <w:rPr>
                <w:lang w:val="uk"/>
              </w:rPr>
              <w:t xml:space="preserve">, ключ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minidrive.token</w:t>
            </w:r>
            <w:r>
              <w:rPr>
                <w:lang w:val="uk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Доступ до файлової системи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Node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fs</w:t>
            </w:r>
            <w:r>
              <w:rPr>
                <w:lang w:val="uk"/>
              </w:rPr>
              <w:t xml:space="preserve">/</w:t>
            </w:r>
            <w:r>
              <w:rPr>
                <w:rStyle w:val="VerbatimChar"/>
                <w:lang w:val="uk"/>
              </w:rPr>
              <w:t xml:space="preserve">fs/promises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напряму з головного процесу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File System Access API (</w:t>
            </w:r>
            <w:r>
              <w:rPr>
                <w:rStyle w:val="VerbatimChar"/>
                <w:lang w:val="uk"/>
              </w:rPr>
              <w:t xml:space="preserve">showDirectoryPicker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apps/web/src/lib/browserSync.ts</w:t>
            </w:r>
            <w:r>
              <w:rPr>
                <w:lang w:val="uk"/>
              </w:rPr>
              <w:t xml:space="preserve">) — лише Chrome/Edge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Синхронізація: облік стану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Локальний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mtime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файлу зіставляється з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updatedAt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сервера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localStorage</w:t>
            </w:r>
            <w:r>
              <w:rPr>
                <w:lang w:val="uk"/>
              </w:rPr>
              <w:t xml:space="preserve">-реєстр (</w:t>
            </w:r>
            <w:r>
              <w:rPr>
                <w:rStyle w:val="VerbatimChar"/>
                <w:lang w:val="uk"/>
              </w:rPr>
              <w:t xml:space="preserve">SyncLedger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apps/web/src/lib/syncLedgerStore.ts</w:t>
            </w:r>
            <w:r>
              <w:rPr>
                <w:lang w:val="uk"/>
              </w:rPr>
              <w:t xml:space="preserve">), бо File System Access API не дає керувати mtime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Автоматичне відстеження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FolderWatcher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chokidar (дебаунс 2 с) запускає синхронізацію на кожну зміну в папці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Відсутнє — синхронізація лише за кнопкою «Синхронізувати»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Drag-and-drop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Двонапрямний: drop у вікно — завантаження (</w:t>
            </w:r>
            <w:r>
              <w:rPr>
                <w:rStyle w:val="VerbatimChar"/>
                <w:lang w:val="uk"/>
              </w:rPr>
              <w:t xml:space="preserve">UploadDropzone</w:t>
            </w:r>
            <w:r>
              <w:rPr>
                <w:lang w:val="uk"/>
              </w:rPr>
              <w:t xml:space="preserve">), перетягування рядка з таблиці назовні — скачування (</w:t>
            </w:r>
            <w:r>
              <w:rPr>
                <w:rStyle w:val="VerbatimChar"/>
                <w:lang w:val="uk"/>
              </w:rPr>
              <w:t xml:space="preserve">DragOutHandler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WebContents.startDrag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Лише drop у вікно для завантаження; перетягування рядка назовні неможливе технічно (посилання на скачування вимагає заголовка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Authorization: Bearer</w:t>
            </w:r>
            <w:r>
              <w:rPr>
                <w:lang w:val="uk"/>
              </w:rPr>
              <w:t xml:space="preserve">, а системний drag браузера не може додати HTTP-заголовок до запиту, який він сам ініціює)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Скачування файлу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Нативний діалог збереження (</w:t>
            </w:r>
            <w:r>
              <w:rPr>
                <w:rStyle w:val="VerbatimChar"/>
                <w:lang w:val="uk"/>
              </w:rPr>
              <w:t xml:space="preserve">dialog.showSaveDialog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через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window.minidrive.file.saveAs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Завантаження браузером у папку завантажень за замовчуванням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Пакування й розповсюдження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.dmg</w:t>
            </w:r>
            <w:r>
              <w:rPr>
                <w:lang w:val="uk"/>
              </w:rPr>
              <w:t xml:space="preserve">/</w:t>
            </w:r>
            <w:r>
              <w:rPr>
                <w:rStyle w:val="VerbatimChar"/>
                <w:lang w:val="uk"/>
              </w:rPr>
              <w:t xml:space="preserve">.zip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через electron-builder, підписання коду вимкнено (</w:t>
            </w:r>
            <w:r>
              <w:rPr>
                <w:rStyle w:val="VerbatimChar"/>
                <w:lang w:val="uk"/>
              </w:rPr>
              <w:t xml:space="preserve">identity: null</w:t>
            </w:r>
            <w:r>
              <w:rPr>
                <w:lang w:val="uk"/>
              </w:rPr>
              <w:t xml:space="preserve">, сертифіката розробника немає)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Docker-образ (</w:t>
            </w:r>
            <w:r>
              <w:rPr>
                <w:rStyle w:val="VerbatimChar"/>
                <w:lang w:val="uk"/>
              </w:rPr>
              <w:t xml:space="preserve">minidrive-prod-web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docker/web.Dockerfile</w:t>
            </w:r>
            <w:r>
              <w:rPr>
                <w:lang w:val="uk"/>
              </w:rPr>
              <w:t xml:space="preserve">) за Caddy з автоматичним TLS, доступ за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Оновлення клієнта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Користувач вручну перевстановлює нову збірку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Миттєве — нове розгортання образу підхоплюється всіма користувачами одразу при наступному запиті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Підтримка браузерів/ОС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Кросплатформно (macOS/Windows/Linux — окрема збірка electron-builder на кожну), але один застосунок на пристрій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Будь-яка ОС з підтримуваним браузером; повна функціональність (синхронізація папки) лише в Chrome/Edge через File System Access API, Firefox/Safari — без синхронізації папки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Безпека виконання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Типова ізоляція процесів Electron (контекстна ізоляція та вимкнена інтеграція Node у рендерері за замовчуванням) і звужений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PreloadBridge</w:t>
            </w:r>
            <w:r>
              <w:rPr>
                <w:lang w:val="uk"/>
              </w:rPr>
              <w:t xml:space="preserve">, локальний доступ до файлів обмежено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isSafeFileName</w:t>
            </w:r>
            <w:r>
              <w:rPr>
                <w:lang w:val="uk"/>
              </w:rPr>
              <w:t xml:space="preserve">/перевіркою виходу за межі каталогу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Same-origin політика браузера, TLS на транспорті (Caddy/Let’s Encrypt); production API дозволяє довільне джерело (</w:t>
            </w:r>
            <w:r>
              <w:rPr>
                <w:rStyle w:val="VerbatimChar"/>
                <w:lang w:val="uk"/>
              </w:rPr>
              <w:t xml:space="preserve">CORS_ORIGINS=*</w:t>
            </w:r>
            <w:r>
              <w:rPr>
                <w:lang w:val="uk"/>
              </w:rPr>
              <w:t xml:space="preserve">), бо десктоп-клієнт надсилає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Origin: null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 API все одно автентифікує лише за Bearer-токеном без cookie; XSS у веб-клієнті потенційно небезпечніший, бо токен лежить 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localStorage</w:t>
            </w:r>
            <w:r>
              <w:rPr>
                <w:lang w:val="uk"/>
              </w:rPr>
              <w:t xml:space="preserve">, доступному з JS сторінки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Продуктивність запуску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Повільніший холодний старт (запуск процесу Electron/Chromium), швидша робота після старту (Node напряму)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Миттєвий запуск (відкриття вкладки), рендер через мережу при першому завантаженні сторінки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Обсяг коду (рядки, без тестів)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apps/desktop/src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674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apps/web/src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339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Обсяг спільного коду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355,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packages/ui/src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1507 (спільно для обох клієнтів)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те саме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Залежності (</w:t>
            </w:r>
            <w:r>
              <w:rPr>
                <w:rStyle w:val="VerbatimChar"/>
                <w:lang w:val="uk"/>
              </w:rPr>
              <w:t xml:space="preserve">dependencies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package.json</w:t>
            </w:r>
            <w:r>
              <w:rPr>
                <w:lang w:val="uk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7 прямих (</w:t>
            </w:r>
            <w:r>
              <w:rPr>
                <w:rStyle w:val="VerbatimChar"/>
                <w:lang w:val="uk"/>
              </w:rPr>
              <w:t xml:space="preserve">electron-store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chokidar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@electron-toolkit/*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тощо) + Electron у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devDependencies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6 прямих (</w:t>
            </w:r>
            <w:r>
              <w:rPr>
                <w:rStyle w:val="VerbatimChar"/>
                <w:lang w:val="uk"/>
              </w:rPr>
              <w:t xml:space="preserve">next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react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react-dom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lucide-react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@minidrive/shared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@minidrive/ui</w:t>
            </w:r>
            <w:r>
              <w:rPr>
                <w:lang w:val="uk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Розмір дистрибутиву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MiniDrive-1.0.0-arm64.dmg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241 176 673 байт (≈230 МБ),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.zip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233 209 086 байт (≈222 МБ), розпакований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MiniDrive.app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615 МБ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Docker-образ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minidrive-prod-web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282 МБ (70 МБ унікальних шарів, решта — спільна база Node)</w:t>
            </w:r>
          </w:p>
        </w:tc>
      </w:tr>
    </w:tbl>
    <w:p>
      <w:pPr>
        <w:pStyle w:val="BodyText"/>
      </w:pPr>
      <w:r>
        <w:rPr>
          <w:lang w:val="uk"/>
        </w:rPr>
        <w:t xml:space="preserve">Обсяг коду в цифрах (рядки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.ts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.tsx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.css</w:t>
      </w:r>
      <w:r>
        <w:rPr>
          <w:lang w:val="uk"/>
        </w:rPr>
        <w:t xml:space="preserve">, без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.test.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.spec.</w:t>
      </w:r>
      <w:r>
        <w:rPr>
          <w:lang w:val="uk"/>
        </w:rPr>
        <w:t xml:space="preserve">, виміряно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git ls-files … | xargs wc -l</w:t>
      </w:r>
      <w:r>
        <w:rPr>
          <w:lang w:val="uk"/>
        </w:rPr>
        <w:t xml:space="preserve"> </w:t>
      </w:r>
      <w:r>
        <w:rPr>
          <w:lang w:val="uk"/>
        </w:rPr>
        <w:t xml:space="preserve">у цьому репозиторії):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Рядків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packages/shared/src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355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packages/ui/src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apps/api/src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662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apps/desktop/src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674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apps/web/src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339</w:t>
            </w:r>
          </w:p>
        </w:tc>
      </w:tr>
    </w:tbl>
    <w:p>
      <w:pPr>
        <w:pStyle w:val="BodyText"/>
      </w:pPr>
      <w:r>
        <w:rPr>
          <w:lang w:val="uk"/>
        </w:rPr>
        <w:t xml:space="preserve">Частка спільного клієнтського коду: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+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= 355 + 1507 = 1862 рядки проти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apps/desktop/src</w:t>
      </w:r>
      <w:r>
        <w:rPr>
          <w:lang w:val="uk"/>
        </w:rPr>
        <w:t xml:space="preserve"> </w:t>
      </w:r>
      <w:r>
        <w:rPr>
          <w:lang w:val="uk"/>
        </w:rPr>
        <w:t xml:space="preserve">+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apps/web/src</w:t>
      </w:r>
      <w:r>
        <w:rPr>
          <w:lang w:val="uk"/>
        </w:rPr>
        <w:t xml:space="preserve"> </w:t>
      </w:r>
      <w:r>
        <w:rPr>
          <w:lang w:val="uk"/>
        </w:rPr>
        <w:t xml:space="preserve">= 674 + 339 = 1013 рядків платформоспецифічного коду. Тобто приблизно 65 % коду, що формує UI та логіку обох клієнтів, написано один раз і використовується двічі; лише 35 % — код, специфічний для конкретної платформи (Electron-обв’язка з одного боку, Next.js-обв’язка з іншого). Показово, що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apps/web/src</w:t>
      </w:r>
      <w:r>
        <w:rPr>
          <w:lang w:val="uk"/>
        </w:rPr>
        <w:t xml:space="preserve"> </w:t>
      </w:r>
      <w:r>
        <w:rPr>
          <w:lang w:val="uk"/>
        </w:rPr>
        <w:t xml:space="preserve">(339 рядків) майже вдвічі менший за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apps/desktop/src</w:t>
      </w:r>
      <w:r>
        <w:rPr>
          <w:lang w:val="uk"/>
        </w:rPr>
        <w:t xml:space="preserve"> </w:t>
      </w:r>
      <w:r>
        <w:rPr>
          <w:lang w:val="uk"/>
        </w:rPr>
        <w:t xml:space="preserve">(674 рядки) — головна причина в тому, що вебу не потрібні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preload</w:t>
      </w:r>
      <w:r>
        <w:rPr>
          <w:lang w:val="uk"/>
        </w:rPr>
        <w:t xml:space="preserve">-міст,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IPC</w:t>
      </w:r>
      <w:r>
        <w:rPr>
          <w:lang w:val="uk"/>
        </w:rPr>
        <w:t xml:space="preserve">-обробники та нативні діалоги, які в Electron написані вручну поверх Node/Chromium.</w:t>
      </w:r>
    </w:p>
    <w:p>
      <w:pPr>
        <w:pStyle w:val="BodyText"/>
      </w:pPr>
      <w:r>
        <w:rPr>
          <w:lang w:val="uk"/>
        </w:rPr>
        <w:t xml:space="preserve">Автоматизовані тести: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— 51,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apps/api</w:t>
      </w:r>
      <w:r>
        <w:rPr>
          <w:lang w:val="uk"/>
        </w:rPr>
        <w:t xml:space="preserve"> </w:t>
      </w:r>
      <w:r>
        <w:rPr>
          <w:lang w:val="uk"/>
        </w:rPr>
        <w:t xml:space="preserve">— 23,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— 7,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— 4, разом 85 тестів, усі проходять (</w:t>
      </w:r>
      <w:r>
        <w:rPr>
          <w:rStyle w:val="VerbatimChar"/>
          <w:lang w:val="uk"/>
        </w:rPr>
        <w:t xml:space="preserve">yarn test</w:t>
      </w:r>
      <w:r>
        <w:rPr>
          <w:lang w:val="uk"/>
        </w:rPr>
        <w:t xml:space="preserve"> </w:t>
      </w:r>
      <w:r>
        <w:rPr>
          <w:lang w:val="uk"/>
        </w:rPr>
        <w:t xml:space="preserve">з кореня репозиторію). Невелика кількість тестів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пояснюється тим, що вся логіка, яку є сенс тестувати ізольовано (правила синхронізації, сортування, фільтрація, перегляд), уже покрита тестами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; тести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перевіряють лише специфічну для браузера частину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/реєстр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.</w:t>
      </w:r>
    </w:p>
    <w:bookmarkEnd w:id="11"/>
    <w:bookmarkStart w:id="12" w:name="переваги-та-недоліки-кожної-версії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Переваги та недоліки кожної версії</w:t>
      </w:r>
    </w:p>
    <w:p>
      <w:pPr>
        <w:pStyle w:val="FirstParagraph"/>
      </w:pPr>
      <w:r>
        <w:rPr>
          <w:b/>
          <w:bCs/>
          <w:lang w:val="uk"/>
        </w:rPr>
        <w:t xml:space="preserve">Десктоп (Electron)</w:t>
      </w:r>
    </w:p>
    <w:p>
      <w:pPr>
        <w:pStyle w:val="BodyText"/>
      </w:pPr>
      <w:r>
        <w:rPr>
          <w:lang w:val="uk"/>
        </w:rPr>
        <w:t xml:space="preserve">Переваги:</w:t>
      </w:r>
      <w:r>
        <w:rPr>
          <w:lang w:val="uk"/>
        </w:rPr>
        <w:t xml:space="preserve"> </w:t>
      </w:r>
      <w:r>
        <w:rPr>
          <w:lang w:val="uk"/>
        </w:rPr>
        <w:t xml:space="preserve">- Автоматична синхронізація папки без участі користувача (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 </w:t>
      </w:r>
      <w:r>
        <w:rPr>
          <w:lang w:val="uk"/>
        </w:rPr>
        <w:t xml:space="preserve">на chokidar).</w:t>
      </w:r>
      <w:r>
        <w:rPr>
          <w:lang w:val="uk"/>
        </w:rPr>
        <w:t xml:space="preserve"> </w:t>
      </w:r>
      <w:r>
        <w:rPr>
          <w:lang w:val="uk"/>
        </w:rPr>
        <w:t xml:space="preserve">- Повноцінний двонапрямний drag-and-drop (завантаження і скачування перетягуванням).</w:t>
      </w:r>
      <w:r>
        <w:rPr>
          <w:lang w:val="uk"/>
        </w:rPr>
        <w:t xml:space="preserve"> </w:t>
      </w:r>
      <w:r>
        <w:rPr>
          <w:lang w:val="uk"/>
        </w:rPr>
        <w:t xml:space="preserve">- Нативні діалоги вибору файлу/папки і збереження, звичні користувачеві macOS/Windows/Linux.</w:t>
      </w:r>
      <w:r>
        <w:rPr>
          <w:lang w:val="uk"/>
        </w:rPr>
        <w:t xml:space="preserve"> </w:t>
      </w:r>
      <w:r>
        <w:rPr>
          <w:lang w:val="uk"/>
        </w:rPr>
        <w:t xml:space="preserve">- Токен сесії зберігається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safeStorage</w:t>
      </w:r>
      <w:r>
        <w:rPr>
          <w:lang w:val="uk"/>
        </w:rPr>
        <w:t xml:space="preserve">, зашифрованому засобами ОС.</w:t>
      </w:r>
      <w:r>
        <w:rPr>
          <w:lang w:val="uk"/>
        </w:rPr>
        <w:t xml:space="preserve"> </w:t>
      </w:r>
      <w:r>
        <w:rPr>
          <w:lang w:val="uk"/>
        </w:rPr>
        <w:t xml:space="preserve">- Працює без залежності від конкретного браузера чи його версії.</w:t>
      </w:r>
    </w:p>
    <w:p>
      <w:pPr>
        <w:pStyle w:val="BodyText"/>
      </w:pPr>
      <w:r>
        <w:rPr>
          <w:lang w:val="uk"/>
        </w:rPr>
        <w:t xml:space="preserve">Недоліки:</w:t>
      </w:r>
      <w:r>
        <w:rPr>
          <w:lang w:val="uk"/>
        </w:rPr>
        <w:t xml:space="preserve"> </w:t>
      </w:r>
      <w:r>
        <w:rPr>
          <w:lang w:val="uk"/>
        </w:rPr>
        <w:t xml:space="preserve">- Великий дистрибутив (сотні мегабайт на кожну ОС) і потреба вручну встановлювати й оновлювати застосунок.</w:t>
      </w:r>
      <w:r>
        <w:rPr>
          <w:lang w:val="uk"/>
        </w:rPr>
        <w:t xml:space="preserve"> </w:t>
      </w:r>
      <w:r>
        <w:rPr>
          <w:lang w:val="uk"/>
        </w:rPr>
        <w:t xml:space="preserve">- Збірка без підписання коду (немає сертифіката розробника) — на macOS/Windows користувач отримає попередження системи безпеки при першому запуску.</w:t>
      </w:r>
      <w:r>
        <w:rPr>
          <w:lang w:val="uk"/>
        </w:rPr>
        <w:t xml:space="preserve"> </w:t>
      </w:r>
      <w:r>
        <w:rPr>
          <w:lang w:val="uk"/>
        </w:rPr>
        <w:t xml:space="preserve">- Окрема збірка electron-builder для кожної ОС (</w:t>
      </w:r>
      <w:r>
        <w:rPr>
          <w:rStyle w:val="VerbatimChar"/>
          <w:lang w:val="uk"/>
        </w:rPr>
        <w:t xml:space="preserve">build:mac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build:win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build:linux</w:t>
      </w:r>
      <w:r>
        <w:rPr>
          <w:lang w:val="uk"/>
        </w:rPr>
        <w:t xml:space="preserve">), більше поверхні для підтримки.</w:t>
      </w:r>
    </w:p>
    <w:p>
      <w:pPr>
        <w:pStyle w:val="BodyText"/>
      </w:pPr>
      <w:r>
        <w:rPr>
          <w:b/>
          <w:bCs/>
          <w:lang w:val="uk"/>
        </w:rPr>
        <w:t xml:space="preserve">Веб (Next.js)</w:t>
      </w:r>
    </w:p>
    <w:p>
      <w:pPr>
        <w:pStyle w:val="BodyText"/>
      </w:pPr>
      <w:r>
        <w:rPr>
          <w:lang w:val="uk"/>
        </w:rPr>
        <w:t xml:space="preserve">Переваги:</w:t>
      </w:r>
      <w:r>
        <w:rPr>
          <w:lang w:val="uk"/>
        </w:rPr>
        <w:t xml:space="preserve"> </w:t>
      </w:r>
      <w:r>
        <w:rPr>
          <w:lang w:val="uk"/>
        </w:rPr>
        <w:t xml:space="preserve">- Нульове встановлення: доступ за URL у будь-якому сучасному браузері.</w:t>
      </w:r>
      <w:r>
        <w:rPr>
          <w:lang w:val="uk"/>
        </w:rPr>
        <w:t xml:space="preserve"> </w:t>
      </w:r>
      <w:r>
        <w:rPr>
          <w:lang w:val="uk"/>
        </w:rPr>
        <w:t xml:space="preserve">- Миттєве оновлення — нове розгортання образу відразу доступне всім користувачам без переустановлення.</w:t>
      </w:r>
      <w:r>
        <w:rPr>
          <w:lang w:val="uk"/>
        </w:rPr>
        <w:t xml:space="preserve"> </w:t>
      </w:r>
      <w:r>
        <w:rPr>
          <w:lang w:val="uk"/>
        </w:rPr>
        <w:t xml:space="preserve">- Один Docker-образ і один сервер розгортання замість збірок під кожну ОС.</w:t>
      </w:r>
      <w:r>
        <w:rPr>
          <w:lang w:val="uk"/>
        </w:rPr>
        <w:t xml:space="preserve"> </w:t>
      </w:r>
      <w:r>
        <w:rPr>
          <w:lang w:val="uk"/>
        </w:rPr>
        <w:t xml:space="preserve">- TLS з коробки через Caddy й Let’s Encrypt.</w:t>
      </w:r>
    </w:p>
    <w:p>
      <w:pPr>
        <w:pStyle w:val="BodyText"/>
      </w:pPr>
      <w:r>
        <w:rPr>
          <w:lang w:val="uk"/>
        </w:rPr>
        <w:t xml:space="preserve">Недоліки:</w:t>
      </w:r>
      <w:r>
        <w:rPr>
          <w:lang w:val="uk"/>
        </w:rPr>
        <w:t xml:space="preserve"> </w:t>
      </w:r>
      <w:r>
        <w:rPr>
          <w:lang w:val="uk"/>
        </w:rPr>
        <w:t xml:space="preserve">- Немає автоматичного відстеження змін у папці — синхронізація лише вручну, за кнопкою.</w:t>
      </w:r>
      <w:r>
        <w:rPr>
          <w:lang w:val="uk"/>
        </w:rPr>
        <w:t xml:space="preserve"> </w:t>
      </w:r>
      <w:r>
        <w:rPr>
          <w:lang w:val="uk"/>
        </w:rPr>
        <w:t xml:space="preserve">- File System Access API (а отже й сама можливість синхронізації папки) підтримується лише в Chrome/Edge; у Firefox і Safari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недоступна.</w:t>
      </w:r>
      <w:r>
        <w:rPr>
          <w:lang w:val="uk"/>
        </w:rPr>
        <w:t xml:space="preserve"> </w:t>
      </w:r>
      <w:r>
        <w:rPr>
          <w:lang w:val="uk"/>
        </w:rPr>
        <w:t xml:space="preserve">- Drag-out (перетягування файлу з таблиці назовні вікна) неможливий технічно через потребу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</w:t>
      </w:r>
      <w:r>
        <w:rPr>
          <w:lang w:val="uk"/>
        </w:rPr>
        <w:t xml:space="preserve">-заголовку для скачування.</w:t>
      </w:r>
      <w:r>
        <w:rPr>
          <w:lang w:val="uk"/>
        </w:rPr>
        <w:t xml:space="preserve"> </w:t>
      </w:r>
      <w:r>
        <w:rPr>
          <w:lang w:val="uk"/>
        </w:rPr>
        <w:t xml:space="preserve">- Токен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 </w:t>
      </w:r>
      <w:r>
        <w:rPr>
          <w:lang w:val="uk"/>
        </w:rPr>
        <w:t xml:space="preserve">вразливіший до XSS, ніж токен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safeStorage</w:t>
      </w:r>
      <w:r>
        <w:rPr>
          <w:lang w:val="uk"/>
        </w:rPr>
        <w:t xml:space="preserve"> </w:t>
      </w:r>
      <w:r>
        <w:rPr>
          <w:lang w:val="uk"/>
        </w:rPr>
        <w:t xml:space="preserve">десктоп-клієнта.</w:t>
      </w:r>
      <w:r>
        <w:rPr>
          <w:lang w:val="uk"/>
        </w:rPr>
        <w:t xml:space="preserve"> </w:t>
      </w:r>
      <w:r>
        <w:rPr>
          <w:lang w:val="uk"/>
        </w:rPr>
        <w:t xml:space="preserve">- Синхронізація не може виставити mtime локального файлу (браузер цього не дозволяє), тому використовується окремий реєстр (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) — додаткова умовність порівняно з прямим підходом десктопа.</w:t>
      </w:r>
    </w:p>
    <w:bookmarkEnd w:id="12"/>
    <w:bookmarkStart w:id="13" w:name="обґрунтування-оптимальної-технології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Обґрунтування оптимальної технології</w:t>
      </w:r>
    </w:p>
    <w:p>
      <w:pPr>
        <w:pStyle w:val="FirstParagraph"/>
      </w:pPr>
      <w:r>
        <w:rPr>
          <w:lang w:val="uk"/>
        </w:rPr>
        <w:t xml:space="preserve">Для системи типу 2 (клієнт-серверна робота з віддаленим файловим простором, у якій ключова цінність — доступ до файлів «звідусіль» і мінімальний поріг входу) оптимальною основною технологією є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веб-версія</w:t>
      </w:r>
      <w:r>
        <w:rPr>
          <w:lang w:val="uk"/>
        </w:rPr>
        <w:t xml:space="preserve">: нульове встановлення, розгортання одного стека (один Docker-образ, один сервер), той самий код інтерфейсу (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) і доменної логіки (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), що й у десктопі, а отже й та сама якість і ті самі 47+4 тести покривають фактичну поведінку користувача. Веб-версія — правильний вибір для більшості користувачів і для першого знайомства з системою.</w:t>
      </w:r>
    </w:p>
    <w:p>
      <w:pPr>
        <w:pStyle w:val="BodyText"/>
      </w:pPr>
      <w:r>
        <w:rPr>
          <w:lang w:val="uk"/>
        </w:rPr>
        <w:t xml:space="preserve">Водночас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десктоп-версія залишається виправданою там, де потрібні дві речі, недосяжні у браузері</w:t>
      </w:r>
      <w:r>
        <w:rPr>
          <w:lang w:val="uk"/>
        </w:rPr>
        <w:t xml:space="preserve">: автоматична фонова синхронізація локальної папки (chokidar-спостереження без участі користувача) і повноцінний drag-out (перетягування файлу з таблиці в Finder/Провідник). Обидва обмеження веб-версії — не недогляд реалізації, а технічні межі веб-платформи (File System Access API не дає слідкувати за директорією, а посилання на завантаження не можуть нести Bearer-токен у системному drag браузера).</w:t>
      </w:r>
    </w:p>
    <w:p>
      <w:pPr>
        <w:pStyle w:val="BodyText"/>
      </w:pPr>
      <w:r>
        <w:rPr>
          <w:lang w:val="uk"/>
        </w:rPr>
        <w:t xml:space="preserve">Завдяки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вартість підтримки обох версій одночасно невелика: 1862 рядки спільного коду проти 1013 рядків платформоспецифічного, тобто левова частка інтерфейсу й логіки написана й протестована один раз. Тому раціональна стратегія — веб як основний канал доступу для всіх користувачів, десктоп як опційний додатковий клієнт для тих, кому потрібна автоматична синхронізація папки або drag-out, без дублювання зусиль розробки.</w:t>
      </w:r>
    </w:p>
    <w:bookmarkEnd w:id="13"/>
    <w:bookmarkStart w:id="14" w:name="висновки"/>
    <w:p>
      <w:pPr>
        <w:pStyle w:val="Heading1"/>
      </w:pPr>
      <w:r>
        <w:rPr>
          <w:rStyle w:val="SectionNumber"/>
          <w:lang w:val="uk"/>
        </w:rPr>
        <w:t xml:space="preserve">6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Десктоп- і веб-клієнти MiniDrive побудовані на спільному фундаменті (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, один REST API) і відрізняються лише в тонкому платформозалежному шарі: зберігання сесії, доступ до файлової системи, спосіб синхронізації та пакування. Виміряні дані підтверджують, що ця спільність — не декларація, а факт коду: 65 % рядків клієнтського інтерфейсу й логіки написано один раз для обох платформ. Відмінності, що лишаються (автоматичне відстеження папки, двонапрямний drag-and-drop, спосіб зберігання токена), випливають із меж можливостей веб-платформи, а не з різного рівня реалізації. Для системи типу 2 оптимальна стратегія — веб-версія як основний канал (нульове встановлення, миттєве оновлення, один стек розгортання), десктоп-версія — як додатковий клієнт для сценаріїв, що потребують автоматичної синхронізації та drag-out; сервер на момент написання звіту підготовлено до розгортання (</w:t>
      </w:r>
      <w:r>
        <w:rPr>
          <w:rStyle w:val="VerbatimChar"/>
          <w:lang w:val="uk"/>
        </w:rPr>
        <w:t xml:space="preserve">docker/compose.prod.yml</w:t>
      </w:r>
      <w:r>
        <w:rPr>
          <w:lang w:val="uk"/>
        </w:rPr>
        <w:t xml:space="preserve">, Caddy з автоматичним TLS), але ще не опубліковано в інтернеті — публічна адреса буде додана після розгортання користувачем на VM.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4, варіант 4-6</dc:title>
  <dc:creator>Студента четвертого курсу групи МІ-41 факультету комп’ютерних наук та кібернетики Петрова Богдана Вікторовича</dc:creator>
  <dc:language>uk</dc:language>
  <cp:keywords/>
  <dcterms:created xsi:type="dcterms:W3CDTF">2026-09-08T15:31:52Z</dcterms:created>
  <dcterms:modified xsi:type="dcterms:W3CDTF">2026-09-08T15:31:52Z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Київ-2026</vt:lpwstr>
  </property>
  <property fmtid="{D5CDD505-2E9C-101B-9397-08002B2CF9AE}" pid="3" name="toc-title">
    <vt:lpwstr>Зміст</vt:lpwstr>
  </property>
</Properties>
</file>