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266E" w14:textId="77777777" w:rsidR="00615078" w:rsidRPr="00615078" w:rsidRDefault="00615078" w:rsidP="00615078">
      <w:pPr>
        <w:spacing w:line="276" w:lineRule="auto"/>
        <w:jc w:val="center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BBA – Events &amp; Entertainment</w:t>
      </w:r>
    </w:p>
    <w:p w14:paraId="494B3088" w14:textId="77777777" w:rsid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</w:p>
    <w:p w14:paraId="3C9D4152" w14:textId="5C9488A6" w:rsidR="00615078" w:rsidRPr="00615078" w:rsidRDefault="00615078" w:rsidP="00615078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The Program at a Glance</w:t>
      </w:r>
    </w:p>
    <w:p w14:paraId="77DFCE43" w14:textId="77777777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 xml:space="preserve">The BBA in Events &amp; Entertainment is an industry-driven undergraduate program designed to blend creativity, business acumen, and hands-on execution skills. Offered by the Jagran </w:t>
      </w:r>
      <w:proofErr w:type="spellStart"/>
      <w:r w:rsidRPr="00615078">
        <w:rPr>
          <w:rFonts w:ascii="Verdana" w:hAnsi="Verdana"/>
          <w:sz w:val="20"/>
          <w:szCs w:val="20"/>
        </w:rPr>
        <w:t>Wizcraft</w:t>
      </w:r>
      <w:proofErr w:type="spellEnd"/>
      <w:r w:rsidRPr="00615078">
        <w:rPr>
          <w:rFonts w:ascii="Verdana" w:hAnsi="Verdana"/>
          <w:sz w:val="20"/>
          <w:szCs w:val="20"/>
        </w:rPr>
        <w:t xml:space="preserve"> MIME School of Events &amp; Entertainment, the program prepares students to conceptualize, plan, market, and execute a wide range of events and entertainment experiences, while developing strong foundations in management, marketing, and entrepreneurship.</w:t>
      </w:r>
    </w:p>
    <w:p w14:paraId="417217EF" w14:textId="77777777" w:rsidR="00615078" w:rsidRDefault="00615078" w:rsidP="00615078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Duration:</w:t>
      </w:r>
      <w:r w:rsidRPr="00615078">
        <w:rPr>
          <w:rFonts w:ascii="Verdana" w:hAnsi="Verdana"/>
          <w:sz w:val="20"/>
          <w:szCs w:val="20"/>
        </w:rPr>
        <w:t xml:space="preserve"> 3 Years | 6 Semesters</w:t>
      </w:r>
      <w:r w:rsidRPr="00615078">
        <w:rPr>
          <w:rFonts w:ascii="Verdana" w:hAnsi="Verdana"/>
          <w:sz w:val="20"/>
          <w:szCs w:val="20"/>
        </w:rPr>
        <w:br/>
      </w:r>
    </w:p>
    <w:p w14:paraId="5FF8DA9F" w14:textId="64919E48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Eligibility:</w:t>
      </w:r>
      <w:r w:rsidRPr="00615078">
        <w:rPr>
          <w:rFonts w:ascii="Verdana" w:hAnsi="Verdana"/>
          <w:sz w:val="20"/>
          <w:szCs w:val="20"/>
        </w:rPr>
        <w:t xml:space="preserve"> 10+2 in any stream from CBSE / ISC / State Boards (or equivalent)</w:t>
      </w:r>
    </w:p>
    <w:p w14:paraId="5F9E3B00" w14:textId="77777777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</w:p>
    <w:p w14:paraId="24FDCBA6" w14:textId="5519F379" w:rsidR="00615078" w:rsidRPr="00615078" w:rsidRDefault="00615078" w:rsidP="00615078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What You Will Study</w:t>
      </w:r>
    </w:p>
    <w:p w14:paraId="377A764C" w14:textId="77777777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The program offers a structured progression from fundamentals to advanced industry engagement, covering key domains such as:</w:t>
      </w:r>
    </w:p>
    <w:p w14:paraId="70191706" w14:textId="77777777" w:rsidR="00615078" w:rsidRPr="00615078" w:rsidRDefault="00615078" w:rsidP="00615078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Principles of Management &amp; Marketing</w:t>
      </w:r>
    </w:p>
    <w:p w14:paraId="326199B2" w14:textId="77777777" w:rsidR="00615078" w:rsidRPr="00615078" w:rsidRDefault="00615078" w:rsidP="00615078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Event Planning, Design &amp; Logistics</w:t>
      </w:r>
    </w:p>
    <w:p w14:paraId="655200C0" w14:textId="77777777" w:rsidR="00615078" w:rsidRPr="00615078" w:rsidRDefault="00615078" w:rsidP="00615078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Consumer Behaviour &amp; Guest Experience</w:t>
      </w:r>
    </w:p>
    <w:p w14:paraId="15F3C3B5" w14:textId="77777777" w:rsidR="00615078" w:rsidRPr="00615078" w:rsidRDefault="00615078" w:rsidP="00615078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Wedding &amp; Social Event Management</w:t>
      </w:r>
    </w:p>
    <w:p w14:paraId="142BB4BC" w14:textId="77777777" w:rsidR="00615078" w:rsidRPr="00615078" w:rsidRDefault="00615078" w:rsidP="00615078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Event Operations, Sponsorship &amp; MICE Management</w:t>
      </w:r>
    </w:p>
    <w:p w14:paraId="6BC15348" w14:textId="77777777" w:rsidR="00615078" w:rsidRPr="00615078" w:rsidRDefault="00615078" w:rsidP="00615078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proofErr w:type="spellStart"/>
      <w:r w:rsidRPr="00615078">
        <w:rPr>
          <w:rFonts w:ascii="Verdana" w:hAnsi="Verdana"/>
          <w:sz w:val="20"/>
          <w:szCs w:val="20"/>
        </w:rPr>
        <w:t>Eventpreneurship</w:t>
      </w:r>
      <w:proofErr w:type="spellEnd"/>
      <w:r w:rsidRPr="00615078">
        <w:rPr>
          <w:rFonts w:ascii="Verdana" w:hAnsi="Verdana"/>
          <w:sz w:val="20"/>
          <w:szCs w:val="20"/>
        </w:rPr>
        <w:t xml:space="preserve"> &amp; Entertainment Business</w:t>
      </w:r>
    </w:p>
    <w:p w14:paraId="3CCFF863" w14:textId="544A6B3B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</w:p>
    <w:p w14:paraId="1178BC7E" w14:textId="77777777" w:rsidR="00615078" w:rsidRPr="00615078" w:rsidRDefault="00615078" w:rsidP="00615078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 xml:space="preserve">Why Study at JLU (Jagran </w:t>
      </w:r>
      <w:proofErr w:type="spellStart"/>
      <w:r w:rsidRPr="00615078">
        <w:rPr>
          <w:rFonts w:ascii="Verdana" w:hAnsi="Verdana"/>
          <w:b/>
          <w:bCs/>
          <w:sz w:val="20"/>
          <w:szCs w:val="20"/>
        </w:rPr>
        <w:t>Lakecity</w:t>
      </w:r>
      <w:proofErr w:type="spellEnd"/>
      <w:r w:rsidRPr="00615078">
        <w:rPr>
          <w:rFonts w:ascii="Verdana" w:hAnsi="Verdana"/>
          <w:b/>
          <w:bCs/>
          <w:sz w:val="20"/>
          <w:szCs w:val="20"/>
        </w:rPr>
        <w:t xml:space="preserve"> University)</w:t>
      </w:r>
    </w:p>
    <w:p w14:paraId="5FE3EF09" w14:textId="77777777" w:rsidR="00615078" w:rsidRPr="00615078" w:rsidRDefault="00615078" w:rsidP="00615078">
      <w:pPr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 xml:space="preserve">Industry-designed curriculum developed in collaboration with </w:t>
      </w:r>
      <w:proofErr w:type="spellStart"/>
      <w:r w:rsidRPr="00615078">
        <w:rPr>
          <w:rFonts w:ascii="Verdana" w:hAnsi="Verdana"/>
          <w:sz w:val="20"/>
          <w:szCs w:val="20"/>
        </w:rPr>
        <w:t>Wizcraft</w:t>
      </w:r>
      <w:proofErr w:type="spellEnd"/>
      <w:r w:rsidRPr="00615078">
        <w:rPr>
          <w:rFonts w:ascii="Verdana" w:hAnsi="Verdana"/>
          <w:sz w:val="20"/>
          <w:szCs w:val="20"/>
        </w:rPr>
        <w:t xml:space="preserve"> MIME</w:t>
      </w:r>
    </w:p>
    <w:p w14:paraId="46560E20" w14:textId="77777777" w:rsidR="00615078" w:rsidRPr="00615078" w:rsidRDefault="00615078" w:rsidP="00615078">
      <w:pPr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Strong industry mentorship from leading event and entertainment professionals</w:t>
      </w:r>
    </w:p>
    <w:p w14:paraId="6E68C401" w14:textId="77777777" w:rsidR="00615078" w:rsidRPr="00615078" w:rsidRDefault="00615078" w:rsidP="00615078">
      <w:pPr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Focus on experiential learning through real-world event execution</w:t>
      </w:r>
    </w:p>
    <w:p w14:paraId="44344729" w14:textId="77777777" w:rsidR="00615078" w:rsidRPr="00615078" w:rsidRDefault="00615078" w:rsidP="00615078">
      <w:pPr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Exposure to global event practices and international perspectives</w:t>
      </w:r>
    </w:p>
    <w:p w14:paraId="249ABFD8" w14:textId="77777777" w:rsidR="00615078" w:rsidRPr="00615078" w:rsidRDefault="00615078" w:rsidP="00615078">
      <w:pPr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Entrepreneurial orientation for students aspiring to start their own ventures</w:t>
      </w:r>
    </w:p>
    <w:p w14:paraId="5FBE940A" w14:textId="4600966B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</w:p>
    <w:p w14:paraId="2D4223EB" w14:textId="77777777" w:rsidR="00615078" w:rsidRPr="00615078" w:rsidRDefault="00615078" w:rsidP="00615078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Experiential Learning</w:t>
      </w:r>
    </w:p>
    <w:p w14:paraId="5D68B181" w14:textId="77777777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Practical exposure is embedded at every stage of the program through:</w:t>
      </w:r>
    </w:p>
    <w:p w14:paraId="146E987A" w14:textId="77777777" w:rsidR="00615078" w:rsidRPr="00615078" w:rsidRDefault="00615078" w:rsidP="00615078">
      <w:pPr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Internships &amp; Industry Apprenticeship: Progressive internships and a final-semester industry immersion</w:t>
      </w:r>
    </w:p>
    <w:p w14:paraId="71DC4866" w14:textId="77777777" w:rsidR="00615078" w:rsidRPr="00615078" w:rsidRDefault="00615078" w:rsidP="00615078">
      <w:pPr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lastRenderedPageBreak/>
        <w:t>Live Event Projects: Planning and execution of weddings, corporate events, festivals, and public events</w:t>
      </w:r>
    </w:p>
    <w:p w14:paraId="2AD26738" w14:textId="77777777" w:rsidR="00615078" w:rsidRPr="00615078" w:rsidRDefault="00615078" w:rsidP="00615078">
      <w:pPr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Industry Expert Sessions: Masterclasses, workshops, and fireside chats with industry leaders</w:t>
      </w:r>
    </w:p>
    <w:p w14:paraId="64CE940D" w14:textId="77777777" w:rsidR="00615078" w:rsidRPr="00615078" w:rsidRDefault="00615078" w:rsidP="00615078">
      <w:pPr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Industry Exposure: Engagement with event agencies, entertainment companies, hospitality partners, and MICE organizations</w:t>
      </w:r>
    </w:p>
    <w:p w14:paraId="6412A637" w14:textId="77777777" w:rsidR="00615078" w:rsidRPr="00615078" w:rsidRDefault="00615078" w:rsidP="00615078">
      <w:pPr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Beyond Classroom Learning: Student-led clubs, cultural festivals, national and international competitions, and collaborative projects</w:t>
      </w:r>
    </w:p>
    <w:p w14:paraId="3A7F709C" w14:textId="1F975480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</w:p>
    <w:p w14:paraId="460FE857" w14:textId="77777777" w:rsidR="00615078" w:rsidRPr="00615078" w:rsidRDefault="00615078" w:rsidP="00615078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Where This Programme Can Take You</w:t>
      </w:r>
    </w:p>
    <w:p w14:paraId="6B511903" w14:textId="77777777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Graduates can begin their careers in roles such as:</w:t>
      </w:r>
    </w:p>
    <w:p w14:paraId="213965E7" w14:textId="77777777" w:rsidR="00615078" w:rsidRPr="00615078" w:rsidRDefault="00615078" w:rsidP="00615078">
      <w:pPr>
        <w:numPr>
          <w:ilvl w:val="0"/>
          <w:numId w:val="4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Event Planner / Event Manager</w:t>
      </w:r>
    </w:p>
    <w:p w14:paraId="32071248" w14:textId="77777777" w:rsidR="00615078" w:rsidRPr="00615078" w:rsidRDefault="00615078" w:rsidP="00615078">
      <w:pPr>
        <w:numPr>
          <w:ilvl w:val="0"/>
          <w:numId w:val="4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Wedding Designer &amp; Planner</w:t>
      </w:r>
    </w:p>
    <w:p w14:paraId="545512F2" w14:textId="77777777" w:rsidR="00615078" w:rsidRPr="00615078" w:rsidRDefault="00615078" w:rsidP="00615078">
      <w:pPr>
        <w:numPr>
          <w:ilvl w:val="0"/>
          <w:numId w:val="4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MICE Coordinator</w:t>
      </w:r>
    </w:p>
    <w:p w14:paraId="3E564062" w14:textId="77777777" w:rsidR="00615078" w:rsidRPr="00615078" w:rsidRDefault="00615078" w:rsidP="00615078">
      <w:pPr>
        <w:numPr>
          <w:ilvl w:val="0"/>
          <w:numId w:val="4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Corporate Event Manager</w:t>
      </w:r>
    </w:p>
    <w:p w14:paraId="1DC69CE1" w14:textId="77777777" w:rsid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</w:p>
    <w:p w14:paraId="26BBBE64" w14:textId="2B70B46E" w:rsidR="00615078" w:rsidRPr="00615078" w:rsidRDefault="00615078" w:rsidP="00615078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15078">
        <w:rPr>
          <w:rFonts w:ascii="Verdana" w:hAnsi="Verdana"/>
          <w:b/>
          <w:bCs/>
          <w:sz w:val="20"/>
          <w:szCs w:val="20"/>
        </w:rPr>
        <w:t>Pathways for Higher Studies</w:t>
      </w:r>
    </w:p>
    <w:p w14:paraId="0B83CB16" w14:textId="77777777" w:rsidR="00615078" w:rsidRPr="00615078" w:rsidRDefault="00615078" w:rsidP="00615078">
      <w:p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The program provides a strong foundation for:</w:t>
      </w:r>
    </w:p>
    <w:p w14:paraId="5A12CCC7" w14:textId="77777777" w:rsidR="00615078" w:rsidRPr="00615078" w:rsidRDefault="00615078" w:rsidP="00615078">
      <w:pPr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MBA / PGDM programs in Event Management, Marketing, Media &amp; Entertainment</w:t>
      </w:r>
    </w:p>
    <w:p w14:paraId="1E46DA91" w14:textId="77777777" w:rsidR="00615078" w:rsidRPr="00615078" w:rsidRDefault="00615078" w:rsidP="00615078">
      <w:pPr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Specialized postgraduate programs in Experiential Marketing, Hospitality, and Entertainment Management</w:t>
      </w:r>
    </w:p>
    <w:p w14:paraId="1F3BB236" w14:textId="77777777" w:rsidR="00615078" w:rsidRPr="00615078" w:rsidRDefault="00615078" w:rsidP="00615078">
      <w:pPr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International higher education pathways in event and entertainment studies</w:t>
      </w:r>
    </w:p>
    <w:p w14:paraId="50308AAC" w14:textId="77777777" w:rsidR="00615078" w:rsidRPr="00615078" w:rsidRDefault="00615078" w:rsidP="00615078">
      <w:pPr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615078">
        <w:rPr>
          <w:rFonts w:ascii="Verdana" w:hAnsi="Verdana"/>
          <w:sz w:val="20"/>
          <w:szCs w:val="20"/>
        </w:rPr>
        <w:t>Entrepreneurial ventures in event production, wedding planning, and experiential agencies</w:t>
      </w:r>
    </w:p>
    <w:p w14:paraId="5BDF2700" w14:textId="77777777" w:rsidR="004060E6" w:rsidRPr="00615078" w:rsidRDefault="004060E6" w:rsidP="00615078">
      <w:pPr>
        <w:spacing w:line="276" w:lineRule="auto"/>
        <w:rPr>
          <w:rFonts w:ascii="Verdana" w:hAnsi="Verdana"/>
          <w:sz w:val="20"/>
          <w:szCs w:val="20"/>
        </w:rPr>
      </w:pPr>
    </w:p>
    <w:sectPr w:rsidR="004060E6" w:rsidRPr="0061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448A"/>
    <w:multiLevelType w:val="multilevel"/>
    <w:tmpl w:val="55D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0D8"/>
    <w:multiLevelType w:val="multilevel"/>
    <w:tmpl w:val="026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CE5"/>
    <w:multiLevelType w:val="multilevel"/>
    <w:tmpl w:val="E1B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A7A7A"/>
    <w:multiLevelType w:val="multilevel"/>
    <w:tmpl w:val="EED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30B1B"/>
    <w:multiLevelType w:val="multilevel"/>
    <w:tmpl w:val="6F5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23168">
    <w:abstractNumId w:val="3"/>
  </w:num>
  <w:num w:numId="2" w16cid:durableId="1346050966">
    <w:abstractNumId w:val="1"/>
  </w:num>
  <w:num w:numId="3" w16cid:durableId="1772626528">
    <w:abstractNumId w:val="2"/>
  </w:num>
  <w:num w:numId="4" w16cid:durableId="1601795452">
    <w:abstractNumId w:val="0"/>
  </w:num>
  <w:num w:numId="5" w16cid:durableId="810244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78"/>
    <w:rsid w:val="001771D3"/>
    <w:rsid w:val="004060E6"/>
    <w:rsid w:val="00615078"/>
    <w:rsid w:val="00B34FE0"/>
    <w:rsid w:val="00E3620B"/>
    <w:rsid w:val="00F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CFD5"/>
  <w15:chartTrackingRefBased/>
  <w15:docId w15:val="{E3A59076-D22C-4DF9-A6C0-73CFCCE3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2026-01-14T11:52:00Z</dcterms:created>
  <dcterms:modified xsi:type="dcterms:W3CDTF">2026-01-14T11:54:00Z</dcterms:modified>
</cp:coreProperties>
</file>