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MASTER OF BUSINESS ADMINISTRATION (MBA)</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MBA Programme</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bCs w:val="1"/>
          <w:sz w:val="24"/>
          <w:szCs w:val="24"/>
          <w:rtl w:val="0"/>
        </w:rPr>
        <w:t xml:space="preserve">Jagran Lakecity University</w:t>
      </w:r>
      <w:r w:rsidDel="00000000" w:rsidR="00000000" w:rsidRPr="00000000">
        <w:rPr>
          <w:rFonts w:ascii="Times New Roman" w:cs="Times New Roman" w:eastAsia="Times New Roman" w:hAnsi="Times New Roman"/>
          <w:sz w:val="24"/>
          <w:szCs w:val="24"/>
          <w:rtl w:val="0"/>
        </w:rPr>
        <w:t xml:space="preserve"> (JLU) is designed to shape future leaders, entrepreneurs, and managers by developing strong strategic, analytical, and leadership capabilities required for the modern business world. Anchored in the vision of shaping responsible leaders for a dynamic global environment, the programme focuses on nurturing competent professionals, ethical decision-makers, and enterprising managers. Through a rigorous academic framework, experiential learning, and deep industry engagement, the MBA at JLU ensures holistic professional development and prepares graduates to successfully address evolving business challenges and create sustainable organizational impact.</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2 Years | 4 Semesters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Eligibility</w:t>
      </w:r>
      <w:r w:rsidDel="00000000" w:rsidR="00000000" w:rsidRPr="00000000">
        <w:rPr>
          <w:rFonts w:ascii="Times New Roman" w:cs="Times New Roman" w:eastAsia="Times New Roman" w:hAnsi="Times New Roman"/>
          <w:sz w:val="24"/>
          <w:szCs w:val="24"/>
          <w:rtl w:val="0"/>
        </w:rPr>
        <w:t xml:space="preserve">: Graduation in any discipline from a recognized university (10+2+3)</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bookmarkStart w:colFirst="0" w:colLast="0" w:name="_heading=h.adup303l2bfq" w:id="0"/>
      <w:bookmarkEnd w:id="0"/>
      <w:r w:rsidDel="00000000" w:rsidR="00000000" w:rsidRPr="00000000">
        <w:rPr>
          <w:rFonts w:ascii="Times New Roman" w:cs="Times New Roman" w:eastAsia="Times New Roman" w:hAnsi="Times New Roman"/>
          <w:b w:val="1"/>
          <w:bCs w:val="1"/>
          <w:sz w:val="24"/>
          <w:szCs w:val="24"/>
          <w:rtl w:val="0"/>
        </w:rPr>
        <w:t xml:space="preserve">What You Will Study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MBA Programme at the University is designed to develop future-ready leaders, entrepreneurs, and managers with strong strategic, analytical, and leadership capabilities. The programme blends rigorous academic learning, experiential exposure, and industry engagement to ensure holistic professional development.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your career aspirations, JLU offers three focused MBA tracks:</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 Core – Leadership &amp; Business Focus</w:t>
      </w:r>
    </w:p>
    <w:p w:rsidR="00000000" w:rsidDel="00000000" w:rsidP="00000000" w:rsidRDefault="00000000" w:rsidRPr="00000000" w14:paraId="0000000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students targeting general management and leadership roles across industries.</w:t>
      </w:r>
    </w:p>
    <w:p w:rsidR="00000000" w:rsidDel="00000000" w:rsidP="00000000" w:rsidRDefault="00000000" w:rsidRPr="00000000" w14:paraId="0000000F">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Emphasizes strategic decision-making, organizational leadership, and business management skills.</w:t>
      </w:r>
    </w:p>
    <w:p w:rsidR="00000000" w:rsidDel="00000000" w:rsidP="00000000" w:rsidRDefault="00000000" w:rsidRPr="00000000" w14:paraId="0000001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 in Data Analytics (in partnership with Grant Thornton)</w:t>
      </w:r>
    </w:p>
    <w:p w:rsidR="00000000" w:rsidDel="00000000" w:rsidP="00000000" w:rsidRDefault="00000000" w:rsidRPr="00000000" w14:paraId="0000001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building expertise in data-driven decision-making and analytical problem-solving.</w:t>
      </w:r>
    </w:p>
    <w:p w:rsidR="00000000" w:rsidDel="00000000" w:rsidP="00000000" w:rsidRDefault="00000000" w:rsidRPr="00000000" w14:paraId="00000013">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gain hands-on experience with real-world business data, predictive analytics, and AI-enabled solutions through collaboration with GT Learning.</w:t>
      </w:r>
    </w:p>
    <w:p w:rsidR="00000000" w:rsidDel="00000000" w:rsidP="00000000" w:rsidRDefault="00000000" w:rsidRPr="00000000" w14:paraId="00000014">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 in Family Business Management</w:t>
      </w:r>
    </w:p>
    <w:p w:rsidR="00000000" w:rsidDel="00000000" w:rsidP="00000000" w:rsidRDefault="00000000" w:rsidRPr="00000000" w14:paraId="0000001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Tailored for students planning to lead, grow, or professionalize family-owned businesses.</w:t>
      </w:r>
    </w:p>
    <w:p w:rsidR="00000000" w:rsidDel="00000000" w:rsidP="00000000" w:rsidRDefault="00000000" w:rsidRPr="00000000" w14:paraId="0000001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succession planning, governance, entrepreneurship, and scaling family enterprises while maintaining legacy and sustainability.</w:t>
      </w:r>
    </w:p>
    <w:p w:rsidR="00000000" w:rsidDel="00000000" w:rsidP="00000000" w:rsidRDefault="00000000" w:rsidRPr="00000000" w14:paraId="0000001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Centre for Risk Management &amp; IRM UK Certification</w:t>
      </w:r>
    </w:p>
    <w:p w:rsidR="00000000" w:rsidDel="00000000" w:rsidP="00000000" w:rsidRDefault="00000000" w:rsidRPr="00000000" w14:paraId="0000001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JLU is home to a dedicated </w:t>
      </w:r>
      <w:r w:rsidDel="00000000" w:rsidR="00000000" w:rsidRPr="00000000">
        <w:rPr>
          <w:rFonts w:ascii="Times New Roman" w:cs="Times New Roman" w:eastAsia="Times New Roman" w:hAnsi="Times New Roman"/>
          <w:b w:val="1"/>
          <w:bCs w:val="1"/>
          <w:sz w:val="24"/>
          <w:szCs w:val="24"/>
          <w:rtl w:val="0"/>
        </w:rPr>
        <w:t xml:space="preserve">Centre for Risk Management</w:t>
      </w:r>
      <w:r w:rsidDel="00000000" w:rsidR="00000000" w:rsidRPr="00000000">
        <w:rPr>
          <w:rFonts w:ascii="Times New Roman" w:cs="Times New Roman" w:eastAsia="Times New Roman" w:hAnsi="Times New Roman"/>
          <w:sz w:val="24"/>
          <w:szCs w:val="24"/>
          <w:rtl w:val="0"/>
        </w:rPr>
        <w:t xml:space="preserve">, providing students with specialized knowledge and practical exposure in risk assessment, mitigation, and corporate governance.</w:t>
      </w:r>
    </w:p>
    <w:p w:rsidR="00000000" w:rsidDel="00000000" w:rsidP="00000000" w:rsidRDefault="00000000" w:rsidRPr="00000000" w14:paraId="0000001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MBA programme, students can earn a </w:t>
      </w:r>
      <w:r w:rsidDel="00000000" w:rsidR="00000000" w:rsidRPr="00000000">
        <w:rPr>
          <w:rFonts w:ascii="Times New Roman" w:cs="Times New Roman" w:eastAsia="Times New Roman" w:hAnsi="Times New Roman"/>
          <w:b w:val="1"/>
          <w:bCs w:val="1"/>
          <w:sz w:val="24"/>
          <w:szCs w:val="24"/>
          <w:rtl w:val="0"/>
        </w:rPr>
        <w:t xml:space="preserve">professional certification from IRM UK (Institute of Risk Management, UK)</w:t>
      </w:r>
      <w:r w:rsidDel="00000000" w:rsidR="00000000" w:rsidRPr="00000000">
        <w:rPr>
          <w:rFonts w:ascii="Times New Roman" w:cs="Times New Roman" w:eastAsia="Times New Roman" w:hAnsi="Times New Roman"/>
          <w:sz w:val="24"/>
          <w:szCs w:val="24"/>
          <w:rtl w:val="0"/>
        </w:rPr>
        <w:t xml:space="preserve">, enhancing their global employability and expertise in enterprise risk management.</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 emphasizes </w:t>
      </w:r>
      <w:r w:rsidDel="00000000" w:rsidR="00000000" w:rsidRPr="00000000">
        <w:rPr>
          <w:rFonts w:ascii="Times New Roman" w:cs="Times New Roman" w:eastAsia="Times New Roman" w:hAnsi="Times New Roman"/>
          <w:b w:val="1"/>
          <w:bCs w:val="1"/>
          <w:sz w:val="24"/>
          <w:szCs w:val="24"/>
          <w:rtl w:val="0"/>
        </w:rPr>
        <w:t xml:space="preserve">critical thinking, innovation, ethical leadership, and entrepreneurial mindset</w:t>
      </w:r>
      <w:r w:rsidDel="00000000" w:rsidR="00000000" w:rsidRPr="00000000">
        <w:rPr>
          <w:rFonts w:ascii="Times New Roman" w:cs="Times New Roman" w:eastAsia="Times New Roman" w:hAnsi="Times New Roman"/>
          <w:sz w:val="24"/>
          <w:szCs w:val="24"/>
          <w:rtl w:val="0"/>
        </w:rPr>
        <w:t xml:space="preserve">, equipping graduates to excel in managerial and leadership roles across sectors or successfully lead their own ventures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bookmarkStart w:colFirst="0" w:colLast="0" w:name="_heading=h.rpk1xhydl7z4" w:id="1"/>
      <w:bookmarkEnd w:id="1"/>
      <w:r w:rsidDel="00000000" w:rsidR="00000000" w:rsidRPr="00000000">
        <w:rPr>
          <w:rFonts w:ascii="Times New Roman" w:cs="Times New Roman" w:eastAsia="Times New Roman" w:hAnsi="Times New Roman"/>
          <w:b w:val="1"/>
          <w:bCs w:val="1"/>
          <w:sz w:val="24"/>
          <w:szCs w:val="24"/>
          <w:rtl w:val="0"/>
        </w:rPr>
        <w:t xml:space="preserve">Why study at JLU</w:t>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MBA Programme at Jagran Lakecity University (JLU) stands out for its practice-oriented pedagogy, strong industry integration, and focus on contemporary business realities, including family-owned enterprises and startups. Designed to develop future-ready leaders, entrepreneurs, and managers, the programme ensures students gain the skills, insights, and exposure needed to excel in dynamic business environments.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Differentiators:</w:t>
      </w:r>
    </w:p>
    <w:p w:rsidR="00000000" w:rsidDel="00000000" w:rsidP="00000000" w:rsidRDefault="00000000" w:rsidRPr="00000000" w14:paraId="0000002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Outcome-Based Curriculum</w:t>
      </w:r>
      <w:r w:rsidDel="00000000" w:rsidR="00000000" w:rsidRPr="00000000">
        <w:rPr>
          <w:rFonts w:ascii="Times New Roman" w:cs="Times New Roman" w:eastAsia="Times New Roman" w:hAnsi="Times New Roman"/>
          <w:sz w:val="24"/>
          <w:szCs w:val="24"/>
          <w:rtl w:val="0"/>
        </w:rPr>
        <w:t xml:space="preserve">: Aligned with industry expectations and academic benchmarks.</w:t>
      </w:r>
    </w:p>
    <w:p w:rsidR="00000000" w:rsidDel="00000000" w:rsidP="00000000" w:rsidRDefault="00000000" w:rsidRPr="00000000" w14:paraId="0000002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Experiential Learning</w:t>
      </w:r>
      <w:r w:rsidDel="00000000" w:rsidR="00000000" w:rsidRPr="00000000">
        <w:rPr>
          <w:rFonts w:ascii="Times New Roman" w:cs="Times New Roman" w:eastAsia="Times New Roman" w:hAnsi="Times New Roman"/>
          <w:sz w:val="24"/>
          <w:szCs w:val="24"/>
          <w:rtl w:val="0"/>
        </w:rPr>
        <w:t xml:space="preserve">: Simulation-based exercises, case studies, and leadership labs to develop decision-making and managerial skills.</w:t>
      </w:r>
    </w:p>
    <w:p w:rsidR="00000000" w:rsidDel="00000000" w:rsidP="00000000" w:rsidRDefault="00000000" w:rsidRPr="00000000" w14:paraId="0000002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Business Clinics</w:t>
      </w:r>
      <w:r w:rsidDel="00000000" w:rsidR="00000000" w:rsidRPr="00000000">
        <w:rPr>
          <w:rFonts w:ascii="Times New Roman" w:cs="Times New Roman" w:eastAsia="Times New Roman" w:hAnsi="Times New Roman"/>
          <w:sz w:val="24"/>
          <w:szCs w:val="24"/>
          <w:rtl w:val="0"/>
        </w:rPr>
        <w:t xml:space="preserve">: Specialized focus on governance, succession planning, and sustainable growth.</w:t>
      </w:r>
    </w:p>
    <w:p w:rsidR="00000000" w:rsidDel="00000000" w:rsidP="00000000" w:rsidRDefault="00000000" w:rsidRPr="00000000" w14:paraId="0000002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Industry Interface</w:t>
      </w:r>
      <w:r w:rsidDel="00000000" w:rsidR="00000000" w:rsidRPr="00000000">
        <w:rPr>
          <w:rFonts w:ascii="Times New Roman" w:cs="Times New Roman" w:eastAsia="Times New Roman" w:hAnsi="Times New Roman"/>
          <w:sz w:val="24"/>
          <w:szCs w:val="24"/>
          <w:rtl w:val="0"/>
        </w:rPr>
        <w:t xml:space="preserve">: Mentorship, networking, and guidance from corporate leaders and entrepreneurs.</w:t>
      </w:r>
    </w:p>
    <w:p w:rsidR="00000000" w:rsidDel="00000000" w:rsidP="00000000" w:rsidRDefault="00000000" w:rsidRPr="00000000" w14:paraId="0000002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Perspective</w:t>
      </w:r>
      <w:r w:rsidDel="00000000" w:rsidR="00000000" w:rsidRPr="00000000">
        <w:rPr>
          <w:rFonts w:ascii="Times New Roman" w:cs="Times New Roman" w:eastAsia="Times New Roman" w:hAnsi="Times New Roman"/>
          <w:sz w:val="24"/>
          <w:szCs w:val="24"/>
          <w:rtl w:val="0"/>
        </w:rPr>
        <w:t xml:space="preserve">: Opportunities for international collaborations, exchange programs, and cross-cultural learning.</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Experiential Learning at JLU</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JLU, learning extends well beyond classrooms to ensure </w:t>
      </w:r>
      <w:r w:rsidDel="00000000" w:rsidR="00000000" w:rsidRPr="00000000">
        <w:rPr>
          <w:rFonts w:ascii="Times New Roman" w:cs="Times New Roman" w:eastAsia="Times New Roman" w:hAnsi="Times New Roman"/>
          <w:b w:val="1"/>
          <w:bCs w:val="1"/>
          <w:sz w:val="24"/>
          <w:szCs w:val="24"/>
          <w:rtl w:val="0"/>
        </w:rPr>
        <w:t xml:space="preserve">real-world exposure and professional readiness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Summer Internships (8–12 weeks):</w:t>
      </w:r>
      <w:r w:rsidDel="00000000" w:rsidR="00000000" w:rsidRPr="00000000">
        <w:rPr>
          <w:rFonts w:ascii="Times New Roman" w:cs="Times New Roman" w:eastAsia="Times New Roman" w:hAnsi="Times New Roman"/>
          <w:sz w:val="24"/>
          <w:szCs w:val="24"/>
          <w:rtl w:val="0"/>
        </w:rPr>
        <w:t xml:space="preserve"> Engage with corporates, startups, and family-run businesses to gain hands-on industry experience.</w:t>
      </w:r>
    </w:p>
    <w:p w:rsidR="00000000" w:rsidDel="00000000" w:rsidP="00000000" w:rsidRDefault="00000000" w:rsidRPr="00000000" w14:paraId="0000002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Industry Projects:</w:t>
      </w:r>
      <w:r w:rsidDel="00000000" w:rsidR="00000000" w:rsidRPr="00000000">
        <w:rPr>
          <w:rFonts w:ascii="Times New Roman" w:cs="Times New Roman" w:eastAsia="Times New Roman" w:hAnsi="Times New Roman"/>
          <w:sz w:val="24"/>
          <w:szCs w:val="24"/>
          <w:rtl w:val="0"/>
        </w:rPr>
        <w:t xml:space="preserve"> Solve real business challenges as part of the curriculum, applying classroom knowledge to practical situations.</w:t>
      </w:r>
    </w:p>
    <w:p w:rsidR="00000000" w:rsidDel="00000000" w:rsidP="00000000" w:rsidRDefault="00000000" w:rsidRPr="00000000" w14:paraId="0000003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 Talks &amp; Workshops:</w:t>
      </w:r>
      <w:r w:rsidDel="00000000" w:rsidR="00000000" w:rsidRPr="00000000">
        <w:rPr>
          <w:rFonts w:ascii="Times New Roman" w:cs="Times New Roman" w:eastAsia="Times New Roman" w:hAnsi="Times New Roman"/>
          <w:sz w:val="24"/>
          <w:szCs w:val="24"/>
          <w:rtl w:val="0"/>
        </w:rPr>
        <w:t xml:space="preserve"> Regular sessions with CEOs, senior executives, and family business leaders to gain strategic insights.</w:t>
      </w:r>
    </w:p>
    <w:p w:rsidR="00000000" w:rsidDel="00000000" w:rsidP="00000000" w:rsidRDefault="00000000" w:rsidRPr="00000000" w14:paraId="0000003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Startup &amp; Innovation Exposure:</w:t>
      </w:r>
      <w:r w:rsidDel="00000000" w:rsidR="00000000" w:rsidRPr="00000000">
        <w:rPr>
          <w:rFonts w:ascii="Times New Roman" w:cs="Times New Roman" w:eastAsia="Times New Roman" w:hAnsi="Times New Roman"/>
          <w:sz w:val="24"/>
          <w:szCs w:val="24"/>
          <w:rtl w:val="0"/>
        </w:rPr>
        <w:t xml:space="preserve"> Access incubators, innovation labs, and entrepreneurial networks for experiential learning.</w:t>
      </w:r>
    </w:p>
    <w:p w:rsidR="00000000" w:rsidDel="00000000" w:rsidP="00000000" w:rsidRDefault="00000000" w:rsidRPr="00000000" w14:paraId="0000003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Beyond Academics:</w:t>
      </w:r>
      <w:r w:rsidDel="00000000" w:rsidR="00000000" w:rsidRPr="00000000">
        <w:rPr>
          <w:rFonts w:ascii="Times New Roman" w:cs="Times New Roman" w:eastAsia="Times New Roman" w:hAnsi="Times New Roman"/>
          <w:sz w:val="24"/>
          <w:szCs w:val="24"/>
          <w:rtl w:val="0"/>
        </w:rPr>
        <w:t xml:space="preserve"> Participate in student clubs, management fests, leadership activities, skill-development workshops, and international exchange programs.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This Programme Can Take You</w:t>
      </w:r>
    </w:p>
    <w:p w:rsidR="00000000" w:rsidDel="00000000" w:rsidP="00000000" w:rsidRDefault="00000000" w:rsidRPr="00000000" w14:paraId="0000003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 / Management Consultant</w:t>
      </w:r>
    </w:p>
    <w:p w:rsidR="00000000" w:rsidDel="00000000" w:rsidP="00000000" w:rsidRDefault="00000000" w:rsidRPr="00000000" w14:paraId="0000003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Manager / Brand Strategist</w:t>
      </w:r>
    </w:p>
    <w:p w:rsidR="00000000" w:rsidDel="00000000" w:rsidP="00000000" w:rsidRDefault="00000000" w:rsidRPr="00000000" w14:paraId="0000003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 / Investment Banking Associate</w:t>
      </w:r>
    </w:p>
    <w:p w:rsidR="00000000" w:rsidDel="00000000" w:rsidP="00000000" w:rsidRDefault="00000000" w:rsidRPr="00000000" w14:paraId="0000003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Manager / Talent Development Specialist</w:t>
      </w:r>
    </w:p>
    <w:p w:rsidR="00000000" w:rsidDel="00000000" w:rsidP="00000000" w:rsidRDefault="00000000" w:rsidRPr="00000000" w14:paraId="0000003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Business Leader / Entrepreneur</w:t>
      </w:r>
    </w:p>
    <w:p w:rsidR="00000000" w:rsidDel="00000000" w:rsidP="00000000" w:rsidRDefault="00000000" w:rsidRPr="00000000" w14:paraId="0000003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Consultant</w:t>
      </w:r>
    </w:p>
    <w:p w:rsidR="00000000" w:rsidDel="00000000" w:rsidP="00000000" w:rsidRDefault="00000000" w:rsidRPr="00000000" w14:paraId="0000003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&amp; Enterprise Development Professional</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9F339B"/>
    <w:pPr>
      <w:ind w:left="720"/>
      <w:contextualSpacing w:val="1"/>
    </w:pPr>
    <w:rPr>
      <w:rFonts w:cs="Mangal"/>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4uF/RV3HmxuabtjOmWcEVTqfA==">CgMxLjAyDmguYWR1cDMwM2wyYmZxMg5oLnJwazF4aHlkbDd6NDgAciExZVF2QlZrWnQ0bUhmanZ6VDZYX1BVbnp3SXBhbzdYQS0=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2026-01-20T08:13:00Z</dcterms:created>
  <dc:creator>Admin</dc:creator>
</cp:coreProperties>
</file>