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ind w:left="0" w:firstLine="0"/>
        <w:jc w:val="left"/>
        <w:rPr>
          <w:rFonts w:ascii="Calibri" w:cs="Calibri" w:eastAsia="Calibri" w:hAnsi="Calibri"/>
          <w:b w:val="1"/>
          <w:bCs w:val="1"/>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MBA Aviation &amp; Hospitality</w:t>
      </w:r>
    </w:p>
    <w:p w:rsidR="00000000" w:rsidDel="00000000" w:rsidP="00000000" w:rsidRDefault="00000000" w:rsidRPr="00000000" w14:paraId="00000002">
      <w:pPr>
        <w:pStyle w:val="Heading3"/>
        <w:keepNext w:val="0"/>
        <w:keepLines w:val="0"/>
        <w:spacing w:after="0" w:before="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The Program at a Glance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your career with the B.Sc. in Hospitality &amp; Hotel Administration, a comprehensive program designed for students and professionals aspiring to excel in business, hotel and restaurant management, tourism, and related fields. This 176-credit degree program provides industry-relevant knowledge and practical exposure and can be completed in a minimum duration of three years, preparing graduates for diverse and rewarding careers in the global hospitality industry.</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2 Years | 4 Semesters</w:t>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bookmarkStart w:colFirst="0" w:colLast="0" w:name="_heading=h.cwttrnuo4x56" w:id="0"/>
      <w:bookmarkEnd w:id="0"/>
      <w:r w:rsidDel="00000000" w:rsidR="00000000" w:rsidRPr="00000000">
        <w:rPr>
          <w:rFonts w:ascii="Calibri" w:cs="Calibri" w:eastAsia="Calibri" w:hAnsi="Calibri"/>
          <w:b w:val="1"/>
          <w:bCs w:val="1"/>
          <w:sz w:val="24"/>
          <w:szCs w:val="24"/>
          <w:rtl w:val="0"/>
        </w:rPr>
        <w:t xml:space="preserve">Eligibility:</w:t>
      </w:r>
      <w:r w:rsidDel="00000000" w:rsidR="00000000" w:rsidRPr="00000000">
        <w:rPr>
          <w:rFonts w:ascii="Calibri" w:cs="Calibri" w:eastAsia="Calibri" w:hAnsi="Calibri"/>
          <w:sz w:val="24"/>
          <w:szCs w:val="24"/>
          <w:rtl w:val="0"/>
        </w:rPr>
        <w:t xml:space="preserve"> 50% in Graduation, Good Communication Skills</w:t>
      </w:r>
    </w:p>
    <w:p w:rsidR="00000000" w:rsidDel="00000000" w:rsidP="00000000" w:rsidRDefault="00000000" w:rsidRPr="00000000" w14:paraId="00000007">
      <w:pPr>
        <w:spacing w:after="240" w:befor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What You Will Study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xmytsgd8j2g6"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Hospitality Management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Facility Planning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Fundamentals of Tourism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Rooms Division Management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In flight Food &amp; Beverage Management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Airport Ground Handling operations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Immigration &amp; Customs operations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Indian Cultural &amp; Heritage</w:t>
      </w:r>
    </w:p>
    <w:p w:rsidR="00000000" w:rsidDel="00000000" w:rsidP="00000000" w:rsidRDefault="00000000" w:rsidRPr="00000000" w14:paraId="00000010">
      <w:pPr>
        <w:pStyle w:val="Heading3"/>
        <w:keepNext w:val="0"/>
        <w:keepLines w:val="0"/>
        <w:spacing w:before="28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Why study at JLU</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 Jagran Lakecity University, we are committed to provide our students a holistic environment that promotes self- awareness and competency. Founded on life-enriching values, we are a government recognized and approved state private university under section 2(f) of UGC Act 1956, Government of India Recognized as Global League Institute in 2015 &amp; 2016. By The Great Place To Study Research Institute an ranked as No.1 Private University by Career 360 f 2017, the university has become vital part of Central India in short span of 5 years. JLU is a practice-based University, which carries forward the legacy of its parent body, Jagran Social Welfare Society, in being a pioneer in provision of quality education. The courses on offer through various Schools embody the University's longstanding' commitment to leadership and innovation in higher education. The curriculum for individual course is designed through a perfect blend of inputs from renowned academicians and industry leaders who are a part of our academic advisory board. The academics at JLU are of the highest global caliber arid are committed to excellence in teaching and learning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after="0" w:before="0" w:lineRule="auto"/>
        <w:jc w:val="both"/>
        <w:rPr>
          <w:rFonts w:ascii="Calibri" w:cs="Calibri" w:eastAsia="Calibri" w:hAnsi="Calibri"/>
          <w:b w:val="1"/>
          <w:bCs w:val="1"/>
          <w:color w:val="000000"/>
          <w:sz w:val="24"/>
          <w:szCs w:val="24"/>
        </w:rPr>
      </w:pPr>
      <w:bookmarkStart w:colFirst="0" w:colLast="0" w:name="_heading=h.rxw3qrtoz891" w:id="2"/>
      <w:bookmarkEnd w:id="2"/>
      <w:r w:rsidDel="00000000" w:rsidR="00000000" w:rsidRPr="00000000">
        <w:rPr>
          <w:rFonts w:ascii="Calibri" w:cs="Calibri" w:eastAsia="Calibri" w:hAnsi="Calibri"/>
          <w:b w:val="1"/>
          <w:bCs w:val="1"/>
          <w:color w:val="000000"/>
          <w:sz w:val="24"/>
          <w:szCs w:val="24"/>
          <w:rtl w:val="0"/>
        </w:rPr>
        <w:t xml:space="preserve">Experiential Learning </w:t>
      </w:r>
    </w:p>
    <w:p w:rsidR="00000000" w:rsidDel="00000000" w:rsidP="00000000" w:rsidRDefault="00000000" w:rsidRPr="00000000" w14:paraId="00000014">
      <w:pPr>
        <w:spacing w:line="360" w:lineRule="auto"/>
        <w:jc w:val="both"/>
        <w:rPr>
          <w:rFonts w:ascii="Times New Roman" w:cs="Times New Roman" w:eastAsia="Times New Roman" w:hAnsi="Times New Roman"/>
          <w:sz w:val="20"/>
          <w:szCs w:val="20"/>
        </w:rPr>
      </w:pPr>
      <w:bookmarkStart w:colFirst="0" w:colLast="0" w:name="_heading=h.5p5i2lntka8h" w:id="3"/>
      <w:bookmarkEnd w:id="3"/>
      <w:r w:rsidDel="00000000" w:rsidR="00000000" w:rsidRPr="00000000">
        <w:rPr>
          <w:rFonts w:ascii="Times New Roman" w:cs="Times New Roman" w:eastAsia="Times New Roman" w:hAnsi="Times New Roman"/>
          <w:sz w:val="20"/>
          <w:szCs w:val="20"/>
          <w:rtl w:val="0"/>
        </w:rPr>
        <w:t xml:space="preserve">At our institution, we specialize in guiding students towards promising vocational internships and securing final placements that launch them into thriving careers. Led by our dedicated placement team, we meticulously craft diverse internship and placement opportunities within renowned brands across the dynamic Aviation &amp; Hospitality Sector. This ensures that each student receives the ideal platform to kickstart their professional journey with confidence and competence. </w:t>
      </w:r>
    </w:p>
    <w:p w:rsidR="00000000" w:rsidDel="00000000" w:rsidP="00000000" w:rsidRDefault="00000000" w:rsidRPr="00000000" w14:paraId="00000015">
      <w:pPr>
        <w:pStyle w:val="Heading3"/>
        <w:keepNext w:val="0"/>
        <w:keepLines w:val="0"/>
        <w:spacing w:after="120" w:before="0" w:line="36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Where This Programme Can Take You</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36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Begin your career in roles such as:</w:t>
      </w:r>
    </w:p>
    <w:p w:rsidR="00000000" w:rsidDel="00000000" w:rsidP="00000000" w:rsidRDefault="00000000" w:rsidRPr="00000000" w14:paraId="00000018">
      <w:pPr>
        <w:spacing w:after="120" w:line="360" w:lineRule="auto"/>
        <w:rPr>
          <w:rFonts w:ascii="Times New Roman" w:cs="Times New Roman" w:eastAsia="Times New Roman" w:hAnsi="Times New Roman"/>
          <w:sz w:val="24"/>
          <w:szCs w:val="24"/>
        </w:rPr>
      </w:pPr>
      <w:bookmarkStart w:colFirst="0" w:colLast="0" w:name="_heading=h.u8n55cqbryqd" w:id="4"/>
      <w:bookmarkEnd w:id="4"/>
      <w:r w:rsidDel="00000000" w:rsidR="00000000" w:rsidRPr="00000000">
        <w:rPr>
          <w:rFonts w:ascii="Times New Roman" w:cs="Times New Roman" w:eastAsia="Times New Roman" w:hAnsi="Times New Roman"/>
          <w:sz w:val="24"/>
          <w:szCs w:val="24"/>
          <w:rtl w:val="0"/>
        </w:rPr>
        <w:t xml:space="preserve">  Airports and airport authorities</w:t>
      </w:r>
    </w:p>
    <w:p w:rsidR="00000000" w:rsidDel="00000000" w:rsidP="00000000" w:rsidRDefault="00000000" w:rsidRPr="00000000" w14:paraId="0000001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Airport operations and terminal management</w:t>
      </w:r>
    </w:p>
    <w:p w:rsidR="00000000" w:rsidDel="00000000" w:rsidP="00000000" w:rsidRDefault="00000000" w:rsidRPr="00000000" w14:paraId="0000001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Aviation management and consultancy firms</w:t>
      </w:r>
    </w:p>
    <w:p w:rsidR="00000000" w:rsidDel="00000000" w:rsidP="00000000" w:rsidRDefault="00000000" w:rsidRPr="00000000" w14:paraId="0000001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Ground handling and airport service companies</w:t>
      </w:r>
    </w:p>
    <w:p w:rsidR="00000000" w:rsidDel="00000000" w:rsidP="00000000" w:rsidRDefault="00000000" w:rsidRPr="00000000" w14:paraId="0000001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 cargo, logistics, and supply chain organizations</w:t>
      </w:r>
    </w:p>
    <w:p w:rsidR="00000000" w:rsidDel="00000000" w:rsidP="00000000" w:rsidRDefault="00000000" w:rsidRPr="00000000" w14:paraId="0000001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Hotels, luxury resorts, and hospitality chains</w:t>
      </w:r>
    </w:p>
    <w:p w:rsidR="00000000" w:rsidDel="00000000" w:rsidP="00000000" w:rsidRDefault="00000000" w:rsidRPr="00000000" w14:paraId="0000001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 groups and food service organizations</w:t>
      </w:r>
    </w:p>
    <w:p w:rsidR="00000000" w:rsidDel="00000000" w:rsidP="00000000" w:rsidRDefault="00000000" w:rsidRPr="00000000" w14:paraId="0000001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Cruise lines and allied travel services</w:t>
      </w:r>
    </w:p>
    <w:p w:rsidR="00000000" w:rsidDel="00000000" w:rsidP="00000000" w:rsidRDefault="00000000" w:rsidRPr="00000000" w14:paraId="0000002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Tourism boards and destination management companies</w:t>
      </w:r>
    </w:p>
    <w:p w:rsidR="00000000" w:rsidDel="00000000" w:rsidP="00000000" w:rsidRDefault="00000000" w:rsidRPr="00000000" w14:paraId="00000021">
      <w:pPr>
        <w:spacing w:after="120" w:line="360" w:lineRule="auto"/>
        <w:rPr>
          <w:rFonts w:ascii="Times New Roman" w:cs="Times New Roman" w:eastAsia="Times New Roman" w:hAnsi="Times New Roman"/>
          <w:sz w:val="24"/>
          <w:szCs w:val="24"/>
        </w:rPr>
      </w:pPr>
      <w:bookmarkStart w:colFirst="0" w:colLast="0" w:name="_heading=h.sohf5m21scjc" w:id="5"/>
      <w:bookmarkEnd w:id="5"/>
      <w:r w:rsidDel="00000000" w:rsidR="00000000" w:rsidRPr="00000000">
        <w:rPr>
          <w:rFonts w:ascii="Times New Roman" w:cs="Times New Roman" w:eastAsia="Times New Roman" w:hAnsi="Times New Roman"/>
          <w:sz w:val="24"/>
          <w:szCs w:val="24"/>
          <w:rtl w:val="0"/>
        </w:rPr>
        <w:t xml:space="preserve">  Event, conference, and MICE management firms</w:t>
      </w:r>
    </w:p>
    <w:p w:rsidR="00000000" w:rsidDel="00000000" w:rsidP="00000000" w:rsidRDefault="00000000" w:rsidRPr="00000000" w14:paraId="0000002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Corporate hospitality and facility management companies</w:t>
      </w:r>
    </w:p>
    <w:p w:rsidR="00000000" w:rsidDel="00000000" w:rsidP="00000000" w:rsidRDefault="00000000" w:rsidRPr="00000000" w14:paraId="0000002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Aviation training institutes and academic organizations</w:t>
      </w:r>
    </w:p>
    <w:p w:rsidR="00000000" w:rsidDel="00000000" w:rsidP="00000000" w:rsidRDefault="00000000" w:rsidRPr="00000000" w14:paraId="0000002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and private aviation and tourism regulatory bodies</w:t>
      </w:r>
    </w:p>
    <w:p w:rsidR="00000000" w:rsidDel="00000000" w:rsidP="00000000" w:rsidRDefault="00000000" w:rsidRPr="00000000" w14:paraId="00000025">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Pathways for Higher Studies</w:t>
      </w:r>
    </w:p>
    <w:p w:rsidR="00000000" w:rsidDel="00000000" w:rsidP="00000000" w:rsidRDefault="00000000" w:rsidRPr="00000000" w14:paraId="00000026">
      <w:pPr>
        <w:pStyle w:val="Heading3"/>
        <w:spacing w:after="120" w:before="0" w:line="360" w:lineRule="auto"/>
        <w:rPr>
          <w:rFonts w:ascii="Calibri" w:cs="Calibri" w:eastAsia="Calibri" w:hAnsi="Calibri"/>
          <w:sz w:val="24"/>
          <w:szCs w:val="24"/>
        </w:rPr>
      </w:pPr>
      <w:bookmarkStart w:colFirst="0" w:colLast="0" w:name="_heading=h.daaost76hfal" w:id="6"/>
      <w:bookmarkEnd w:id="6"/>
      <w:r w:rsidDel="00000000" w:rsidR="00000000" w:rsidRPr="00000000">
        <w:rPr>
          <w:rFonts w:ascii="Calibri" w:cs="Calibri" w:eastAsia="Calibri" w:hAnsi="Calibri"/>
          <w:sz w:val="24"/>
          <w:szCs w:val="24"/>
          <w:rtl w:val="0"/>
        </w:rPr>
        <w:t xml:space="preserve">After completing MBA Aviation &amp; Hospitality, students can pursue the following higher study pathways:</w:t>
      </w:r>
    </w:p>
    <w:p w:rsidR="00000000" w:rsidDel="00000000" w:rsidP="00000000" w:rsidRDefault="00000000" w:rsidRPr="00000000" w14:paraId="00000027">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PhD / Doctoral Programs in Aviation Management, Hospitality Management, Tourism, or Management Studies</w:t>
      </w:r>
    </w:p>
    <w:p w:rsidR="00000000" w:rsidDel="00000000" w:rsidP="00000000" w:rsidRDefault="00000000" w:rsidRPr="00000000" w14:paraId="00000028">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Executive Doctorate (DBA) in Aviation, Hospitality, or Business Management</w:t>
      </w:r>
    </w:p>
    <w:p w:rsidR="00000000" w:rsidDel="00000000" w:rsidP="00000000" w:rsidRDefault="00000000" w:rsidRPr="00000000" w14:paraId="00000029">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Postgraduate Research Programs in Aviation, Tourism, or Service Management</w:t>
      </w:r>
    </w:p>
    <w:p w:rsidR="00000000" w:rsidDel="00000000" w:rsidP="00000000" w:rsidRDefault="00000000" w:rsidRPr="00000000" w14:paraId="0000002A">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Post-MBA Specialized Certifications in:</w:t>
      </w:r>
    </w:p>
    <w:p w:rsidR="00000000" w:rsidDel="00000000" w:rsidP="00000000" w:rsidRDefault="00000000" w:rsidRPr="00000000" w14:paraId="0000002B">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Aviation Safety &amp; Security Management</w:t>
      </w:r>
    </w:p>
    <w:p w:rsidR="00000000" w:rsidDel="00000000" w:rsidP="00000000" w:rsidRDefault="00000000" w:rsidRPr="00000000" w14:paraId="0000002C">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Airport Planning &amp; Operations</w:t>
      </w:r>
    </w:p>
    <w:p w:rsidR="00000000" w:rsidDel="00000000" w:rsidP="00000000" w:rsidRDefault="00000000" w:rsidRPr="00000000" w14:paraId="0000002D">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Airline Revenue &amp; Yield Management</w:t>
      </w:r>
    </w:p>
    <w:p w:rsidR="00000000" w:rsidDel="00000000" w:rsidP="00000000" w:rsidRDefault="00000000" w:rsidRPr="00000000" w14:paraId="0000002E">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Air Cargo &amp; Logistics Management</w:t>
      </w:r>
    </w:p>
    <w:p w:rsidR="00000000" w:rsidDel="00000000" w:rsidP="00000000" w:rsidRDefault="00000000" w:rsidRPr="00000000" w14:paraId="0000002F">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Luxury Hospitality &amp; Brand Management</w:t>
      </w:r>
    </w:p>
    <w:p w:rsidR="00000000" w:rsidDel="00000000" w:rsidP="00000000" w:rsidRDefault="00000000" w:rsidRPr="00000000" w14:paraId="00000030">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International Professional Certifications in Aviation, Hospitality, or Tourism Management</w:t>
      </w:r>
    </w:p>
    <w:p w:rsidR="00000000" w:rsidDel="00000000" w:rsidP="00000000" w:rsidRDefault="00000000" w:rsidRPr="00000000" w14:paraId="00000031">
      <w:pPr>
        <w:pStyle w:val="Heading3"/>
        <w:spacing w:after="12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Advanced Leadership and Executive Education Programs in global business, aviation strategy, or hospitality leadership</w:t>
      </w:r>
    </w:p>
    <w:p w:rsidR="00000000" w:rsidDel="00000000" w:rsidP="00000000" w:rsidRDefault="00000000" w:rsidRPr="00000000" w14:paraId="00000032">
      <w:pPr>
        <w:pStyle w:val="Heading3"/>
        <w:keepNext w:val="0"/>
        <w:keepLines w:val="0"/>
        <w:spacing w:after="0" w:before="0" w:lineRule="auto"/>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C31E0"/>
    <w:pPr>
      <w:spacing w:after="200"/>
      <w:ind w:left="720"/>
      <w:contextualSpacing w:val="1"/>
    </w:pPr>
    <w:rPr>
      <w:rFonts w:asciiTheme="minorHAnsi" w:cstheme="minorBidi" w:eastAsiaTheme="minorEastAsia" w:hAnsiTheme="minorHAnsi"/>
      <w:lang w:bidi="ar-SA" w:eastAsia="en-US" w:val="en-US"/>
    </w:rPr>
  </w:style>
  <w:style w:type="paragraph" w:styleId="NormalWeb">
    <w:name w:val="Normal (Web)"/>
    <w:basedOn w:val="Normal"/>
    <w:uiPriority w:val="99"/>
    <w:semiHidden w:val="1"/>
    <w:unhideWhenUsed w:val="1"/>
    <w:rsid w:val="009035A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K3ATBe8TJ/KYYNyNb/RY3DKpg==">CgMxLjAyDmguY3d0dHJudW80eDU2Mg5oLnhteXRzZ2Q4ajJnNjIOaC5yeHczcXJ0b3o4OTEyDmguNXA1aTJsbnRrYThoMg5oLnU4bjU1Y3FicnlxZDIOaC5zb2hmNW0yMXNjamMyDmguZGFhb3N0NzZoZmFsOAByITFFLUh3b1ZyRkxKUFdRekFMRzZqN19pNVFRdXpOY1RJaQ==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