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6914" w14:textId="2AFD8724" w:rsidR="001F4799" w:rsidRDefault="001F4799" w:rsidP="003D6824">
      <w:pPr>
        <w:rPr>
          <w:rFonts w:ascii="Times New Roman" w:hAnsi="Times New Roman" w:cs="Times New Roman"/>
          <w:sz w:val="24"/>
          <w:szCs w:val="24"/>
        </w:rPr>
      </w:pPr>
      <w:r w:rsidRPr="001F4799">
        <w:rPr>
          <w:rFonts w:ascii="Times New Roman" w:hAnsi="Times New Roman" w:cs="Times New Roman"/>
          <w:sz w:val="24"/>
          <w:szCs w:val="24"/>
        </w:rPr>
        <w:t>High Adventure Science: Earth Systems and Sustainability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1576">
        <w:rPr>
          <w:rFonts w:ascii="Times New Roman" w:hAnsi="Times New Roman" w:cs="Times New Roman"/>
          <w:sz w:val="24"/>
          <w:szCs w:val="24"/>
        </w:rPr>
        <w:t>a</w:t>
      </w:r>
      <w:r w:rsidR="002C501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55178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NSF DRK-12 </w:t>
        </w:r>
        <w:r w:rsidR="00F921F1" w:rsidRPr="00551780">
          <w:rPr>
            <w:rStyle w:val="Hyperlink"/>
            <w:rFonts w:ascii="Times New Roman" w:hAnsi="Times New Roman" w:cs="Times New Roman"/>
            <w:sz w:val="24"/>
            <w:szCs w:val="24"/>
          </w:rPr>
          <w:t>project</w:t>
        </w:r>
      </w:hyperlink>
      <w:r w:rsidR="00F921F1">
        <w:rPr>
          <w:rFonts w:ascii="Times New Roman" w:hAnsi="Times New Roman" w:cs="Times New Roman"/>
          <w:sz w:val="24"/>
          <w:szCs w:val="24"/>
        </w:rPr>
        <w:t xml:space="preserve"> to </w:t>
      </w:r>
      <w:r w:rsidR="00F921F1" w:rsidRPr="00F921F1">
        <w:rPr>
          <w:rFonts w:ascii="Times New Roman" w:hAnsi="Times New Roman" w:cs="Times New Roman"/>
          <w:sz w:val="24"/>
          <w:szCs w:val="24"/>
        </w:rPr>
        <w:t>develop online modules for middle school and high school students in Earth and Space Science classes, testing the hypothesis that students who use computational models, analyze real-world data, and engage in building scientific reasoning and argumentation skills are better able to understand Earth science core ideas and how humans impact Earth's systems.</w:t>
      </w:r>
      <w:r w:rsidR="00742C37">
        <w:rPr>
          <w:rFonts w:ascii="Times New Roman" w:hAnsi="Times New Roman" w:cs="Times New Roman"/>
          <w:sz w:val="24"/>
          <w:szCs w:val="24"/>
        </w:rPr>
        <w:t xml:space="preserve"> I engaged in this project particularly for </w:t>
      </w:r>
      <w:r w:rsidR="00742C37" w:rsidRPr="00742C37">
        <w:rPr>
          <w:rFonts w:ascii="Times New Roman" w:hAnsi="Times New Roman" w:cs="Times New Roman"/>
          <w:sz w:val="24"/>
          <w:szCs w:val="24"/>
        </w:rPr>
        <w:t xml:space="preserve">designing and developing </w:t>
      </w:r>
      <w:r w:rsidR="00B461A9">
        <w:rPr>
          <w:rFonts w:ascii="Times New Roman" w:hAnsi="Times New Roman" w:cs="Times New Roman" w:hint="eastAsia"/>
          <w:sz w:val="24"/>
          <w:szCs w:val="24"/>
        </w:rPr>
        <w:t>data</w:t>
      </w:r>
      <w:r w:rsidR="00742C37" w:rsidRPr="00742C37">
        <w:rPr>
          <w:rFonts w:ascii="Times New Roman" w:hAnsi="Times New Roman" w:cs="Times New Roman"/>
          <w:sz w:val="24"/>
          <w:szCs w:val="24"/>
        </w:rPr>
        <w:t xml:space="preserve"> mining approaches for students’ written scientific argumentation to automatically provide information and feedback to teachers and students. It includes automated scoring, automatically discover the underlying topics,</w:t>
      </w:r>
      <w:r w:rsidR="0022206B">
        <w:rPr>
          <w:rFonts w:ascii="Times New Roman" w:hAnsi="Times New Roman" w:cs="Times New Roman"/>
          <w:sz w:val="24"/>
          <w:szCs w:val="24"/>
        </w:rPr>
        <w:t xml:space="preserve"> the role of graph in scientific argumentation through image processing,</w:t>
      </w:r>
      <w:r w:rsidR="00742C37" w:rsidRPr="00742C37">
        <w:rPr>
          <w:rFonts w:ascii="Times New Roman" w:hAnsi="Times New Roman" w:cs="Times New Roman"/>
          <w:sz w:val="24"/>
          <w:szCs w:val="24"/>
        </w:rPr>
        <w:t xml:space="preserve"> automatically detect </w:t>
      </w:r>
      <w:r w:rsidR="0022206B" w:rsidRPr="00742C37">
        <w:rPr>
          <w:rFonts w:ascii="Times New Roman" w:hAnsi="Times New Roman" w:cs="Times New Roman"/>
          <w:sz w:val="24"/>
          <w:szCs w:val="24"/>
        </w:rPr>
        <w:t>students</w:t>
      </w:r>
      <w:r w:rsidR="00742C37" w:rsidRPr="00742C37">
        <w:rPr>
          <w:rFonts w:ascii="Times New Roman" w:hAnsi="Times New Roman" w:cs="Times New Roman"/>
          <w:sz w:val="24"/>
          <w:szCs w:val="24"/>
        </w:rPr>
        <w:t>’ mechanistic account of the phenomena and depict students’ mental models.</w:t>
      </w:r>
      <w:r w:rsidR="00AB31CF">
        <w:rPr>
          <w:rFonts w:ascii="Times New Roman" w:hAnsi="Times New Roman" w:cs="Times New Roman"/>
          <w:sz w:val="24"/>
          <w:szCs w:val="24"/>
        </w:rPr>
        <w:t xml:space="preserve"> </w:t>
      </w:r>
      <w:r w:rsidR="00551780">
        <w:rPr>
          <w:rFonts w:ascii="Times New Roman" w:hAnsi="Times New Roman" w:cs="Times New Roman"/>
          <w:sz w:val="24"/>
          <w:szCs w:val="24"/>
        </w:rPr>
        <w:t xml:space="preserve">Check out the </w:t>
      </w:r>
      <w:hyperlink r:id="rId5" w:history="1">
        <w:r w:rsidR="00551780" w:rsidRPr="005F3B65">
          <w:rPr>
            <w:rStyle w:val="Hyperlink"/>
            <w:rFonts w:ascii="Times New Roman" w:hAnsi="Times New Roman" w:cs="Times New Roman"/>
            <w:sz w:val="24"/>
            <w:szCs w:val="24"/>
          </w:rPr>
          <w:t>High Adventure Science</w:t>
        </w:r>
      </w:hyperlink>
      <w:r w:rsidR="00551780">
        <w:rPr>
          <w:rFonts w:ascii="Times New Roman" w:hAnsi="Times New Roman" w:cs="Times New Roman"/>
          <w:sz w:val="24"/>
          <w:szCs w:val="24"/>
        </w:rPr>
        <w:t xml:space="preserve"> live system. </w:t>
      </w:r>
    </w:p>
    <w:p w14:paraId="253415F0" w14:textId="018F1860" w:rsidR="000C1971" w:rsidRDefault="000C1971" w:rsidP="000C1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63C6F6" w14:textId="7C73C90B" w:rsidR="008926DD" w:rsidRDefault="008926DD" w:rsidP="007C1F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26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229C1B" wp14:editId="0797A9A2">
            <wp:extent cx="1780674" cy="2196546"/>
            <wp:effectExtent l="0" t="0" r="0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4508" cy="223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F1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F49CF7" wp14:editId="69738FD4">
            <wp:extent cx="3097529" cy="2191352"/>
            <wp:effectExtent l="0" t="0" r="1905" b="635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643" cy="227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59FF" w14:textId="6BDBFC12" w:rsidR="008926DD" w:rsidRPr="007C1F1F" w:rsidRDefault="008926DD" w:rsidP="007C1F1F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7C1F1F">
        <w:rPr>
          <w:rFonts w:ascii="Times New Roman" w:eastAsia="Times New Roman" w:hAnsi="Times New Roman" w:cs="Times New Roman"/>
          <w:sz w:val="18"/>
          <w:szCs w:val="18"/>
        </w:rPr>
        <w:t>Using image processing approach to quantify visual artifacts</w:t>
      </w:r>
      <w:r w:rsidR="00B7312A" w:rsidRPr="007C1F1F">
        <w:rPr>
          <w:rFonts w:ascii="Times New Roman" w:eastAsia="Times New Roman" w:hAnsi="Times New Roman" w:cs="Times New Roman"/>
          <w:sz w:val="18"/>
          <w:szCs w:val="18"/>
        </w:rPr>
        <w:t xml:space="preserve"> students used to support scientific claims</w:t>
      </w:r>
    </w:p>
    <w:p w14:paraId="68D98397" w14:textId="77777777" w:rsidR="000C1971" w:rsidRPr="000C1971" w:rsidRDefault="000C1971" w:rsidP="000C1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E85B66" w14:textId="77777777" w:rsidR="000C1971" w:rsidRDefault="000C1971" w:rsidP="003D6824">
      <w:pPr>
        <w:rPr>
          <w:rFonts w:ascii="Times New Roman" w:hAnsi="Times New Roman" w:cs="Times New Roman"/>
          <w:sz w:val="24"/>
          <w:szCs w:val="24"/>
        </w:rPr>
      </w:pPr>
    </w:p>
    <w:p w14:paraId="3D4D71A9" w14:textId="77777777" w:rsidR="00537D75" w:rsidRPr="003D6824" w:rsidRDefault="00537D75" w:rsidP="003D68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A40265" w14:textId="42AF2D11" w:rsidR="004E6303" w:rsidRPr="004E6303" w:rsidRDefault="004E6303" w:rsidP="004E6303">
      <w:pPr>
        <w:rPr>
          <w:rFonts w:ascii="Times New Roman" w:hAnsi="Times New Roman" w:cs="Times New Roman"/>
          <w:sz w:val="24"/>
          <w:szCs w:val="24"/>
        </w:rPr>
      </w:pPr>
    </w:p>
    <w:p w14:paraId="474EDCAA" w14:textId="52FCC7EA" w:rsidR="00E123D3" w:rsidRPr="000C778E" w:rsidRDefault="00E123D3">
      <w:pPr>
        <w:rPr>
          <w:rFonts w:ascii="Times New Roman" w:hAnsi="Times New Roman" w:cs="Times New Roman"/>
          <w:sz w:val="24"/>
          <w:szCs w:val="24"/>
        </w:rPr>
      </w:pPr>
    </w:p>
    <w:p w14:paraId="606E0723" w14:textId="69A6BF97" w:rsidR="001E0BBC" w:rsidRDefault="001E0BBC">
      <w:pPr>
        <w:rPr>
          <w:rFonts w:ascii="Times New Roman" w:hAnsi="Times New Roman" w:cs="Times New Roman"/>
          <w:sz w:val="24"/>
          <w:szCs w:val="24"/>
        </w:rPr>
      </w:pPr>
    </w:p>
    <w:p w14:paraId="3D10F4D8" w14:textId="0FF12517" w:rsidR="005501BE" w:rsidRPr="000C778E" w:rsidRDefault="004D01BC" w:rsidP="007C1F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7C4DC7" wp14:editId="51DE664A">
            <wp:extent cx="4222827" cy="2466474"/>
            <wp:effectExtent l="0" t="0" r="0" b="0"/>
            <wp:docPr id="4" name="Picture 4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266" cy="252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B1354" w14:textId="77777777" w:rsidR="001E0BBC" w:rsidRPr="009A5F9E" w:rsidRDefault="001E0BBC" w:rsidP="001E0BBC">
      <w:pPr>
        <w:rPr>
          <w:b/>
        </w:rPr>
      </w:pPr>
      <w:r w:rsidRPr="009A5F9E">
        <w:rPr>
          <w:b/>
        </w:rPr>
        <w:t>Relevant publications</w:t>
      </w:r>
    </w:p>
    <w:p w14:paraId="48CEE525" w14:textId="77777777" w:rsidR="001E0BBC" w:rsidRPr="001E0BBC" w:rsidRDefault="001E0BBC" w:rsidP="001E0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BB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Xing, W., Lee, H. S., &amp; </w:t>
      </w:r>
      <w:proofErr w:type="spellStart"/>
      <w:r w:rsidRPr="001E0BB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Shibani</w:t>
      </w:r>
      <w:proofErr w:type="spellEnd"/>
      <w:r w:rsidRPr="001E0BB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A. (2020). Identifying patterns in students’ scientific argumentation: content analysis through text mining using Latent Dirichlet Allocation. </w:t>
      </w:r>
      <w:r w:rsidRPr="001E0BBC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Educational Technology Research and Development</w:t>
      </w:r>
      <w:r w:rsidRPr="001E0BB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1E0BBC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68</w:t>
      </w:r>
      <w:r w:rsidRPr="001E0BB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(5), 2185-2214.</w:t>
      </w:r>
    </w:p>
    <w:p w14:paraId="4B0CCDAC" w14:textId="6B9691DA" w:rsidR="001E0BBC" w:rsidRDefault="001E0BBC"/>
    <w:p w14:paraId="0D63204C" w14:textId="77777777" w:rsidR="00BB0668" w:rsidRPr="00BB0668" w:rsidRDefault="00BB0668" w:rsidP="00BB0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66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Pei, B., Xing, W., &amp; Lee, H. S. (2019). Using automatic image processing to analyze visual artifacts created by students in scientific argumentation. </w:t>
      </w:r>
      <w:r w:rsidRPr="00BB066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British Journal of Educational Technology</w:t>
      </w:r>
      <w:r w:rsidRPr="00BB066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BB066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50</w:t>
      </w:r>
      <w:r w:rsidRPr="00BB066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(6), 3391-3404.</w:t>
      </w:r>
    </w:p>
    <w:p w14:paraId="0A664140" w14:textId="1FA45AAC" w:rsidR="00BB0668" w:rsidRDefault="00BB0668"/>
    <w:p w14:paraId="7F374090" w14:textId="1B44B759" w:rsidR="00C46471" w:rsidRPr="00C46471" w:rsidRDefault="00C46471" w:rsidP="00C46471">
      <w:r>
        <w:rPr>
          <w:rFonts w:ascii="Helvetica" w:hAnsi="Helvetica" w:cs="Helvetica"/>
          <w:color w:val="222222"/>
          <w:shd w:val="clear" w:color="auto" w:fill="FFFFFF"/>
        </w:rPr>
        <w:t>Check out the paper published in </w:t>
      </w:r>
      <w:hyperlink r:id="rId9" w:tgtFrame="_blank" w:history="1">
        <w:r>
          <w:rPr>
            <w:rStyle w:val="Hyperlink"/>
            <w:rFonts w:ascii="Helvetica" w:hAnsi="Helvetica" w:cs="Helvetica"/>
            <w:color w:val="2BA6CB"/>
            <w:shd w:val="clear" w:color="auto" w:fill="FFFFFF"/>
          </w:rPr>
          <w:t xml:space="preserve">2015 IEEE </w:t>
        </w:r>
        <w:proofErr w:type="spellStart"/>
        <w:r>
          <w:rPr>
            <w:rStyle w:val="Hyperlink"/>
            <w:rFonts w:ascii="Helvetica" w:hAnsi="Helvetica" w:cs="Helvetica"/>
            <w:color w:val="2BA6CB"/>
            <w:shd w:val="clear" w:color="auto" w:fill="FFFFFF"/>
          </w:rPr>
          <w:t>Interantional</w:t>
        </w:r>
        <w:proofErr w:type="spellEnd"/>
        <w:r>
          <w:rPr>
            <w:rStyle w:val="Hyperlink"/>
            <w:rFonts w:ascii="Helvetica" w:hAnsi="Helvetica" w:cs="Helvetica"/>
            <w:color w:val="2BA6CB"/>
            <w:shd w:val="clear" w:color="auto" w:fill="FFFFFF"/>
          </w:rPr>
          <w:t xml:space="preserve"> Conference on Data Mining (ICDM)</w:t>
        </w:r>
      </w:hyperlink>
      <w:r>
        <w:rPr>
          <w:rFonts w:ascii="Helvetica" w:hAnsi="Helvetica" w:cs="Helvetica"/>
          <w:color w:val="222222"/>
          <w:shd w:val="clear" w:color="auto" w:fill="FFFFFF"/>
        </w:rPr>
        <w:t>.</w:t>
      </w:r>
    </w:p>
    <w:sectPr w:rsidR="00C46471" w:rsidRPr="00C46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2D0"/>
    <w:rsid w:val="0009142A"/>
    <w:rsid w:val="000C1971"/>
    <w:rsid w:val="000C778E"/>
    <w:rsid w:val="00140215"/>
    <w:rsid w:val="00142A8A"/>
    <w:rsid w:val="00156903"/>
    <w:rsid w:val="001631E9"/>
    <w:rsid w:val="001E0BBC"/>
    <w:rsid w:val="001F4799"/>
    <w:rsid w:val="0022206B"/>
    <w:rsid w:val="00275E03"/>
    <w:rsid w:val="002B73F6"/>
    <w:rsid w:val="002C5011"/>
    <w:rsid w:val="0033210D"/>
    <w:rsid w:val="00356711"/>
    <w:rsid w:val="0039797B"/>
    <w:rsid w:val="003B391F"/>
    <w:rsid w:val="003D6824"/>
    <w:rsid w:val="004C0F0A"/>
    <w:rsid w:val="004D01BC"/>
    <w:rsid w:val="004E532C"/>
    <w:rsid w:val="004E6303"/>
    <w:rsid w:val="00511576"/>
    <w:rsid w:val="00526415"/>
    <w:rsid w:val="00537D75"/>
    <w:rsid w:val="005501BE"/>
    <w:rsid w:val="00551780"/>
    <w:rsid w:val="00551A4C"/>
    <w:rsid w:val="005F3B65"/>
    <w:rsid w:val="005F3F13"/>
    <w:rsid w:val="006F72F8"/>
    <w:rsid w:val="00705E6E"/>
    <w:rsid w:val="007172E2"/>
    <w:rsid w:val="00742C37"/>
    <w:rsid w:val="00797D20"/>
    <w:rsid w:val="007C1F1F"/>
    <w:rsid w:val="007D5D45"/>
    <w:rsid w:val="007D7431"/>
    <w:rsid w:val="007E6916"/>
    <w:rsid w:val="00832B3B"/>
    <w:rsid w:val="008926DD"/>
    <w:rsid w:val="008F274B"/>
    <w:rsid w:val="00900CCC"/>
    <w:rsid w:val="009154EB"/>
    <w:rsid w:val="009637A8"/>
    <w:rsid w:val="00A64998"/>
    <w:rsid w:val="00AA2728"/>
    <w:rsid w:val="00AB31CF"/>
    <w:rsid w:val="00AD569D"/>
    <w:rsid w:val="00B461A9"/>
    <w:rsid w:val="00B7312A"/>
    <w:rsid w:val="00BB0668"/>
    <w:rsid w:val="00C02DE4"/>
    <w:rsid w:val="00C46471"/>
    <w:rsid w:val="00CE5A78"/>
    <w:rsid w:val="00D262D0"/>
    <w:rsid w:val="00D86971"/>
    <w:rsid w:val="00DA4928"/>
    <w:rsid w:val="00DF5F80"/>
    <w:rsid w:val="00E11BBB"/>
    <w:rsid w:val="00E123D3"/>
    <w:rsid w:val="00E91D44"/>
    <w:rsid w:val="00F22DAD"/>
    <w:rsid w:val="00F35248"/>
    <w:rsid w:val="00F53A0E"/>
    <w:rsid w:val="00F921F1"/>
    <w:rsid w:val="00F975B8"/>
    <w:rsid w:val="00FC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E16D"/>
  <w15:chartTrackingRefBased/>
  <w15:docId w15:val="{5DEA7E8E-A273-4DF1-B1C7-3DDC18B1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has.concord.or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nsf.gov/awardsearch/showAward?AWD_ID=1220756" TargetMode="External"/><Relationship Id="rId9" Type="http://schemas.openxmlformats.org/officeDocument/2006/relationships/hyperlink" Target="file:///C:\Users\wanlixing\Dropbox%20(UFL)\A%20NEXT%20IDEA\1%20UF%20Research%20Group\xing_website\Sample\www\pub\IEEE_ICDM_draf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Xing,Wanli</dc:creator>
  <cp:keywords/>
  <dc:description/>
  <cp:lastModifiedBy>Pei,Bo</cp:lastModifiedBy>
  <cp:revision>163</cp:revision>
  <dcterms:created xsi:type="dcterms:W3CDTF">2022-05-18T16:43:00Z</dcterms:created>
  <dcterms:modified xsi:type="dcterms:W3CDTF">2022-05-25T16:52:00Z</dcterms:modified>
</cp:coreProperties>
</file>