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6ADED" w14:textId="7532FD59" w:rsidR="0042576C" w:rsidRDefault="009A7E42">
      <w:pPr>
        <w:rPr>
          <w:rFonts w:ascii="Times New Roman" w:hAnsi="Times New Roman" w:cs="Times New Roman"/>
          <w:sz w:val="24"/>
          <w:szCs w:val="24"/>
        </w:rPr>
      </w:pPr>
      <w:r w:rsidRPr="00836279">
        <w:rPr>
          <w:rFonts w:ascii="Times New Roman" w:hAnsi="Times New Roman" w:cs="Times New Roman"/>
          <w:sz w:val="24"/>
          <w:szCs w:val="24"/>
        </w:rPr>
        <w:t xml:space="preserve">This project is </w:t>
      </w:r>
      <w:r>
        <w:rPr>
          <w:rFonts w:ascii="Times New Roman" w:hAnsi="Times New Roman" w:cs="Times New Roman"/>
          <w:sz w:val="24"/>
          <w:szCs w:val="24"/>
        </w:rPr>
        <w:t xml:space="preserve">generously </w:t>
      </w:r>
      <w:r w:rsidRPr="00836279">
        <w:rPr>
          <w:rFonts w:ascii="Times New Roman" w:hAnsi="Times New Roman" w:cs="Times New Roman"/>
          <w:sz w:val="24"/>
          <w:szCs w:val="24"/>
        </w:rPr>
        <w:t xml:space="preserve">funded </w:t>
      </w:r>
      <w:r>
        <w:rPr>
          <w:rFonts w:ascii="Times New Roman" w:hAnsi="Times New Roman" w:cs="Times New Roman"/>
          <w:sz w:val="24"/>
          <w:szCs w:val="24"/>
        </w:rPr>
        <w:t xml:space="preserve">by </w:t>
      </w:r>
      <w:hyperlink r:id="rId4" w:history="1">
        <w:r w:rsidRPr="009A7E42">
          <w:rPr>
            <w:rStyle w:val="Hyperlink"/>
            <w:rFonts w:ascii="Times New Roman" w:hAnsi="Times New Roman" w:cs="Times New Roman"/>
            <w:sz w:val="24"/>
            <w:szCs w:val="24"/>
          </w:rPr>
          <w:t>Helios Education Foundation</w:t>
        </w:r>
      </w:hyperlink>
      <w:r w:rsidRPr="00836279">
        <w:rPr>
          <w:rFonts w:ascii="Times New Roman" w:hAnsi="Times New Roman" w:cs="Times New Roman"/>
          <w:sz w:val="24"/>
          <w:szCs w:val="24"/>
        </w:rPr>
        <w:t xml:space="preserve">. </w:t>
      </w:r>
      <w:r w:rsidR="0042576C">
        <w:rPr>
          <w:rFonts w:ascii="Times New Roman" w:hAnsi="Times New Roman" w:cs="Times New Roman"/>
          <w:sz w:val="24"/>
          <w:szCs w:val="24"/>
        </w:rPr>
        <w:t xml:space="preserve">The recommender system is embedded in </w:t>
      </w:r>
      <w:r w:rsidR="0042576C" w:rsidRPr="0042576C">
        <w:rPr>
          <w:rFonts w:ascii="Times New Roman" w:hAnsi="Times New Roman" w:cs="Times New Roman"/>
          <w:sz w:val="24"/>
          <w:szCs w:val="24"/>
        </w:rPr>
        <w:t xml:space="preserve">a teachers' </w:t>
      </w:r>
      <w:r w:rsidR="008207CB">
        <w:rPr>
          <w:rFonts w:ascii="Times New Roman" w:hAnsi="Times New Roman" w:cs="Times New Roman" w:hint="eastAsia"/>
          <w:sz w:val="24"/>
          <w:szCs w:val="24"/>
        </w:rPr>
        <w:t>profes</w:t>
      </w:r>
      <w:r w:rsidR="008207CB">
        <w:rPr>
          <w:rFonts w:ascii="Times New Roman" w:hAnsi="Times New Roman" w:cs="Times New Roman"/>
          <w:sz w:val="24"/>
          <w:szCs w:val="24"/>
        </w:rPr>
        <w:t>sional learning</w:t>
      </w:r>
      <w:r w:rsidR="0042576C" w:rsidRPr="0042576C">
        <w:rPr>
          <w:rFonts w:ascii="Times New Roman" w:hAnsi="Times New Roman" w:cs="Times New Roman"/>
          <w:sz w:val="24"/>
          <w:szCs w:val="24"/>
        </w:rPr>
        <w:t xml:space="preserve"> platform with more than 10,000 users, </w:t>
      </w:r>
      <w:hyperlink r:id="rId5" w:history="1">
        <w:r w:rsidR="0042576C" w:rsidRPr="0042576C">
          <w:rPr>
            <w:rStyle w:val="Hyperlink"/>
            <w:rFonts w:ascii="Times New Roman" w:hAnsi="Times New Roman" w:cs="Times New Roman"/>
            <w:sz w:val="24"/>
            <w:szCs w:val="24"/>
          </w:rPr>
          <w:t>Flamingo</w:t>
        </w:r>
      </w:hyperlink>
      <w:r w:rsidR="0042576C" w:rsidRPr="0042576C">
        <w:rPr>
          <w:rFonts w:ascii="Times New Roman" w:hAnsi="Times New Roman" w:cs="Times New Roman"/>
          <w:sz w:val="24"/>
          <w:szCs w:val="24"/>
        </w:rPr>
        <w:t xml:space="preserve">. There are two components in the system: </w:t>
      </w:r>
      <w:r w:rsidR="0042576C">
        <w:rPr>
          <w:rFonts w:ascii="Times New Roman" w:hAnsi="Times New Roman" w:cs="Times New Roman"/>
          <w:sz w:val="24"/>
          <w:szCs w:val="24"/>
        </w:rPr>
        <w:t>(1)</w:t>
      </w:r>
      <w:r w:rsidR="0042576C" w:rsidRPr="0042576C">
        <w:rPr>
          <w:rFonts w:ascii="Times New Roman" w:hAnsi="Times New Roman" w:cs="Times New Roman"/>
          <w:sz w:val="24"/>
          <w:szCs w:val="24"/>
        </w:rPr>
        <w:t xml:space="preserve"> </w:t>
      </w:r>
      <w:r w:rsidR="0042576C">
        <w:rPr>
          <w:rFonts w:ascii="Times New Roman" w:hAnsi="Times New Roman" w:cs="Times New Roman"/>
          <w:sz w:val="24"/>
          <w:szCs w:val="24"/>
        </w:rPr>
        <w:t xml:space="preserve">a </w:t>
      </w:r>
      <w:r w:rsidR="0042576C" w:rsidRPr="0042576C">
        <w:rPr>
          <w:rFonts w:ascii="Times New Roman" w:hAnsi="Times New Roman" w:cs="Times New Roman"/>
          <w:sz w:val="24"/>
          <w:szCs w:val="24"/>
        </w:rPr>
        <w:t xml:space="preserve">hybrid recommender system that recommends courses to take and </w:t>
      </w:r>
      <w:r w:rsidR="0042576C">
        <w:rPr>
          <w:rFonts w:ascii="Times New Roman" w:hAnsi="Times New Roman" w:cs="Times New Roman"/>
          <w:sz w:val="24"/>
          <w:szCs w:val="24"/>
        </w:rPr>
        <w:t xml:space="preserve">(2) </w:t>
      </w:r>
      <w:r w:rsidR="0042576C" w:rsidRPr="0042576C">
        <w:rPr>
          <w:rFonts w:ascii="Times New Roman" w:hAnsi="Times New Roman" w:cs="Times New Roman"/>
          <w:sz w:val="24"/>
          <w:szCs w:val="24"/>
        </w:rPr>
        <w:t xml:space="preserve">a semantic matching system that recommends videos </w:t>
      </w:r>
      <w:r w:rsidR="0042576C">
        <w:rPr>
          <w:rFonts w:ascii="Times New Roman" w:hAnsi="Times New Roman" w:cs="Times New Roman"/>
          <w:sz w:val="24"/>
          <w:szCs w:val="24"/>
        </w:rPr>
        <w:t>and</w:t>
      </w:r>
      <w:r w:rsidR="0042576C" w:rsidRPr="0042576C">
        <w:rPr>
          <w:rFonts w:ascii="Times New Roman" w:hAnsi="Times New Roman" w:cs="Times New Roman"/>
          <w:sz w:val="24"/>
          <w:szCs w:val="24"/>
        </w:rPr>
        <w:t xml:space="preserve"> readings based on participants' quiz answers. The hybrid recommendation system consists of three deep learning based filtering algorithms: </w:t>
      </w:r>
      <w:proofErr w:type="spellStart"/>
      <w:r w:rsidR="0042576C" w:rsidRPr="0042576C">
        <w:rPr>
          <w:rFonts w:ascii="Times New Roman" w:hAnsi="Times New Roman" w:cs="Times New Roman"/>
          <w:sz w:val="24"/>
          <w:szCs w:val="24"/>
        </w:rPr>
        <w:t>i</w:t>
      </w:r>
      <w:proofErr w:type="spellEnd"/>
      <w:r w:rsidR="0042576C" w:rsidRPr="0042576C">
        <w:rPr>
          <w:rFonts w:ascii="Times New Roman" w:hAnsi="Times New Roman" w:cs="Times New Roman"/>
          <w:sz w:val="24"/>
          <w:szCs w:val="24"/>
        </w:rPr>
        <w:t xml:space="preserve">) knowledge-based filtering that resembles an expert system, where information is filtered based on content experts’ opinions on learning paths of users with different goals (e.g. professional development, earning credentials, or content review); ii) content-based filtering that incorporates manually created metadata of users (e.g. learning styles) and learning resources (e.g. categories, difficulty, and etc.), as well as the current user’s previous actions; and iii) collaborative filtering recommends by calculating metrics (e.g. similarity) from other users’ prior actions. </w:t>
      </w:r>
      <w:r w:rsidR="0042576C">
        <w:rPr>
          <w:rFonts w:ascii="Times New Roman" w:hAnsi="Times New Roman" w:cs="Times New Roman"/>
          <w:sz w:val="24"/>
          <w:szCs w:val="24"/>
        </w:rPr>
        <w:t xml:space="preserve">The semantic matching system utilizes </w:t>
      </w:r>
      <w:r w:rsidR="0042576C" w:rsidRPr="0042576C">
        <w:rPr>
          <w:rFonts w:ascii="Times New Roman" w:hAnsi="Times New Roman" w:cs="Times New Roman"/>
          <w:sz w:val="24"/>
          <w:szCs w:val="24"/>
        </w:rPr>
        <w:t>bidirectional encoder representations from transformers</w:t>
      </w:r>
      <w:r w:rsidR="0042576C">
        <w:rPr>
          <w:rFonts w:ascii="Times New Roman" w:hAnsi="Times New Roman" w:cs="Times New Roman"/>
          <w:sz w:val="24"/>
          <w:szCs w:val="24"/>
        </w:rPr>
        <w:t xml:space="preserve"> (BERT) to infer potential learning videos and materials based on users’ quiz answers.</w:t>
      </w:r>
    </w:p>
    <w:p w14:paraId="67BA53BC" w14:textId="7287FA86" w:rsidR="004E532C" w:rsidRDefault="004E532C" w:rsidP="0042576C">
      <w:pPr>
        <w:jc w:val="center"/>
        <w:rPr>
          <w:rFonts w:ascii="Times New Roman" w:hAnsi="Times New Roman" w:cs="Times New Roman"/>
          <w:sz w:val="24"/>
          <w:szCs w:val="24"/>
        </w:rPr>
      </w:pPr>
    </w:p>
    <w:p w14:paraId="7AFA233E" w14:textId="1AAE25E5" w:rsidR="00474898" w:rsidRDefault="003C01D8" w:rsidP="0042576C">
      <w:pPr>
        <w:jc w:val="center"/>
        <w:rPr>
          <w:rFonts w:ascii="Times New Roman" w:hAnsi="Times New Roman" w:cs="Times New Roman"/>
          <w:sz w:val="18"/>
          <w:szCs w:val="18"/>
        </w:rPr>
      </w:pPr>
      <w:r w:rsidRPr="00FD5584">
        <w:rPr>
          <w:noProof/>
        </w:rPr>
        <w:drawing>
          <wp:anchor distT="0" distB="0" distL="114300" distR="114300" simplePos="0" relativeHeight="251659264" behindDoc="0" locked="0" layoutInCell="1" allowOverlap="1" wp14:anchorId="5D375EF4" wp14:editId="79B86B39">
            <wp:simplePos x="0" y="0"/>
            <wp:positionH relativeFrom="column">
              <wp:posOffset>3326297</wp:posOffset>
            </wp:positionH>
            <wp:positionV relativeFrom="paragraph">
              <wp:posOffset>76678</wp:posOffset>
            </wp:positionV>
            <wp:extent cx="2460458" cy="2514600"/>
            <wp:effectExtent l="0" t="0" r="3810" b="0"/>
            <wp:wrapNone/>
            <wp:docPr id="48" name="Picture 47" descr="Graphical user interface, text, application&#10;&#10;Description automatically generated">
              <a:extLst xmlns:a="http://schemas.openxmlformats.org/drawingml/2006/main">
                <a:ext uri="{FF2B5EF4-FFF2-40B4-BE49-F238E27FC236}">
                  <a16:creationId xmlns:a16="http://schemas.microsoft.com/office/drawing/2014/main" id="{5FE8CAB8-F6EC-42CF-91CA-EEEFF3364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Graphical user interface, text, application&#10;&#10;Description automatically generated">
                      <a:extLst>
                        <a:ext uri="{FF2B5EF4-FFF2-40B4-BE49-F238E27FC236}">
                          <a16:creationId xmlns:a16="http://schemas.microsoft.com/office/drawing/2014/main" id="{5FE8CAB8-F6EC-42CF-91CA-EEEFF3364D95}"/>
                        </a:ext>
                      </a:extLst>
                    </pic:cNvPr>
                    <pic:cNvPicPr>
                      <a:picLocks noChangeAspect="1"/>
                    </pic:cNvPicPr>
                  </pic:nvPicPr>
                  <pic:blipFill>
                    <a:blip r:embed="rId6"/>
                    <a:stretch>
                      <a:fillRect/>
                    </a:stretch>
                  </pic:blipFill>
                  <pic:spPr>
                    <a:xfrm>
                      <a:off x="0" y="0"/>
                      <a:ext cx="2460458" cy="2514600"/>
                    </a:xfrm>
                    <a:prstGeom prst="rect">
                      <a:avLst/>
                    </a:prstGeom>
                  </pic:spPr>
                </pic:pic>
              </a:graphicData>
            </a:graphic>
            <wp14:sizeRelH relativeFrom="page">
              <wp14:pctWidth>0</wp14:pctWidth>
            </wp14:sizeRelH>
            <wp14:sizeRelV relativeFrom="page">
              <wp14:pctHeight>0</wp14:pctHeight>
            </wp14:sizeRelV>
          </wp:anchor>
        </w:drawing>
      </w:r>
      <w:r w:rsidR="00474898">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02A437E2" wp14:editId="6CFCC089">
            <wp:simplePos x="0" y="0"/>
            <wp:positionH relativeFrom="column">
              <wp:posOffset>480561</wp:posOffset>
            </wp:positionH>
            <wp:positionV relativeFrom="paragraph">
              <wp:posOffset>33722</wp:posOffset>
            </wp:positionV>
            <wp:extent cx="2702560" cy="2556510"/>
            <wp:effectExtent l="0" t="0" r="2540" b="0"/>
            <wp:wrapNone/>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amingo - expert system (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2560" cy="2556510"/>
                    </a:xfrm>
                    <a:prstGeom prst="rect">
                      <a:avLst/>
                    </a:prstGeom>
                  </pic:spPr>
                </pic:pic>
              </a:graphicData>
            </a:graphic>
            <wp14:sizeRelH relativeFrom="page">
              <wp14:pctWidth>0</wp14:pctWidth>
            </wp14:sizeRelH>
            <wp14:sizeRelV relativeFrom="page">
              <wp14:pctHeight>0</wp14:pctHeight>
            </wp14:sizeRelV>
          </wp:anchor>
        </w:drawing>
      </w:r>
    </w:p>
    <w:p w14:paraId="17C4F664" w14:textId="53FEE11E" w:rsidR="00474898" w:rsidRDefault="00474898" w:rsidP="0042576C">
      <w:pPr>
        <w:jc w:val="center"/>
        <w:rPr>
          <w:rFonts w:ascii="Times New Roman" w:hAnsi="Times New Roman" w:cs="Times New Roman"/>
          <w:sz w:val="18"/>
          <w:szCs w:val="18"/>
        </w:rPr>
      </w:pPr>
    </w:p>
    <w:p w14:paraId="5EEC550D" w14:textId="524A1BC1" w:rsidR="00474898" w:rsidRDefault="00474898" w:rsidP="0042576C">
      <w:pPr>
        <w:jc w:val="center"/>
        <w:rPr>
          <w:rFonts w:ascii="Times New Roman" w:hAnsi="Times New Roman" w:cs="Times New Roman"/>
          <w:sz w:val="18"/>
          <w:szCs w:val="18"/>
        </w:rPr>
      </w:pPr>
    </w:p>
    <w:p w14:paraId="1328E50D" w14:textId="2DF288AF" w:rsidR="00474898" w:rsidRDefault="00474898" w:rsidP="0042576C">
      <w:pPr>
        <w:jc w:val="center"/>
        <w:rPr>
          <w:rFonts w:ascii="Times New Roman" w:hAnsi="Times New Roman" w:cs="Times New Roman"/>
          <w:sz w:val="18"/>
          <w:szCs w:val="18"/>
        </w:rPr>
      </w:pPr>
    </w:p>
    <w:p w14:paraId="326B7A62" w14:textId="47334C73" w:rsidR="00474898" w:rsidRDefault="00474898" w:rsidP="0042576C">
      <w:pPr>
        <w:jc w:val="center"/>
        <w:rPr>
          <w:rFonts w:ascii="Times New Roman" w:hAnsi="Times New Roman" w:cs="Times New Roman"/>
          <w:sz w:val="18"/>
          <w:szCs w:val="18"/>
        </w:rPr>
      </w:pPr>
    </w:p>
    <w:p w14:paraId="7DB30932" w14:textId="70F4894D" w:rsidR="00474898" w:rsidRDefault="00474898" w:rsidP="0042576C">
      <w:pPr>
        <w:jc w:val="center"/>
        <w:rPr>
          <w:rFonts w:ascii="Times New Roman" w:hAnsi="Times New Roman" w:cs="Times New Roman"/>
          <w:sz w:val="18"/>
          <w:szCs w:val="18"/>
        </w:rPr>
      </w:pPr>
    </w:p>
    <w:p w14:paraId="135514DE" w14:textId="6EF0C529" w:rsidR="00474898" w:rsidRDefault="00474898" w:rsidP="0042576C">
      <w:pPr>
        <w:jc w:val="center"/>
        <w:rPr>
          <w:rFonts w:ascii="Times New Roman" w:hAnsi="Times New Roman" w:cs="Times New Roman"/>
          <w:sz w:val="18"/>
          <w:szCs w:val="18"/>
        </w:rPr>
      </w:pPr>
    </w:p>
    <w:p w14:paraId="35849C0D" w14:textId="13145999" w:rsidR="00474898" w:rsidRDefault="00474898" w:rsidP="0042576C">
      <w:pPr>
        <w:jc w:val="center"/>
        <w:rPr>
          <w:rFonts w:ascii="Times New Roman" w:hAnsi="Times New Roman" w:cs="Times New Roman"/>
          <w:sz w:val="18"/>
          <w:szCs w:val="18"/>
        </w:rPr>
      </w:pPr>
    </w:p>
    <w:p w14:paraId="31CFD776" w14:textId="13A6C4F2" w:rsidR="00474898" w:rsidRDefault="00474898" w:rsidP="0042576C">
      <w:pPr>
        <w:jc w:val="center"/>
        <w:rPr>
          <w:rFonts w:ascii="Times New Roman" w:hAnsi="Times New Roman" w:cs="Times New Roman"/>
          <w:sz w:val="18"/>
          <w:szCs w:val="18"/>
        </w:rPr>
      </w:pPr>
    </w:p>
    <w:p w14:paraId="44F4C1C2" w14:textId="77777777" w:rsidR="00474898" w:rsidRDefault="00474898" w:rsidP="00474898">
      <w:pPr>
        <w:rPr>
          <w:rFonts w:ascii="Times New Roman" w:hAnsi="Times New Roman" w:cs="Times New Roman"/>
          <w:sz w:val="18"/>
          <w:szCs w:val="18"/>
        </w:rPr>
      </w:pPr>
    </w:p>
    <w:p w14:paraId="076BE0F5" w14:textId="77777777" w:rsidR="00474898" w:rsidRDefault="00474898" w:rsidP="00474898">
      <w:pPr>
        <w:rPr>
          <w:rFonts w:ascii="Times New Roman" w:hAnsi="Times New Roman" w:cs="Times New Roman"/>
          <w:sz w:val="18"/>
          <w:szCs w:val="18"/>
        </w:rPr>
      </w:pPr>
    </w:p>
    <w:p w14:paraId="478F5429" w14:textId="2E2DD404" w:rsidR="00474898" w:rsidRPr="00474898" w:rsidRDefault="00474898" w:rsidP="00474898">
      <w:pPr>
        <w:rPr>
          <w:rFonts w:ascii="Times New Roman" w:hAnsi="Times New Roman" w:cs="Times New Roman"/>
          <w:sz w:val="18"/>
          <w:szCs w:val="18"/>
        </w:rPr>
      </w:pPr>
      <w:r>
        <w:rPr>
          <w:rFonts w:ascii="Times New Roman" w:hAnsi="Times New Roman" w:cs="Times New Roman"/>
          <w:sz w:val="18"/>
          <w:szCs w:val="18"/>
        </w:rPr>
        <w:t xml:space="preserve">                           </w:t>
      </w:r>
      <w:r w:rsidR="0042576C" w:rsidRPr="00474898">
        <w:rPr>
          <w:rFonts w:ascii="Times New Roman" w:hAnsi="Times New Roman" w:cs="Times New Roman"/>
          <w:sz w:val="18"/>
          <w:szCs w:val="18"/>
        </w:rPr>
        <w:t>Architecture of the recommender system</w:t>
      </w:r>
      <w:r w:rsidRPr="00474898">
        <w:rPr>
          <w:rFonts w:ascii="Times New Roman" w:hAnsi="Times New Roman" w:cs="Times New Roman"/>
          <w:sz w:val="18"/>
          <w:szCs w:val="18"/>
        </w:rPr>
        <w:t xml:space="preserve"> </w:t>
      </w:r>
      <w:r>
        <w:rPr>
          <w:rFonts w:ascii="Times New Roman" w:hAnsi="Times New Roman" w:cs="Times New Roman"/>
          <w:sz w:val="18"/>
          <w:szCs w:val="18"/>
        </w:rPr>
        <w:t xml:space="preserve">                                   </w:t>
      </w:r>
      <w:r w:rsidRPr="00474898">
        <w:rPr>
          <w:rFonts w:ascii="Times New Roman" w:hAnsi="Times New Roman" w:cs="Times New Roman"/>
          <w:sz w:val="18"/>
          <w:szCs w:val="18"/>
        </w:rPr>
        <w:t>User interface of the recommender system</w:t>
      </w:r>
    </w:p>
    <w:p w14:paraId="0E0CBE21" w14:textId="609C8727" w:rsidR="0042576C" w:rsidRPr="00474898" w:rsidRDefault="0042576C" w:rsidP="00474898">
      <w:pPr>
        <w:rPr>
          <w:rFonts w:ascii="Times New Roman" w:hAnsi="Times New Roman" w:cs="Times New Roman"/>
          <w:sz w:val="18"/>
          <w:szCs w:val="18"/>
        </w:rPr>
      </w:pPr>
    </w:p>
    <w:p w14:paraId="50A3C2BB" w14:textId="09275EC5" w:rsidR="00FD5584" w:rsidRDefault="00CD4203" w:rsidP="0042576C">
      <w:pPr>
        <w:jc w:val="center"/>
      </w:pPr>
      <w:r w:rsidRPr="00CD4203">
        <w:t xml:space="preserve"> </w:t>
      </w:r>
    </w:p>
    <w:p w14:paraId="5FFD5BD4" w14:textId="2201CE0C" w:rsidR="00D53867" w:rsidRDefault="00D53867" w:rsidP="00A872DC">
      <w:pPr>
        <w:spacing w:after="0" w:line="240" w:lineRule="auto"/>
        <w:rPr>
          <w:rFonts w:ascii="Helvetica" w:eastAsia="Times New Roman" w:hAnsi="Helvetica" w:cs="Helvetica"/>
          <w:color w:val="222222"/>
          <w:sz w:val="24"/>
          <w:szCs w:val="24"/>
        </w:rPr>
      </w:pPr>
    </w:p>
    <w:p w14:paraId="386FBF5B" w14:textId="3A4DC721" w:rsidR="00474898" w:rsidRDefault="00474898" w:rsidP="00A872DC">
      <w:pPr>
        <w:spacing w:after="0" w:line="240" w:lineRule="auto"/>
        <w:rPr>
          <w:rFonts w:ascii="Helvetica" w:eastAsia="Times New Roman" w:hAnsi="Helvetica" w:cs="Helvetica"/>
          <w:color w:val="222222"/>
          <w:sz w:val="24"/>
          <w:szCs w:val="24"/>
        </w:rPr>
      </w:pPr>
    </w:p>
    <w:p w14:paraId="33F340D9" w14:textId="5BCA55BA" w:rsidR="00474898" w:rsidRDefault="00474898" w:rsidP="00A872DC">
      <w:pPr>
        <w:spacing w:after="0" w:line="240" w:lineRule="auto"/>
        <w:rPr>
          <w:rFonts w:ascii="Helvetica" w:eastAsia="Times New Roman" w:hAnsi="Helvetica" w:cs="Helvetica"/>
          <w:color w:val="222222"/>
          <w:sz w:val="24"/>
          <w:szCs w:val="24"/>
        </w:rPr>
      </w:pPr>
    </w:p>
    <w:p w14:paraId="5426DCEF" w14:textId="73964C8D" w:rsidR="00474898" w:rsidRDefault="00474898" w:rsidP="00A872DC">
      <w:pPr>
        <w:spacing w:after="0" w:line="240" w:lineRule="auto"/>
        <w:rPr>
          <w:rFonts w:ascii="Helvetica" w:eastAsia="Times New Roman" w:hAnsi="Helvetica" w:cs="Helvetica"/>
          <w:color w:val="222222"/>
          <w:sz w:val="24"/>
          <w:szCs w:val="24"/>
        </w:rPr>
      </w:pPr>
    </w:p>
    <w:p w14:paraId="1F2F24B4" w14:textId="77777777" w:rsidR="00474898" w:rsidRDefault="00474898" w:rsidP="00A872DC">
      <w:pPr>
        <w:spacing w:after="0" w:line="240" w:lineRule="auto"/>
        <w:rPr>
          <w:rFonts w:ascii="Helvetica" w:eastAsia="Times New Roman" w:hAnsi="Helvetica" w:cs="Helvetica"/>
          <w:color w:val="222222"/>
          <w:sz w:val="24"/>
          <w:szCs w:val="24"/>
        </w:rPr>
      </w:pPr>
    </w:p>
    <w:p w14:paraId="047FB640" w14:textId="77777777" w:rsidR="00474898" w:rsidRDefault="00474898" w:rsidP="00A872DC">
      <w:pPr>
        <w:spacing w:after="0" w:line="240" w:lineRule="auto"/>
        <w:rPr>
          <w:rFonts w:ascii="Helvetica" w:eastAsia="Times New Roman" w:hAnsi="Helvetica" w:cs="Helvetica"/>
          <w:color w:val="222222"/>
          <w:sz w:val="24"/>
          <w:szCs w:val="24"/>
        </w:rPr>
      </w:pPr>
    </w:p>
    <w:p w14:paraId="5EE6E1F6" w14:textId="77777777" w:rsidR="00474898" w:rsidRDefault="00474898" w:rsidP="00A872DC">
      <w:pPr>
        <w:spacing w:after="0" w:line="240" w:lineRule="auto"/>
        <w:rPr>
          <w:rFonts w:ascii="Helvetica" w:eastAsia="Times New Roman" w:hAnsi="Helvetica" w:cs="Helvetica"/>
          <w:color w:val="222222"/>
          <w:sz w:val="24"/>
          <w:szCs w:val="24"/>
        </w:rPr>
      </w:pPr>
    </w:p>
    <w:p w14:paraId="3771FBBB" w14:textId="77777777" w:rsidR="00474898" w:rsidRDefault="00474898" w:rsidP="00A872DC">
      <w:pPr>
        <w:spacing w:after="0" w:line="240" w:lineRule="auto"/>
        <w:rPr>
          <w:rFonts w:ascii="Helvetica" w:eastAsia="Times New Roman" w:hAnsi="Helvetica" w:cs="Helvetica"/>
          <w:color w:val="222222"/>
          <w:sz w:val="24"/>
          <w:szCs w:val="24"/>
        </w:rPr>
      </w:pPr>
    </w:p>
    <w:p w14:paraId="7E8B8C5B" w14:textId="77777777" w:rsidR="00474898" w:rsidRDefault="00474898" w:rsidP="00A872DC">
      <w:pPr>
        <w:spacing w:after="0" w:line="240" w:lineRule="auto"/>
        <w:rPr>
          <w:rFonts w:ascii="Helvetica" w:eastAsia="Times New Roman" w:hAnsi="Helvetica" w:cs="Helvetica"/>
          <w:color w:val="222222"/>
          <w:sz w:val="24"/>
          <w:szCs w:val="24"/>
        </w:rPr>
      </w:pPr>
    </w:p>
    <w:p w14:paraId="3DBAC0E6" w14:textId="77777777" w:rsidR="00474898" w:rsidRDefault="00474898" w:rsidP="00A872DC">
      <w:pPr>
        <w:spacing w:after="0" w:line="240" w:lineRule="auto"/>
        <w:rPr>
          <w:rFonts w:ascii="Helvetica" w:eastAsia="Times New Roman" w:hAnsi="Helvetica" w:cs="Helvetica"/>
          <w:color w:val="222222"/>
          <w:sz w:val="24"/>
          <w:szCs w:val="24"/>
        </w:rPr>
      </w:pPr>
    </w:p>
    <w:p w14:paraId="16D316F7" w14:textId="77777777" w:rsidR="00474898" w:rsidRDefault="00474898" w:rsidP="00A872DC">
      <w:pPr>
        <w:spacing w:after="0" w:line="240" w:lineRule="auto"/>
        <w:rPr>
          <w:rFonts w:ascii="Helvetica" w:eastAsia="Times New Roman" w:hAnsi="Helvetica" w:cs="Helvetica"/>
          <w:color w:val="222222"/>
          <w:sz w:val="24"/>
          <w:szCs w:val="24"/>
        </w:rPr>
      </w:pPr>
    </w:p>
    <w:p w14:paraId="09DE28B7" w14:textId="77777777" w:rsidR="00474898" w:rsidRDefault="00474898" w:rsidP="00A872DC">
      <w:pPr>
        <w:spacing w:after="0" w:line="240" w:lineRule="auto"/>
        <w:rPr>
          <w:rFonts w:ascii="Helvetica" w:eastAsia="Times New Roman" w:hAnsi="Helvetica" w:cs="Helvetica"/>
          <w:color w:val="222222"/>
          <w:sz w:val="24"/>
          <w:szCs w:val="24"/>
        </w:rPr>
      </w:pPr>
    </w:p>
    <w:p w14:paraId="081D9623" w14:textId="77777777" w:rsidR="00474898" w:rsidRDefault="00474898" w:rsidP="00A872DC">
      <w:pPr>
        <w:spacing w:after="0" w:line="240" w:lineRule="auto"/>
        <w:rPr>
          <w:rFonts w:ascii="Helvetica" w:eastAsia="Times New Roman" w:hAnsi="Helvetica" w:cs="Helvetica"/>
          <w:color w:val="222222"/>
          <w:sz w:val="24"/>
          <w:szCs w:val="24"/>
        </w:rPr>
      </w:pPr>
    </w:p>
    <w:p w14:paraId="3BA8F789" w14:textId="77777777" w:rsidR="00474898" w:rsidRDefault="00474898" w:rsidP="00A872DC">
      <w:pPr>
        <w:spacing w:after="0" w:line="240" w:lineRule="auto"/>
        <w:rPr>
          <w:rFonts w:ascii="Helvetica" w:eastAsia="Times New Roman" w:hAnsi="Helvetica" w:cs="Helvetica"/>
          <w:color w:val="222222"/>
          <w:sz w:val="24"/>
          <w:szCs w:val="24"/>
        </w:rPr>
      </w:pPr>
    </w:p>
    <w:p w14:paraId="461D4778" w14:textId="77777777" w:rsidR="00474898" w:rsidRDefault="00474898" w:rsidP="00A872DC">
      <w:pPr>
        <w:spacing w:after="0" w:line="240" w:lineRule="auto"/>
        <w:rPr>
          <w:rFonts w:ascii="Helvetica" w:eastAsia="Times New Roman" w:hAnsi="Helvetica" w:cs="Helvetica"/>
          <w:color w:val="222222"/>
          <w:sz w:val="24"/>
          <w:szCs w:val="24"/>
        </w:rPr>
      </w:pPr>
    </w:p>
    <w:p w14:paraId="2D310A2B" w14:textId="77777777" w:rsidR="00474898" w:rsidRDefault="00474898" w:rsidP="00A872DC">
      <w:pPr>
        <w:spacing w:after="0" w:line="240" w:lineRule="auto"/>
        <w:rPr>
          <w:rFonts w:ascii="Helvetica" w:eastAsia="Times New Roman" w:hAnsi="Helvetica" w:cs="Helvetica"/>
          <w:color w:val="222222"/>
          <w:sz w:val="24"/>
          <w:szCs w:val="24"/>
        </w:rPr>
      </w:pPr>
    </w:p>
    <w:p w14:paraId="7328A4EB" w14:textId="77777777" w:rsidR="00474898" w:rsidRDefault="00474898" w:rsidP="00A872DC">
      <w:pPr>
        <w:spacing w:after="0" w:line="240" w:lineRule="auto"/>
        <w:rPr>
          <w:rFonts w:ascii="Helvetica" w:eastAsia="Times New Roman" w:hAnsi="Helvetica" w:cs="Helvetica"/>
          <w:color w:val="222222"/>
          <w:sz w:val="24"/>
          <w:szCs w:val="24"/>
        </w:rPr>
      </w:pPr>
    </w:p>
    <w:p w14:paraId="68977D22" w14:textId="77777777" w:rsidR="00474898" w:rsidRDefault="00474898" w:rsidP="00A872DC">
      <w:pPr>
        <w:spacing w:after="0" w:line="240" w:lineRule="auto"/>
        <w:rPr>
          <w:rFonts w:ascii="Helvetica" w:eastAsia="Times New Roman" w:hAnsi="Helvetica" w:cs="Helvetica"/>
          <w:color w:val="222222"/>
          <w:sz w:val="24"/>
          <w:szCs w:val="24"/>
        </w:rPr>
      </w:pPr>
    </w:p>
    <w:p w14:paraId="6FF041AE" w14:textId="794BB624" w:rsidR="00A872DC" w:rsidRPr="00B76E42" w:rsidRDefault="00A872DC" w:rsidP="00A872DC">
      <w:pPr>
        <w:spacing w:after="0" w:line="240" w:lineRule="auto"/>
        <w:rPr>
          <w:rFonts w:ascii="Helvetica" w:eastAsia="Times New Roman" w:hAnsi="Helvetica" w:cs="Helvetica"/>
          <w:color w:val="222222"/>
          <w:sz w:val="24"/>
          <w:szCs w:val="24"/>
        </w:rPr>
      </w:pPr>
      <w:r w:rsidRPr="00B76E42">
        <w:rPr>
          <w:rFonts w:ascii="Helvetica" w:eastAsia="Times New Roman" w:hAnsi="Helvetica" w:cs="Helvetica"/>
          <w:color w:val="222222"/>
          <w:sz w:val="24"/>
          <w:szCs w:val="24"/>
        </w:rPr>
        <w:t>Relevant publications</w:t>
      </w:r>
    </w:p>
    <w:p w14:paraId="6F14AA91" w14:textId="77777777" w:rsidR="00A872DC" w:rsidRPr="00B76E42" w:rsidRDefault="00A872DC" w:rsidP="00A872DC">
      <w:pPr>
        <w:spacing w:before="100" w:beforeAutospacing="1" w:after="100" w:afterAutospacing="1" w:line="240" w:lineRule="auto"/>
        <w:rPr>
          <w:rFonts w:ascii="inherit" w:eastAsia="Times New Roman" w:hAnsi="inherit" w:cs="Helvetica"/>
          <w:color w:val="222222"/>
          <w:sz w:val="24"/>
          <w:szCs w:val="24"/>
        </w:rPr>
      </w:pPr>
      <w:r w:rsidRPr="00B76E42">
        <w:rPr>
          <w:rFonts w:ascii="inherit" w:eastAsia="Times New Roman" w:hAnsi="inherit" w:cs="Helvetica"/>
          <w:color w:val="222222"/>
          <w:sz w:val="24"/>
          <w:szCs w:val="24"/>
        </w:rPr>
        <w:t>Check out later</w:t>
      </w:r>
    </w:p>
    <w:p w14:paraId="00DEF513" w14:textId="42919601" w:rsidR="00C266FE" w:rsidRDefault="00474898">
      <w:r>
        <w:rPr>
          <w:noProof/>
        </w:rPr>
        <w:drawing>
          <wp:inline distT="0" distB="0" distL="0" distR="0" wp14:anchorId="66347309" wp14:editId="052E15D6">
            <wp:extent cx="4070454" cy="3833446"/>
            <wp:effectExtent l="0" t="0" r="635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4619" cy="3837369"/>
                    </a:xfrm>
                    <a:prstGeom prst="rect">
                      <a:avLst/>
                    </a:prstGeom>
                    <a:noFill/>
                    <a:ln>
                      <a:noFill/>
                    </a:ln>
                  </pic:spPr>
                </pic:pic>
              </a:graphicData>
            </a:graphic>
          </wp:inline>
        </w:drawing>
      </w:r>
    </w:p>
    <w:sectPr w:rsidR="00C266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inherit">
    <w:altName w:val="Times New Roman"/>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FF1"/>
    <w:rsid w:val="002E7FF1"/>
    <w:rsid w:val="00314924"/>
    <w:rsid w:val="003C01D8"/>
    <w:rsid w:val="0042576C"/>
    <w:rsid w:val="00474898"/>
    <w:rsid w:val="004E532C"/>
    <w:rsid w:val="008207CB"/>
    <w:rsid w:val="009A7E42"/>
    <w:rsid w:val="00A872DC"/>
    <w:rsid w:val="00C266FE"/>
    <w:rsid w:val="00CD4203"/>
    <w:rsid w:val="00D53867"/>
    <w:rsid w:val="00FD55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E62604"/>
  <w14:defaultImageDpi w14:val="32767"/>
  <w15:chartTrackingRefBased/>
  <w15:docId w15:val="{C1EE87E7-E911-4DE4-9AF0-E8C28CAC2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266F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266FE"/>
    <w:rPr>
      <w:color w:val="0000FF"/>
      <w:u w:val="single"/>
    </w:rPr>
  </w:style>
  <w:style w:type="character" w:styleId="UnresolvedMention">
    <w:name w:val="Unresolved Mention"/>
    <w:basedOn w:val="DefaultParagraphFont"/>
    <w:uiPriority w:val="99"/>
    <w:semiHidden/>
    <w:unhideWhenUsed/>
    <w:rsid w:val="009A7E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5518">
      <w:bodyDiv w:val="1"/>
      <w:marLeft w:val="0"/>
      <w:marRight w:val="0"/>
      <w:marTop w:val="0"/>
      <w:marBottom w:val="0"/>
      <w:divBdr>
        <w:top w:val="none" w:sz="0" w:space="0" w:color="auto"/>
        <w:left w:val="none" w:sz="0" w:space="0" w:color="auto"/>
        <w:bottom w:val="none" w:sz="0" w:space="0" w:color="auto"/>
        <w:right w:val="none" w:sz="0" w:space="0" w:color="auto"/>
      </w:divBdr>
      <w:divsChild>
        <w:div w:id="1473865787">
          <w:marLeft w:val="0"/>
          <w:marRight w:val="0"/>
          <w:marTop w:val="0"/>
          <w:marBottom w:val="0"/>
          <w:divBdr>
            <w:top w:val="none" w:sz="0" w:space="0" w:color="auto"/>
            <w:left w:val="none" w:sz="0" w:space="0" w:color="auto"/>
            <w:bottom w:val="none" w:sz="0" w:space="0" w:color="auto"/>
            <w:right w:val="none" w:sz="0" w:space="0" w:color="auto"/>
          </w:divBdr>
        </w:div>
        <w:div w:id="9830507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s://platform.flamingolearning.com/user/login" TargetMode="External"/><Relationship Id="rId10" Type="http://schemas.openxmlformats.org/officeDocument/2006/relationships/theme" Target="theme/theme1.xml"/><Relationship Id="rId4" Type="http://schemas.openxmlformats.org/officeDocument/2006/relationships/hyperlink" Target="https://www.helios.org/how-we-work/investment-history/"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Pages>
  <Words>239</Words>
  <Characters>1367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Xing,Wanli</dc:creator>
  <cp:keywords/>
  <dc:description/>
  <cp:lastModifiedBy>Pei,Bo</cp:lastModifiedBy>
  <cp:revision>29</cp:revision>
  <dcterms:created xsi:type="dcterms:W3CDTF">2022-05-18T13:57:00Z</dcterms:created>
  <dcterms:modified xsi:type="dcterms:W3CDTF">2022-05-25T16:18:00Z</dcterms:modified>
</cp:coreProperties>
</file>