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3FA3" w14:textId="7715DD7F" w:rsidR="002A2D8D" w:rsidRPr="00FF222E" w:rsidRDefault="002A2D8D" w:rsidP="002A2D8D">
      <w:pPr>
        <w:rPr>
          <w:rFonts w:ascii="Times New Roman" w:hAnsi="Times New Roman" w:cs="Times New Roman"/>
        </w:rPr>
      </w:pPr>
      <w:r w:rsidRPr="00FF222E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 w:hint="eastAsia"/>
        </w:rPr>
        <w:t>project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generously funded by </w:t>
      </w:r>
      <w:hyperlink r:id="rId4" w:history="1">
        <w:r w:rsidRPr="002A2D8D">
          <w:rPr>
            <w:rStyle w:val="Hyperlink"/>
            <w:rFonts w:ascii="Times New Roman" w:hAnsi="Times New Roman" w:cs="Times New Roman"/>
          </w:rPr>
          <w:t>NSF</w:t>
        </w:r>
      </w:hyperlink>
      <w:r w:rsidR="002D62D2">
        <w:rPr>
          <w:rStyle w:val="Hyperlink"/>
          <w:rFonts w:ascii="Times New Roman" w:hAnsi="Times New Roman" w:cs="Times New Roman"/>
        </w:rPr>
        <w:t xml:space="preserve"> STEM+C</w:t>
      </w:r>
      <w:r>
        <w:rPr>
          <w:rFonts w:ascii="Times New Roman" w:hAnsi="Times New Roman" w:cs="Times New Roman"/>
        </w:rPr>
        <w:t xml:space="preserve">. This </w:t>
      </w:r>
      <w:r w:rsidRPr="00FF222E">
        <w:rPr>
          <w:rFonts w:ascii="Times New Roman" w:hAnsi="Times New Roman" w:cs="Times New Roman"/>
        </w:rPr>
        <w:t xml:space="preserve">exploratory project </w:t>
      </w:r>
      <w:r w:rsidR="00627744">
        <w:rPr>
          <w:rFonts w:ascii="Times New Roman" w:hAnsi="Times New Roman" w:cs="Times New Roman" w:hint="eastAsia"/>
        </w:rPr>
        <w:t>examines</w:t>
      </w:r>
      <w:r w:rsidR="00627744">
        <w:rPr>
          <w:rFonts w:ascii="Times New Roman" w:hAnsi="Times New Roman" w:cs="Times New Roman"/>
        </w:rPr>
        <w:t xml:space="preserve"> and </w:t>
      </w:r>
      <w:r w:rsidRPr="00FF222E">
        <w:rPr>
          <w:rFonts w:ascii="Times New Roman" w:hAnsi="Times New Roman" w:cs="Times New Roman"/>
        </w:rPr>
        <w:t>assess</w:t>
      </w:r>
      <w:r>
        <w:rPr>
          <w:rFonts w:ascii="Times New Roman" w:hAnsi="Times New Roman" w:cs="Times New Roman"/>
        </w:rPr>
        <w:t>es</w:t>
      </w:r>
      <w:r w:rsidRPr="00FF222E">
        <w:rPr>
          <w:rFonts w:ascii="Times New Roman" w:hAnsi="Times New Roman" w:cs="Times New Roman"/>
        </w:rPr>
        <w:t xml:space="preserve"> the effectiveness of a Logic Programming (LP) approach to integrate computing into middle school science education. Researching LP as a strategy to integrate computing into STEM offers an interesting and viable approach for the STEM</w:t>
      </w:r>
      <w:r w:rsidR="00B233A1">
        <w:rPr>
          <w:rFonts w:ascii="Times New Roman" w:hAnsi="Times New Roman" w:cs="Times New Roman"/>
        </w:rPr>
        <w:t xml:space="preserve"> </w:t>
      </w:r>
      <w:r w:rsidRPr="00FF222E">
        <w:rPr>
          <w:rFonts w:ascii="Times New Roman" w:hAnsi="Times New Roman" w:cs="Times New Roman"/>
        </w:rPr>
        <w:t>+</w:t>
      </w:r>
      <w:r w:rsidR="00B233A1">
        <w:rPr>
          <w:rFonts w:ascii="Times New Roman" w:hAnsi="Times New Roman" w:cs="Times New Roman"/>
        </w:rPr>
        <w:t xml:space="preserve"> </w:t>
      </w:r>
      <w:r w:rsidRPr="00FF222E">
        <w:rPr>
          <w:rFonts w:ascii="Times New Roman" w:hAnsi="Times New Roman" w:cs="Times New Roman"/>
        </w:rPr>
        <w:t>C field. While LP is not a new programming approach, it is under-explored in the STEM</w:t>
      </w:r>
      <w:r w:rsidR="00B233A1">
        <w:rPr>
          <w:rFonts w:ascii="Times New Roman" w:hAnsi="Times New Roman" w:cs="Times New Roman"/>
        </w:rPr>
        <w:t xml:space="preserve"> </w:t>
      </w:r>
      <w:r w:rsidRPr="00FF222E">
        <w:rPr>
          <w:rFonts w:ascii="Times New Roman" w:hAnsi="Times New Roman" w:cs="Times New Roman"/>
        </w:rPr>
        <w:t>+</w:t>
      </w:r>
      <w:r w:rsidR="00B233A1">
        <w:rPr>
          <w:rFonts w:ascii="Times New Roman" w:hAnsi="Times New Roman" w:cs="Times New Roman"/>
        </w:rPr>
        <w:t xml:space="preserve"> </w:t>
      </w:r>
      <w:r w:rsidRPr="00FF222E">
        <w:rPr>
          <w:rFonts w:ascii="Times New Roman" w:hAnsi="Times New Roman" w:cs="Times New Roman"/>
        </w:rPr>
        <w:t>C field where the focus is more on visually-based programming such as block-based programming (e.g., Scratch). Through logic programming, students will learn to represent STEM subject-matter knowledge in an explicit and precise manner, while practicing critical thinking and logical reasoning, and developing computer models based on scientific investigation and problem-solving. A key advantage of LP is in its simplicity and generalizability, and this project will provide valuable information about its effectiveness for STEM content area curriculum development.</w:t>
      </w:r>
    </w:p>
    <w:p w14:paraId="76D74254" w14:textId="3AAD1680" w:rsidR="002A2D8D" w:rsidRDefault="002A2D8D" w:rsidP="002A2D8D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about this project: </w:t>
      </w:r>
      <w:hyperlink r:id="rId5" w:history="1">
        <w:r w:rsidRPr="005977D7">
          <w:rPr>
            <w:rStyle w:val="Hyperlink"/>
            <w:rFonts w:ascii="Times New Roman" w:hAnsi="Times New Roman" w:cs="Times New Roman"/>
          </w:rPr>
          <w:t>https://education.ufl.edu/stem-c/</w:t>
        </w:r>
      </w:hyperlink>
      <w:r w:rsidR="00FD6813">
        <w:rPr>
          <w:rStyle w:val="Hyperlink"/>
          <w:rFonts w:ascii="Times New Roman" w:hAnsi="Times New Roman" w:cs="Times New Roman"/>
        </w:rPr>
        <w:t xml:space="preserve"> </w:t>
      </w:r>
    </w:p>
    <w:p w14:paraId="1D4509A3" w14:textId="14C255A2" w:rsidR="00FD6813" w:rsidRDefault="00FD6813" w:rsidP="002A2D8D">
      <w:pPr>
        <w:rPr>
          <w:rFonts w:ascii="Times New Roman" w:hAnsi="Times New Roman" w:cs="Times New Roman"/>
        </w:rPr>
      </w:pPr>
      <w:r w:rsidRPr="00FD6813">
        <w:rPr>
          <w:rFonts w:ascii="Times New Roman" w:hAnsi="Times New Roman" w:cs="Times New Roman"/>
          <w:noProof/>
        </w:rPr>
        <w:drawing>
          <wp:inline distT="0" distB="0" distL="0" distR="0" wp14:anchorId="0D4360D6" wp14:editId="08B86EE6">
            <wp:extent cx="5015552" cy="3266647"/>
            <wp:effectExtent l="0" t="0" r="0" b="0"/>
            <wp:docPr id="1" name="Picture 1" descr="C:\Users\h.du\AppData\Local\Temp\16529778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.du\AppData\Local\Temp\165297781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466" cy="32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F27A" w14:textId="10B850FD" w:rsidR="00FD6813" w:rsidRDefault="00FD6813" w:rsidP="002A2D8D">
      <w:pPr>
        <w:rPr>
          <w:rFonts w:ascii="Times New Roman" w:hAnsi="Times New Roman" w:cs="Times New Roman"/>
        </w:rPr>
      </w:pPr>
      <w:r>
        <w:t xml:space="preserve">Food chain problem example in </w:t>
      </w:r>
      <w:proofErr w:type="spellStart"/>
      <w:r>
        <w:t>onlineSPARC</w:t>
      </w:r>
      <w:proofErr w:type="spellEnd"/>
    </w:p>
    <w:p w14:paraId="2056C76C" w14:textId="0A07B602" w:rsidR="002A2D8D" w:rsidRDefault="00B233A1">
      <w:r>
        <w:rPr>
          <w:noProof/>
        </w:rPr>
        <w:lastRenderedPageBreak/>
        <w:drawing>
          <wp:inline distT="0" distB="0" distL="0" distR="0" wp14:anchorId="143B94A6" wp14:editId="38E4E7F7">
            <wp:extent cx="5943600" cy="354711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B3B6424-90CB-4870-B9EC-7781B597AD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B3B6424-90CB-4870-B9EC-7781B597AD30}"/>
                        </a:ext>
                      </a:extLst>
                    </pic:cNvPr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8" t="9278" r="6891" b="7212"/>
                    <a:stretch/>
                  </pic:blipFill>
                  <pic:spPr bwMode="auto"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E11C3" w14:textId="231DECE5" w:rsidR="00FD6813" w:rsidRDefault="00FD6813">
      <w:r>
        <w:t xml:space="preserve">Keyword analysis of </w:t>
      </w:r>
      <w:r w:rsidR="0085380C">
        <w:t>STEM + C literature</w:t>
      </w:r>
    </w:p>
    <w:p w14:paraId="62E88206" w14:textId="77777777" w:rsidR="00B233A1" w:rsidRDefault="00B233A1"/>
    <w:p w14:paraId="5C9B2FFF" w14:textId="7FBA1223" w:rsidR="00DD6667" w:rsidRDefault="002A2D8D">
      <w:r>
        <w:t>Publications</w:t>
      </w:r>
    </w:p>
    <w:p w14:paraId="7FE8B367" w14:textId="1E8D1745" w:rsidR="007F0335" w:rsidRDefault="007F0335" w:rsidP="00700820">
      <w:pPr>
        <w:spacing w:before="80" w:after="80" w:line="240" w:lineRule="auto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Nguyen, V. T., Zhang, Y., Jung, K., Xing, W., &amp; Dang, T. (2020, January). VRASP: A Virtual Reality Environment for Learning Answer Set Programming.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Symposium on Practical Aspects of Declarative Languages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82-91). Springer, Cham.</w:t>
      </w:r>
    </w:p>
    <w:p w14:paraId="2DB5C0B6" w14:textId="3997641E" w:rsidR="00700820" w:rsidRPr="00D70BA0" w:rsidRDefault="00700820" w:rsidP="00700820">
      <w:pPr>
        <w:spacing w:before="80" w:after="80" w:line="240" w:lineRule="auto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9E3DF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Du, H., Xing, W., &amp; Zhang, Y. (2021, June). A Debugging Learning Trajectory for Text-Based Programming Learners. In </w:t>
      </w:r>
      <w:r w:rsidRPr="009E3DF4">
        <w:rPr>
          <w:rFonts w:ascii="Times New Roman" w:hAnsi="Times New Roman" w:cs="Times New Roman"/>
          <w:i/>
          <w:color w:val="222222"/>
          <w:sz w:val="24"/>
          <w:szCs w:val="20"/>
          <w:shd w:val="clear" w:color="auto" w:fill="FFFFFF"/>
        </w:rPr>
        <w:t>Proceedings of the 26th ACM Conference on Innovation and</w:t>
      </w:r>
      <w:r>
        <w:rPr>
          <w:rFonts w:ascii="Times New Roman" w:hAnsi="Times New Roman" w:cs="Times New Roman"/>
          <w:i/>
          <w:color w:val="222222"/>
          <w:sz w:val="24"/>
          <w:szCs w:val="20"/>
          <w:shd w:val="clear" w:color="auto" w:fill="FFFFFF"/>
        </w:rPr>
        <w:t xml:space="preserve"> </w:t>
      </w:r>
      <w:r w:rsidRPr="009E3DF4">
        <w:rPr>
          <w:rFonts w:ascii="Times New Roman" w:hAnsi="Times New Roman" w:cs="Times New Roman"/>
          <w:i/>
          <w:color w:val="222222"/>
          <w:sz w:val="24"/>
          <w:szCs w:val="20"/>
          <w:shd w:val="clear" w:color="auto" w:fill="FFFFFF"/>
        </w:rPr>
        <w:t>Technology in Computer Science Education (</w:t>
      </w:r>
      <w:proofErr w:type="spellStart"/>
      <w:r w:rsidRPr="009E3DF4">
        <w:rPr>
          <w:rFonts w:ascii="Times New Roman" w:hAnsi="Times New Roman" w:cs="Times New Roman"/>
          <w:i/>
          <w:color w:val="222222"/>
          <w:sz w:val="24"/>
          <w:szCs w:val="20"/>
          <w:shd w:val="clear" w:color="auto" w:fill="FFFFFF"/>
        </w:rPr>
        <w:t>ITiCSE</w:t>
      </w:r>
      <w:proofErr w:type="spellEnd"/>
      <w:r w:rsidRPr="009E3DF4">
        <w:rPr>
          <w:rFonts w:ascii="Times New Roman" w:hAnsi="Times New Roman" w:cs="Times New Roman"/>
          <w:i/>
          <w:color w:val="222222"/>
          <w:sz w:val="24"/>
          <w:szCs w:val="20"/>
          <w:shd w:val="clear" w:color="auto" w:fill="FFFFFF"/>
        </w:rPr>
        <w:t>) V.2</w:t>
      </w:r>
      <w:r w:rsidRPr="009E3DF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(pp. 645-645).</w:t>
      </w:r>
    </w:p>
    <w:p w14:paraId="408BBB55" w14:textId="4072251D" w:rsidR="00700820" w:rsidRDefault="00700820" w:rsidP="00700820">
      <w:pPr>
        <w:spacing w:before="80" w:after="120" w:line="240" w:lineRule="auto"/>
        <w:rPr>
          <w:rFonts w:ascii="Times New Roman" w:hAnsi="Times New Roman" w:cs="Times New Roman"/>
          <w:sz w:val="24"/>
          <w:szCs w:val="24"/>
        </w:rPr>
      </w:pPr>
      <w:r w:rsidRPr="00700820">
        <w:rPr>
          <w:rFonts w:ascii="Times New Roman" w:hAnsi="Times New Roman" w:cs="Times New Roman"/>
          <w:sz w:val="24"/>
          <w:szCs w:val="24"/>
        </w:rPr>
        <w:t>Du, H., Xing, W., &amp; Pei, B. (in press). Automatic Text Generation Using Deep Learning: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820">
        <w:rPr>
          <w:rFonts w:ascii="Times New Roman" w:hAnsi="Times New Roman" w:cs="Times New Roman"/>
          <w:sz w:val="24"/>
          <w:szCs w:val="24"/>
        </w:rPr>
        <w:t xml:space="preserve">Providing Large-Scale Support for Online Learning Communities. </w:t>
      </w:r>
      <w:r w:rsidRPr="00700820">
        <w:rPr>
          <w:rFonts w:ascii="Times New Roman" w:hAnsi="Times New Roman" w:cs="Times New Roman"/>
          <w:i/>
          <w:sz w:val="24"/>
          <w:szCs w:val="24"/>
        </w:rPr>
        <w:t>Interactive Learning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00820">
        <w:rPr>
          <w:rFonts w:ascii="Times New Roman" w:hAnsi="Times New Roman" w:cs="Times New Roman"/>
          <w:i/>
          <w:sz w:val="24"/>
          <w:szCs w:val="24"/>
        </w:rPr>
        <w:t>Environments</w:t>
      </w:r>
      <w:r w:rsidRPr="0070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0820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700820">
        <w:rPr>
          <w:rFonts w:ascii="Times New Roman" w:hAnsi="Times New Roman" w:cs="Times New Roman"/>
          <w:sz w:val="24"/>
          <w:szCs w:val="24"/>
        </w:rPr>
        <w:t>: 10.1080/10494820.2021.1993932</w:t>
      </w:r>
      <w:r>
        <w:rPr>
          <w:rFonts w:ascii="Times New Roman" w:hAnsi="Times New Roman" w:cs="Times New Roman"/>
          <w:sz w:val="24"/>
          <w:szCs w:val="24"/>
        </w:rPr>
        <w:t xml:space="preserve"> (Partially supported)</w:t>
      </w:r>
    </w:p>
    <w:p w14:paraId="6E7F0B0A" w14:textId="77777777" w:rsidR="00700820" w:rsidRDefault="00700820" w:rsidP="00700820">
      <w:pPr>
        <w:spacing w:before="80" w:after="80" w:line="240" w:lineRule="auto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D70BA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Du, H., Xing, W., Pei, B., Zeng, Y., Lu, J., &amp; Zhang, Y. (2022, April). Trends and Issues in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r w:rsidRPr="00D70BA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STEM + C Research: A Bibliometric Perspective. In </w:t>
      </w:r>
      <w:r w:rsidRPr="00D70BA0">
        <w:rPr>
          <w:rFonts w:ascii="Times New Roman" w:hAnsi="Times New Roman" w:cs="Times New Roman"/>
          <w:i/>
          <w:color w:val="222222"/>
          <w:sz w:val="24"/>
          <w:szCs w:val="20"/>
          <w:shd w:val="clear" w:color="auto" w:fill="FFFFFF"/>
        </w:rPr>
        <w:t>Proceedings of the 14</w:t>
      </w:r>
      <w:r w:rsidRPr="00D70BA0">
        <w:rPr>
          <w:rFonts w:ascii="Times New Roman" w:hAnsi="Times New Roman" w:cs="Times New Roman"/>
          <w:i/>
          <w:color w:val="222222"/>
          <w:sz w:val="24"/>
          <w:szCs w:val="20"/>
          <w:shd w:val="clear" w:color="auto" w:fill="FFFFFF"/>
          <w:vertAlign w:val="superscript"/>
        </w:rPr>
        <w:t>th</w:t>
      </w:r>
      <w:r w:rsidRPr="00D70BA0">
        <w:rPr>
          <w:rFonts w:ascii="Times New Roman" w:hAnsi="Times New Roman" w:cs="Times New Roman"/>
          <w:i/>
          <w:color w:val="222222"/>
          <w:sz w:val="24"/>
          <w:szCs w:val="20"/>
          <w:shd w:val="clear" w:color="auto" w:fill="FFFFFF"/>
        </w:rPr>
        <w:t xml:space="preserve"> International Conference on Computer Supported Education (CSEDU)</w:t>
      </w:r>
      <w:r w:rsidRPr="00D70BA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(Vol. 1, pp. 69-80).</w:t>
      </w:r>
    </w:p>
    <w:p w14:paraId="2E0C521F" w14:textId="272E915F" w:rsidR="00D70BA0" w:rsidRPr="009E3DF4" w:rsidRDefault="00D70BA0" w:rsidP="00D70BA0">
      <w:pPr>
        <w:spacing w:before="8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70BA0">
        <w:rPr>
          <w:rFonts w:ascii="Times New Roman" w:hAnsi="Times New Roman" w:cs="Times New Roman"/>
          <w:sz w:val="24"/>
          <w:szCs w:val="24"/>
        </w:rPr>
        <w:t xml:space="preserve">Hansen, Z., Du, H., Eckel, R., Lugo, J., Xing, W., &amp; Zhang, Y. (2022, August). A Preliminary Data-driven Analysis of Common Errors Encountered by Novice Answer Set Programmers. In the </w:t>
      </w:r>
      <w:r w:rsidRPr="00D70BA0">
        <w:rPr>
          <w:rFonts w:ascii="Times New Roman" w:hAnsi="Times New Roman" w:cs="Times New Roman"/>
          <w:i/>
          <w:sz w:val="24"/>
          <w:szCs w:val="24"/>
        </w:rPr>
        <w:t>Technical Communication Proceedings of the 38</w:t>
      </w:r>
      <w:r w:rsidRPr="00D70BA0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Pr="00D70BA0">
        <w:rPr>
          <w:rFonts w:ascii="Times New Roman" w:hAnsi="Times New Roman" w:cs="Times New Roman"/>
          <w:i/>
          <w:sz w:val="24"/>
          <w:szCs w:val="24"/>
        </w:rPr>
        <w:t xml:space="preserve"> International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70BA0">
        <w:rPr>
          <w:rFonts w:ascii="Times New Roman" w:hAnsi="Times New Roman" w:cs="Times New Roman"/>
          <w:i/>
          <w:sz w:val="24"/>
          <w:szCs w:val="24"/>
        </w:rPr>
        <w:t>Conference on Logic Programming (ICLP).</w:t>
      </w:r>
    </w:p>
    <w:p w14:paraId="76069B47" w14:textId="77777777" w:rsidR="00700820" w:rsidRPr="00D70BA0" w:rsidRDefault="00700820">
      <w:pPr>
        <w:spacing w:before="80" w:after="80" w:line="240" w:lineRule="auto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</w:p>
    <w:sectPr w:rsidR="00700820" w:rsidRPr="00D7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11"/>
    <w:rsid w:val="002A2D8D"/>
    <w:rsid w:val="002D62D2"/>
    <w:rsid w:val="00627744"/>
    <w:rsid w:val="00700820"/>
    <w:rsid w:val="007F0335"/>
    <w:rsid w:val="0085380C"/>
    <w:rsid w:val="00873AF9"/>
    <w:rsid w:val="008C6B11"/>
    <w:rsid w:val="00936D68"/>
    <w:rsid w:val="009E3DF4"/>
    <w:rsid w:val="00B233A1"/>
    <w:rsid w:val="00D70BA0"/>
    <w:rsid w:val="00DD6667"/>
    <w:rsid w:val="00F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82DB"/>
  <w15:chartTrackingRefBased/>
  <w15:docId w15:val="{FC684CF8-2F60-4BD6-8409-04157100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ducation.ufl.edu/stem-c/" TargetMode="External"/><Relationship Id="rId4" Type="http://schemas.openxmlformats.org/officeDocument/2006/relationships/hyperlink" Target="https://www.nsf.gov/awardsearch/showAward?AWD_ID=1901704&amp;HistoricalAwards=fal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Du,Hanxiang</dc:creator>
  <cp:keywords/>
  <dc:description/>
  <cp:lastModifiedBy>Xing,Wanli</cp:lastModifiedBy>
  <cp:revision>12</cp:revision>
  <dcterms:created xsi:type="dcterms:W3CDTF">2022-05-19T16:09:00Z</dcterms:created>
  <dcterms:modified xsi:type="dcterms:W3CDTF">2022-05-22T16:01:00Z</dcterms:modified>
</cp:coreProperties>
</file>