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Definition of Done (DoD) for Multi-Language and Multi-Currency Support</w:t>
      </w:r>
    </w:p>
    <w:p>
      <w:pPr>
        <w:pStyle w:val="Normal"/>
        <w:rPr/>
      </w:pPr>
      <w:r>
        <w:rPr/>
        <w:t>This document outlines the Definition of Done (DoD) for implementing multi-language and multi-currency support. The DoD ensures that all aspects of functionality, testing, and documentation are completed before the feature is considered done.</w:t>
      </w:r>
    </w:p>
    <w:p>
      <w:pPr>
        <w:pStyle w:val="Heading2"/>
        <w:rPr/>
      </w:pPr>
      <w:r>
        <w:rPr/>
        <w:t>Functionality Criteria</w:t>
      </w:r>
    </w:p>
    <w:p>
      <w:pPr>
        <w:pStyle w:val="ListBullet"/>
        <w:numPr>
          <w:ilvl w:val="0"/>
          <w:numId w:val="1"/>
        </w:numPr>
        <w:rPr/>
      </w:pPr>
      <w:r>
        <w:rPr/>
        <w:t>Multi-language support implemented for all user-facing text across the application.</w:t>
      </w:r>
    </w:p>
    <w:p>
      <w:pPr>
        <w:pStyle w:val="ListBullet"/>
        <w:numPr>
          <w:ilvl w:val="0"/>
          <w:numId w:val="1"/>
        </w:numPr>
        <w:rPr/>
      </w:pPr>
      <w:r>
        <w:rPr/>
        <w:t>Language selection available in user settings and persists across sessions.</w:t>
      </w:r>
    </w:p>
    <w:p>
      <w:pPr>
        <w:pStyle w:val="ListBullet"/>
        <w:numPr>
          <w:ilvl w:val="0"/>
          <w:numId w:val="1"/>
        </w:numPr>
        <w:rPr/>
      </w:pPr>
      <w:r>
        <w:rPr/>
        <w:t>Multi-currency support integrated for all pricing and financial transactions.</w:t>
      </w:r>
    </w:p>
    <w:p>
      <w:pPr>
        <w:pStyle w:val="ListBullet"/>
        <w:numPr>
          <w:ilvl w:val="0"/>
          <w:numId w:val="1"/>
        </w:numPr>
        <w:rPr/>
      </w:pPr>
      <w:r>
        <w:rPr/>
        <w:t>Currency conversion logic verified for accuracy and compliance with exchange rates.</w:t>
      </w:r>
    </w:p>
    <w:p>
      <w:pPr>
        <w:pStyle w:val="ListBullet"/>
        <w:numPr>
          <w:ilvl w:val="0"/>
          <w:numId w:val="1"/>
        </w:numPr>
        <w:rPr/>
      </w:pPr>
      <w:r>
        <w:rPr/>
        <w:t>Feature works seamlessly across web and mobile platforms.</w:t>
      </w:r>
    </w:p>
    <w:p>
      <w:pPr>
        <w:pStyle w:val="Heading2"/>
        <w:rPr/>
      </w:pPr>
      <w:r>
        <w:rPr/>
        <w:t>Testing Criteria</w:t>
      </w:r>
    </w:p>
    <w:p>
      <w:pPr>
        <w:pStyle w:val="ListBullet"/>
        <w:numPr>
          <w:ilvl w:val="0"/>
          <w:numId w:val="1"/>
        </w:numPr>
        <w:rPr/>
      </w:pPr>
      <w:r>
        <w:rPr/>
        <w:t>Unit tests cover all new language and currency modules with at least 90% code coverage.</w:t>
      </w:r>
    </w:p>
    <w:p>
      <w:pPr>
        <w:pStyle w:val="ListBullet"/>
        <w:numPr>
          <w:ilvl w:val="0"/>
          <w:numId w:val="1"/>
        </w:numPr>
        <w:rPr/>
      </w:pPr>
      <w:r>
        <w:rPr/>
        <w:t>Integration tests validate end-to-end workflows for multi-language and multi-currency scenarios.</w:t>
      </w:r>
    </w:p>
    <w:p>
      <w:pPr>
        <w:pStyle w:val="ListBullet"/>
        <w:numPr>
          <w:ilvl w:val="0"/>
          <w:numId w:val="1"/>
        </w:numPr>
        <w:rPr/>
      </w:pPr>
      <w:r>
        <w:rPr/>
        <w:t>Automated UI tests confirm correct rendering of text in supported languages.</w:t>
      </w:r>
    </w:p>
    <w:p>
      <w:pPr>
        <w:pStyle w:val="ListBullet"/>
        <w:numPr>
          <w:ilvl w:val="0"/>
          <w:numId w:val="1"/>
        </w:numPr>
        <w:rPr/>
      </w:pPr>
      <w:r>
        <w:rPr/>
        <w:t>Load and performance tests ensure system stability under multi-language and multi-currency conditions.</w:t>
      </w:r>
    </w:p>
    <w:p>
      <w:pPr>
        <w:pStyle w:val="ListBullet"/>
        <w:numPr>
          <w:ilvl w:val="0"/>
          <w:numId w:val="1"/>
        </w:numPr>
        <w:rPr/>
      </w:pPr>
      <w:r>
        <w:rPr/>
        <w:t>Manual exploratory testing performed for edge cases and fallback scenarios.</w:t>
      </w:r>
    </w:p>
    <w:p>
      <w:pPr>
        <w:pStyle w:val="Heading2"/>
        <w:rPr/>
      </w:pPr>
      <w:r>
        <w:rPr/>
        <w:t>Documentation Criteria</w:t>
      </w:r>
    </w:p>
    <w:p>
      <w:pPr>
        <w:pStyle w:val="ListBullet"/>
        <w:numPr>
          <w:ilvl w:val="0"/>
          <w:numId w:val="1"/>
        </w:numPr>
        <w:rPr/>
      </w:pPr>
      <w:r>
        <w:rPr/>
        <w:t>Update user guides to include instructions for language and currency selection.</w:t>
      </w:r>
    </w:p>
    <w:p>
      <w:pPr>
        <w:pStyle w:val="ListBullet"/>
        <w:numPr>
          <w:ilvl w:val="0"/>
          <w:numId w:val="1"/>
        </w:numPr>
        <w:rPr/>
      </w:pPr>
      <w:r>
        <w:rPr/>
        <w:t>Technical documentation updated for new modules and API related to multi-language and multi-currency.</w:t>
      </w:r>
    </w:p>
    <w:p>
      <w:pPr>
        <w:pStyle w:val="ListBullet"/>
        <w:numPr>
          <w:ilvl w:val="0"/>
          <w:numId w:val="1"/>
        </w:numPr>
        <w:rPr/>
      </w:pPr>
      <w:r>
        <w:rPr/>
        <w:t>Release notes clearly describe new features and any limitations.</w:t>
      </w:r>
    </w:p>
    <w:p>
      <w:pPr>
        <w:pStyle w:val="ListBullet"/>
        <w:numPr>
          <w:ilvl w:val="0"/>
          <w:numId w:val="1"/>
        </w:numPr>
        <w:rPr/>
      </w:pPr>
      <w:r>
        <w:rPr/>
        <w:t>Provide FAQs for common issues related to language and currency settings.</w:t>
      </w:r>
    </w:p>
    <w:p>
      <w:pPr>
        <w:pStyle w:val="Heading2"/>
        <w:rPr/>
      </w:pPr>
      <w:r>
        <w:rPr/>
        <w:t>Success Validation Points</w:t>
      </w:r>
    </w:p>
    <w:p>
      <w:pPr>
        <w:pStyle w:val="ListBullet"/>
        <w:numPr>
          <w:ilvl w:val="0"/>
          <w:numId w:val="1"/>
        </w:numPr>
        <w:rPr/>
      </w:pPr>
      <w:r>
        <w:rPr/>
        <w:t>All functionality, testing, and documentation criteria are met.</w:t>
      </w:r>
    </w:p>
    <w:p>
      <w:pPr>
        <w:pStyle w:val="ListBullet"/>
        <w:numPr>
          <w:ilvl w:val="0"/>
          <w:numId w:val="1"/>
        </w:numPr>
        <w:rPr/>
      </w:pPr>
      <w:r>
        <w:rPr/>
        <w:t>Stakeholder review and approval obtained for multi-language and multi-currency features.</w:t>
      </w:r>
    </w:p>
    <w:p>
      <w:pPr>
        <w:pStyle w:val="ListBullet"/>
        <w:numPr>
          <w:ilvl w:val="0"/>
          <w:numId w:val="1"/>
        </w:numPr>
        <w:rPr/>
      </w:pPr>
      <w:r>
        <w:rPr/>
        <w:t>No critical or high-severity defects remain open.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Positive feedback from beta users on usability and accuracy of features.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1</Pages>
  <Words>255</Words>
  <Characters>1602</Characters>
  <CharactersWithSpaces>1815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2025-10-29T16:09:18Z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