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 xml:space="preserve">Program Communications Management Plan </w:t>
      </w:r>
    </w:p>
    <w:p>
      <w:pPr>
        <w:pStyle w:val="Normal"/>
        <w:rPr/>
      </w:pPr>
      <w:r>
        <w:rPr/>
      </w:r>
    </w:p>
    <w:tbl>
      <w:tblPr>
        <w:tblStyle w:val="TableGrid"/>
        <w:tblW w:w="11340" w:type="dxa"/>
        <w:jc w:val="left"/>
        <w:tblInd w:w="-1167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69"/>
        <w:gridCol w:w="1260"/>
        <w:gridCol w:w="1261"/>
        <w:gridCol w:w="1258"/>
        <w:gridCol w:w="1349"/>
        <w:gridCol w:w="1169"/>
        <w:gridCol w:w="1350"/>
        <w:gridCol w:w="1622"/>
      </w:tblGrid>
      <w:tr>
        <w:trPr/>
        <w:tc>
          <w:tcPr>
            <w:tcW w:w="2069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Communication Type</w:t>
            </w:r>
          </w:p>
        </w:tc>
        <w:tc>
          <w:tcPr>
            <w:tcW w:w="1260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Audience</w:t>
            </w:r>
          </w:p>
        </w:tc>
        <w:tc>
          <w:tcPr>
            <w:tcW w:w="1261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Purpose</w:t>
            </w:r>
          </w:p>
        </w:tc>
        <w:tc>
          <w:tcPr>
            <w:tcW w:w="1258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Frequency</w:t>
            </w:r>
          </w:p>
        </w:tc>
        <w:tc>
          <w:tcPr>
            <w:tcW w:w="1349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Owner</w:t>
            </w:r>
          </w:p>
        </w:tc>
        <w:tc>
          <w:tcPr>
            <w:tcW w:w="1169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Medium</w:t>
            </w:r>
          </w:p>
        </w:tc>
        <w:tc>
          <w:tcPr>
            <w:tcW w:w="1350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Format/Tools</w:t>
            </w:r>
          </w:p>
        </w:tc>
        <w:tc>
          <w:tcPr>
            <w:tcW w:w="1622" w:type="dxa"/>
            <w:tcBorders/>
            <w:shd w:fill="D9D9D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Notes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Program Kickoff Meeting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All stakeholders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Introduce program, clarify roles, set expectations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Once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Raj Patel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Virtual (Zoom)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Presentation, recording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Record for future access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Bi-monthly Progress Reports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Steering committee, key stakeholders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Provide status updates, risks, issues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Every 2 months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Raj Patel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Email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Dashboard + summary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Include KPIs and progress metrics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Monthly Steering Committee Meetings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Executives, project leads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Decision-making, address cross-project issues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Monthly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Emily Zhang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In-person &amp; Video Conference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Agenda &amp; minutes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Prepare detailed reports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Stakeholder Feedback Sessions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HR, IT, Sales teams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Gather feedback on adoption, identify bottlenecks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Quarterly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Change Management Lead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Focus groups, surveys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Forms &amp; interviews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Use feedback for continuous improvement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Training Workshops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HR, IT teams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Support system adoption, system training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Monthly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Training Lead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In-person, e-learning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Training materials, exercises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Hands-on support, Q&amp;A sessions</w:t>
            </w:r>
          </w:p>
        </w:tc>
      </w:tr>
      <w:tr>
        <w:trPr/>
        <w:tc>
          <w:tcPr>
            <w:tcW w:w="20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Post-Implementation Review</w:t>
            </w:r>
          </w:p>
        </w:tc>
        <w:tc>
          <w:tcPr>
            <w:tcW w:w="12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Executives, department heads</w:t>
            </w:r>
          </w:p>
        </w:tc>
        <w:tc>
          <w:tcPr>
            <w:tcW w:w="126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Evaluate success, lessons learned</w:t>
            </w:r>
          </w:p>
        </w:tc>
        <w:tc>
          <w:tcPr>
            <w:tcW w:w="125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After project completion</w:t>
            </w:r>
          </w:p>
        </w:tc>
        <w:tc>
          <w:tcPr>
            <w:tcW w:w="13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Raj Patel</w:t>
            </w:r>
          </w:p>
        </w:tc>
        <w:tc>
          <w:tcPr>
            <w:tcW w:w="11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Reports, presentations</w:t>
            </w:r>
          </w:p>
        </w:tc>
        <w:tc>
          <w:tcPr>
            <w:tcW w:w="135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Virtual &amp; in-person</w:t>
            </w:r>
          </w:p>
        </w:tc>
        <w:tc>
          <w:tcPr>
            <w:tcW w:w="1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Address residual issues, future steps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1</Pages>
  <Words>159</Words>
  <Characters>1114</Characters>
  <CharactersWithSpaces>1217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2025-10-29T23:59:21Z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