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3368B" w:rsidR="0016407A" w:rsidP="0016407A" w:rsidRDefault="0016407A" w14:paraId="04EF7734" w14:textId="77777777">
      <w:pPr>
        <w:pStyle w:val="TITRE"/>
      </w:pPr>
      <w:r w:rsidRPr="00F3368B">
        <w:t xml:space="preserve">Annexe </w:t>
      </w:r>
      <w:r w:rsidR="0066279B">
        <w:t>B : Descriptif du service FM Cloud Services</w:t>
      </w:r>
    </w:p>
    <w:p w:rsidR="000E57D0" w:rsidP="000E57D0" w:rsidRDefault="000E57D0" w14:paraId="71BCA79B" w14:textId="77777777">
      <w:pPr>
        <w:tabs>
          <w:tab w:val="left" w:pos="900"/>
        </w:tabs>
        <w:rPr>
          <w:rFonts w:ascii="Calibri" w:hAnsi="Calibri"/>
          <w:sz w:val="20"/>
          <w:szCs w:val="20"/>
        </w:rPr>
      </w:pPr>
    </w:p>
    <w:p w:rsidRPr="00786E0F" w:rsidR="00E122DF" w:rsidP="00786E0F" w:rsidRDefault="00365D1A" w14:paraId="6D76DB78" w14:textId="77777777">
      <w:pPr>
        <w:pStyle w:val="Style1"/>
      </w:pPr>
      <w:r w:rsidRPr="00786E0F">
        <w:t>Contenu de l’offre</w:t>
      </w:r>
    </w:p>
    <w:p w:rsidRPr="00786E0F" w:rsidR="0066279B" w:rsidP="00786E0F" w:rsidRDefault="00365D1A" w14:paraId="03CE75AC" w14:textId="77777777">
      <w:pPr>
        <w:rPr>
          <w:szCs w:val="18"/>
        </w:rPr>
      </w:pPr>
      <w:r w:rsidRPr="00786E0F">
        <w:rPr>
          <w:szCs w:val="18"/>
        </w:rPr>
        <w:t xml:space="preserve">L’offre FM Cloud Services </w:t>
      </w:r>
      <w:r w:rsidR="00E75180">
        <w:rPr>
          <w:szCs w:val="18"/>
        </w:rPr>
        <w:t>est composée de plusieurs</w:t>
      </w:r>
      <w:r w:rsidRPr="00786E0F">
        <w:rPr>
          <w:szCs w:val="18"/>
        </w:rPr>
        <w:t xml:space="preserve"> services décrits dans le tableau ci-après :</w:t>
      </w:r>
    </w:p>
    <w:tbl>
      <w:tblPr>
        <w:tblStyle w:val="TableGrid"/>
        <w:tblW w:w="0" w:type="auto"/>
        <w:tblLayout w:type="fixed"/>
        <w:tblLook w:val="04A0" w:firstRow="1" w:lastRow="0" w:firstColumn="1" w:lastColumn="0" w:noHBand="0" w:noVBand="1"/>
      </w:tblPr>
      <w:tblGrid>
        <w:gridCol w:w="1413"/>
        <w:gridCol w:w="3455"/>
      </w:tblGrid>
      <w:tr w:rsidRPr="00786E0F" w:rsidR="00365D1A" w:rsidTr="1777142B" w14:paraId="07FF624C" w14:textId="77777777">
        <w:tc>
          <w:tcPr>
            <w:tcW w:w="1413" w:type="dxa"/>
            <w:shd w:val="clear" w:color="auto" w:fill="D9D9D9" w:themeFill="background1" w:themeFillShade="D9"/>
            <w:tcMar/>
            <w:vAlign w:val="center"/>
          </w:tcPr>
          <w:p w:rsidRPr="00786E0F" w:rsidR="00365D1A" w:rsidP="002A4447" w:rsidRDefault="00365D1A" w14:paraId="2284EA54" w14:textId="77777777">
            <w:pPr>
              <w:jc w:val="center"/>
              <w:rPr>
                <w:b/>
                <w:szCs w:val="18"/>
              </w:rPr>
            </w:pPr>
            <w:r w:rsidRPr="00786E0F">
              <w:rPr>
                <w:b/>
                <w:szCs w:val="18"/>
              </w:rPr>
              <w:t>Service</w:t>
            </w:r>
          </w:p>
        </w:tc>
        <w:tc>
          <w:tcPr>
            <w:tcW w:w="3455" w:type="dxa"/>
            <w:shd w:val="clear" w:color="auto" w:fill="D9D9D9" w:themeFill="background1" w:themeFillShade="D9"/>
            <w:tcMar/>
            <w:vAlign w:val="center"/>
          </w:tcPr>
          <w:p w:rsidRPr="00786E0F" w:rsidR="00365D1A" w:rsidP="002A4447" w:rsidRDefault="00365D1A" w14:paraId="601E5DBF" w14:textId="77777777">
            <w:pPr>
              <w:jc w:val="center"/>
              <w:rPr>
                <w:b/>
                <w:szCs w:val="18"/>
              </w:rPr>
            </w:pPr>
            <w:r w:rsidRPr="00786E0F">
              <w:rPr>
                <w:b/>
                <w:szCs w:val="18"/>
              </w:rPr>
              <w:t>Contenu</w:t>
            </w:r>
          </w:p>
        </w:tc>
      </w:tr>
      <w:tr w:rsidRPr="00786E0F" w:rsidR="00786E0F" w:rsidTr="1777142B" w14:paraId="3B4AED98" w14:textId="77777777">
        <w:tc>
          <w:tcPr>
            <w:tcW w:w="1413" w:type="dxa"/>
            <w:tcMar/>
            <w:vAlign w:val="center"/>
          </w:tcPr>
          <w:p w:rsidRPr="00786E0F" w:rsidR="00786E0F" w:rsidP="00786E0F" w:rsidRDefault="00786E0F" w14:paraId="6B6AC563" w14:textId="77777777">
            <w:pPr>
              <w:rPr>
                <w:b/>
                <w:szCs w:val="18"/>
              </w:rPr>
            </w:pPr>
            <w:r w:rsidRPr="00786E0F">
              <w:rPr>
                <w:b/>
                <w:szCs w:val="18"/>
              </w:rPr>
              <w:t>Infrastucture</w:t>
            </w:r>
            <w:r w:rsidR="00443B93">
              <w:rPr>
                <w:b/>
                <w:szCs w:val="18"/>
              </w:rPr>
              <w:t xml:space="preserve"> et Exploitation</w:t>
            </w:r>
          </w:p>
        </w:tc>
        <w:tc>
          <w:tcPr>
            <w:tcW w:w="3455" w:type="dxa"/>
            <w:tcMar/>
          </w:tcPr>
          <w:p w:rsidRPr="00786E0F" w:rsidR="00786E0F" w:rsidP="00443B93" w:rsidRDefault="00786E0F" w14:paraId="7A23679D" w14:textId="5AA128CA">
            <w:pPr/>
            <w:r w:rsidR="00786E0F">
              <w:rPr/>
              <w:t>Fourniture de l</w:t>
            </w:r>
            <w:r w:rsidR="00786E0F">
              <w:rPr/>
              <w:t>’I</w:t>
            </w:r>
            <w:r w:rsidR="00786E0F">
              <w:rPr/>
              <w:t xml:space="preserve">nfrastructure et de l’hébergement du Progiciel </w:t>
            </w:r>
            <w:r w:rsidR="48EAF6CF">
              <w:rPr/>
              <w:t xml:space="preserve">PlaniSense </w:t>
            </w:r>
            <w:r w:rsidR="00E75180">
              <w:rPr/>
              <w:t xml:space="preserve">tel que décrit dans le paragraphe « Infrastructure </w:t>
            </w:r>
            <w:r w:rsidR="1509FD37">
              <w:rPr/>
              <w:t>et Exploitation</w:t>
            </w:r>
            <w:r w:rsidR="00E75180">
              <w:rPr/>
              <w:t> »</w:t>
            </w:r>
            <w:r w:rsidR="1509FD37">
              <w:rPr/>
              <w:t>.</w:t>
            </w:r>
          </w:p>
        </w:tc>
      </w:tr>
      <w:tr w:rsidRPr="00786E0F" w:rsidR="00786E0F" w:rsidTr="1777142B" w14:paraId="31F59C1D" w14:textId="77777777">
        <w:tc>
          <w:tcPr>
            <w:tcW w:w="1413" w:type="dxa"/>
            <w:tcMar/>
            <w:vAlign w:val="center"/>
          </w:tcPr>
          <w:p w:rsidRPr="00786E0F" w:rsidR="00786E0F" w:rsidP="00786E0F" w:rsidRDefault="00786E0F" w14:paraId="4489A7ED" w14:textId="77777777">
            <w:pPr>
              <w:rPr>
                <w:b/>
                <w:szCs w:val="18"/>
              </w:rPr>
            </w:pPr>
            <w:r w:rsidRPr="00786E0F">
              <w:rPr>
                <w:b/>
                <w:szCs w:val="18"/>
              </w:rPr>
              <w:t>Mise à niveau de Version du Progiciel</w:t>
            </w:r>
          </w:p>
        </w:tc>
        <w:tc>
          <w:tcPr>
            <w:tcW w:w="3455" w:type="dxa"/>
            <w:tcMar/>
          </w:tcPr>
          <w:p w:rsidRPr="00786E0F" w:rsidR="00786E0F" w:rsidP="00786E0F" w:rsidRDefault="00786E0F" w14:paraId="6FFC026A" w14:textId="46956EBB">
            <w:pPr/>
            <w:r w:rsidR="00786E0F">
              <w:rPr/>
              <w:t xml:space="preserve">Montée de version de </w:t>
            </w:r>
            <w:r w:rsidR="73D65003">
              <w:rPr/>
              <w:t>PlaniSense</w:t>
            </w:r>
            <w:r w:rsidR="00786E0F">
              <w:rPr/>
              <w:t xml:space="preserve">, tel que décrit dans le paragraphe « Mise à niveau de </w:t>
            </w:r>
            <w:r w:rsidR="1A3D9A0A">
              <w:rPr/>
              <w:t>Version du</w:t>
            </w:r>
            <w:r w:rsidR="00786E0F">
              <w:rPr/>
              <w:t xml:space="preserve"> Progiciel »</w:t>
            </w:r>
          </w:p>
        </w:tc>
      </w:tr>
      <w:tr w:rsidRPr="00786E0F" w:rsidR="00786E0F" w:rsidTr="1777142B" w14:paraId="384D636D" w14:textId="77777777">
        <w:tc>
          <w:tcPr>
            <w:tcW w:w="1413" w:type="dxa"/>
            <w:tcMar/>
            <w:vAlign w:val="center"/>
          </w:tcPr>
          <w:p w:rsidRPr="00786E0F" w:rsidR="00786E0F" w:rsidP="00786E0F" w:rsidRDefault="00786E0F" w14:paraId="3672C4E6" w14:textId="77777777">
            <w:pPr>
              <w:rPr>
                <w:b/>
                <w:szCs w:val="18"/>
              </w:rPr>
            </w:pPr>
            <w:r w:rsidRPr="00786E0F">
              <w:rPr>
                <w:b/>
                <w:szCs w:val="18"/>
              </w:rPr>
              <w:t>Support Technique</w:t>
            </w:r>
            <w:r w:rsidR="00BF090C">
              <w:rPr>
                <w:b/>
                <w:szCs w:val="18"/>
              </w:rPr>
              <w:t xml:space="preserve"> Progiciel</w:t>
            </w:r>
          </w:p>
        </w:tc>
        <w:tc>
          <w:tcPr>
            <w:tcW w:w="3455" w:type="dxa"/>
            <w:tcMar/>
          </w:tcPr>
          <w:p w:rsidRPr="00786E0F" w:rsidR="00786E0F" w:rsidP="004E6055" w:rsidRDefault="00786E0F" w14:paraId="6BF88684" w14:textId="77777777">
            <w:pPr>
              <w:rPr>
                <w:szCs w:val="18"/>
              </w:rPr>
            </w:pPr>
            <w:r w:rsidRPr="00786E0F">
              <w:rPr>
                <w:szCs w:val="18"/>
              </w:rPr>
              <w:t xml:space="preserve">Accès au Support Technique </w:t>
            </w:r>
            <w:r w:rsidR="004E6055">
              <w:rPr>
                <w:szCs w:val="18"/>
              </w:rPr>
              <w:t>Progiciel</w:t>
            </w:r>
            <w:r w:rsidRPr="00786E0F">
              <w:rPr>
                <w:szCs w:val="18"/>
              </w:rPr>
              <w:t xml:space="preserve">, tel que décrit dans le paragraphe « Support Technique </w:t>
            </w:r>
            <w:r w:rsidR="00BF090C">
              <w:rPr>
                <w:szCs w:val="18"/>
              </w:rPr>
              <w:t>Progiciel</w:t>
            </w:r>
            <w:r w:rsidRPr="00786E0F">
              <w:rPr>
                <w:szCs w:val="18"/>
              </w:rPr>
              <w:t> ».</w:t>
            </w:r>
          </w:p>
        </w:tc>
      </w:tr>
    </w:tbl>
    <w:p w:rsidR="00786E0F" w:rsidP="00786E0F" w:rsidRDefault="00786E0F" w14:paraId="6555DB62" w14:textId="77777777"/>
    <w:p w:rsidR="00E75180" w:rsidP="00786E0F" w:rsidRDefault="00E75180" w14:paraId="29CE18BE" w14:textId="77777777">
      <w:pPr>
        <w:pStyle w:val="Style1"/>
      </w:pPr>
      <w:r>
        <w:t>Infrastructure et hébergement</w:t>
      </w:r>
    </w:p>
    <w:p w:rsidRPr="00E75180" w:rsidR="00E75180" w:rsidP="00E75180" w:rsidRDefault="00E75180" w14:paraId="6297F834" w14:textId="77777777">
      <w:pPr>
        <w:rPr>
          <w:i/>
          <w:u w:val="single"/>
        </w:rPr>
      </w:pPr>
      <w:r w:rsidRPr="00E75180">
        <w:rPr>
          <w:i/>
          <w:u w:val="single"/>
        </w:rPr>
        <w:t>Data-Centers</w:t>
      </w:r>
    </w:p>
    <w:p w:rsidR="00E75180" w:rsidP="00E75180" w:rsidRDefault="00E75180" w14:paraId="7B19D228" w14:textId="53C2A451">
      <w:r>
        <w:t>Les d</w:t>
      </w:r>
      <w:r w:rsidRPr="00EC2188">
        <w:t xml:space="preserve">ata-centers </w:t>
      </w:r>
      <w:r>
        <w:t xml:space="preserve">dans lesquels les données du client seront hébergées </w:t>
      </w:r>
      <w:r w:rsidR="00E158D4">
        <w:t>sont situés en France.</w:t>
      </w:r>
    </w:p>
    <w:p w:rsidR="00E75180" w:rsidP="00E75180" w:rsidRDefault="00E75180" w14:paraId="0A43F836" w14:textId="77777777">
      <w:r>
        <w:t>L</w:t>
      </w:r>
      <w:r w:rsidR="002A4447">
        <w:t>es data-c</w:t>
      </w:r>
      <w:r>
        <w:t xml:space="preserve">enters </w:t>
      </w:r>
      <w:r w:rsidR="002A4447">
        <w:t xml:space="preserve"> </w:t>
      </w:r>
      <w:r>
        <w:t xml:space="preserve">sont </w:t>
      </w:r>
      <w:r w:rsidR="002A4447">
        <w:t>certifiés ISO 27001, ISO 9001 et ISO 14001</w:t>
      </w:r>
    </w:p>
    <w:p w:rsidR="00A86083" w:rsidP="00A86083" w:rsidRDefault="00A86083" w14:paraId="05B51136" w14:textId="77777777">
      <w:pPr>
        <w:rPr>
          <w:i/>
          <w:u w:val="single"/>
        </w:rPr>
      </w:pPr>
      <w:r w:rsidRPr="00A86083">
        <w:rPr>
          <w:i/>
          <w:u w:val="single"/>
        </w:rPr>
        <w:t>Engagements</w:t>
      </w:r>
    </w:p>
    <w:p w:rsidR="00A86083" w:rsidP="00A86083" w:rsidRDefault="00A86083" w14:paraId="0E61F061" w14:textId="3B7B18A4">
      <w:r w:rsidRPr="00A86083">
        <w:t>FuturMaster garantit un niveau de service de 99,9% sur la disponibilité de l’Infrastructure.</w:t>
      </w:r>
    </w:p>
    <w:p w:rsidR="00A86083" w:rsidP="00A86083" w:rsidRDefault="00A86083" w14:paraId="5E4F6FB6" w14:textId="77777777">
      <w:r>
        <w:t xml:space="preserve">Ce niveau de service est mesuré à travers la formule suivante : </w:t>
      </w:r>
    </w:p>
    <w:p w:rsidR="00A86083" w:rsidP="00A86083" w:rsidRDefault="00A86083" w14:paraId="287D74FB" w14:textId="77777777">
      <w:r w:rsidRPr="00A86083">
        <w:t>(TOM-TI</w:t>
      </w:r>
      <w:r w:rsidR="00A81C8F">
        <w:t>S</w:t>
      </w:r>
      <w:r w:rsidRPr="00A86083">
        <w:t>)</w:t>
      </w:r>
      <w:r w:rsidR="00356AA2">
        <w:t xml:space="preserve"> </w:t>
      </w:r>
      <w:r w:rsidRPr="00A86083">
        <w:t>x</w:t>
      </w:r>
      <w:r w:rsidR="00356AA2">
        <w:t xml:space="preserve"> </w:t>
      </w:r>
      <w:r w:rsidRPr="00A86083">
        <w:t>100</w:t>
      </w:r>
      <w:r w:rsidR="00A81C8F">
        <w:t xml:space="preserve"> </w:t>
      </w:r>
      <w:r w:rsidRPr="00A86083">
        <w:t>/</w:t>
      </w:r>
      <w:r w:rsidR="00A81C8F">
        <w:t xml:space="preserve"> </w:t>
      </w:r>
      <w:r w:rsidRPr="00A86083">
        <w:t>TOM</w:t>
      </w:r>
    </w:p>
    <w:p w:rsidR="00A86083" w:rsidP="00A86083" w:rsidRDefault="00356AA2" w14:paraId="6FFD8F2E" w14:textId="77777777">
      <w:r>
        <w:t>Sur la base de ce niveau de service, les pénalités encourues par FuturMaster sont définies dans le tableau ci-après :</w:t>
      </w:r>
    </w:p>
    <w:p w:rsidR="00356AA2" w:rsidP="00A86083" w:rsidRDefault="008E4122" w14:paraId="6D6ADB48" w14:textId="0DC58A9C">
      <w:r w:rsidRPr="008E4122">
        <w:rPr>
          <w:noProof/>
          <w:lang w:val="en-GB" w:eastAsia="en-GB"/>
        </w:rPr>
        <w:drawing>
          <wp:inline distT="0" distB="0" distL="0" distR="0" wp14:anchorId="16E0A458" wp14:editId="39C1282C">
            <wp:extent cx="3097530" cy="970280"/>
            <wp:effectExtent l="0" t="0" r="762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7530" cy="970280"/>
                    </a:xfrm>
                    <a:prstGeom prst="rect">
                      <a:avLst/>
                    </a:prstGeom>
                    <a:noFill/>
                    <a:ln>
                      <a:noFill/>
                    </a:ln>
                  </pic:spPr>
                </pic:pic>
              </a:graphicData>
            </a:graphic>
          </wp:inline>
        </w:drawing>
      </w:r>
    </w:p>
    <w:p w:rsidR="00A86083" w:rsidP="00A86083" w:rsidRDefault="00356AA2" w14:paraId="376B57DC" w14:textId="77777777">
      <w:r w:rsidRPr="00356AA2">
        <w:t>Les pénalités ne pourront dépasser annuellement, un montant de 2 loyers mensuels.</w:t>
      </w:r>
    </w:p>
    <w:p w:rsidR="00356AA2" w:rsidP="00A86083" w:rsidRDefault="00356AA2" w14:paraId="2C1672C2" w14:textId="77777777">
      <w:r w:rsidRPr="00356AA2">
        <w:t xml:space="preserve">Les pénalités seront mises en </w:t>
      </w:r>
      <w:r w:rsidRPr="00356AA2" w:rsidR="00A81C8F">
        <w:t>œuvre</w:t>
      </w:r>
      <w:r w:rsidRPr="00356AA2">
        <w:t xml:space="preserve"> sur demande écrite du CLIENT notifiée par LRAR adressée au siège de </w:t>
      </w:r>
      <w:r w:rsidR="00A81C8F">
        <w:t>FuturMaster</w:t>
      </w:r>
      <w:r w:rsidRPr="00356AA2">
        <w:t xml:space="preserve"> dans un délai de 20</w:t>
      </w:r>
      <w:r w:rsidR="00A81C8F">
        <w:t xml:space="preserve"> (vingt)</w:t>
      </w:r>
      <w:r w:rsidRPr="00356AA2">
        <w:t xml:space="preserve"> jours ouvrés à compter de la fin de l’incident donnant lieu à la demande de pénalités.</w:t>
      </w:r>
    </w:p>
    <w:p w:rsidR="00356AA2" w:rsidP="00A86083" w:rsidRDefault="00356AA2" w14:paraId="743D3C2A" w14:textId="77777777">
      <w:r>
        <w:t xml:space="preserve">Par ailleurs dans le cadre du présent contrat FuturMaster </w:t>
      </w:r>
      <w:r w:rsidR="00A81C8F">
        <w:t xml:space="preserve">définit </w:t>
      </w:r>
      <w:r>
        <w:t>les  deux temps suivants :</w:t>
      </w:r>
    </w:p>
    <w:p w:rsidRPr="00356AA2" w:rsidR="006F1455" w:rsidP="00356AA2" w:rsidRDefault="004E6055" w14:paraId="6C3A003B" w14:textId="77777777">
      <w:pPr>
        <w:numPr>
          <w:ilvl w:val="1"/>
          <w:numId w:val="8"/>
        </w:numPr>
      </w:pPr>
      <w:r w:rsidRPr="00356AA2">
        <w:rPr>
          <w:b/>
          <w:bCs/>
        </w:rPr>
        <w:t>Garantie de Temps d’Intervention (GTI) :</w:t>
      </w:r>
    </w:p>
    <w:p w:rsidRPr="00356AA2" w:rsidR="00356AA2" w:rsidP="00356AA2" w:rsidRDefault="00356AA2" w14:paraId="0827C3B5" w14:textId="77777777">
      <w:r w:rsidRPr="00356AA2">
        <w:t xml:space="preserve">Délai à compter de la remontée d’un incident sur les outils de supervision ou d’une notification effectuée par le client auprès du support et du début d’intervention. </w:t>
      </w:r>
    </w:p>
    <w:p w:rsidRPr="00356AA2" w:rsidR="006F1455" w:rsidP="00356AA2" w:rsidRDefault="004E6055" w14:paraId="788BBC5C" w14:textId="77777777">
      <w:pPr>
        <w:numPr>
          <w:ilvl w:val="1"/>
          <w:numId w:val="9"/>
        </w:numPr>
      </w:pPr>
      <w:r w:rsidRPr="00356AA2">
        <w:rPr>
          <w:b/>
          <w:bCs/>
        </w:rPr>
        <w:t>Garantie de Temps de Rétablissement (GTR</w:t>
      </w:r>
      <w:r w:rsidRPr="00356AA2">
        <w:t xml:space="preserve">) </w:t>
      </w:r>
      <w:r w:rsidRPr="00356AA2">
        <w:rPr>
          <w:b/>
          <w:bCs/>
        </w:rPr>
        <w:t>:</w:t>
      </w:r>
    </w:p>
    <w:p w:rsidRPr="00356AA2" w:rsidR="00356AA2" w:rsidP="00356AA2" w:rsidRDefault="00A81C8F" w14:paraId="23C60BD0" w14:textId="77777777">
      <w:r>
        <w:t xml:space="preserve">Délai </w:t>
      </w:r>
      <w:r w:rsidRPr="00356AA2" w:rsidR="00356AA2">
        <w:t>de rétablissement du service, à compter du début d’intervention (cf. GTI) jusqu’à la fin de l’incident</w:t>
      </w:r>
    </w:p>
    <w:p w:rsidR="00BF090C" w:rsidP="00A86083" w:rsidRDefault="00BF090C" w14:paraId="7EAA77D2" w14:textId="77777777">
      <w:r w:rsidRPr="00BF090C">
        <w:rPr>
          <w:noProof/>
          <w:lang w:val="en-GB" w:eastAsia="en-GB"/>
        </w:rPr>
        <w:drawing>
          <wp:inline distT="0" distB="0" distL="0" distR="0" wp14:anchorId="0675774D" wp14:editId="6677A0C1">
            <wp:extent cx="3095791" cy="643044"/>
            <wp:effectExtent l="0" t="0" r="0" b="5080"/>
            <wp:docPr id="10" name="Content Placeholder 9"/>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pic:cNvPicPr>
                      <a:picLocks noGrp="1" noChangeAspect="1"/>
                    </pic:cNvPicPr>
                  </pic:nvPicPr>
                  <pic:blipFill rotWithShape="1">
                    <a:blip r:embed="rId9"/>
                    <a:srcRect t="5072" b="65293"/>
                    <a:stretch/>
                  </pic:blipFill>
                  <pic:spPr bwMode="auto">
                    <a:xfrm>
                      <a:off x="0" y="0"/>
                      <a:ext cx="3097530" cy="643405"/>
                    </a:xfrm>
                    <a:prstGeom prst="rect">
                      <a:avLst/>
                    </a:prstGeom>
                    <a:ln>
                      <a:noFill/>
                    </a:ln>
                    <a:extLst>
                      <a:ext uri="{53640926-AAD7-44D8-BBD7-CCE9431645EC}">
                        <a14:shadowObscured xmlns:a14="http://schemas.microsoft.com/office/drawing/2010/main"/>
                      </a:ext>
                    </a:extLst>
                  </pic:spPr>
                </pic:pic>
              </a:graphicData>
            </a:graphic>
          </wp:inline>
        </w:drawing>
      </w:r>
    </w:p>
    <w:p w:rsidR="00BF090C" w:rsidP="00A86083" w:rsidRDefault="00BF090C" w14:paraId="6CC39D4F" w14:textId="77777777">
      <w:r>
        <w:t>Les niveaux de priorité sont définis par la criticité de l’anomalie rencontrée :</w:t>
      </w:r>
    </w:p>
    <w:p w:rsidR="00BF090C" w:rsidP="00A86083" w:rsidRDefault="00BF090C" w14:paraId="2776E0CD" w14:textId="77777777">
      <w:r>
        <w:rPr>
          <w:noProof/>
          <w:lang w:val="en-GB" w:eastAsia="en-GB"/>
        </w:rPr>
        <w:drawing>
          <wp:inline distT="0" distB="0" distL="0" distR="0" wp14:anchorId="1F1FA07D" wp14:editId="1B5C8FCA">
            <wp:extent cx="3097530" cy="126428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7530" cy="1264285"/>
                    </a:xfrm>
                    <a:prstGeom prst="rect">
                      <a:avLst/>
                    </a:prstGeom>
                  </pic:spPr>
                </pic:pic>
              </a:graphicData>
            </a:graphic>
          </wp:inline>
        </w:drawing>
      </w:r>
    </w:p>
    <w:p w:rsidRPr="00356AA2" w:rsidR="00356AA2" w:rsidP="00A86083" w:rsidRDefault="00356AA2" w14:paraId="169AF11E" w14:textId="77777777"/>
    <w:p w:rsidR="00786E0F" w:rsidP="00786E0F" w:rsidRDefault="00786E0F" w14:paraId="5120BACE" w14:textId="77777777">
      <w:pPr>
        <w:pStyle w:val="Style1"/>
      </w:pPr>
      <w:r>
        <w:t>Mise à niveau de version du Progiciel</w:t>
      </w:r>
    </w:p>
    <w:p w:rsidR="00786E0F" w:rsidP="00786E0F" w:rsidRDefault="00786E0F" w14:paraId="6FAB3F6F" w14:textId="309F8D24">
      <w:r w:rsidR="00786E0F">
        <w:rPr/>
        <w:t xml:space="preserve">Dans le cadre de la fourniture des services du présent contrat, </w:t>
      </w:r>
      <w:r w:rsidR="00786E0F">
        <w:rPr/>
        <w:t>FuturMaster</w:t>
      </w:r>
      <w:r w:rsidR="00120648">
        <w:rPr/>
        <w:t xml:space="preserve"> procèdera</w:t>
      </w:r>
      <w:r w:rsidR="00786E0F">
        <w:rPr/>
        <w:t xml:space="preserve"> </w:t>
      </w:r>
      <w:r w:rsidR="00120648">
        <w:rPr/>
        <w:t xml:space="preserve">dès sa disponibilité, et après </w:t>
      </w:r>
      <w:r w:rsidR="4C7203B6">
        <w:rPr/>
        <w:t>toutes les vérifications nécessaires</w:t>
      </w:r>
      <w:r w:rsidR="00120648">
        <w:rPr/>
        <w:t>, à</w:t>
      </w:r>
      <w:r w:rsidR="00786E0F">
        <w:rPr/>
        <w:t xml:space="preserve"> la mise en place de la </w:t>
      </w:r>
      <w:r w:rsidR="00A81C8F">
        <w:rPr/>
        <w:t>plus récente version disponible</w:t>
      </w:r>
      <w:r w:rsidR="00786E0F">
        <w:rPr/>
        <w:t xml:space="preserve"> du Progiciel </w:t>
      </w:r>
      <w:r w:rsidR="71028CCA">
        <w:rPr/>
        <w:t>PlaniSense</w:t>
      </w:r>
      <w:r w:rsidR="00786E0F">
        <w:rPr/>
        <w:t>.</w:t>
      </w:r>
    </w:p>
    <w:p w:rsidR="00786E0F" w:rsidP="00786E0F" w:rsidRDefault="00786E0F" w14:paraId="17AD73EC" w14:textId="01F709B3">
      <w:r>
        <w:t>Le client s</w:t>
      </w:r>
      <w:r w:rsidR="002A4447">
        <w:t>era informé</w:t>
      </w:r>
      <w:r>
        <w:t xml:space="preserve"> 3 (trois) mois avant la fourniture de la nouvelle version du calendrier </w:t>
      </w:r>
      <w:r w:rsidR="00A81C8F">
        <w:t>d’exécution de la mise à niveau et de la disponibilité nécessaire du point du Client.</w:t>
      </w:r>
    </w:p>
    <w:p w:rsidR="00777CE7" w:rsidP="00786E0F" w:rsidRDefault="00777CE7" w14:paraId="7D3BBACA" w14:textId="77777777"/>
    <w:p w:rsidR="00786E0F" w:rsidP="00786E0F" w:rsidRDefault="00786E0F" w14:paraId="7444DC1B" w14:textId="77777777">
      <w:pPr>
        <w:pStyle w:val="Style1"/>
      </w:pPr>
      <w:r>
        <w:t xml:space="preserve">Support Technique </w:t>
      </w:r>
      <w:r w:rsidR="004E6055">
        <w:t>Progiciel</w:t>
      </w:r>
    </w:p>
    <w:p w:rsidRPr="004E6055" w:rsidR="00BF090C" w:rsidP="00BF090C" w:rsidRDefault="00BF090C" w14:paraId="10BCDA91" w14:textId="77777777">
      <w:pPr>
        <w:rPr>
          <w:rFonts w:ascii="Calibri" w:hAnsi="Calibri"/>
          <w:b/>
          <w:smallCaps/>
        </w:rPr>
      </w:pPr>
      <w:r w:rsidRPr="004E6055">
        <w:rPr>
          <w:rFonts w:ascii="Calibri" w:hAnsi="Calibri"/>
          <w:b/>
        </w:rPr>
        <w:t>Définitions</w:t>
      </w:r>
      <w:r w:rsidRPr="004E6055">
        <w:rPr>
          <w:rFonts w:ascii="Calibri" w:hAnsi="Calibri"/>
          <w:b/>
          <w:smallCaps/>
        </w:rPr>
        <w:t xml:space="preserve"> </w:t>
      </w:r>
    </w:p>
    <w:p w:rsidR="00BF090C" w:rsidP="00BF090C" w:rsidRDefault="00BF090C" w14:paraId="3819AFBD" w14:textId="77777777">
      <w:r>
        <w:t>« </w:t>
      </w:r>
      <w:r w:rsidRPr="00203DFC">
        <w:rPr>
          <w:b/>
        </w:rPr>
        <w:t>Anomalie</w:t>
      </w:r>
      <w:r>
        <w:t> »</w:t>
      </w:r>
      <w:r w:rsidRPr="002A53F8">
        <w:t xml:space="preserve"> : toute erreur de conception, ou de réalisation, ou de programmation du </w:t>
      </w:r>
      <w:r w:rsidR="004E6055">
        <w:t>Progiciel</w:t>
      </w:r>
      <w:r w:rsidRPr="002A53F8">
        <w:t xml:space="preserve"> qui empêche l'utilisation normale de tout ou partie du </w:t>
      </w:r>
      <w:r w:rsidR="004E6055">
        <w:t>Progiciel</w:t>
      </w:r>
      <w:r w:rsidRPr="002A53F8">
        <w:t xml:space="preserve"> ou provoque un résultat ou une action incorrecte alors que le </w:t>
      </w:r>
      <w:r w:rsidR="004E6055">
        <w:t>Progiciel</w:t>
      </w:r>
      <w:r w:rsidRPr="002A53F8">
        <w:t xml:space="preserve"> est utilisé conformément aux instructions.</w:t>
      </w:r>
    </w:p>
    <w:p w:rsidR="00BF090C" w:rsidP="00BF090C" w:rsidRDefault="00BF090C" w14:paraId="4C77AEF1" w14:textId="77777777"/>
    <w:p w:rsidR="00BF090C" w:rsidP="00BF090C" w:rsidRDefault="00BF090C" w14:paraId="267F1FC1" w14:textId="77777777">
      <w:r>
        <w:rPr>
          <w:lang w:eastAsia="ja-JP"/>
        </w:rPr>
        <w:t>« </w:t>
      </w:r>
      <w:r w:rsidRPr="00203DFC">
        <w:rPr>
          <w:b/>
          <w:lang w:eastAsia="ja-JP"/>
        </w:rPr>
        <w:t>Anomalie bloquante</w:t>
      </w:r>
      <w:r>
        <w:rPr>
          <w:lang w:eastAsia="ja-JP"/>
        </w:rPr>
        <w:t> »</w:t>
      </w:r>
      <w:r w:rsidRPr="002A53F8">
        <w:rPr>
          <w:lang w:eastAsia="ja-JP"/>
        </w:rPr>
        <w:t xml:space="preserve"> : Anomalie rendant impossible pour les utilisateurs l’utilisation d’une ou plusieurs fonctionnalités indispensables du </w:t>
      </w:r>
      <w:r w:rsidR="004E6055">
        <w:rPr>
          <w:lang w:eastAsia="ja-JP"/>
        </w:rPr>
        <w:t>Progiciel</w:t>
      </w:r>
      <w:r w:rsidRPr="002A53F8">
        <w:rPr>
          <w:lang w:eastAsia="ja-JP"/>
        </w:rPr>
        <w:t>.</w:t>
      </w:r>
    </w:p>
    <w:p w:rsidR="00BF090C" w:rsidP="00BF090C" w:rsidRDefault="00BF090C" w14:paraId="75F1FE89" w14:textId="77777777">
      <w:pPr>
        <w:rPr>
          <w:lang w:eastAsia="ja-JP"/>
        </w:rPr>
      </w:pPr>
    </w:p>
    <w:p w:rsidR="00BF090C" w:rsidP="00BF090C" w:rsidRDefault="00BF090C" w14:paraId="5FBEBC4A" w14:textId="77777777">
      <w:r>
        <w:rPr>
          <w:lang w:eastAsia="ja-JP"/>
        </w:rPr>
        <w:t>« </w:t>
      </w:r>
      <w:r w:rsidRPr="00203DFC">
        <w:rPr>
          <w:b/>
          <w:lang w:eastAsia="ja-JP"/>
        </w:rPr>
        <w:t>Anomalie majeure</w:t>
      </w:r>
      <w:r>
        <w:rPr>
          <w:lang w:eastAsia="ja-JP"/>
        </w:rPr>
        <w:t> »</w:t>
      </w:r>
      <w:r w:rsidRPr="002A53F8">
        <w:rPr>
          <w:lang w:eastAsia="ja-JP"/>
        </w:rPr>
        <w:t xml:space="preserve"> : une Anomalie provoquant des limitations ou restrictions dans l’utilisation d’une ou plusieurs fonctions essentielles d’un ou plusieurs dossiers du </w:t>
      </w:r>
      <w:r w:rsidR="004E6055">
        <w:rPr>
          <w:lang w:eastAsia="ja-JP"/>
        </w:rPr>
        <w:t>Progiciel</w:t>
      </w:r>
      <w:r w:rsidRPr="002A53F8">
        <w:t>.</w:t>
      </w:r>
    </w:p>
    <w:p w:rsidR="00BF090C" w:rsidP="00BF090C" w:rsidRDefault="00BF090C" w14:paraId="334A39BA" w14:textId="77777777"/>
    <w:p w:rsidR="00BF090C" w:rsidP="00BF090C" w:rsidRDefault="00BF090C" w14:paraId="41955C0D" w14:textId="77777777">
      <w:pPr>
        <w:rPr>
          <w:lang w:eastAsia="ja-JP"/>
        </w:rPr>
      </w:pPr>
      <w:r>
        <w:rPr>
          <w:lang w:eastAsia="ja-JP"/>
        </w:rPr>
        <w:t>« </w:t>
      </w:r>
      <w:r w:rsidRPr="00203DFC">
        <w:rPr>
          <w:b/>
          <w:lang w:eastAsia="ja-JP"/>
        </w:rPr>
        <w:t>Anomalie mineure</w:t>
      </w:r>
      <w:r>
        <w:rPr>
          <w:lang w:eastAsia="ja-JP"/>
        </w:rPr>
        <w:t> »</w:t>
      </w:r>
      <w:r w:rsidRPr="002A53F8">
        <w:rPr>
          <w:lang w:eastAsia="ja-JP"/>
        </w:rPr>
        <w:t xml:space="preserve"> : une Anomalie sans impact significatif sur l’utilisation du </w:t>
      </w:r>
      <w:r w:rsidR="004E6055">
        <w:rPr>
          <w:lang w:eastAsia="ja-JP"/>
        </w:rPr>
        <w:t>Progiciel</w:t>
      </w:r>
      <w:r w:rsidRPr="002A53F8">
        <w:rPr>
          <w:lang w:eastAsia="ja-JP"/>
        </w:rPr>
        <w:t xml:space="preserve"> et/ou des Adaptations.</w:t>
      </w:r>
    </w:p>
    <w:p w:rsidR="004E6055" w:rsidP="00BF090C" w:rsidRDefault="004E6055" w14:paraId="19F94381" w14:textId="77777777">
      <w:pPr>
        <w:rPr>
          <w:lang w:eastAsia="ja-JP"/>
        </w:rPr>
      </w:pPr>
    </w:p>
    <w:p w:rsidRPr="00517128" w:rsidR="00BF090C" w:rsidP="00BF090C" w:rsidRDefault="00BF090C" w14:paraId="0A9F6B1B" w14:textId="77777777">
      <w:pPr>
        <w:rPr>
          <w:b/>
        </w:rPr>
      </w:pPr>
      <w:r w:rsidRPr="00517128">
        <w:rPr>
          <w:b/>
        </w:rPr>
        <w:t xml:space="preserve">Objet </w:t>
      </w:r>
    </w:p>
    <w:p w:rsidRPr="002A53F8" w:rsidR="00BF090C" w:rsidP="00BF090C" w:rsidRDefault="00BF090C" w14:paraId="20DCA9FA" w14:textId="77777777">
      <w:r w:rsidRPr="002A53F8">
        <w:t>L</w:t>
      </w:r>
      <w:r>
        <w:t>e</w:t>
      </w:r>
      <w:r w:rsidRPr="002A53F8">
        <w:t xml:space="preserve"> présent </w:t>
      </w:r>
      <w:r>
        <w:t xml:space="preserve">Descriptif du Support </w:t>
      </w:r>
      <w:r w:rsidR="002C70AF">
        <w:t xml:space="preserve">Technique </w:t>
      </w:r>
      <w:r>
        <w:t>Progiciel a</w:t>
      </w:r>
      <w:r w:rsidRPr="002A53F8">
        <w:t xml:space="preserve"> pour objet de déterminer les conditions </w:t>
      </w:r>
      <w:r>
        <w:t xml:space="preserve">suivant </w:t>
      </w:r>
      <w:r w:rsidRPr="002A53F8">
        <w:t xml:space="preserve">lesquelles </w:t>
      </w:r>
      <w:r>
        <w:t>FuturMaster assurera au bénéfic</w:t>
      </w:r>
      <w:r w:rsidRPr="002A53F8">
        <w:t xml:space="preserve">e du Client les prestations de </w:t>
      </w:r>
      <w:r>
        <w:t>support</w:t>
      </w:r>
      <w:r w:rsidRPr="002A53F8">
        <w:t xml:space="preserve"> correcti</w:t>
      </w:r>
      <w:r>
        <w:t>f</w:t>
      </w:r>
      <w:r w:rsidRPr="002A53F8">
        <w:t xml:space="preserve"> </w:t>
      </w:r>
      <w:r w:rsidR="004E6055">
        <w:t>Progiciel</w:t>
      </w:r>
      <w:r w:rsidRPr="002A53F8">
        <w:t xml:space="preserve"> </w:t>
      </w:r>
      <w:r w:rsidR="004E6055">
        <w:t xml:space="preserve">inclus dans le Service, </w:t>
      </w:r>
      <w:r w:rsidRPr="002A53F8">
        <w:t>ci-après décrites.</w:t>
      </w:r>
    </w:p>
    <w:p w:rsidR="00BF090C" w:rsidP="00BF090C" w:rsidRDefault="00BF090C" w14:paraId="4C719404" w14:textId="77777777">
      <w:pPr>
        <w:rPr>
          <w:b/>
        </w:rPr>
      </w:pPr>
      <w:r>
        <w:rPr>
          <w:b/>
        </w:rPr>
        <w:t>Support</w:t>
      </w:r>
    </w:p>
    <w:p w:rsidRPr="002A53F8" w:rsidR="00BF090C" w:rsidP="00BF090C" w:rsidRDefault="00BF090C" w14:paraId="3C484022" w14:textId="77777777">
      <w:r w:rsidRPr="002A53F8">
        <w:t xml:space="preserve">Le périmètre de la maintenance corrective </w:t>
      </w:r>
    </w:p>
    <w:p w:rsidRPr="002A53F8" w:rsidR="00BF090C" w:rsidP="00BF090C" w:rsidRDefault="00BF090C" w14:paraId="3AD13AA8" w14:textId="77777777">
      <w:r w:rsidRPr="002A53F8">
        <w:t xml:space="preserve">Au titre </w:t>
      </w:r>
      <w:r>
        <w:t>du support</w:t>
      </w:r>
      <w:r w:rsidRPr="002A53F8">
        <w:t xml:space="preserve"> correcti</w:t>
      </w:r>
      <w:r>
        <w:t>f</w:t>
      </w:r>
      <w:r w:rsidRPr="002A53F8">
        <w:t xml:space="preserve">, </w:t>
      </w:r>
      <w:r>
        <w:t>FuturMaster</w:t>
      </w:r>
      <w:r w:rsidRPr="002A53F8">
        <w:t xml:space="preserve"> prend en charge la correction des Anomalies de toute nature du </w:t>
      </w:r>
      <w:r w:rsidR="004E6055">
        <w:t>Progiciel</w:t>
      </w:r>
      <w:r w:rsidRPr="002A53F8">
        <w:t>.</w:t>
      </w:r>
    </w:p>
    <w:p w:rsidRPr="002A53F8" w:rsidR="00BF090C" w:rsidP="00BF090C" w:rsidRDefault="00BF090C" w14:paraId="07C424DD" w14:textId="77777777">
      <w:r w:rsidRPr="002A53F8">
        <w:t xml:space="preserve">Le Client s’engage à communiquer </w:t>
      </w:r>
      <w:r>
        <w:t xml:space="preserve">à FuturMaster </w:t>
      </w:r>
      <w:r w:rsidRPr="002A53F8">
        <w:t>une description de l’Anomalie suffisamment détaillée pour lui permettre de le reproduire dans ses propres environnements</w:t>
      </w:r>
    </w:p>
    <w:p w:rsidRPr="002A53F8" w:rsidR="00BF090C" w:rsidP="00BF090C" w:rsidRDefault="00BF090C" w14:paraId="0AC6DFFF" w14:textId="77777777">
      <w:r w:rsidRPr="002A53F8">
        <w:t>Les modalités d’application de la maintenance corrective</w:t>
      </w:r>
    </w:p>
    <w:p w:rsidRPr="002A53F8" w:rsidR="00BF090C" w:rsidP="00BF090C" w:rsidRDefault="00BF090C" w14:paraId="0A8BE579" w14:textId="77777777">
      <w:r w:rsidRPr="002A53F8">
        <w:t xml:space="preserve">Pour chaque Anomalie, le Client adressera </w:t>
      </w:r>
      <w:r>
        <w:t>à FuturMaster</w:t>
      </w:r>
      <w:r w:rsidRPr="002A53F8">
        <w:t xml:space="preserve">, par courrier électronique </w:t>
      </w:r>
      <w:r>
        <w:t>un descriptif de l’Anomalie rencontrée</w:t>
      </w:r>
      <w:r w:rsidRPr="002A53F8">
        <w:t>.</w:t>
      </w:r>
      <w:r>
        <w:t xml:space="preserve"> </w:t>
      </w:r>
      <w:r w:rsidRPr="002A53F8">
        <w:t xml:space="preserve">Après classification de l’Anomalie ainsi décrite par le Client, </w:t>
      </w:r>
      <w:r>
        <w:t>FuturMaster</w:t>
      </w:r>
      <w:r w:rsidRPr="002A53F8">
        <w:t xml:space="preserve"> s’engage à en assurer la correction à distance</w:t>
      </w:r>
      <w:r>
        <w:t>.</w:t>
      </w:r>
    </w:p>
    <w:p w:rsidRPr="002A53F8" w:rsidR="00BF090C" w:rsidP="00BF090C" w:rsidRDefault="00BF090C" w14:paraId="33EF1066" w14:textId="77777777">
      <w:r w:rsidRPr="002A53F8">
        <w:t xml:space="preserve">Pour les Anomalies </w:t>
      </w:r>
      <w:r w:rsidRPr="002A53F8">
        <w:rPr>
          <w:lang w:eastAsia="ja-JP"/>
        </w:rPr>
        <w:t>perturbant sérieusement l’organisation de l’entreprise</w:t>
      </w:r>
      <w:r w:rsidRPr="002A53F8">
        <w:t xml:space="preserve"> ou susceptibles </w:t>
      </w:r>
      <w:r w:rsidRPr="002A53F8">
        <w:rPr>
          <w:lang w:eastAsia="ja-JP"/>
        </w:rPr>
        <w:t xml:space="preserve">de mettre en péril à très court terme son exploitation, </w:t>
      </w:r>
      <w:r>
        <w:t>FuturMaster</w:t>
      </w:r>
      <w:r w:rsidRPr="002A53F8">
        <w:t xml:space="preserve"> proposera, si cela est possible et nécessaire, une solution de contournement provisoire dans l’attente de la correction définitive.</w:t>
      </w:r>
    </w:p>
    <w:p w:rsidRPr="002A53F8" w:rsidR="00BF090C" w:rsidP="00BF090C" w:rsidRDefault="00BF090C" w14:paraId="7554F0CB" w14:textId="77777777">
      <w:r w:rsidRPr="002A53F8">
        <w:t>Le Client pourra obtenir des informations sur l’évolution du traitement de sa demande dans le cadre de la Procéd</w:t>
      </w:r>
      <w:r>
        <w:t>ure de correction des Anomalies</w:t>
      </w:r>
      <w:r w:rsidRPr="002A53F8">
        <w:t xml:space="preserve">. A ce titre, </w:t>
      </w:r>
      <w:r>
        <w:t>FuturMaster</w:t>
      </w:r>
      <w:r w:rsidRPr="002A53F8">
        <w:t xml:space="preserve"> s’engage à fournir le statut du traitement de l’Anomalie, les prochaines étapes planifiées et le nom de la personne en charge du suivi du traitement de l’Anomalie dans son organisation ainsi qu’un rappel des actions et informations attendues de la part du Client.</w:t>
      </w:r>
    </w:p>
    <w:p w:rsidRPr="002A53F8" w:rsidR="00BF090C" w:rsidP="00BF090C" w:rsidRDefault="00BF090C" w14:paraId="56A6907C" w14:textId="77777777">
      <w:r w:rsidRPr="002A53F8">
        <w:t xml:space="preserve">Le travail de recherche effectuée par </w:t>
      </w:r>
      <w:r>
        <w:t>FuturMaster</w:t>
      </w:r>
      <w:r w:rsidRPr="002A53F8">
        <w:t xml:space="preserve"> et son intervention donne lieu à une facturation supplémentaire, au tarif en vigueur, si l’Anomalie résulte des situations suivantes :</w:t>
      </w:r>
    </w:p>
    <w:p w:rsidRPr="002A53F8" w:rsidR="00BF090C" w:rsidP="00BF090C" w:rsidRDefault="00BF090C" w14:paraId="4F01BEE3" w14:textId="77777777">
      <w:pPr>
        <w:pStyle w:val="ListParagraph"/>
        <w:numPr>
          <w:ilvl w:val="2"/>
          <w:numId w:val="8"/>
        </w:numPr>
        <w:ind w:left="426"/>
      </w:pPr>
      <w:r w:rsidRPr="002A53F8">
        <w:t>accidents, négligences, mauvaise utilisation du Matériel, mauvaise qualité ou irrégularité de l'alimentation électrique ;</w:t>
      </w:r>
    </w:p>
    <w:p w:rsidRPr="002A53F8" w:rsidR="00BF090C" w:rsidP="00BF090C" w:rsidRDefault="00BF090C" w14:paraId="1104DC24" w14:textId="77777777">
      <w:pPr>
        <w:pStyle w:val="ListParagraph"/>
        <w:numPr>
          <w:ilvl w:val="2"/>
          <w:numId w:val="8"/>
        </w:numPr>
        <w:ind w:left="426"/>
      </w:pPr>
      <w:r w:rsidRPr="002A53F8">
        <w:t xml:space="preserve">non-respect des obligations du Client énoncées à </w:t>
      </w:r>
      <w:r>
        <w:t xml:space="preserve">la présente Annexe </w:t>
      </w:r>
      <w:r w:rsidRPr="002A53F8">
        <w:t>;</w:t>
      </w:r>
    </w:p>
    <w:p w:rsidR="00BF090C" w:rsidP="00F81CF7" w:rsidRDefault="00BF090C" w14:paraId="37704E09" w14:textId="0EE040E4">
      <w:pPr>
        <w:pStyle w:val="ListParagraph"/>
        <w:numPr>
          <w:ilvl w:val="2"/>
          <w:numId w:val="8"/>
        </w:numPr>
        <w:ind w:left="426"/>
      </w:pPr>
      <w:r w:rsidRPr="002A53F8">
        <w:t xml:space="preserve">Anomalies provoquées par une intervention ou tentative d'intervention effectuée par le Client en dehors des opérations de contrôle simples prescrites par </w:t>
      </w:r>
      <w:r>
        <w:t>FuturMaster</w:t>
      </w:r>
      <w:r w:rsidR="00F81CF7">
        <w:t> </w:t>
      </w:r>
    </w:p>
    <w:p w:rsidRPr="002A53F8" w:rsidR="00BF090C" w:rsidP="00BF090C" w:rsidRDefault="00BF090C" w14:paraId="6A6E7B06" w14:textId="77777777"/>
    <w:p w:rsidRPr="002A53F8" w:rsidR="00BF090C" w:rsidP="00BF090C" w:rsidRDefault="00BF090C" w14:paraId="2B727829" w14:textId="77777777">
      <w:r w:rsidRPr="002A53F8">
        <w:t xml:space="preserve">Exclusion du périmètre </w:t>
      </w:r>
      <w:r>
        <w:t>du support correctif :</w:t>
      </w:r>
    </w:p>
    <w:p w:rsidRPr="002A53F8" w:rsidR="00BF090C" w:rsidP="00BF090C" w:rsidRDefault="00BF090C" w14:paraId="617894B5" w14:textId="7AC35C34">
      <w:r w:rsidR="00BF090C">
        <w:rPr/>
        <w:t xml:space="preserve">La prestation de </w:t>
      </w:r>
      <w:r w:rsidR="09A535E3">
        <w:rPr/>
        <w:t>maintenance corrective</w:t>
      </w:r>
      <w:r w:rsidR="00F81CF7">
        <w:rPr/>
        <w:t xml:space="preserve"> Progiciel</w:t>
      </w:r>
      <w:r w:rsidR="00BF090C">
        <w:rPr/>
        <w:t xml:space="preserve"> ne comprend pas :</w:t>
      </w:r>
    </w:p>
    <w:p w:rsidRPr="002A53F8" w:rsidR="00BF090C" w:rsidP="00BF090C" w:rsidRDefault="00BF090C" w14:paraId="69EDDF75" w14:textId="225A2289">
      <w:pPr>
        <w:pStyle w:val="ListParagraph"/>
        <w:numPr>
          <w:ilvl w:val="2"/>
          <w:numId w:val="8"/>
        </w:numPr>
        <w:ind w:left="426"/>
      </w:pPr>
      <w:r w:rsidRPr="002A53F8">
        <w:t xml:space="preserve">les modifications et corrections touchant le Paramétrage </w:t>
      </w:r>
    </w:p>
    <w:p w:rsidRPr="002A53F8" w:rsidR="00BF090C" w:rsidP="00BF090C" w:rsidRDefault="00BF090C" w14:paraId="65A2876F" w14:textId="77777777">
      <w:pPr>
        <w:pStyle w:val="ListParagraph"/>
        <w:numPr>
          <w:ilvl w:val="2"/>
          <w:numId w:val="8"/>
        </w:numPr>
        <w:ind w:left="426"/>
      </w:pPr>
      <w:r w:rsidRPr="002A53F8">
        <w:t xml:space="preserve">les interventions sur des logiciels autres que le </w:t>
      </w:r>
      <w:r w:rsidR="004E6055">
        <w:t>Progiciel</w:t>
      </w:r>
      <w:r w:rsidRPr="002A53F8">
        <w:t xml:space="preserve"> et notamment le Système d’Exploitation ;</w:t>
      </w:r>
    </w:p>
    <w:p w:rsidRPr="002A53F8" w:rsidR="00BF090C" w:rsidP="00BF090C" w:rsidRDefault="00BF090C" w14:paraId="273297CD" w14:textId="77777777">
      <w:pPr>
        <w:pStyle w:val="ListParagraph"/>
        <w:numPr>
          <w:ilvl w:val="2"/>
          <w:numId w:val="8"/>
        </w:numPr>
        <w:ind w:left="426"/>
      </w:pPr>
      <w:r w:rsidRPr="002A53F8">
        <w:t xml:space="preserve">tout dépannage ou intervention sur </w:t>
      </w:r>
      <w:r>
        <w:t>l’Infrastructure</w:t>
      </w:r>
    </w:p>
    <w:p w:rsidRPr="002A53F8" w:rsidR="00BF090C" w:rsidP="00BF090C" w:rsidRDefault="00BF090C" w14:paraId="5AF64B38" w14:textId="77777777">
      <w:pPr>
        <w:pStyle w:val="ListParagraph"/>
        <w:numPr>
          <w:ilvl w:val="2"/>
          <w:numId w:val="8"/>
        </w:numPr>
        <w:ind w:left="426"/>
      </w:pPr>
      <w:r w:rsidRPr="002A53F8">
        <w:t xml:space="preserve">plus généralement, tout incident qui ne s’avèrent pas relever d’une Anomalie du </w:t>
      </w:r>
      <w:r>
        <w:t>Progiciel</w:t>
      </w:r>
      <w:r w:rsidRPr="002A53F8">
        <w:t> ;</w:t>
      </w:r>
    </w:p>
    <w:p w:rsidR="00BF090C" w:rsidP="00BF090C" w:rsidRDefault="00BF090C" w14:paraId="35B08294" w14:textId="77777777">
      <w:pPr>
        <w:pStyle w:val="ListParagraph"/>
        <w:numPr>
          <w:ilvl w:val="2"/>
          <w:numId w:val="8"/>
        </w:numPr>
        <w:ind w:left="426"/>
      </w:pPr>
      <w:r w:rsidRPr="002A53F8">
        <w:t>toute intervention sur site.</w:t>
      </w:r>
    </w:p>
    <w:p w:rsidRPr="002A53F8" w:rsidR="00BF090C" w:rsidP="00BF090C" w:rsidRDefault="00BF090C" w14:paraId="4F8E3C6F" w14:textId="77777777"/>
    <w:p w:rsidRPr="002A53F8" w:rsidR="00BF090C" w:rsidP="00BF090C" w:rsidRDefault="00BF090C" w14:paraId="1EB151E8" w14:textId="77777777">
      <w:r w:rsidRPr="002A53F8">
        <w:t xml:space="preserve">Les délais d’interventions </w:t>
      </w:r>
      <w:r>
        <w:t>du Support Progiciel</w:t>
      </w:r>
    </w:p>
    <w:p w:rsidRPr="002A53F8" w:rsidR="00BF090C" w:rsidP="00BF090C" w:rsidRDefault="00BF090C" w14:paraId="139FF41F" w14:textId="77777777">
      <w:r w:rsidRPr="002A53F8">
        <w:t xml:space="preserve">Le service de </w:t>
      </w:r>
      <w:r w:rsidR="004E6055">
        <w:t>Support</w:t>
      </w:r>
      <w:r w:rsidRPr="002A53F8">
        <w:t xml:space="preserve"> </w:t>
      </w:r>
      <w:r w:rsidR="004E6055">
        <w:t>Progiciel</w:t>
      </w:r>
      <w:r w:rsidRPr="002A53F8">
        <w:t xml:space="preserve"> d</w:t>
      </w:r>
      <w:r>
        <w:t>e FuturMaster</w:t>
      </w:r>
      <w:r w:rsidRPr="002A53F8">
        <w:t xml:space="preserve"> est accessible tous les jours ouvrables du Lundi au Vendredi, exception faite des jours fériés, de 9h à 12h et de 14h à 18h. </w:t>
      </w:r>
      <w:r>
        <w:t>FuturMaster</w:t>
      </w:r>
      <w:r w:rsidRPr="002A53F8">
        <w:t xml:space="preserve"> se réserve le droit de modifier ses horaires et préviendra le Client de ses nouvelles plages horaires, par tout moyen à sa convenance.</w:t>
      </w:r>
    </w:p>
    <w:p w:rsidRPr="002A53F8" w:rsidR="00BF090C" w:rsidP="00BF090C" w:rsidRDefault="00BF090C" w14:paraId="7A64FDA2" w14:textId="77777777">
      <w:r w:rsidRPr="002A53F8">
        <w:t xml:space="preserve">Dans le cadre de la prestation de </w:t>
      </w:r>
      <w:r w:rsidR="004E6055">
        <w:t>support correctif</w:t>
      </w:r>
      <w:r w:rsidRPr="002A53F8">
        <w:t xml:space="preserve">, </w:t>
      </w:r>
      <w:r>
        <w:t>FuturMaster</w:t>
      </w:r>
      <w:r w:rsidRPr="002A53F8">
        <w:t xml:space="preserve"> s'engage à intervenir dans un délai de :</w:t>
      </w:r>
    </w:p>
    <w:p w:rsidRPr="00FF43F1" w:rsidR="00BF090C" w:rsidP="00BF090C" w:rsidRDefault="00BF090C" w14:paraId="0F632EC9" w14:textId="77777777">
      <w:pPr>
        <w:rPr>
          <w:highlight w:val="yellow"/>
        </w:rPr>
      </w:pPr>
      <w:r>
        <w:t xml:space="preserve">24 </w:t>
      </w:r>
      <w:r w:rsidRPr="00BF090C">
        <w:t xml:space="preserve">heures en cas d’Anomalie majeure ou mineure ; </w:t>
      </w:r>
    </w:p>
    <w:p w:rsidRPr="002A53F8" w:rsidR="00BF090C" w:rsidP="00BF090C" w:rsidRDefault="00BF090C" w14:paraId="6B067D1B" w14:textId="77777777">
      <w:r w:rsidRPr="002A53F8">
        <w:t>8 heures en cas d’Anomalie bloquante.</w:t>
      </w:r>
    </w:p>
    <w:p w:rsidRPr="002A53F8" w:rsidR="00BF090C" w:rsidP="00BF090C" w:rsidRDefault="00BF090C" w14:paraId="72FA5577" w14:textId="77777777">
      <w:r w:rsidRPr="002A53F8">
        <w:t xml:space="preserve">En cas de dépassement des délais susmentionnés, </w:t>
      </w:r>
      <w:r>
        <w:t>FuturMaster</w:t>
      </w:r>
      <w:r w:rsidRPr="002A53F8">
        <w:t xml:space="preserve"> devra verser au Client des pénalités de retard d’intervention (ci-</w:t>
      </w:r>
      <w:r w:rsidRPr="002A53F8">
        <w:t xml:space="preserve">après désigné : Pénalités de retard d’intervention) calculées comme suit : </w:t>
      </w:r>
    </w:p>
    <w:p w:rsidRPr="002A53F8" w:rsidR="00BF090C" w:rsidP="00BF090C" w:rsidRDefault="00BF090C" w14:paraId="08AD9C5D" w14:textId="77777777">
      <w:r w:rsidRPr="002A53F8">
        <w:t>P = R * J / 50</w:t>
      </w:r>
      <w:r w:rsidR="00A81C8F">
        <w:t>0</w:t>
      </w:r>
    </w:p>
    <w:p w:rsidRPr="002A53F8" w:rsidR="00BF090C" w:rsidP="00BF090C" w:rsidRDefault="00BF090C" w14:paraId="07543F15" w14:textId="77777777">
      <w:r w:rsidRPr="002A53F8">
        <w:t xml:space="preserve">R correspondant au montant de la dernière </w:t>
      </w:r>
      <w:r>
        <w:t>R</w:t>
      </w:r>
      <w:r w:rsidRPr="002A53F8">
        <w:t xml:space="preserve">edevance </w:t>
      </w:r>
      <w:r>
        <w:t xml:space="preserve">de </w:t>
      </w:r>
      <w:r w:rsidR="00A81C8F">
        <w:t>Service</w:t>
      </w:r>
      <w:r>
        <w:t xml:space="preserve"> </w:t>
      </w:r>
      <w:r w:rsidRPr="002A53F8">
        <w:t xml:space="preserve">annuelle </w:t>
      </w:r>
      <w:r>
        <w:t>payée à FuturMaster</w:t>
      </w:r>
      <w:r w:rsidRPr="002A53F8">
        <w:t> ;</w:t>
      </w:r>
    </w:p>
    <w:p w:rsidRPr="002A53F8" w:rsidR="00BF090C" w:rsidP="00BF090C" w:rsidRDefault="00BF090C" w14:paraId="4604AAF2" w14:textId="77777777">
      <w:r w:rsidRPr="002A53F8">
        <w:t>J correspondant au nombre de jours de retard ouvrés à compter de la réception de la mise en demeure adressée par le Client.</w:t>
      </w:r>
    </w:p>
    <w:p w:rsidRPr="002A53F8" w:rsidR="00BF090C" w:rsidP="00BF090C" w:rsidRDefault="00BF090C" w14:paraId="3C1EE719" w14:textId="77777777">
      <w:r w:rsidRPr="002A53F8">
        <w:t xml:space="preserve">Les Parties conviennent que le montant des Pénalités de retard d’intervention ne pourra être supérieur </w:t>
      </w:r>
      <w:r>
        <w:t xml:space="preserve">à </w:t>
      </w:r>
      <w:r w:rsidR="004E6055">
        <w:t xml:space="preserve">5 % du montant annuel de loyer du Service </w:t>
      </w:r>
      <w:r w:rsidRPr="002A53F8">
        <w:t>pou</w:t>
      </w:r>
      <w:r>
        <w:t>r la période annuelle en cours.</w:t>
      </w:r>
      <w:r w:rsidRPr="002A53F8">
        <w:t xml:space="preserve"> </w:t>
      </w:r>
    </w:p>
    <w:p w:rsidRPr="00517128" w:rsidR="00BF090C" w:rsidP="00BF090C" w:rsidRDefault="00BF090C" w14:paraId="0894741D" w14:textId="77777777">
      <w:pPr>
        <w:rPr>
          <w:b/>
        </w:rPr>
      </w:pPr>
      <w:r w:rsidRPr="00517128">
        <w:rPr>
          <w:b/>
        </w:rPr>
        <w:t>Obligations du Client</w:t>
      </w:r>
    </w:p>
    <w:p w:rsidRPr="002A53F8" w:rsidR="00BF090C" w:rsidP="00BF090C" w:rsidRDefault="00BF090C" w14:paraId="423741B2" w14:textId="77777777">
      <w:r w:rsidRPr="002A53F8">
        <w:t xml:space="preserve">Le bon accomplissement </w:t>
      </w:r>
      <w:r>
        <w:t xml:space="preserve">des prestations de Support par FuturMaster </w:t>
      </w:r>
      <w:r w:rsidRPr="002A53F8">
        <w:t>nécessite de la part du Client l'observation des obligations suivantes :</w:t>
      </w:r>
    </w:p>
    <w:p w:rsidRPr="002A53F8" w:rsidR="00BF090C" w:rsidP="00BF090C" w:rsidRDefault="00BF090C" w14:paraId="5CE0163D" w14:textId="77777777">
      <w:pPr>
        <w:pStyle w:val="ListParagraph"/>
        <w:numPr>
          <w:ilvl w:val="2"/>
          <w:numId w:val="8"/>
        </w:numPr>
        <w:ind w:left="426"/>
      </w:pPr>
      <w:r w:rsidRPr="002A53F8">
        <w:t>la connaiss</w:t>
      </w:r>
      <w:r>
        <w:t>ance de l'u</w:t>
      </w:r>
      <w:r w:rsidRPr="002A53F8">
        <w:t xml:space="preserve">tilisation du </w:t>
      </w:r>
      <w:r>
        <w:t>Service</w:t>
      </w:r>
      <w:r w:rsidRPr="002A53F8">
        <w:t xml:space="preserve"> par la pratique des stages de formation proposés au Client à l'installation du système ;</w:t>
      </w:r>
    </w:p>
    <w:p w:rsidRPr="002A53F8" w:rsidR="00BF090C" w:rsidP="00BF090C" w:rsidRDefault="00BF090C" w14:paraId="1BC2146E" w14:textId="77777777">
      <w:pPr>
        <w:pStyle w:val="ListParagraph"/>
        <w:numPr>
          <w:ilvl w:val="2"/>
          <w:numId w:val="8"/>
        </w:numPr>
        <w:ind w:left="426"/>
      </w:pPr>
      <w:r w:rsidRPr="002A53F8">
        <w:t xml:space="preserve">le respect des règles d’utilisation du </w:t>
      </w:r>
      <w:r>
        <w:t>Service</w:t>
      </w:r>
      <w:r w:rsidRPr="002A53F8">
        <w:t>, en particulier celles relatives à la bonne fin d'exécution des programmes ;</w:t>
      </w:r>
    </w:p>
    <w:p w:rsidRPr="002A53F8" w:rsidR="00BF090C" w:rsidP="00BF090C" w:rsidRDefault="00BF090C" w14:paraId="7F967382" w14:textId="77777777">
      <w:pPr>
        <w:pStyle w:val="ListParagraph"/>
        <w:numPr>
          <w:ilvl w:val="2"/>
          <w:numId w:val="8"/>
        </w:numPr>
        <w:ind w:left="426"/>
      </w:pPr>
      <w:r w:rsidRPr="002A53F8">
        <w:t xml:space="preserve">la coopération du Client aux opérations de maintenance ; </w:t>
      </w:r>
    </w:p>
    <w:p w:rsidRPr="002A53F8" w:rsidR="00BF090C" w:rsidP="00BF090C" w:rsidRDefault="00BF090C" w14:paraId="49DA413B" w14:textId="77777777">
      <w:pPr>
        <w:pStyle w:val="ListParagraph"/>
        <w:numPr>
          <w:ilvl w:val="2"/>
          <w:numId w:val="8"/>
        </w:numPr>
        <w:ind w:left="426"/>
      </w:pPr>
      <w:r w:rsidRPr="002A53F8">
        <w:t xml:space="preserve">consigner dans un registre toutes les anomalies intervenues dans le fonctionnement du </w:t>
      </w:r>
      <w:r w:rsidR="004E6055">
        <w:t>Progiciel</w:t>
      </w:r>
      <w:r w:rsidRPr="002A53F8">
        <w:t xml:space="preserve">. </w:t>
      </w:r>
    </w:p>
    <w:p w:rsidRPr="002A170C" w:rsidR="002A170C" w:rsidP="1777142B" w:rsidRDefault="002A170C" w14:paraId="2A3DA6CE" w14:textId="07421429">
      <w:pPr>
        <w:spacing w:before="0"/>
        <w:ind/>
      </w:pPr>
      <w:r w:rsidR="00BF090C">
        <w:rPr/>
        <w:t>Le Client désignera parmi son personnel deux interlocuteurs responsables (</w:t>
      </w:r>
      <w:r w:rsidR="00BF090C">
        <w:rPr/>
        <w:t>« </w:t>
      </w:r>
      <w:r w:rsidR="00BF090C">
        <w:rPr/>
        <w:t>Interlocuteurs du Client</w:t>
      </w:r>
      <w:r w:rsidR="00BF090C">
        <w:rPr/>
        <w:t> »</w:t>
      </w:r>
      <w:r w:rsidR="00BF090C">
        <w:rPr/>
        <w:t xml:space="preserve">) de la relation permanente avec </w:t>
      </w:r>
      <w:r w:rsidR="00BF090C">
        <w:rPr/>
        <w:t>FuturMaster</w:t>
      </w:r>
      <w:r w:rsidR="00BF090C">
        <w:rPr/>
        <w:t xml:space="preserve">. Ces Interlocuteurs du Client seront </w:t>
      </w:r>
    </w:p>
    <w:sectPr w:rsidR="00786E0F" w:rsidSect="000E57D0">
      <w:pgSz w:w="11906" w:h="16838" w:orient="portrait"/>
      <w:pgMar w:top="720" w:right="720" w:bottom="720" w:left="720" w:header="708" w:footer="708" w:gutter="0"/>
      <w:cols w:space="709"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ic">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7408CDF0"/>
    <w:lvl w:ilvl="0" w:tplc="1682C982">
      <w:numFmt w:val="none"/>
      <w:lvlText w:val=""/>
      <w:lvlJc w:val="left"/>
      <w:pPr>
        <w:tabs>
          <w:tab w:val="num" w:pos="360"/>
        </w:tabs>
      </w:pPr>
    </w:lvl>
    <w:lvl w:ilvl="1" w:tplc="25BAD6F4">
      <w:numFmt w:val="decimal"/>
      <w:lvlText w:val=""/>
      <w:lvlJc w:val="left"/>
    </w:lvl>
    <w:lvl w:ilvl="2" w:tplc="E1EA85AE">
      <w:numFmt w:val="decimal"/>
      <w:lvlText w:val=""/>
      <w:lvlJc w:val="left"/>
    </w:lvl>
    <w:lvl w:ilvl="3" w:tplc="C89C86D4">
      <w:numFmt w:val="decimal"/>
      <w:lvlText w:val=""/>
      <w:lvlJc w:val="left"/>
    </w:lvl>
    <w:lvl w:ilvl="4" w:tplc="08866B4E">
      <w:numFmt w:val="decimal"/>
      <w:lvlText w:val=""/>
      <w:lvlJc w:val="left"/>
    </w:lvl>
    <w:lvl w:ilvl="5" w:tplc="FDEE4770">
      <w:numFmt w:val="decimal"/>
      <w:lvlText w:val=""/>
      <w:lvlJc w:val="left"/>
    </w:lvl>
    <w:lvl w:ilvl="6" w:tplc="1EDEB436">
      <w:numFmt w:val="decimal"/>
      <w:lvlText w:val=""/>
      <w:lvlJc w:val="left"/>
    </w:lvl>
    <w:lvl w:ilvl="7" w:tplc="09A8F122">
      <w:numFmt w:val="decimal"/>
      <w:lvlText w:val=""/>
      <w:lvlJc w:val="left"/>
    </w:lvl>
    <w:lvl w:ilvl="8" w:tplc="4830A9BC">
      <w:numFmt w:val="decimal"/>
      <w:lvlText w:val=""/>
      <w:lvlJc w:val="left"/>
    </w:lvl>
  </w:abstractNum>
  <w:abstractNum w:abstractNumId="1" w15:restartNumberingAfterBreak="0">
    <w:nsid w:val="034F13CF"/>
    <w:multiLevelType w:val="hybridMultilevel"/>
    <w:tmpl w:val="F314D6E4"/>
    <w:lvl w:ilvl="0" w:tplc="FCC8178C">
      <w:start w:val="1"/>
      <w:numFmt w:val="bullet"/>
      <w:lvlText w:val="•"/>
      <w:lvlJc w:val="left"/>
      <w:pPr>
        <w:tabs>
          <w:tab w:val="num" w:pos="720"/>
        </w:tabs>
        <w:ind w:left="720" w:hanging="360"/>
      </w:pPr>
      <w:rPr>
        <w:rFonts w:hint="default" w:ascii="Arial" w:hAnsi="Arial"/>
      </w:rPr>
    </w:lvl>
    <w:lvl w:ilvl="1" w:tplc="D6728950">
      <w:start w:val="1"/>
      <w:numFmt w:val="bullet"/>
      <w:lvlText w:val="•"/>
      <w:lvlJc w:val="left"/>
      <w:pPr>
        <w:tabs>
          <w:tab w:val="num" w:pos="1440"/>
        </w:tabs>
        <w:ind w:left="1440" w:hanging="360"/>
      </w:pPr>
      <w:rPr>
        <w:rFonts w:hint="default" w:ascii="Arial" w:hAnsi="Arial"/>
      </w:rPr>
    </w:lvl>
    <w:lvl w:ilvl="2" w:tplc="74AC732C">
      <w:start w:val="4"/>
      <w:numFmt w:val="bullet"/>
      <w:lvlText w:val="-"/>
      <w:lvlJc w:val="left"/>
      <w:pPr>
        <w:ind w:left="2160" w:hanging="360"/>
      </w:pPr>
      <w:rPr>
        <w:rFonts w:hint="default" w:ascii="Calibri Light" w:hAnsi="Calibri Light" w:eastAsia="Times New Roman" w:cs="Times New Roman"/>
      </w:rPr>
    </w:lvl>
    <w:lvl w:ilvl="3" w:tplc="383234FE" w:tentative="1">
      <w:start w:val="1"/>
      <w:numFmt w:val="bullet"/>
      <w:lvlText w:val="•"/>
      <w:lvlJc w:val="left"/>
      <w:pPr>
        <w:tabs>
          <w:tab w:val="num" w:pos="2880"/>
        </w:tabs>
        <w:ind w:left="2880" w:hanging="360"/>
      </w:pPr>
      <w:rPr>
        <w:rFonts w:hint="default" w:ascii="Arial" w:hAnsi="Arial"/>
      </w:rPr>
    </w:lvl>
    <w:lvl w:ilvl="4" w:tplc="70920424" w:tentative="1">
      <w:start w:val="1"/>
      <w:numFmt w:val="bullet"/>
      <w:lvlText w:val="•"/>
      <w:lvlJc w:val="left"/>
      <w:pPr>
        <w:tabs>
          <w:tab w:val="num" w:pos="3600"/>
        </w:tabs>
        <w:ind w:left="3600" w:hanging="360"/>
      </w:pPr>
      <w:rPr>
        <w:rFonts w:hint="default" w:ascii="Arial" w:hAnsi="Arial"/>
      </w:rPr>
    </w:lvl>
    <w:lvl w:ilvl="5" w:tplc="42C875E6" w:tentative="1">
      <w:start w:val="1"/>
      <w:numFmt w:val="bullet"/>
      <w:lvlText w:val="•"/>
      <w:lvlJc w:val="left"/>
      <w:pPr>
        <w:tabs>
          <w:tab w:val="num" w:pos="4320"/>
        </w:tabs>
        <w:ind w:left="4320" w:hanging="360"/>
      </w:pPr>
      <w:rPr>
        <w:rFonts w:hint="default" w:ascii="Arial" w:hAnsi="Arial"/>
      </w:rPr>
    </w:lvl>
    <w:lvl w:ilvl="6" w:tplc="75E2BB60" w:tentative="1">
      <w:start w:val="1"/>
      <w:numFmt w:val="bullet"/>
      <w:lvlText w:val="•"/>
      <w:lvlJc w:val="left"/>
      <w:pPr>
        <w:tabs>
          <w:tab w:val="num" w:pos="5040"/>
        </w:tabs>
        <w:ind w:left="5040" w:hanging="360"/>
      </w:pPr>
      <w:rPr>
        <w:rFonts w:hint="default" w:ascii="Arial" w:hAnsi="Arial"/>
      </w:rPr>
    </w:lvl>
    <w:lvl w:ilvl="7" w:tplc="F97E0752" w:tentative="1">
      <w:start w:val="1"/>
      <w:numFmt w:val="bullet"/>
      <w:lvlText w:val="•"/>
      <w:lvlJc w:val="left"/>
      <w:pPr>
        <w:tabs>
          <w:tab w:val="num" w:pos="5760"/>
        </w:tabs>
        <w:ind w:left="5760" w:hanging="360"/>
      </w:pPr>
      <w:rPr>
        <w:rFonts w:hint="default" w:ascii="Arial" w:hAnsi="Arial"/>
      </w:rPr>
    </w:lvl>
    <w:lvl w:ilvl="8" w:tplc="32E4BFC2"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0FE74F7D"/>
    <w:multiLevelType w:val="multilevel"/>
    <w:tmpl w:val="B8FC0AA8"/>
    <w:name w:val="Numbering2"/>
    <w:lvl w:ilvl="0">
      <w:start w:val="1"/>
      <w:numFmt w:val="decimal"/>
      <w:pStyle w:val="Level1"/>
      <w:lvlText w:val="%1."/>
      <w:lvlJc w:val="left"/>
      <w:pPr>
        <w:tabs>
          <w:tab w:val="num" w:pos="709"/>
        </w:tabs>
        <w:ind w:left="709" w:hanging="709"/>
      </w:pPr>
      <w:rPr>
        <w:rFonts w:ascii="Arial" w:hAnsi="Arial"/>
        <w:b w:val="0"/>
      </w:rPr>
    </w:lvl>
    <w:lvl w:ilvl="1">
      <w:start w:val="1"/>
      <w:numFmt w:val="decimal"/>
      <w:pStyle w:val="Level2"/>
      <w:isLgl/>
      <w:lvlText w:val="%1.%2"/>
      <w:lvlJc w:val="left"/>
      <w:pPr>
        <w:tabs>
          <w:tab w:val="num" w:pos="709"/>
        </w:tabs>
        <w:ind w:left="709" w:hanging="709"/>
      </w:pPr>
      <w:rPr>
        <w:rFonts w:ascii="Arial" w:hAnsi="Arial"/>
        <w:b w:val="0"/>
      </w:rPr>
    </w:lvl>
    <w:lvl w:ilvl="2">
      <w:start w:val="1"/>
      <w:numFmt w:val="lowerLetter"/>
      <w:pStyle w:val="Level3"/>
      <w:lvlText w:val="(%3)"/>
      <w:lvlJc w:val="left"/>
      <w:pPr>
        <w:tabs>
          <w:tab w:val="num" w:pos="1417"/>
        </w:tabs>
        <w:ind w:left="1417" w:hanging="708"/>
      </w:pPr>
      <w:rPr>
        <w:rFonts w:ascii="Arial" w:hAnsi="Arial"/>
        <w:b w:val="0"/>
      </w:rPr>
    </w:lvl>
    <w:lvl w:ilvl="3">
      <w:start w:val="1"/>
      <w:numFmt w:val="lowerRoman"/>
      <w:pStyle w:val="Level4"/>
      <w:lvlText w:val="(%4)"/>
      <w:lvlJc w:val="left"/>
      <w:pPr>
        <w:tabs>
          <w:tab w:val="num" w:pos="2126"/>
        </w:tabs>
        <w:ind w:left="2126" w:hanging="709"/>
      </w:pPr>
      <w:rPr>
        <w:rFonts w:ascii="Arial" w:hAnsi="Arial"/>
        <w:b w:val="0"/>
      </w:rPr>
    </w:lvl>
    <w:lvl w:ilvl="4">
      <w:start w:val="1"/>
      <w:numFmt w:val="decimal"/>
      <w:pStyle w:val="Level5"/>
      <w:lvlText w:val="(%5)"/>
      <w:lvlJc w:val="left"/>
      <w:pPr>
        <w:tabs>
          <w:tab w:val="num" w:pos="2835"/>
        </w:tabs>
        <w:ind w:left="2835" w:hanging="709"/>
      </w:pPr>
      <w:rPr>
        <w:rFonts w:ascii="Arial" w:hAnsi="Arial"/>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6794CDA"/>
    <w:multiLevelType w:val="hybridMultilevel"/>
    <w:tmpl w:val="F4A2A214"/>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23AC4652"/>
    <w:multiLevelType w:val="hybridMultilevel"/>
    <w:tmpl w:val="6EAC56DC"/>
    <w:lvl w:ilvl="0" w:tplc="63809B20">
      <w:numFmt w:val="bullet"/>
      <w:lvlText w:val="-"/>
      <w:lvlJc w:val="left"/>
      <w:pPr>
        <w:tabs>
          <w:tab w:val="num" w:pos="1080"/>
        </w:tabs>
        <w:ind w:left="108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Music" w:hAnsi="Music"/>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Music" w:hAnsi="Music"/>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Music" w:hAnsi="Music"/>
      </w:rPr>
    </w:lvl>
  </w:abstractNum>
  <w:abstractNum w:abstractNumId="5" w15:restartNumberingAfterBreak="0">
    <w:nsid w:val="2736794D"/>
    <w:multiLevelType w:val="hybridMultilevel"/>
    <w:tmpl w:val="91E20904"/>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2954288F"/>
    <w:multiLevelType w:val="hybridMultilevel"/>
    <w:tmpl w:val="799008F4"/>
    <w:lvl w:ilvl="0" w:tplc="F2181CD8">
      <w:start w:val="1"/>
      <w:numFmt w:val="bullet"/>
      <w:lvlText w:val="•"/>
      <w:lvlJc w:val="left"/>
      <w:pPr>
        <w:tabs>
          <w:tab w:val="num" w:pos="720"/>
        </w:tabs>
        <w:ind w:left="720" w:hanging="360"/>
      </w:pPr>
      <w:rPr>
        <w:rFonts w:hint="default" w:ascii="Arial" w:hAnsi="Arial"/>
      </w:rPr>
    </w:lvl>
    <w:lvl w:ilvl="1" w:tplc="CE8A10FC">
      <w:start w:val="1"/>
      <w:numFmt w:val="bullet"/>
      <w:lvlText w:val="•"/>
      <w:lvlJc w:val="left"/>
      <w:pPr>
        <w:tabs>
          <w:tab w:val="num" w:pos="1440"/>
        </w:tabs>
        <w:ind w:left="1440" w:hanging="360"/>
      </w:pPr>
      <w:rPr>
        <w:rFonts w:hint="default" w:ascii="Arial" w:hAnsi="Arial"/>
      </w:rPr>
    </w:lvl>
    <w:lvl w:ilvl="2" w:tplc="09740B50" w:tentative="1">
      <w:start w:val="1"/>
      <w:numFmt w:val="bullet"/>
      <w:lvlText w:val="•"/>
      <w:lvlJc w:val="left"/>
      <w:pPr>
        <w:tabs>
          <w:tab w:val="num" w:pos="2160"/>
        </w:tabs>
        <w:ind w:left="2160" w:hanging="360"/>
      </w:pPr>
      <w:rPr>
        <w:rFonts w:hint="default" w:ascii="Arial" w:hAnsi="Arial"/>
      </w:rPr>
    </w:lvl>
    <w:lvl w:ilvl="3" w:tplc="4EC2BD46" w:tentative="1">
      <w:start w:val="1"/>
      <w:numFmt w:val="bullet"/>
      <w:lvlText w:val="•"/>
      <w:lvlJc w:val="left"/>
      <w:pPr>
        <w:tabs>
          <w:tab w:val="num" w:pos="2880"/>
        </w:tabs>
        <w:ind w:left="2880" w:hanging="360"/>
      </w:pPr>
      <w:rPr>
        <w:rFonts w:hint="default" w:ascii="Arial" w:hAnsi="Arial"/>
      </w:rPr>
    </w:lvl>
    <w:lvl w:ilvl="4" w:tplc="D1DC610E" w:tentative="1">
      <w:start w:val="1"/>
      <w:numFmt w:val="bullet"/>
      <w:lvlText w:val="•"/>
      <w:lvlJc w:val="left"/>
      <w:pPr>
        <w:tabs>
          <w:tab w:val="num" w:pos="3600"/>
        </w:tabs>
        <w:ind w:left="3600" w:hanging="360"/>
      </w:pPr>
      <w:rPr>
        <w:rFonts w:hint="default" w:ascii="Arial" w:hAnsi="Arial"/>
      </w:rPr>
    </w:lvl>
    <w:lvl w:ilvl="5" w:tplc="B59809D6" w:tentative="1">
      <w:start w:val="1"/>
      <w:numFmt w:val="bullet"/>
      <w:lvlText w:val="•"/>
      <w:lvlJc w:val="left"/>
      <w:pPr>
        <w:tabs>
          <w:tab w:val="num" w:pos="4320"/>
        </w:tabs>
        <w:ind w:left="4320" w:hanging="360"/>
      </w:pPr>
      <w:rPr>
        <w:rFonts w:hint="default" w:ascii="Arial" w:hAnsi="Arial"/>
      </w:rPr>
    </w:lvl>
    <w:lvl w:ilvl="6" w:tplc="AAAC25DA" w:tentative="1">
      <w:start w:val="1"/>
      <w:numFmt w:val="bullet"/>
      <w:lvlText w:val="•"/>
      <w:lvlJc w:val="left"/>
      <w:pPr>
        <w:tabs>
          <w:tab w:val="num" w:pos="5040"/>
        </w:tabs>
        <w:ind w:left="5040" w:hanging="360"/>
      </w:pPr>
      <w:rPr>
        <w:rFonts w:hint="default" w:ascii="Arial" w:hAnsi="Arial"/>
      </w:rPr>
    </w:lvl>
    <w:lvl w:ilvl="7" w:tplc="7406A1F0" w:tentative="1">
      <w:start w:val="1"/>
      <w:numFmt w:val="bullet"/>
      <w:lvlText w:val="•"/>
      <w:lvlJc w:val="left"/>
      <w:pPr>
        <w:tabs>
          <w:tab w:val="num" w:pos="5760"/>
        </w:tabs>
        <w:ind w:left="5760" w:hanging="360"/>
      </w:pPr>
      <w:rPr>
        <w:rFonts w:hint="default" w:ascii="Arial" w:hAnsi="Arial"/>
      </w:rPr>
    </w:lvl>
    <w:lvl w:ilvl="8" w:tplc="FA6463E4" w:tentative="1">
      <w:start w:val="1"/>
      <w:numFmt w:val="bullet"/>
      <w:lvlText w:val="•"/>
      <w:lvlJc w:val="left"/>
      <w:pPr>
        <w:tabs>
          <w:tab w:val="num" w:pos="6480"/>
        </w:tabs>
        <w:ind w:left="6480" w:hanging="360"/>
      </w:pPr>
      <w:rPr>
        <w:rFonts w:hint="default" w:ascii="Arial" w:hAnsi="Arial"/>
      </w:rPr>
    </w:lvl>
  </w:abstractNum>
  <w:abstractNum w:abstractNumId="7" w15:restartNumberingAfterBreak="0">
    <w:nsid w:val="3EFD27BB"/>
    <w:multiLevelType w:val="hybridMultilevel"/>
    <w:tmpl w:val="E60CD5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9236C6D"/>
    <w:multiLevelType w:val="hybridMultilevel"/>
    <w:tmpl w:val="6FD2473C"/>
    <w:lvl w:ilvl="0" w:tplc="33A24942">
      <w:start w:val="1"/>
      <w:numFmt w:val="bullet"/>
      <w:lvlText w:val=""/>
      <w:lvlJc w:val="left"/>
      <w:pPr>
        <w:ind w:left="1440" w:hanging="360"/>
      </w:pPr>
      <w:rPr>
        <w:rFonts w:hint="default" w:ascii="Symbol" w:hAnsi="Symbol"/>
        <w:color w:val="3366FF"/>
      </w:rPr>
    </w:lvl>
    <w:lvl w:ilvl="1" w:tplc="040C0003">
      <w:start w:val="1"/>
      <w:numFmt w:val="bullet"/>
      <w:lvlText w:val="o"/>
      <w:lvlJc w:val="left"/>
      <w:pPr>
        <w:ind w:left="2160" w:hanging="360"/>
      </w:pPr>
      <w:rPr>
        <w:rFonts w:hint="default" w:ascii="Courier New" w:hAnsi="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rPr>
    </w:lvl>
    <w:lvl w:ilvl="8" w:tplc="040C0005" w:tentative="1">
      <w:start w:val="1"/>
      <w:numFmt w:val="bullet"/>
      <w:lvlText w:val=""/>
      <w:lvlJc w:val="left"/>
      <w:pPr>
        <w:ind w:left="7200" w:hanging="360"/>
      </w:pPr>
      <w:rPr>
        <w:rFonts w:hint="default" w:ascii="Wingdings" w:hAnsi="Wingdings"/>
      </w:rPr>
    </w:lvl>
  </w:abstractNum>
  <w:abstractNum w:abstractNumId="9" w15:restartNumberingAfterBreak="0">
    <w:nsid w:val="669D682F"/>
    <w:multiLevelType w:val="multilevel"/>
    <w:tmpl w:val="040C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259295871">
    <w:abstractNumId w:val="2"/>
  </w:num>
  <w:num w:numId="2" w16cid:durableId="512648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4225062">
    <w:abstractNumId w:val="7"/>
  </w:num>
  <w:num w:numId="4" w16cid:durableId="220868716">
    <w:abstractNumId w:val="2"/>
  </w:num>
  <w:num w:numId="5" w16cid:durableId="658965227">
    <w:abstractNumId w:val="2"/>
  </w:num>
  <w:num w:numId="6" w16cid:durableId="1826166623">
    <w:abstractNumId w:val="2"/>
  </w:num>
  <w:num w:numId="7" w16cid:durableId="936985148">
    <w:abstractNumId w:val="9"/>
  </w:num>
  <w:num w:numId="8" w16cid:durableId="322469835">
    <w:abstractNumId w:val="1"/>
  </w:num>
  <w:num w:numId="9" w16cid:durableId="1132753908">
    <w:abstractNumId w:val="6"/>
  </w:num>
  <w:num w:numId="10" w16cid:durableId="1768497224">
    <w:abstractNumId w:val="8"/>
  </w:num>
  <w:num w:numId="11" w16cid:durableId="86851009">
    <w:abstractNumId w:val="0"/>
  </w:num>
  <w:num w:numId="12" w16cid:durableId="1313176579">
    <w:abstractNumId w:val="4"/>
  </w:num>
  <w:num w:numId="13" w16cid:durableId="1267691725">
    <w:abstractNumId w:val="5"/>
  </w:num>
  <w:num w:numId="14" w16cid:durableId="23523999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n-GB" w:vendorID="64" w:dllVersion="0" w:nlCheck="1" w:checkStyle="0" w:appName="MSWord"/>
  <w:trackRevisions w:val="tru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7D0"/>
    <w:rsid w:val="000178C2"/>
    <w:rsid w:val="00032039"/>
    <w:rsid w:val="000400A2"/>
    <w:rsid w:val="0005174F"/>
    <w:rsid w:val="00076A5B"/>
    <w:rsid w:val="000837AA"/>
    <w:rsid w:val="00092BE1"/>
    <w:rsid w:val="00096631"/>
    <w:rsid w:val="000B0257"/>
    <w:rsid w:val="000B6D92"/>
    <w:rsid w:val="000C1636"/>
    <w:rsid w:val="000E57D0"/>
    <w:rsid w:val="00100CFC"/>
    <w:rsid w:val="001102CC"/>
    <w:rsid w:val="00115079"/>
    <w:rsid w:val="00120648"/>
    <w:rsid w:val="00144E1A"/>
    <w:rsid w:val="00146915"/>
    <w:rsid w:val="00154877"/>
    <w:rsid w:val="0016407A"/>
    <w:rsid w:val="001641B6"/>
    <w:rsid w:val="0016591B"/>
    <w:rsid w:val="00171674"/>
    <w:rsid w:val="00173A90"/>
    <w:rsid w:val="00174123"/>
    <w:rsid w:val="001974F1"/>
    <w:rsid w:val="001A186C"/>
    <w:rsid w:val="001A2B88"/>
    <w:rsid w:val="001A359B"/>
    <w:rsid w:val="001B38BF"/>
    <w:rsid w:val="001C31DD"/>
    <w:rsid w:val="001D7E2E"/>
    <w:rsid w:val="001D7EBD"/>
    <w:rsid w:val="001E60AB"/>
    <w:rsid w:val="002036A4"/>
    <w:rsid w:val="00204CDA"/>
    <w:rsid w:val="00230312"/>
    <w:rsid w:val="002545D2"/>
    <w:rsid w:val="00256769"/>
    <w:rsid w:val="002642A3"/>
    <w:rsid w:val="00270B16"/>
    <w:rsid w:val="0027119C"/>
    <w:rsid w:val="002A170C"/>
    <w:rsid w:val="002A25EC"/>
    <w:rsid w:val="002A4447"/>
    <w:rsid w:val="002B04B1"/>
    <w:rsid w:val="002C3ED9"/>
    <w:rsid w:val="002C48D3"/>
    <w:rsid w:val="002C70AF"/>
    <w:rsid w:val="00302990"/>
    <w:rsid w:val="00306685"/>
    <w:rsid w:val="0034179B"/>
    <w:rsid w:val="00350FF7"/>
    <w:rsid w:val="00356AA2"/>
    <w:rsid w:val="00365D1A"/>
    <w:rsid w:val="003818BE"/>
    <w:rsid w:val="00391891"/>
    <w:rsid w:val="003930CC"/>
    <w:rsid w:val="003B7CBE"/>
    <w:rsid w:val="003F0097"/>
    <w:rsid w:val="00415266"/>
    <w:rsid w:val="00430F10"/>
    <w:rsid w:val="00443B93"/>
    <w:rsid w:val="00443CF2"/>
    <w:rsid w:val="004479D2"/>
    <w:rsid w:val="00452FB9"/>
    <w:rsid w:val="004554F7"/>
    <w:rsid w:val="0045793B"/>
    <w:rsid w:val="00471E69"/>
    <w:rsid w:val="00481116"/>
    <w:rsid w:val="00493D63"/>
    <w:rsid w:val="004A0D08"/>
    <w:rsid w:val="004A3F79"/>
    <w:rsid w:val="004A43E9"/>
    <w:rsid w:val="004A48AF"/>
    <w:rsid w:val="004E6055"/>
    <w:rsid w:val="004F1B86"/>
    <w:rsid w:val="004F563B"/>
    <w:rsid w:val="00507AC7"/>
    <w:rsid w:val="0055202B"/>
    <w:rsid w:val="0058343A"/>
    <w:rsid w:val="005A0C9E"/>
    <w:rsid w:val="005B7C38"/>
    <w:rsid w:val="005C4D6B"/>
    <w:rsid w:val="005D39DC"/>
    <w:rsid w:val="005D68A4"/>
    <w:rsid w:val="005E07A9"/>
    <w:rsid w:val="005E108B"/>
    <w:rsid w:val="005F5BC0"/>
    <w:rsid w:val="00606A0C"/>
    <w:rsid w:val="0061057B"/>
    <w:rsid w:val="00634299"/>
    <w:rsid w:val="0063470C"/>
    <w:rsid w:val="00661FCB"/>
    <w:rsid w:val="0066279B"/>
    <w:rsid w:val="006777F5"/>
    <w:rsid w:val="006B1DD9"/>
    <w:rsid w:val="006B3416"/>
    <w:rsid w:val="006C147E"/>
    <w:rsid w:val="006E1664"/>
    <w:rsid w:val="006E4D78"/>
    <w:rsid w:val="006F1455"/>
    <w:rsid w:val="00701807"/>
    <w:rsid w:val="007030B8"/>
    <w:rsid w:val="0070516C"/>
    <w:rsid w:val="00706D37"/>
    <w:rsid w:val="00707F74"/>
    <w:rsid w:val="007147C7"/>
    <w:rsid w:val="0073239F"/>
    <w:rsid w:val="0073773D"/>
    <w:rsid w:val="00777CE7"/>
    <w:rsid w:val="00786E0F"/>
    <w:rsid w:val="00792085"/>
    <w:rsid w:val="00796371"/>
    <w:rsid w:val="00796C61"/>
    <w:rsid w:val="007C0C13"/>
    <w:rsid w:val="007C6F65"/>
    <w:rsid w:val="007D7E30"/>
    <w:rsid w:val="007E58E8"/>
    <w:rsid w:val="007E7BD2"/>
    <w:rsid w:val="007F58CA"/>
    <w:rsid w:val="0080179A"/>
    <w:rsid w:val="0082672D"/>
    <w:rsid w:val="00862EC7"/>
    <w:rsid w:val="00871B03"/>
    <w:rsid w:val="0089161A"/>
    <w:rsid w:val="00896DBB"/>
    <w:rsid w:val="008B717A"/>
    <w:rsid w:val="008C4AB5"/>
    <w:rsid w:val="008E1AB0"/>
    <w:rsid w:val="008E4122"/>
    <w:rsid w:val="008F2497"/>
    <w:rsid w:val="008F35C2"/>
    <w:rsid w:val="00900541"/>
    <w:rsid w:val="0090584C"/>
    <w:rsid w:val="0091038D"/>
    <w:rsid w:val="009128C7"/>
    <w:rsid w:val="00913501"/>
    <w:rsid w:val="009240AC"/>
    <w:rsid w:val="009431C0"/>
    <w:rsid w:val="00945050"/>
    <w:rsid w:val="00950B26"/>
    <w:rsid w:val="0097305B"/>
    <w:rsid w:val="00974FD6"/>
    <w:rsid w:val="00996F74"/>
    <w:rsid w:val="00997BBD"/>
    <w:rsid w:val="009A5977"/>
    <w:rsid w:val="009B1DA3"/>
    <w:rsid w:val="009B298C"/>
    <w:rsid w:val="009B34F2"/>
    <w:rsid w:val="009E46B8"/>
    <w:rsid w:val="009E5D8A"/>
    <w:rsid w:val="009F20F8"/>
    <w:rsid w:val="009F2BBA"/>
    <w:rsid w:val="009F7A47"/>
    <w:rsid w:val="00A10E1B"/>
    <w:rsid w:val="00A14090"/>
    <w:rsid w:val="00A15DFF"/>
    <w:rsid w:val="00A16FA5"/>
    <w:rsid w:val="00A403B6"/>
    <w:rsid w:val="00A43E87"/>
    <w:rsid w:val="00A65C13"/>
    <w:rsid w:val="00A703AE"/>
    <w:rsid w:val="00A81C8F"/>
    <w:rsid w:val="00A86083"/>
    <w:rsid w:val="00AB6487"/>
    <w:rsid w:val="00AC62DA"/>
    <w:rsid w:val="00AD7551"/>
    <w:rsid w:val="00AE786B"/>
    <w:rsid w:val="00AF1A50"/>
    <w:rsid w:val="00AF29DE"/>
    <w:rsid w:val="00B03235"/>
    <w:rsid w:val="00B0360C"/>
    <w:rsid w:val="00B143AA"/>
    <w:rsid w:val="00B309B8"/>
    <w:rsid w:val="00B34E32"/>
    <w:rsid w:val="00B5154C"/>
    <w:rsid w:val="00B55B5E"/>
    <w:rsid w:val="00B827AF"/>
    <w:rsid w:val="00B917BF"/>
    <w:rsid w:val="00B925B3"/>
    <w:rsid w:val="00BA2ECC"/>
    <w:rsid w:val="00BA6B1C"/>
    <w:rsid w:val="00BC5CCE"/>
    <w:rsid w:val="00BF090C"/>
    <w:rsid w:val="00BF10E2"/>
    <w:rsid w:val="00C036FC"/>
    <w:rsid w:val="00C21F1D"/>
    <w:rsid w:val="00C229F3"/>
    <w:rsid w:val="00C2615B"/>
    <w:rsid w:val="00C3647E"/>
    <w:rsid w:val="00C36782"/>
    <w:rsid w:val="00C36BA9"/>
    <w:rsid w:val="00C63170"/>
    <w:rsid w:val="00C85FA9"/>
    <w:rsid w:val="00C86F10"/>
    <w:rsid w:val="00CA1F65"/>
    <w:rsid w:val="00CB53E1"/>
    <w:rsid w:val="00CD629E"/>
    <w:rsid w:val="00CE1E84"/>
    <w:rsid w:val="00D20016"/>
    <w:rsid w:val="00D3010C"/>
    <w:rsid w:val="00D30FA1"/>
    <w:rsid w:val="00D31016"/>
    <w:rsid w:val="00D37ACF"/>
    <w:rsid w:val="00D54E16"/>
    <w:rsid w:val="00D55A48"/>
    <w:rsid w:val="00D660A4"/>
    <w:rsid w:val="00D97D46"/>
    <w:rsid w:val="00DB19AC"/>
    <w:rsid w:val="00DF102F"/>
    <w:rsid w:val="00DF1640"/>
    <w:rsid w:val="00DF21DD"/>
    <w:rsid w:val="00DF669E"/>
    <w:rsid w:val="00E110C8"/>
    <w:rsid w:val="00E122DF"/>
    <w:rsid w:val="00E158D4"/>
    <w:rsid w:val="00E508E2"/>
    <w:rsid w:val="00E56101"/>
    <w:rsid w:val="00E563F6"/>
    <w:rsid w:val="00E66A6D"/>
    <w:rsid w:val="00E67D44"/>
    <w:rsid w:val="00E75180"/>
    <w:rsid w:val="00E817C1"/>
    <w:rsid w:val="00E90E99"/>
    <w:rsid w:val="00EA7090"/>
    <w:rsid w:val="00EC572E"/>
    <w:rsid w:val="00EC6DE9"/>
    <w:rsid w:val="00EE24E3"/>
    <w:rsid w:val="00EE27A6"/>
    <w:rsid w:val="00EE7C47"/>
    <w:rsid w:val="00EE7CCC"/>
    <w:rsid w:val="00F0250F"/>
    <w:rsid w:val="00F16BDB"/>
    <w:rsid w:val="00F2094D"/>
    <w:rsid w:val="00F2258D"/>
    <w:rsid w:val="00F246EE"/>
    <w:rsid w:val="00F302C4"/>
    <w:rsid w:val="00F32BC3"/>
    <w:rsid w:val="00F335BF"/>
    <w:rsid w:val="00F366F8"/>
    <w:rsid w:val="00F368FA"/>
    <w:rsid w:val="00F42A7F"/>
    <w:rsid w:val="00F608CD"/>
    <w:rsid w:val="00F654DA"/>
    <w:rsid w:val="00F73110"/>
    <w:rsid w:val="00F7548A"/>
    <w:rsid w:val="00F804AB"/>
    <w:rsid w:val="00F81CF7"/>
    <w:rsid w:val="00FB0073"/>
    <w:rsid w:val="00FB2991"/>
    <w:rsid w:val="00FB3320"/>
    <w:rsid w:val="00FB3EBD"/>
    <w:rsid w:val="00FD4AE3"/>
    <w:rsid w:val="00FD6EB5"/>
    <w:rsid w:val="00FE0A02"/>
    <w:rsid w:val="00FE18DE"/>
    <w:rsid w:val="00FF4982"/>
    <w:rsid w:val="094675E9"/>
    <w:rsid w:val="09A535E3"/>
    <w:rsid w:val="0CE1D22E"/>
    <w:rsid w:val="11A3D4B0"/>
    <w:rsid w:val="1509FD37"/>
    <w:rsid w:val="1777142B"/>
    <w:rsid w:val="19514A72"/>
    <w:rsid w:val="1A3D9A0A"/>
    <w:rsid w:val="1BF6DDDC"/>
    <w:rsid w:val="247EB6C7"/>
    <w:rsid w:val="2EC6E090"/>
    <w:rsid w:val="2ED0C826"/>
    <w:rsid w:val="3087ADC1"/>
    <w:rsid w:val="315D20FB"/>
    <w:rsid w:val="3A18581B"/>
    <w:rsid w:val="3BD6A0CA"/>
    <w:rsid w:val="48EAF6CF"/>
    <w:rsid w:val="4B0BE4EF"/>
    <w:rsid w:val="4C7203B6"/>
    <w:rsid w:val="5DA8A6E9"/>
    <w:rsid w:val="63913910"/>
    <w:rsid w:val="67C76938"/>
    <w:rsid w:val="6DCEB9F0"/>
    <w:rsid w:val="71028CCA"/>
    <w:rsid w:val="73D65003"/>
    <w:rsid w:val="76B1F9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2A3CC"/>
  <w15:chartTrackingRefBased/>
  <w15:docId w15:val="{43C00D5B-2377-4BA2-849D-DDD146A83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6E0F"/>
    <w:pPr>
      <w:spacing w:before="120" w:after="120" w:line="240" w:lineRule="auto"/>
      <w:jc w:val="both"/>
    </w:pPr>
    <w:rPr>
      <w:rFonts w:eastAsia="Times New Roman" w:cs="Times New Roman" w:asciiTheme="majorHAnsi" w:hAnsiTheme="majorHAnsi"/>
      <w:sz w:val="18"/>
      <w:szCs w:val="24"/>
      <w:lang w:eastAsia="fr-FR"/>
    </w:rPr>
  </w:style>
  <w:style w:type="paragraph" w:styleId="Heading1">
    <w:name w:val="heading 1"/>
    <w:next w:val="Normal"/>
    <w:link w:val="Heading1Char"/>
    <w:qFormat/>
    <w:rsid w:val="00E75180"/>
    <w:pPr>
      <w:keepNext/>
      <w:pageBreakBefore/>
      <w:numPr>
        <w:numId w:val="7"/>
      </w:numPr>
      <w:pBdr>
        <w:bottom w:val="single" w:color="FF6600" w:sz="12" w:space="1"/>
      </w:pBdr>
      <w:spacing w:after="120" w:line="240" w:lineRule="auto"/>
      <w:outlineLvl w:val="0"/>
    </w:pPr>
    <w:rPr>
      <w:rFonts w:ascii="Calibri" w:hAnsi="Calibri" w:eastAsia="Times New Roman" w:cs="Times New Roman"/>
      <w:b/>
      <w:color w:val="E75113"/>
      <w:kern w:val="28"/>
      <w:sz w:val="28"/>
      <w:szCs w:val="20"/>
      <w:lang w:eastAsia="fr-FR"/>
    </w:rPr>
  </w:style>
  <w:style w:type="paragraph" w:styleId="Heading2">
    <w:name w:val="heading 2"/>
    <w:next w:val="Normal"/>
    <w:link w:val="Heading2Char"/>
    <w:qFormat/>
    <w:rsid w:val="00E75180"/>
    <w:pPr>
      <w:keepNext/>
      <w:numPr>
        <w:ilvl w:val="1"/>
        <w:numId w:val="7"/>
      </w:numPr>
      <w:spacing w:before="240" w:after="60" w:line="240" w:lineRule="auto"/>
      <w:outlineLvl w:val="1"/>
    </w:pPr>
    <w:rPr>
      <w:rFonts w:ascii="Calibri" w:hAnsi="Calibri" w:eastAsia="Times New Roman" w:cs="Times New Roman"/>
      <w:b/>
      <w:color w:val="595959"/>
      <w:sz w:val="24"/>
      <w:szCs w:val="20"/>
      <w:lang w:eastAsia="fr-FR"/>
    </w:rPr>
  </w:style>
  <w:style w:type="paragraph" w:styleId="Heading3">
    <w:name w:val="heading 3"/>
    <w:basedOn w:val="Normal"/>
    <w:next w:val="Normal"/>
    <w:link w:val="Heading3Char"/>
    <w:qFormat/>
    <w:rsid w:val="00E75180"/>
    <w:pPr>
      <w:keepNext/>
      <w:numPr>
        <w:ilvl w:val="2"/>
        <w:numId w:val="7"/>
      </w:numPr>
      <w:spacing w:before="240" w:after="60"/>
      <w:jc w:val="left"/>
      <w:outlineLvl w:val="2"/>
    </w:pPr>
    <w:rPr>
      <w:rFonts w:ascii="Calibri" w:hAnsi="Calibri"/>
      <w:b/>
      <w:sz w:val="22"/>
      <w:szCs w:val="20"/>
    </w:rPr>
  </w:style>
  <w:style w:type="paragraph" w:styleId="Heading4">
    <w:name w:val="heading 4"/>
    <w:basedOn w:val="Normal"/>
    <w:next w:val="Normal"/>
    <w:link w:val="Heading4Char"/>
    <w:qFormat/>
    <w:rsid w:val="00E75180"/>
    <w:pPr>
      <w:keepNext/>
      <w:numPr>
        <w:ilvl w:val="3"/>
        <w:numId w:val="7"/>
      </w:numPr>
      <w:spacing w:before="240" w:after="60"/>
      <w:jc w:val="left"/>
      <w:outlineLvl w:val="3"/>
    </w:pPr>
    <w:rPr>
      <w:rFonts w:ascii="Calibri" w:hAnsi="Calibri"/>
      <w:b/>
      <w:i/>
      <w:sz w:val="20"/>
      <w:szCs w:val="20"/>
    </w:rPr>
  </w:style>
  <w:style w:type="paragraph" w:styleId="Heading5">
    <w:name w:val="heading 5"/>
    <w:basedOn w:val="Normal"/>
    <w:next w:val="Normal"/>
    <w:link w:val="Heading5Char"/>
    <w:qFormat/>
    <w:rsid w:val="00E75180"/>
    <w:pPr>
      <w:numPr>
        <w:ilvl w:val="4"/>
        <w:numId w:val="7"/>
      </w:numPr>
      <w:spacing w:before="240" w:after="60"/>
      <w:jc w:val="left"/>
      <w:outlineLvl w:val="4"/>
    </w:pPr>
    <w:rPr>
      <w:rFonts w:ascii="Arial" w:hAnsi="Arial"/>
      <w:sz w:val="22"/>
      <w:szCs w:val="20"/>
    </w:rPr>
  </w:style>
  <w:style w:type="paragraph" w:styleId="Heading6">
    <w:name w:val="heading 6"/>
    <w:basedOn w:val="Normal"/>
    <w:next w:val="Normal"/>
    <w:link w:val="Heading6Char"/>
    <w:uiPriority w:val="9"/>
    <w:semiHidden/>
    <w:unhideWhenUsed/>
    <w:qFormat/>
    <w:rsid w:val="002A170C"/>
    <w:pPr>
      <w:keepNext/>
      <w:keepLines/>
      <w:spacing w:before="40" w:after="0"/>
      <w:outlineLvl w:val="5"/>
    </w:pPr>
    <w:rPr>
      <w:rFonts w:eastAsiaTheme="majorEastAsia" w:cstheme="majorBidi"/>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RE" w:customStyle="1">
    <w:name w:val="TITRE"/>
    <w:basedOn w:val="Normal"/>
    <w:next w:val="Normal"/>
    <w:autoRedefine/>
    <w:rsid w:val="000E57D0"/>
    <w:pPr>
      <w:pBdr>
        <w:bottom w:val="single" w:color="BFBFBF" w:sz="12" w:space="1"/>
      </w:pBdr>
      <w:spacing w:before="0" w:after="0"/>
    </w:pPr>
    <w:rPr>
      <w:rFonts w:ascii="Calibri" w:hAnsi="Calibri"/>
      <w:color w:val="0070C0"/>
      <w:sz w:val="24"/>
    </w:rPr>
  </w:style>
  <w:style w:type="character" w:styleId="Heading1Text" w:customStyle="1">
    <w:name w:val="Heading 1 Text"/>
    <w:rsid w:val="000E57D0"/>
    <w:rPr>
      <w:b/>
      <w:smallCaps/>
    </w:rPr>
  </w:style>
  <w:style w:type="paragraph" w:styleId="Level1" w:customStyle="1">
    <w:name w:val="Level 1"/>
    <w:basedOn w:val="Normal"/>
    <w:next w:val="Normal"/>
    <w:link w:val="Level1Char"/>
    <w:rsid w:val="000E57D0"/>
    <w:pPr>
      <w:numPr>
        <w:numId w:val="1"/>
      </w:numPr>
      <w:spacing w:before="0" w:after="210" w:line="264" w:lineRule="auto"/>
      <w:outlineLvl w:val="0"/>
    </w:pPr>
    <w:rPr>
      <w:rFonts w:ascii="Arial" w:hAnsi="Arial"/>
      <w:kern w:val="28"/>
      <w:sz w:val="21"/>
      <w:szCs w:val="20"/>
      <w:lang w:val="en-GB" w:eastAsia="zh-CN"/>
    </w:rPr>
  </w:style>
  <w:style w:type="paragraph" w:styleId="Level2" w:customStyle="1">
    <w:name w:val="Level 2"/>
    <w:basedOn w:val="Normal"/>
    <w:next w:val="Normal"/>
    <w:rsid w:val="000E57D0"/>
    <w:pPr>
      <w:numPr>
        <w:ilvl w:val="1"/>
        <w:numId w:val="1"/>
      </w:numPr>
      <w:spacing w:before="0" w:after="210" w:line="264" w:lineRule="auto"/>
      <w:outlineLvl w:val="1"/>
    </w:pPr>
    <w:rPr>
      <w:rFonts w:ascii="Arial" w:hAnsi="Arial"/>
      <w:kern w:val="28"/>
      <w:sz w:val="21"/>
      <w:szCs w:val="20"/>
      <w:lang w:val="en-GB" w:eastAsia="zh-CN"/>
    </w:rPr>
  </w:style>
  <w:style w:type="paragraph" w:styleId="Level3" w:customStyle="1">
    <w:name w:val="Level 3"/>
    <w:basedOn w:val="Normal"/>
    <w:next w:val="Normal"/>
    <w:rsid w:val="000E57D0"/>
    <w:pPr>
      <w:numPr>
        <w:ilvl w:val="2"/>
        <w:numId w:val="1"/>
      </w:numPr>
      <w:spacing w:before="0" w:after="210" w:line="264" w:lineRule="auto"/>
      <w:outlineLvl w:val="2"/>
    </w:pPr>
    <w:rPr>
      <w:rFonts w:ascii="Arial" w:hAnsi="Arial"/>
      <w:kern w:val="28"/>
      <w:sz w:val="21"/>
      <w:szCs w:val="20"/>
      <w:lang w:val="en-GB" w:eastAsia="zh-CN"/>
    </w:rPr>
  </w:style>
  <w:style w:type="paragraph" w:styleId="Level4" w:customStyle="1">
    <w:name w:val="Level 4"/>
    <w:basedOn w:val="Normal"/>
    <w:next w:val="Normal"/>
    <w:rsid w:val="000E57D0"/>
    <w:pPr>
      <w:numPr>
        <w:ilvl w:val="3"/>
        <w:numId w:val="1"/>
      </w:numPr>
      <w:spacing w:before="0" w:after="210" w:line="264" w:lineRule="auto"/>
      <w:outlineLvl w:val="3"/>
    </w:pPr>
    <w:rPr>
      <w:rFonts w:ascii="Arial" w:hAnsi="Arial"/>
      <w:kern w:val="28"/>
      <w:sz w:val="21"/>
      <w:szCs w:val="20"/>
      <w:lang w:val="en-GB" w:eastAsia="zh-CN"/>
    </w:rPr>
  </w:style>
  <w:style w:type="paragraph" w:styleId="Level5" w:customStyle="1">
    <w:name w:val="Level 5"/>
    <w:basedOn w:val="Normal"/>
    <w:next w:val="Normal"/>
    <w:rsid w:val="000E57D0"/>
    <w:pPr>
      <w:numPr>
        <w:ilvl w:val="4"/>
        <w:numId w:val="1"/>
      </w:numPr>
      <w:spacing w:before="0" w:after="210" w:line="264" w:lineRule="auto"/>
      <w:outlineLvl w:val="4"/>
    </w:pPr>
    <w:rPr>
      <w:rFonts w:ascii="Arial" w:hAnsi="Arial"/>
      <w:kern w:val="28"/>
      <w:sz w:val="21"/>
      <w:szCs w:val="20"/>
      <w:lang w:val="en-GB" w:eastAsia="zh-CN"/>
    </w:rPr>
  </w:style>
  <w:style w:type="paragraph" w:styleId="Body2" w:customStyle="1">
    <w:name w:val="Body 2"/>
    <w:basedOn w:val="Normal"/>
    <w:rsid w:val="000E57D0"/>
    <w:pPr>
      <w:spacing w:before="0" w:after="210" w:line="264" w:lineRule="auto"/>
      <w:ind w:left="709"/>
    </w:pPr>
    <w:rPr>
      <w:rFonts w:ascii="Arial" w:hAnsi="Arial"/>
      <w:kern w:val="28"/>
      <w:sz w:val="21"/>
      <w:szCs w:val="20"/>
      <w:lang w:val="en-GB" w:eastAsia="en-US"/>
    </w:rPr>
  </w:style>
  <w:style w:type="paragraph" w:styleId="Style1" w:customStyle="1">
    <w:name w:val="Style1"/>
    <w:basedOn w:val="Level1"/>
    <w:link w:val="Style1Char"/>
    <w:qFormat/>
    <w:rsid w:val="00786E0F"/>
    <w:pPr>
      <w:keepNext/>
      <w:tabs>
        <w:tab w:val="left" w:pos="426"/>
      </w:tabs>
      <w:spacing w:before="240"/>
    </w:pPr>
    <w:rPr>
      <w:rFonts w:ascii="Calibri" w:hAnsi="Calibri" w:cs="Calibri"/>
      <w:b/>
      <w:smallCaps/>
      <w:sz w:val="18"/>
      <w:szCs w:val="18"/>
      <w:lang w:val="fr-FR"/>
    </w:rPr>
  </w:style>
  <w:style w:type="table" w:styleId="TableGrid">
    <w:name w:val="Table Grid"/>
    <w:basedOn w:val="TableNormal"/>
    <w:uiPriority w:val="39"/>
    <w:rsid w:val="000E57D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evel1Char" w:customStyle="1">
    <w:name w:val="Level 1 Char"/>
    <w:basedOn w:val="DefaultParagraphFont"/>
    <w:link w:val="Level1"/>
    <w:rsid w:val="000E57D0"/>
    <w:rPr>
      <w:rFonts w:ascii="Arial" w:hAnsi="Arial" w:eastAsia="Times New Roman" w:cs="Times New Roman"/>
      <w:kern w:val="28"/>
      <w:sz w:val="21"/>
      <w:szCs w:val="20"/>
      <w:lang w:val="en-GB" w:eastAsia="zh-CN"/>
    </w:rPr>
  </w:style>
  <w:style w:type="character" w:styleId="Style1Char" w:customStyle="1">
    <w:name w:val="Style1 Char"/>
    <w:basedOn w:val="Level1Char"/>
    <w:link w:val="Style1"/>
    <w:rsid w:val="00786E0F"/>
    <w:rPr>
      <w:rFonts w:ascii="Calibri" w:hAnsi="Calibri" w:eastAsia="Times New Roman" w:cs="Calibri"/>
      <w:b/>
      <w:smallCaps/>
      <w:kern w:val="28"/>
      <w:sz w:val="18"/>
      <w:szCs w:val="18"/>
      <w:lang w:val="en-GB" w:eastAsia="zh-CN"/>
    </w:rPr>
  </w:style>
  <w:style w:type="paragraph" w:styleId="NoSpacing">
    <w:name w:val="No Spacing"/>
    <w:uiPriority w:val="1"/>
    <w:qFormat/>
    <w:rsid w:val="000E57D0"/>
    <w:pPr>
      <w:spacing w:after="0" w:line="240" w:lineRule="auto"/>
      <w:jc w:val="both"/>
    </w:pPr>
    <w:rPr>
      <w:rFonts w:ascii="Verdana" w:hAnsi="Verdana" w:eastAsia="Times New Roman" w:cs="Times New Roman"/>
      <w:szCs w:val="24"/>
      <w:lang w:eastAsia="fr-FR"/>
    </w:rPr>
  </w:style>
  <w:style w:type="character" w:styleId="Heading1Char" w:customStyle="1">
    <w:name w:val="Heading 1 Char"/>
    <w:basedOn w:val="DefaultParagraphFont"/>
    <w:link w:val="Heading1"/>
    <w:rsid w:val="00E75180"/>
    <w:rPr>
      <w:rFonts w:ascii="Calibri" w:hAnsi="Calibri" w:eastAsia="Times New Roman" w:cs="Times New Roman"/>
      <w:b/>
      <w:color w:val="E75113"/>
      <w:kern w:val="28"/>
      <w:sz w:val="28"/>
      <w:szCs w:val="20"/>
      <w:lang w:eastAsia="fr-FR"/>
    </w:rPr>
  </w:style>
  <w:style w:type="character" w:styleId="Heading2Char" w:customStyle="1">
    <w:name w:val="Heading 2 Char"/>
    <w:basedOn w:val="DefaultParagraphFont"/>
    <w:link w:val="Heading2"/>
    <w:rsid w:val="00E75180"/>
    <w:rPr>
      <w:rFonts w:ascii="Calibri" w:hAnsi="Calibri" w:eastAsia="Times New Roman" w:cs="Times New Roman"/>
      <w:b/>
      <w:color w:val="595959"/>
      <w:sz w:val="24"/>
      <w:szCs w:val="20"/>
      <w:lang w:eastAsia="fr-FR"/>
    </w:rPr>
  </w:style>
  <w:style w:type="character" w:styleId="Heading3Char" w:customStyle="1">
    <w:name w:val="Heading 3 Char"/>
    <w:basedOn w:val="DefaultParagraphFont"/>
    <w:link w:val="Heading3"/>
    <w:rsid w:val="00E75180"/>
    <w:rPr>
      <w:rFonts w:ascii="Calibri" w:hAnsi="Calibri" w:eastAsia="Times New Roman" w:cs="Times New Roman"/>
      <w:b/>
      <w:szCs w:val="20"/>
      <w:lang w:eastAsia="fr-FR"/>
    </w:rPr>
  </w:style>
  <w:style w:type="character" w:styleId="Heading4Char" w:customStyle="1">
    <w:name w:val="Heading 4 Char"/>
    <w:basedOn w:val="DefaultParagraphFont"/>
    <w:link w:val="Heading4"/>
    <w:rsid w:val="00E75180"/>
    <w:rPr>
      <w:rFonts w:ascii="Calibri" w:hAnsi="Calibri" w:eastAsia="Times New Roman" w:cs="Times New Roman"/>
      <w:b/>
      <w:i/>
      <w:sz w:val="20"/>
      <w:szCs w:val="20"/>
      <w:lang w:eastAsia="fr-FR"/>
    </w:rPr>
  </w:style>
  <w:style w:type="character" w:styleId="Heading5Char" w:customStyle="1">
    <w:name w:val="Heading 5 Char"/>
    <w:basedOn w:val="DefaultParagraphFont"/>
    <w:link w:val="Heading5"/>
    <w:rsid w:val="00E75180"/>
    <w:rPr>
      <w:rFonts w:ascii="Arial" w:hAnsi="Arial" w:eastAsia="Times New Roman" w:cs="Times New Roman"/>
      <w:szCs w:val="20"/>
      <w:lang w:eastAsia="fr-FR"/>
    </w:rPr>
  </w:style>
  <w:style w:type="paragraph" w:styleId="Enumration" w:customStyle="1">
    <w:name w:val="Enumération"/>
    <w:basedOn w:val="Normal"/>
    <w:autoRedefine/>
    <w:qFormat/>
    <w:rsid w:val="00BF090C"/>
    <w:pPr>
      <w:widowControl w:val="0"/>
      <w:autoSpaceDE w:val="0"/>
      <w:autoSpaceDN w:val="0"/>
      <w:adjustRightInd w:val="0"/>
      <w:spacing w:before="0" w:after="0"/>
    </w:pPr>
    <w:rPr>
      <w:rFonts w:ascii="Verdana" w:hAnsi="Verdana"/>
      <w:color w:val="000000"/>
      <w:sz w:val="22"/>
      <w:lang w:eastAsia="ja-JP"/>
    </w:rPr>
  </w:style>
  <w:style w:type="paragraph" w:styleId="ListParagraph">
    <w:name w:val="List Paragraph"/>
    <w:basedOn w:val="Normal"/>
    <w:uiPriority w:val="34"/>
    <w:qFormat/>
    <w:rsid w:val="00BF090C"/>
    <w:pPr>
      <w:ind w:left="720"/>
      <w:contextualSpacing/>
    </w:pPr>
  </w:style>
  <w:style w:type="character" w:styleId="Heading6Char" w:customStyle="1">
    <w:name w:val="Heading 6 Char"/>
    <w:basedOn w:val="DefaultParagraphFont"/>
    <w:link w:val="Heading6"/>
    <w:uiPriority w:val="9"/>
    <w:semiHidden/>
    <w:rsid w:val="002A170C"/>
    <w:rPr>
      <w:rFonts w:asciiTheme="majorHAnsi" w:hAnsiTheme="majorHAnsi" w:eastAsiaTheme="majorEastAsia" w:cstheme="majorBidi"/>
      <w:color w:val="1F4D78" w:themeColor="accent1" w:themeShade="7F"/>
      <w:sz w:val="18"/>
      <w:szCs w:val="24"/>
      <w:lang w:eastAsia="fr-FR"/>
    </w:rPr>
  </w:style>
  <w:style w:type="character" w:styleId="CG" w:customStyle="1">
    <w:name w:val="CG"/>
    <w:rsid w:val="002A170C"/>
    <w:rPr>
      <w:rFonts w:ascii="Helvetica" w:hAnsi="Helvetica"/>
      <w:b/>
      <w:sz w:val="20"/>
    </w:rPr>
  </w:style>
  <w:style w:type="paragraph" w:styleId="Paragraphe4" w:customStyle="1">
    <w:name w:val="Paragraphe 4"/>
    <w:rsid w:val="002A170C"/>
    <w:pPr>
      <w:spacing w:before="240" w:after="0" w:line="240" w:lineRule="exact"/>
      <w:ind w:left="567"/>
      <w:jc w:val="both"/>
    </w:pPr>
    <w:rPr>
      <w:rFonts w:ascii="Helvetica" w:hAnsi="Helvetica" w:eastAsia="Times New Roman" w:cs="Times New Roman"/>
      <w:sz w:val="20"/>
      <w:szCs w:val="20"/>
    </w:rPr>
  </w:style>
  <w:style w:type="paragraph" w:styleId="Enumration1niveau" w:customStyle="1">
    <w:name w:val="Enumération 1 niveau"/>
    <w:rsid w:val="002A170C"/>
    <w:pPr>
      <w:tabs>
        <w:tab w:val="left" w:pos="1134"/>
      </w:tabs>
      <w:spacing w:before="240" w:after="0" w:line="240" w:lineRule="exact"/>
      <w:ind w:left="1134" w:hanging="227"/>
      <w:jc w:val="both"/>
    </w:pPr>
    <w:rPr>
      <w:rFonts w:ascii="Helvetica" w:hAnsi="Helvetica" w:eastAsia="Times New Roman" w:cs="Times New Roman"/>
      <w:sz w:val="20"/>
      <w:szCs w:val="20"/>
    </w:rPr>
  </w:style>
  <w:style w:type="paragraph" w:styleId="TL" w:customStyle="1">
    <w:name w:val="TL"/>
    <w:rsid w:val="002A170C"/>
    <w:pPr>
      <w:spacing w:before="480" w:after="120" w:line="240" w:lineRule="exact"/>
    </w:pPr>
    <w:rPr>
      <w:rFonts w:ascii="Helvetica" w:hAnsi="Helvetica" w:eastAsia="Times New Roman" w:cs="Times New Roman"/>
      <w:b/>
      <w:sz w:val="20"/>
      <w:szCs w:val="20"/>
    </w:rPr>
  </w:style>
  <w:style w:type="character" w:styleId="CommentReference">
    <w:name w:val="annotation reference"/>
    <w:basedOn w:val="DefaultParagraphFont"/>
    <w:uiPriority w:val="99"/>
    <w:semiHidden/>
    <w:unhideWhenUsed/>
    <w:rsid w:val="00A81C8F"/>
    <w:rPr>
      <w:sz w:val="16"/>
      <w:szCs w:val="16"/>
    </w:rPr>
  </w:style>
  <w:style w:type="paragraph" w:styleId="CommentText">
    <w:name w:val="annotation text"/>
    <w:basedOn w:val="Normal"/>
    <w:link w:val="CommentTextChar"/>
    <w:uiPriority w:val="99"/>
    <w:semiHidden/>
    <w:unhideWhenUsed/>
    <w:rsid w:val="00A81C8F"/>
    <w:rPr>
      <w:sz w:val="20"/>
      <w:szCs w:val="20"/>
    </w:rPr>
  </w:style>
  <w:style w:type="character" w:styleId="CommentTextChar" w:customStyle="1">
    <w:name w:val="Comment Text Char"/>
    <w:basedOn w:val="DefaultParagraphFont"/>
    <w:link w:val="CommentText"/>
    <w:uiPriority w:val="99"/>
    <w:semiHidden/>
    <w:rsid w:val="00A81C8F"/>
    <w:rPr>
      <w:rFonts w:eastAsia="Times New Roman" w:cs="Times New Roman" w:asciiTheme="majorHAnsi" w:hAnsiTheme="majorHAnsi"/>
      <w:sz w:val="20"/>
      <w:szCs w:val="20"/>
      <w:lang w:eastAsia="fr-FR"/>
    </w:rPr>
  </w:style>
  <w:style w:type="paragraph" w:styleId="CommentSubject">
    <w:name w:val="annotation subject"/>
    <w:basedOn w:val="CommentText"/>
    <w:next w:val="CommentText"/>
    <w:link w:val="CommentSubjectChar"/>
    <w:uiPriority w:val="99"/>
    <w:semiHidden/>
    <w:unhideWhenUsed/>
    <w:rsid w:val="00A81C8F"/>
    <w:rPr>
      <w:b/>
      <w:bCs/>
    </w:rPr>
  </w:style>
  <w:style w:type="character" w:styleId="CommentSubjectChar" w:customStyle="1">
    <w:name w:val="Comment Subject Char"/>
    <w:basedOn w:val="CommentTextChar"/>
    <w:link w:val="CommentSubject"/>
    <w:uiPriority w:val="99"/>
    <w:semiHidden/>
    <w:rsid w:val="00A81C8F"/>
    <w:rPr>
      <w:rFonts w:eastAsia="Times New Roman" w:cs="Times New Roman" w:asciiTheme="majorHAnsi" w:hAnsiTheme="majorHAnsi"/>
      <w:b/>
      <w:bCs/>
      <w:sz w:val="20"/>
      <w:szCs w:val="20"/>
      <w:lang w:eastAsia="fr-FR"/>
    </w:rPr>
  </w:style>
  <w:style w:type="paragraph" w:styleId="BalloonText">
    <w:name w:val="Balloon Text"/>
    <w:basedOn w:val="Normal"/>
    <w:link w:val="BalloonTextChar"/>
    <w:uiPriority w:val="99"/>
    <w:semiHidden/>
    <w:unhideWhenUsed/>
    <w:rsid w:val="00A81C8F"/>
    <w:pPr>
      <w:spacing w:before="0" w:after="0"/>
    </w:pPr>
    <w:rPr>
      <w:rFonts w:ascii="Segoe UI" w:hAnsi="Segoe UI" w:cs="Segoe UI"/>
      <w:szCs w:val="18"/>
    </w:rPr>
  </w:style>
  <w:style w:type="character" w:styleId="BalloonTextChar" w:customStyle="1">
    <w:name w:val="Balloon Text Char"/>
    <w:basedOn w:val="DefaultParagraphFont"/>
    <w:link w:val="BalloonText"/>
    <w:uiPriority w:val="99"/>
    <w:semiHidden/>
    <w:rsid w:val="00A81C8F"/>
    <w:rPr>
      <w:rFonts w:ascii="Segoe UI" w:hAnsi="Segoe UI" w:eastAsia="Times New Roman" w:cs="Segoe UI"/>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606480">
      <w:bodyDiv w:val="1"/>
      <w:marLeft w:val="0"/>
      <w:marRight w:val="0"/>
      <w:marTop w:val="0"/>
      <w:marBottom w:val="0"/>
      <w:divBdr>
        <w:top w:val="none" w:sz="0" w:space="0" w:color="auto"/>
        <w:left w:val="none" w:sz="0" w:space="0" w:color="auto"/>
        <w:bottom w:val="none" w:sz="0" w:space="0" w:color="auto"/>
        <w:right w:val="none" w:sz="0" w:space="0" w:color="auto"/>
      </w:divBdr>
    </w:div>
    <w:div w:id="1506703250">
      <w:bodyDiv w:val="1"/>
      <w:marLeft w:val="0"/>
      <w:marRight w:val="0"/>
      <w:marTop w:val="0"/>
      <w:marBottom w:val="0"/>
      <w:divBdr>
        <w:top w:val="none" w:sz="0" w:space="0" w:color="auto"/>
        <w:left w:val="none" w:sz="0" w:space="0" w:color="auto"/>
        <w:bottom w:val="none" w:sz="0" w:space="0" w:color="auto"/>
        <w:right w:val="none" w:sz="0" w:space="0" w:color="auto"/>
      </w:divBdr>
      <w:divsChild>
        <w:div w:id="1840609283">
          <w:marLeft w:val="1080"/>
          <w:marRight w:val="0"/>
          <w:marTop w:val="100"/>
          <w:marBottom w:val="0"/>
          <w:divBdr>
            <w:top w:val="none" w:sz="0" w:space="0" w:color="auto"/>
            <w:left w:val="none" w:sz="0" w:space="0" w:color="auto"/>
            <w:bottom w:val="none" w:sz="0" w:space="0" w:color="auto"/>
            <w:right w:val="none" w:sz="0" w:space="0" w:color="auto"/>
          </w:divBdr>
        </w:div>
        <w:div w:id="555816503">
          <w:marLeft w:val="1080"/>
          <w:marRight w:val="0"/>
          <w:marTop w:val="100"/>
          <w:marBottom w:val="0"/>
          <w:divBdr>
            <w:top w:val="none" w:sz="0" w:space="0" w:color="auto"/>
            <w:left w:val="none" w:sz="0" w:space="0" w:color="auto"/>
            <w:bottom w:val="none" w:sz="0" w:space="0" w:color="auto"/>
            <w:right w:val="none" w:sz="0" w:space="0" w:color="auto"/>
          </w:divBdr>
        </w:div>
      </w:divsChild>
    </w:div>
    <w:div w:id="159450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emf"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1fbfbbf-3461-411a-a8ed-edf248ad3b28" xsi:nil="true"/>
    <lcf76f155ced4ddcb4097134ff3c332f xmlns="885b7c5e-0ae8-4a0c-8122-a740770f7ef8">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9B6A9BB052BE44827C1FA062276C94" ma:contentTypeVersion="20" ma:contentTypeDescription="Crée un document." ma:contentTypeScope="" ma:versionID="28a2a9828d6e05e792bd7460d66f0479">
  <xsd:schema xmlns:xsd="http://www.w3.org/2001/XMLSchema" xmlns:xs="http://www.w3.org/2001/XMLSchema" xmlns:p="http://schemas.microsoft.com/office/2006/metadata/properties" xmlns:ns1="http://schemas.microsoft.com/sharepoint/v3" xmlns:ns2="885b7c5e-0ae8-4a0c-8122-a740770f7ef8" xmlns:ns3="81fbfbbf-3461-411a-a8ed-edf248ad3b28" targetNamespace="http://schemas.microsoft.com/office/2006/metadata/properties" ma:root="true" ma:fieldsID="e188a19e0a43112a3aa5c7974cd11f80" ns1:_="" ns2:_="" ns3:_="">
    <xsd:import namespace="http://schemas.microsoft.com/sharepoint/v3"/>
    <xsd:import namespace="885b7c5e-0ae8-4a0c-8122-a740770f7ef8"/>
    <xsd:import namespace="81fbfbbf-3461-411a-a8ed-edf248ad3b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riétés de la stratégie de conformité unifiée" ma:hidden="true" ma:internalName="_ip_UnifiedCompliancePolicyProperties">
      <xsd:simpleType>
        <xsd:restriction base="dms:Note"/>
      </xsd:simpleType>
    </xsd:element>
    <xsd:element name="_ip_UnifiedCompliancePolicyUIAction" ma:index="27"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5b7c5e-0ae8-4a0c-8122-a740770f7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a336b525-b204-4727-97b7-5fbc83e90c82"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fbfbbf-3461-411a-a8ed-edf248ad3b2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bfb38866-4460-4cc2-b688-1b39df078deb}" ma:internalName="TaxCatchAll" ma:showField="CatchAllData" ma:web="81fbfbbf-3461-411a-a8ed-edf248ad3b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3C5E8F-50DD-4CBA-984B-C9E9BFF630CF}">
  <ds:schemaRefs>
    <ds:schemaRef ds:uri="http://schemas.microsoft.com/sharepoint/v3/contenttype/forms"/>
  </ds:schemaRefs>
</ds:datastoreItem>
</file>

<file path=customXml/itemProps2.xml><?xml version="1.0" encoding="utf-8"?>
<ds:datastoreItem xmlns:ds="http://schemas.openxmlformats.org/officeDocument/2006/customXml" ds:itemID="{D5766734-A349-4328-909F-86C826E78D24}">
  <ds:schemaRefs>
    <ds:schemaRef ds:uri="http://www.w3.org/XML/1998/namespace"/>
    <ds:schemaRef ds:uri="082141a4-f048-4eeb-9647-98a222f64a4f"/>
    <ds:schemaRef ds:uri="http://schemas.microsoft.com/office/2006/documentManagement/types"/>
    <ds:schemaRef ds:uri="http://schemas.microsoft.com/office/2006/metadata/properties"/>
    <ds:schemaRef ds:uri="http://schemas.openxmlformats.org/package/2006/metadata/core-properties"/>
    <ds:schemaRef ds:uri="http://purl.org/dc/dcmitype/"/>
    <ds:schemaRef ds:uri="http://purl.org/dc/terms/"/>
    <ds:schemaRef ds:uri="http://purl.org/dc/elements/1.1/"/>
    <ds:schemaRef ds:uri="http://schemas.microsoft.com/office/infopath/2007/PartnerControls"/>
  </ds:schemaRefs>
</ds:datastoreItem>
</file>

<file path=customXml/itemProps3.xml><?xml version="1.0" encoding="utf-8"?>
<ds:datastoreItem xmlns:ds="http://schemas.openxmlformats.org/officeDocument/2006/customXml" ds:itemID="{326A1A38-821D-4A5A-918C-C7F8E7AEE81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FuturMaster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Yacine Zeroual</dc:creator>
  <cp:keywords/>
  <dc:description/>
  <cp:lastModifiedBy>Raoul Gonzalez</cp:lastModifiedBy>
  <cp:revision>8</cp:revision>
  <dcterms:created xsi:type="dcterms:W3CDTF">2021-06-28T12:09:00Z</dcterms:created>
  <dcterms:modified xsi:type="dcterms:W3CDTF">2025-05-15T10:00:52Z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0x010100119B6A9BB052BE44827C1FA062276C94</vt:lpwstr>
  </property>
  <property fmtid="{D5CDD505-2E9C-101B-9397-08002B2CF9AE}" pid="3" name="Order">
    <vt:r8>840400</vt:r8>
  </property>
  <property fmtid="{D5CDD505-2E9C-101B-9397-08002B2CF9AE}" pid="4" name="MediaServiceImageTags">
    <vt:lpwstr/>
  </property>
</Properties>
</file>