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GB" w:eastAsia="en-GB"/>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lastRenderedPageBreak/>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0F974309" w14:textId="13C3BFEA" w:rsidR="00320748" w:rsidRDefault="00320748" w:rsidP="00BE13F5">
      <w:r>
        <w:t>Please see the “</w:t>
      </w:r>
      <w:hyperlink r:id="rId7" w:history="1">
        <w:r w:rsidRPr="00525545">
          <w:rPr>
            <w:rStyle w:val="Hyperlink"/>
          </w:rPr>
          <w:t>Schedule with Milestones</w:t>
        </w:r>
      </w:hyperlink>
      <w:r w:rsidR="00C91DA0">
        <w:t>” for a detailed description, and “</w:t>
      </w:r>
      <w:hyperlink r:id="rId8" w:history="1">
        <w:r w:rsidR="00C91DA0" w:rsidRPr="00FC2F8F">
          <w:rPr>
            <w:rStyle w:val="Hyperlink"/>
          </w:rPr>
          <w:t>Project Plan</w:t>
        </w:r>
      </w:hyperlink>
      <w:bookmarkStart w:id="0" w:name="_GoBack"/>
      <w:bookmarkEnd w:id="0"/>
      <w:r w:rsidR="00C91DA0">
        <w:t>”</w:t>
      </w:r>
      <w:r w:rsidR="00AB7F1E">
        <w:t xml:space="preserve"> for </w:t>
      </w:r>
      <w:r w:rsidR="00FC2F8F">
        <w:t xml:space="preserve">a </w:t>
      </w:r>
      <w:r w:rsidR="00C91DA0">
        <w:t>Gantt Chart</w:t>
      </w:r>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w:t>
      </w:r>
      <w:proofErr w:type="spellStart"/>
      <w:r>
        <w:t>TechLauncher</w:t>
      </w:r>
      <w:proofErr w:type="spellEnd"/>
      <w:r>
        <w:t xml:space="preserve"> Showcase </w:t>
      </w:r>
      <w:r w:rsidR="00EE02A6">
        <w:t xml:space="preserve"> </w:t>
      </w:r>
    </w:p>
    <w:p w14:paraId="370FE6F9" w14:textId="62EEB7F9" w:rsidR="005A3A89" w:rsidRDefault="005A3A89" w:rsidP="00A614FE">
      <w:pPr>
        <w:pStyle w:val="Heading1"/>
      </w:pPr>
      <w:r>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4416E62A"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 xml:space="preserve">Our primary limitations and technical constraints are (1) the quality or availability of our course and degree requirements data, (2) the quality of software which we can use for our interactive agent (3) the capabilities of the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 xml:space="preserve">The ISIS database may not contain </w:t>
      </w:r>
      <w:proofErr w:type="gramStart"/>
      <w:r w:rsidRPr="00B1600F">
        <w:rPr>
          <w:rFonts w:cs="Helvetica"/>
          <w:szCs w:val="24"/>
          <w:lang w:val="en-US"/>
        </w:rPr>
        <w:t>all of</w:t>
      </w:r>
      <w:proofErr w:type="gramEnd"/>
      <w:r w:rsidRPr="00B1600F">
        <w:rPr>
          <w:rFonts w:cs="Helvetica"/>
          <w:szCs w:val="24"/>
          <w:lang w:val="en-US"/>
        </w:rPr>
        <w:t xml:space="preserve">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Amazon Web Services’ </w:t>
      </w:r>
      <w:proofErr w:type="spellStart"/>
      <w:r w:rsidRPr="00B11364">
        <w:rPr>
          <w:rFonts w:cs="Helvetica"/>
          <w:szCs w:val="24"/>
          <w:lang w:val="en-US"/>
        </w:rPr>
        <w:t>customisable</w:t>
      </w:r>
      <w:proofErr w:type="spellEnd"/>
      <w:r w:rsidRPr="00B11364">
        <w:rPr>
          <w:rFonts w:cs="Helvetica"/>
          <w:szCs w:val="24"/>
          <w:lang w:val="en-US"/>
        </w:rPr>
        <w:t xml:space="preserve"> </w:t>
      </w:r>
      <w:proofErr w:type="spellStart"/>
      <w:r w:rsidRPr="00B11364">
        <w:rPr>
          <w:rFonts w:cs="Helvetica"/>
          <w:szCs w:val="24"/>
          <w:lang w:val="en-US"/>
        </w:rPr>
        <w:t>chatbot</w:t>
      </w:r>
      <w:proofErr w:type="spellEnd"/>
      <w:r w:rsidRPr="00B11364">
        <w:rPr>
          <w:rFonts w:cs="Helvetica"/>
          <w:szCs w:val="24"/>
          <w:lang w:val="en-US"/>
        </w:rPr>
        <w:t xml:space="preserve"> product “Amazon Lex” has been selected as </w:t>
      </w:r>
      <w:proofErr w:type="gramStart"/>
      <w:r w:rsidRPr="00B11364">
        <w:rPr>
          <w:rFonts w:cs="Helvetica"/>
          <w:szCs w:val="24"/>
          <w:lang w:val="en-US"/>
        </w:rPr>
        <w:t>the our</w:t>
      </w:r>
      <w:proofErr w:type="gramEnd"/>
      <w:r w:rsidRPr="00B11364">
        <w:rPr>
          <w:rFonts w:cs="Helvetica"/>
          <w:szCs w:val="24"/>
          <w:lang w:val="en-US"/>
        </w:rPr>
        <w:t xml:space="preserve">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DFD1626" w14:textId="0BC2F006"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and context switching</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 xml:space="preserve">Amazon Web Services has a great reputation for providing reliable products [3]. Further, due to its scale - Amazon is one of the largest </w:t>
      </w:r>
      <w:proofErr w:type="spellStart"/>
      <w:r w:rsidRPr="00491278">
        <w:rPr>
          <w:rFonts w:cs="Helvetica"/>
          <w:szCs w:val="24"/>
          <w:lang w:val="en-US"/>
        </w:rPr>
        <w:t>organisations</w:t>
      </w:r>
      <w:proofErr w:type="spellEnd"/>
      <w:r w:rsidRPr="00491278">
        <w:rPr>
          <w:rFonts w:cs="Helvetica"/>
          <w:szCs w:val="24"/>
          <w:lang w:val="en-US"/>
        </w:rPr>
        <w:t xml:space="preserve"> </w:t>
      </w:r>
      <w:proofErr w:type="spellStart"/>
      <w:r w:rsidRPr="00491278">
        <w:rPr>
          <w:rFonts w:cs="Helvetica"/>
          <w:szCs w:val="24"/>
          <w:lang w:val="en-US"/>
        </w:rPr>
        <w:t>world wide</w:t>
      </w:r>
      <w:proofErr w:type="spellEnd"/>
      <w:r w:rsidRPr="00491278">
        <w:rPr>
          <w:rFonts w:cs="Helvetica"/>
          <w:szCs w:val="24"/>
          <w:lang w:val="en-US"/>
        </w:rPr>
        <w:t xml:space="preserv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w:t>
      </w:r>
      <w:proofErr w:type="spellStart"/>
      <w:r w:rsidRPr="007E7A86">
        <w:rPr>
          <w:rFonts w:cs="Helvetica"/>
          <w:szCs w:val="24"/>
          <w:lang w:val="en-US"/>
        </w:rPr>
        <w:t>personalised</w:t>
      </w:r>
      <w:proofErr w:type="spellEnd"/>
      <w:r w:rsidRPr="007E7A86">
        <w:rPr>
          <w:rFonts w:cs="Helvetica"/>
          <w:szCs w:val="24"/>
          <w:lang w:val="en-US"/>
        </w:rPr>
        <w:t xml:space="preserve">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t>
      </w:r>
      <w:proofErr w:type="spellStart"/>
      <w:r w:rsidRPr="007E7A86">
        <w:rPr>
          <w:rFonts w:cs="Helvetica"/>
          <w:szCs w:val="24"/>
          <w:lang w:val="en-US"/>
        </w:rPr>
        <w:t>webscraper</w:t>
      </w:r>
      <w:proofErr w:type="spellEnd"/>
      <w:r w:rsidRPr="007E7A86">
        <w:rPr>
          <w:rFonts w:cs="Helvetica"/>
          <w:szCs w:val="24"/>
          <w:lang w:val="en-US"/>
        </w:rPr>
        <w:t xml:space="preserve"> to one of our developers. This is relatively costly as the developer will therefore have 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w:t>
      </w:r>
      <w:r w:rsidRPr="007E7A86">
        <w:rPr>
          <w:rFonts w:cs="Helvetica"/>
          <w:szCs w:val="24"/>
          <w:lang w:val="en-US"/>
        </w:rPr>
        <w:lastRenderedPageBreak/>
        <w:t xml:space="preserve">required backend code also on AWS. Aside from the </w:t>
      </w:r>
      <w:proofErr w:type="gramStart"/>
      <w:r w:rsidRPr="007E7A86">
        <w:rPr>
          <w:rFonts w:cs="Helvetica"/>
          <w:szCs w:val="24"/>
          <w:lang w:val="en-US"/>
        </w:rPr>
        <w:t>aforementioned cost</w:t>
      </w:r>
      <w:proofErr w:type="gramEnd"/>
      <w:r w:rsidRPr="007E7A86">
        <w:rPr>
          <w:rFonts w:cs="Helvetica"/>
          <w:szCs w:val="24"/>
          <w:lang w:val="en-US"/>
        </w:rPr>
        <w:t xml:space="preserve">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GitHub repository “</w:t>
      </w:r>
      <w:proofErr w:type="spellStart"/>
      <w:r>
        <w:t>courseai</w:t>
      </w:r>
      <w:proofErr w:type="spellEnd"/>
      <w:r>
        <w:t xml:space="preserve">”, </w:t>
      </w:r>
      <w:hyperlink r:id="rId14"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J. Singh. Google API.AI and Amazon Lex - A comparative review (2017). [Available online: </w:t>
      </w:r>
      <w:hyperlink r:id="rId16" w:history="1">
        <w:r w:rsidRPr="00A60D7B">
          <w:rPr>
            <w:rFonts w:ascii="Helvetica" w:hAnsi="Helvetica" w:cs="Helvetica"/>
            <w:sz w:val="22"/>
            <w:szCs w:val="22"/>
            <w:u w:val="single"/>
            <w:lang w:val="en-US"/>
          </w:rPr>
          <w:t>https://www.linkedin.com/pulse/google-apiai-amazon-lex-comparative-review-jaskaran-singh/</w:t>
        </w:r>
      </w:hyperlink>
      <w:r w:rsidRPr="00A60D7B">
        <w:rPr>
          <w:rFonts w:ascii="Helvetica" w:hAnsi="Helvetica" w:cs="Helvetica"/>
          <w:sz w:val="22"/>
          <w:szCs w:val="22"/>
          <w:lang w:val="en-US"/>
        </w:rPr>
        <w:t>]</w:t>
      </w:r>
    </w:p>
    <w:p w14:paraId="0E2B7AC5" w14:textId="2BD48372" w:rsidR="00A60D7B" w:rsidRPr="00A60D7B"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r w:rsidRPr="00A60D7B">
        <w:rPr>
          <w:rFonts w:ascii="Helvetica" w:hAnsi="Helvetica" w:cs="Helvetica"/>
          <w:sz w:val="22"/>
          <w:szCs w:val="22"/>
          <w:lang w:val="en-US"/>
        </w:rPr>
        <w:t xml:space="preserve">Amazon Lex Pricing. [Available online: </w:t>
      </w:r>
      <w:hyperlink r:id="rId17" w:history="1">
        <w:r w:rsidRPr="00A60D7B">
          <w:rPr>
            <w:rFonts w:ascii="Helvetica" w:hAnsi="Helvetica" w:cs="Helvetica"/>
            <w:sz w:val="22"/>
            <w:szCs w:val="22"/>
            <w:u w:val="single"/>
            <w:lang w:val="en-US"/>
          </w:rPr>
          <w:t>https://aws.amazon.com/lex/pricing/</w:t>
        </w:r>
      </w:hyperlink>
      <w:r w:rsidRPr="00A60D7B">
        <w:rPr>
          <w:rFonts w:ascii="Helvetica" w:hAnsi="Helvetica" w:cs="Helvetica"/>
          <w:sz w:val="22"/>
          <w:szCs w:val="22"/>
          <w:lang w:val="en-US"/>
        </w:rPr>
        <w:t>]</w:t>
      </w:r>
    </w:p>
    <w:p w14:paraId="35118114" w14:textId="3E831EBA" w:rsidR="00A60D7B" w:rsidRPr="00A60D7B" w:rsidRDefault="00A60D7B" w:rsidP="00A60D7B">
      <w:pPr>
        <w:pStyle w:val="ListParagraph"/>
        <w:numPr>
          <w:ilvl w:val="0"/>
          <w:numId w:val="7"/>
        </w:numPr>
        <w:rPr>
          <w:rFonts w:ascii="Helvetica" w:hAnsi="Helvetica" w:cs="Helvetica"/>
          <w:sz w:val="22"/>
          <w:szCs w:val="22"/>
          <w:lang w:val="en-US"/>
        </w:rPr>
      </w:pPr>
      <w:r w:rsidRPr="00A60D7B">
        <w:rPr>
          <w:rFonts w:ascii="Helvetica" w:hAnsi="Helvetica" w:cs="Helvetica"/>
          <w:sz w:val="22"/>
          <w:szCs w:val="22"/>
          <w:lang w:val="en-US"/>
        </w:rPr>
        <w:t xml:space="preserve">B Darrow. Amazon Web Services tops list of most reliable public clouds. (2015) [Available online: </w:t>
      </w:r>
      <w:hyperlink r:id="rId18" w:history="1">
        <w:r w:rsidRPr="00A60D7B">
          <w:rPr>
            <w:rFonts w:ascii="Helvetica" w:hAnsi="Helvetica" w:cs="Helvetica"/>
            <w:sz w:val="22"/>
            <w:szCs w:val="22"/>
            <w:u w:val="single"/>
            <w:lang w:val="en-US"/>
          </w:rPr>
          <w:t>https://gigaom.com/2015/01/07/amazon-web-services-tops-list-of-most-reliable-public-clouds/</w:t>
        </w:r>
      </w:hyperlink>
      <w:r w:rsidRPr="00A60D7B">
        <w:rPr>
          <w:rFonts w:ascii="Helvetica" w:hAnsi="Helvetica"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5">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56CE7"/>
    <w:rsid w:val="0011561A"/>
    <w:rsid w:val="00153775"/>
    <w:rsid w:val="0015389E"/>
    <w:rsid w:val="001B5702"/>
    <w:rsid w:val="001E60A8"/>
    <w:rsid w:val="00214F45"/>
    <w:rsid w:val="00320748"/>
    <w:rsid w:val="003226D2"/>
    <w:rsid w:val="003451A6"/>
    <w:rsid w:val="003A16F7"/>
    <w:rsid w:val="003D0984"/>
    <w:rsid w:val="003F6C2C"/>
    <w:rsid w:val="004028CD"/>
    <w:rsid w:val="00424390"/>
    <w:rsid w:val="0047061C"/>
    <w:rsid w:val="00491278"/>
    <w:rsid w:val="004C0318"/>
    <w:rsid w:val="00525545"/>
    <w:rsid w:val="005750DA"/>
    <w:rsid w:val="005A3A89"/>
    <w:rsid w:val="005D663E"/>
    <w:rsid w:val="00605F3A"/>
    <w:rsid w:val="00687901"/>
    <w:rsid w:val="006A52CC"/>
    <w:rsid w:val="006E14F4"/>
    <w:rsid w:val="00754127"/>
    <w:rsid w:val="007E7A86"/>
    <w:rsid w:val="00811EFC"/>
    <w:rsid w:val="0082405D"/>
    <w:rsid w:val="00824425"/>
    <w:rsid w:val="00824AB7"/>
    <w:rsid w:val="00826AE6"/>
    <w:rsid w:val="008734EB"/>
    <w:rsid w:val="00925B4F"/>
    <w:rsid w:val="009A5949"/>
    <w:rsid w:val="00A258ED"/>
    <w:rsid w:val="00A270E5"/>
    <w:rsid w:val="00A60D7B"/>
    <w:rsid w:val="00A614FE"/>
    <w:rsid w:val="00A90B90"/>
    <w:rsid w:val="00A9744D"/>
    <w:rsid w:val="00AA4AE1"/>
    <w:rsid w:val="00AB7F1E"/>
    <w:rsid w:val="00B11364"/>
    <w:rsid w:val="00B1600F"/>
    <w:rsid w:val="00B91E40"/>
    <w:rsid w:val="00BB553F"/>
    <w:rsid w:val="00BE13F5"/>
    <w:rsid w:val="00C91DA0"/>
    <w:rsid w:val="00D039DF"/>
    <w:rsid w:val="00D47208"/>
    <w:rsid w:val="00D53141"/>
    <w:rsid w:val="00DC6113"/>
    <w:rsid w:val="00DD19C5"/>
    <w:rsid w:val="00E278D4"/>
    <w:rsid w:val="00E31297"/>
    <w:rsid w:val="00E76220"/>
    <w:rsid w:val="00EE02A6"/>
    <w:rsid w:val="00EE119C"/>
    <w:rsid w:val="00EF27C9"/>
    <w:rsid w:val="00F13DAA"/>
    <w:rsid w:val="00F21D93"/>
    <w:rsid w:val="00F351E9"/>
    <w:rsid w:val="00F423FB"/>
    <w:rsid w:val="00F70C6D"/>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rseai.slack.com" TargetMode="External"/><Relationship Id="rId20" Type="http://schemas.openxmlformats.org/officeDocument/2006/relationships/theme" Target="theme/theme1.xm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trello.com/aicourseselection" TargetMode="External"/><Relationship Id="rId12" Type="http://schemas.openxmlformats.org/officeDocument/2006/relationships/hyperlink" Target="https://trello.com/b/QAxPOMSr/tasks" TargetMode="External"/><Relationship Id="rId13" Type="http://schemas.openxmlformats.org/officeDocument/2006/relationships/hyperlink" Target="https://trello.com/invite/b/QAxPOMSr/fcd0b2f522a1a250848ded333a6a3adc/tasks" TargetMode="External"/><Relationship Id="rId14" Type="http://schemas.openxmlformats.org/officeDocument/2006/relationships/hyperlink" Target="https://github.com/AICourseSelection/courseai" TargetMode="External"/><Relationship Id="rId15" Type="http://schemas.openxmlformats.org/officeDocument/2006/relationships/hyperlink" Target="https://github.com/AICourseSelection" TargetMode="External"/><Relationship Id="rId16" Type="http://schemas.openxmlformats.org/officeDocument/2006/relationships/hyperlink" Target="https://www.linkedin.com/pulse/google-apiai-amazon-lex-comparative-review-jaskaran-singh/" TargetMode="External"/><Relationship Id="rId17" Type="http://schemas.openxmlformats.org/officeDocument/2006/relationships/hyperlink" Target="https://aws.amazon.com/lex/pricing/" TargetMode="External"/><Relationship Id="rId18" Type="http://schemas.openxmlformats.org/officeDocument/2006/relationships/hyperlink" Target="https://gigaom.com/2015/01/07/amazon-web-services-tops-list-of-most-reliable-public-clou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CourseAI-Schedule-with-Milestones.pdf" TargetMode="External"/><Relationship Id="rId8" Type="http://schemas.openxmlformats.org/officeDocument/2006/relationships/hyperlink" Target="Courseai%20Project%20Plan.pdf"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1675</Words>
  <Characters>9550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53</cp:revision>
  <dcterms:created xsi:type="dcterms:W3CDTF">2018-03-02T00:38:00Z</dcterms:created>
  <dcterms:modified xsi:type="dcterms:W3CDTF">2018-03-05T00:41:00Z</dcterms:modified>
</cp:coreProperties>
</file>