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9970" w14:textId="45CD5B8B" w:rsidR="00946E8A" w:rsidRPr="00946E8A" w:rsidRDefault="00946E8A" w:rsidP="00946E8A">
      <w:pPr>
        <w:jc w:val="center"/>
        <w:rPr>
          <w:rFonts w:asciiTheme="majorBidi" w:hAnsiTheme="majorBidi" w:cstheme="majorBidi"/>
          <w:b/>
          <w:bCs/>
          <w:sz w:val="32"/>
          <w:szCs w:val="32"/>
        </w:rPr>
      </w:pPr>
      <w:r w:rsidRPr="00946E8A">
        <w:rPr>
          <w:rFonts w:asciiTheme="majorBidi" w:hAnsiTheme="majorBidi" w:cstheme="majorBidi"/>
          <w:b/>
          <w:bCs/>
          <w:sz w:val="32"/>
          <w:szCs w:val="32"/>
        </w:rPr>
        <w:t xml:space="preserve">Abbreviation </w:t>
      </w:r>
      <w:r>
        <w:rPr>
          <w:rFonts w:asciiTheme="majorBidi" w:hAnsiTheme="majorBidi" w:cstheme="majorBidi"/>
          <w:b/>
          <w:bCs/>
          <w:sz w:val="32"/>
          <w:szCs w:val="32"/>
        </w:rPr>
        <w:t xml:space="preserve">and Term </w:t>
      </w:r>
      <w:r w:rsidRPr="00946E8A">
        <w:rPr>
          <w:rFonts w:asciiTheme="majorBidi" w:hAnsiTheme="majorBidi" w:cstheme="majorBidi"/>
          <w:b/>
          <w:bCs/>
          <w:sz w:val="32"/>
          <w:szCs w:val="32"/>
        </w:rPr>
        <w:t>Reference</w:t>
      </w:r>
    </w:p>
    <w:tbl>
      <w:tblPr>
        <w:tblStyle w:val="GridTable1Light"/>
        <w:tblW w:w="0" w:type="auto"/>
        <w:tblLook w:val="04A0" w:firstRow="1" w:lastRow="0" w:firstColumn="1" w:lastColumn="0" w:noHBand="0" w:noVBand="1"/>
      </w:tblPr>
      <w:tblGrid>
        <w:gridCol w:w="1763"/>
        <w:gridCol w:w="2611"/>
        <w:gridCol w:w="4976"/>
      </w:tblGrid>
      <w:tr w:rsidR="008B73CD" w:rsidRPr="008B73CD" w14:paraId="479D9A7B" w14:textId="77777777" w:rsidTr="008B7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934E0F" w14:textId="77777777" w:rsidR="008B73CD" w:rsidRPr="008B73CD" w:rsidRDefault="008B73CD" w:rsidP="008B73CD">
            <w:pPr>
              <w:pStyle w:val="Default"/>
              <w:jc w:val="center"/>
              <w:rPr>
                <w:rFonts w:asciiTheme="majorBidi" w:hAnsiTheme="majorBidi" w:cstheme="majorBidi"/>
              </w:rPr>
            </w:pPr>
            <w:bookmarkStart w:id="0" w:name="OLE_LINK1"/>
            <w:r w:rsidRPr="008B73CD">
              <w:rPr>
                <w:rFonts w:asciiTheme="majorBidi" w:hAnsiTheme="majorBidi" w:cstheme="majorBidi"/>
              </w:rPr>
              <w:t>Abbreviation</w:t>
            </w:r>
            <w:bookmarkEnd w:id="0"/>
          </w:p>
        </w:tc>
        <w:tc>
          <w:tcPr>
            <w:tcW w:w="0" w:type="auto"/>
            <w:vAlign w:val="center"/>
            <w:hideMark/>
          </w:tcPr>
          <w:p w14:paraId="6E267CB3" w14:textId="77777777" w:rsidR="008B73CD" w:rsidRPr="008B73CD" w:rsidRDefault="008B73CD" w:rsidP="008B73CD">
            <w:pPr>
              <w:pStyle w:val="Defaul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B73CD">
              <w:rPr>
                <w:rFonts w:asciiTheme="majorBidi" w:hAnsiTheme="majorBidi" w:cstheme="majorBidi"/>
              </w:rPr>
              <w:t>Full Term</w:t>
            </w:r>
          </w:p>
        </w:tc>
        <w:tc>
          <w:tcPr>
            <w:tcW w:w="0" w:type="auto"/>
            <w:vAlign w:val="center"/>
            <w:hideMark/>
          </w:tcPr>
          <w:p w14:paraId="558AC468" w14:textId="77777777" w:rsidR="008B73CD" w:rsidRPr="008B73CD" w:rsidRDefault="008B73CD" w:rsidP="008B73CD">
            <w:pPr>
              <w:pStyle w:val="Defaul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B73CD">
              <w:rPr>
                <w:rFonts w:asciiTheme="majorBidi" w:hAnsiTheme="majorBidi" w:cstheme="majorBidi"/>
              </w:rPr>
              <w:t>Description</w:t>
            </w:r>
          </w:p>
        </w:tc>
      </w:tr>
      <w:tr w:rsidR="008B73CD" w:rsidRPr="008B73CD" w14:paraId="0795397E"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3C2C37"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AI</w:t>
            </w:r>
          </w:p>
        </w:tc>
        <w:tc>
          <w:tcPr>
            <w:tcW w:w="0" w:type="auto"/>
            <w:vAlign w:val="center"/>
            <w:hideMark/>
          </w:tcPr>
          <w:p w14:paraId="1378F10E"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Artificial Intelligence</w:t>
            </w:r>
          </w:p>
        </w:tc>
        <w:tc>
          <w:tcPr>
            <w:tcW w:w="0" w:type="auto"/>
            <w:vAlign w:val="center"/>
            <w:hideMark/>
          </w:tcPr>
          <w:p w14:paraId="21C46CF8"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Computational techniques that enable machines to perform tasks typically requiring human intelligence, such as reasoning and decision support.</w:t>
            </w:r>
          </w:p>
        </w:tc>
      </w:tr>
      <w:tr w:rsidR="008B73CD" w:rsidRPr="008B73CD" w14:paraId="013E6718"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CB509F"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AI Agents</w:t>
            </w:r>
          </w:p>
        </w:tc>
        <w:tc>
          <w:tcPr>
            <w:tcW w:w="0" w:type="auto"/>
            <w:vAlign w:val="center"/>
            <w:hideMark/>
          </w:tcPr>
          <w:p w14:paraId="4CE09FEE"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Artificial Intelligence Agents</w:t>
            </w:r>
          </w:p>
        </w:tc>
        <w:tc>
          <w:tcPr>
            <w:tcW w:w="0" w:type="auto"/>
            <w:vAlign w:val="center"/>
            <w:hideMark/>
          </w:tcPr>
          <w:p w14:paraId="606441D5"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Autonomous or semi-autonomous AI components designed to perform specific tasks within a larger analytical workflow.</w:t>
            </w:r>
          </w:p>
        </w:tc>
      </w:tr>
      <w:tr w:rsidR="008B73CD" w:rsidRPr="008B73CD" w14:paraId="1155819E"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05A79C"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CTI</w:t>
            </w:r>
          </w:p>
        </w:tc>
        <w:tc>
          <w:tcPr>
            <w:tcW w:w="0" w:type="auto"/>
            <w:vAlign w:val="center"/>
            <w:hideMark/>
          </w:tcPr>
          <w:p w14:paraId="3DFBE5BD"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Cyber Threat Intelligence</w:t>
            </w:r>
          </w:p>
        </w:tc>
        <w:tc>
          <w:tcPr>
            <w:tcW w:w="0" w:type="auto"/>
            <w:vAlign w:val="center"/>
            <w:hideMark/>
          </w:tcPr>
          <w:p w14:paraId="03A94F57"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The collection, analysis, and dissemination of information about cyber threats to support informed security decisions.</w:t>
            </w:r>
          </w:p>
        </w:tc>
      </w:tr>
      <w:tr w:rsidR="008B73CD" w:rsidRPr="008B73CD" w14:paraId="3B521F30"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5A490B"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CURES</w:t>
            </w:r>
          </w:p>
        </w:tc>
        <w:tc>
          <w:tcPr>
            <w:tcW w:w="0" w:type="auto"/>
            <w:vAlign w:val="center"/>
            <w:hideMark/>
          </w:tcPr>
          <w:p w14:paraId="5AB0D8C7"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Cranfield University Research Ethics System</w:t>
            </w:r>
          </w:p>
        </w:tc>
        <w:tc>
          <w:tcPr>
            <w:tcW w:w="0" w:type="auto"/>
            <w:vAlign w:val="center"/>
            <w:hideMark/>
          </w:tcPr>
          <w:p w14:paraId="4D792375"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The institutional ethics review body responsible for approving and overseeing research involving human participants.</w:t>
            </w:r>
          </w:p>
        </w:tc>
      </w:tr>
      <w:tr w:rsidR="008B73CD" w:rsidRPr="008B73CD" w14:paraId="328F0653"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834C8D"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DCS</w:t>
            </w:r>
          </w:p>
        </w:tc>
        <w:tc>
          <w:tcPr>
            <w:tcW w:w="0" w:type="auto"/>
            <w:vAlign w:val="center"/>
            <w:hideMark/>
          </w:tcPr>
          <w:p w14:paraId="401CAE71"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Distributed Control System</w:t>
            </w:r>
          </w:p>
        </w:tc>
        <w:tc>
          <w:tcPr>
            <w:tcW w:w="0" w:type="auto"/>
            <w:vAlign w:val="center"/>
            <w:hideMark/>
          </w:tcPr>
          <w:p w14:paraId="275CEA23"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 control system commonly used in industrial environments to manage complex processes through distributed controllers.</w:t>
            </w:r>
          </w:p>
        </w:tc>
      </w:tr>
      <w:tr w:rsidR="008B73CD" w:rsidRPr="008B73CD" w14:paraId="65F4F8FF"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F26E2D"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ICS</w:t>
            </w:r>
          </w:p>
        </w:tc>
        <w:tc>
          <w:tcPr>
            <w:tcW w:w="0" w:type="auto"/>
            <w:vAlign w:val="center"/>
            <w:hideMark/>
          </w:tcPr>
          <w:p w14:paraId="76798DE2"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Industrial Control Systems</w:t>
            </w:r>
          </w:p>
        </w:tc>
        <w:tc>
          <w:tcPr>
            <w:tcW w:w="0" w:type="auto"/>
            <w:vAlign w:val="center"/>
            <w:hideMark/>
          </w:tcPr>
          <w:p w14:paraId="304519A1"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Integrated hardware and software systems used to monitor and control industrial processes.</w:t>
            </w:r>
          </w:p>
        </w:tc>
      </w:tr>
      <w:tr w:rsidR="008B73CD" w:rsidRPr="008B73CD" w14:paraId="33D60151"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0141BB"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IEC</w:t>
            </w:r>
          </w:p>
        </w:tc>
        <w:tc>
          <w:tcPr>
            <w:tcW w:w="0" w:type="auto"/>
            <w:vAlign w:val="center"/>
            <w:hideMark/>
          </w:tcPr>
          <w:p w14:paraId="0543566A"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International Electrotechnical Commission</w:t>
            </w:r>
          </w:p>
        </w:tc>
        <w:tc>
          <w:tcPr>
            <w:tcW w:w="0" w:type="auto"/>
            <w:vAlign w:val="center"/>
            <w:hideMark/>
          </w:tcPr>
          <w:p w14:paraId="0356CBD3"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An international standards organization responsible for developing standards for electrical and industrial systems.</w:t>
            </w:r>
          </w:p>
        </w:tc>
      </w:tr>
      <w:tr w:rsidR="008B73CD" w:rsidRPr="008B73CD" w14:paraId="3F8567F0"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FD3DF5"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Industry 4.0</w:t>
            </w:r>
          </w:p>
        </w:tc>
        <w:tc>
          <w:tcPr>
            <w:tcW w:w="0" w:type="auto"/>
            <w:vAlign w:val="center"/>
            <w:hideMark/>
          </w:tcPr>
          <w:p w14:paraId="153EAF3E"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Fourth Industrial Revolution</w:t>
            </w:r>
          </w:p>
        </w:tc>
        <w:tc>
          <w:tcPr>
            <w:tcW w:w="0" w:type="auto"/>
            <w:vAlign w:val="center"/>
            <w:hideMark/>
          </w:tcPr>
          <w:p w14:paraId="20D5A771"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 paradigm describing the integration of digital technologies, automation, and data exchange in industrial environments.</w:t>
            </w:r>
          </w:p>
        </w:tc>
      </w:tr>
      <w:tr w:rsidR="008B73CD" w:rsidRPr="008B73CD" w14:paraId="7751F173"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EE0779"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LLM</w:t>
            </w:r>
          </w:p>
        </w:tc>
        <w:tc>
          <w:tcPr>
            <w:tcW w:w="0" w:type="auto"/>
            <w:vAlign w:val="center"/>
            <w:hideMark/>
          </w:tcPr>
          <w:p w14:paraId="75A1B673"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Large Language Model</w:t>
            </w:r>
          </w:p>
        </w:tc>
        <w:tc>
          <w:tcPr>
            <w:tcW w:w="0" w:type="auto"/>
            <w:vAlign w:val="center"/>
            <w:hideMark/>
          </w:tcPr>
          <w:p w14:paraId="57E13F9B"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 machine learning model trained on large text corpora to generate, analyze, and reason over natural language.</w:t>
            </w:r>
          </w:p>
        </w:tc>
      </w:tr>
      <w:tr w:rsidR="008B73CD" w:rsidRPr="008B73CD" w14:paraId="6BC10AAF"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35CE4C"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lastRenderedPageBreak/>
              <w:t>NLP</w:t>
            </w:r>
          </w:p>
        </w:tc>
        <w:tc>
          <w:tcPr>
            <w:tcW w:w="0" w:type="auto"/>
            <w:vAlign w:val="center"/>
            <w:hideMark/>
          </w:tcPr>
          <w:p w14:paraId="1037FF39"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Natural Language Processing</w:t>
            </w:r>
          </w:p>
        </w:tc>
        <w:tc>
          <w:tcPr>
            <w:tcW w:w="0" w:type="auto"/>
            <w:vAlign w:val="center"/>
            <w:hideMark/>
          </w:tcPr>
          <w:p w14:paraId="4F46D75E"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 field of AI focused on enabling machines to understand, process, and generate human language.</w:t>
            </w:r>
          </w:p>
        </w:tc>
      </w:tr>
      <w:tr w:rsidR="008B73CD" w:rsidRPr="008B73CD" w14:paraId="3FF6B4C6"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C3DE19"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OT</w:t>
            </w:r>
          </w:p>
        </w:tc>
        <w:tc>
          <w:tcPr>
            <w:tcW w:w="0" w:type="auto"/>
            <w:vAlign w:val="center"/>
            <w:hideMark/>
          </w:tcPr>
          <w:p w14:paraId="602C4EF4"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Operational Technology</w:t>
            </w:r>
          </w:p>
        </w:tc>
        <w:tc>
          <w:tcPr>
            <w:tcW w:w="0" w:type="auto"/>
            <w:vAlign w:val="center"/>
            <w:hideMark/>
          </w:tcPr>
          <w:p w14:paraId="1EDDD9BC"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Hardware and software systems that directly monitor or control physical industrial processes.</w:t>
            </w:r>
          </w:p>
        </w:tc>
      </w:tr>
      <w:tr w:rsidR="008B73CD" w:rsidRPr="008B73CD" w14:paraId="43A556A8"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67436C"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PLC</w:t>
            </w:r>
          </w:p>
        </w:tc>
        <w:tc>
          <w:tcPr>
            <w:tcW w:w="0" w:type="auto"/>
            <w:vAlign w:val="center"/>
            <w:hideMark/>
          </w:tcPr>
          <w:p w14:paraId="6F92477F"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Programmable Logic Controller</w:t>
            </w:r>
          </w:p>
        </w:tc>
        <w:tc>
          <w:tcPr>
            <w:tcW w:w="0" w:type="auto"/>
            <w:vAlign w:val="center"/>
            <w:hideMark/>
          </w:tcPr>
          <w:p w14:paraId="59CDB4FE"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 specialized industrial computer used to control machinery and processes in real-time environments.</w:t>
            </w:r>
          </w:p>
        </w:tc>
      </w:tr>
      <w:tr w:rsidR="008B73CD" w:rsidRPr="008B73CD" w14:paraId="5A76A770"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FA3177"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RAG</w:t>
            </w:r>
          </w:p>
        </w:tc>
        <w:tc>
          <w:tcPr>
            <w:tcW w:w="0" w:type="auto"/>
            <w:vAlign w:val="center"/>
            <w:hideMark/>
          </w:tcPr>
          <w:p w14:paraId="7148722D"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Retrieval-Augmented Generation</w:t>
            </w:r>
          </w:p>
        </w:tc>
        <w:tc>
          <w:tcPr>
            <w:tcW w:w="0" w:type="auto"/>
            <w:vAlign w:val="center"/>
            <w:hideMark/>
          </w:tcPr>
          <w:p w14:paraId="03512149"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An AI technique that combines information retrieval with text generation to ground outputs in relevant data sources.</w:t>
            </w:r>
          </w:p>
        </w:tc>
      </w:tr>
      <w:tr w:rsidR="008B73CD" w:rsidRPr="008B73CD" w14:paraId="35CDAE0D"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025D31"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Reasoner Agents</w:t>
            </w:r>
          </w:p>
        </w:tc>
        <w:tc>
          <w:tcPr>
            <w:tcW w:w="0" w:type="auto"/>
            <w:vAlign w:val="center"/>
            <w:hideMark/>
          </w:tcPr>
          <w:p w14:paraId="16BDE1B1"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Reasoning Agents</w:t>
            </w:r>
          </w:p>
        </w:tc>
        <w:tc>
          <w:tcPr>
            <w:tcW w:w="0" w:type="auto"/>
            <w:vAlign w:val="center"/>
            <w:hideMark/>
          </w:tcPr>
          <w:p w14:paraId="0D880252"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 xml:space="preserve">AI agents responsible for </w:t>
            </w:r>
            <w:proofErr w:type="spellStart"/>
            <w:r w:rsidRPr="001025D1">
              <w:rPr>
                <w:rFonts w:asciiTheme="majorBidi" w:hAnsiTheme="majorBidi" w:cstheme="majorBidi"/>
                <w:sz w:val="28"/>
                <w:szCs w:val="28"/>
              </w:rPr>
              <w:t>analysing</w:t>
            </w:r>
            <w:proofErr w:type="spellEnd"/>
            <w:r w:rsidRPr="001025D1">
              <w:rPr>
                <w:rFonts w:asciiTheme="majorBidi" w:hAnsiTheme="majorBidi" w:cstheme="majorBidi"/>
                <w:sz w:val="28"/>
                <w:szCs w:val="28"/>
              </w:rPr>
              <w:t>, correlating, and drawing inferences from retrieved threat intelligence data.</w:t>
            </w:r>
          </w:p>
        </w:tc>
      </w:tr>
      <w:tr w:rsidR="008B73CD" w:rsidRPr="008B73CD" w14:paraId="0D3BCED5"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9AED49"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Retriever Agents</w:t>
            </w:r>
          </w:p>
        </w:tc>
        <w:tc>
          <w:tcPr>
            <w:tcW w:w="0" w:type="auto"/>
            <w:vAlign w:val="center"/>
            <w:hideMark/>
          </w:tcPr>
          <w:p w14:paraId="088DC4B7"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Retrieval Agents</w:t>
            </w:r>
          </w:p>
        </w:tc>
        <w:tc>
          <w:tcPr>
            <w:tcW w:w="0" w:type="auto"/>
            <w:vAlign w:val="center"/>
            <w:hideMark/>
          </w:tcPr>
          <w:p w14:paraId="41C066FD"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AI agents tasked with retrieving relevant contextual or historical information from a knowledge store.</w:t>
            </w:r>
          </w:p>
        </w:tc>
      </w:tr>
      <w:tr w:rsidR="008B73CD" w:rsidRPr="008B73CD" w14:paraId="150DFD0F"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7A6977"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SCADA</w:t>
            </w:r>
          </w:p>
        </w:tc>
        <w:tc>
          <w:tcPr>
            <w:tcW w:w="0" w:type="auto"/>
            <w:vAlign w:val="center"/>
            <w:hideMark/>
          </w:tcPr>
          <w:p w14:paraId="552CDAE3"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Supervisory Control and Data Acquisition</w:t>
            </w:r>
          </w:p>
        </w:tc>
        <w:tc>
          <w:tcPr>
            <w:tcW w:w="0" w:type="auto"/>
            <w:vAlign w:val="center"/>
            <w:hideMark/>
          </w:tcPr>
          <w:p w14:paraId="34D61C71"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 system used to monitor and control industrial processes across distributed locations.</w:t>
            </w:r>
          </w:p>
        </w:tc>
      </w:tr>
      <w:tr w:rsidR="008B73CD" w:rsidRPr="008B73CD" w14:paraId="2F3CAC0F"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B1F267"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SOC</w:t>
            </w:r>
          </w:p>
        </w:tc>
        <w:tc>
          <w:tcPr>
            <w:tcW w:w="0" w:type="auto"/>
            <w:vAlign w:val="center"/>
            <w:hideMark/>
          </w:tcPr>
          <w:p w14:paraId="49AD3DF9"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Security Operations Center</w:t>
            </w:r>
          </w:p>
        </w:tc>
        <w:tc>
          <w:tcPr>
            <w:tcW w:w="0" w:type="auto"/>
            <w:vAlign w:val="center"/>
            <w:hideMark/>
          </w:tcPr>
          <w:p w14:paraId="162F4A28" w14:textId="77777777"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 centralized team or facility responsible for monitoring, detecting, and responding to cybersecurity incidents.</w:t>
            </w:r>
          </w:p>
        </w:tc>
      </w:tr>
      <w:tr w:rsidR="008B73CD" w:rsidRPr="008B73CD" w14:paraId="7F33AEC8"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B857D2" w14:textId="77777777" w:rsidR="008B73CD" w:rsidRPr="001025D1" w:rsidRDefault="008B73CD" w:rsidP="008B73CD">
            <w:pPr>
              <w:pStyle w:val="Default"/>
              <w:jc w:val="center"/>
              <w:rPr>
                <w:rFonts w:asciiTheme="majorBidi" w:hAnsiTheme="majorBidi" w:cstheme="majorBidi"/>
                <w:sz w:val="28"/>
                <w:szCs w:val="28"/>
              </w:rPr>
            </w:pPr>
            <w:r w:rsidRPr="001025D1">
              <w:rPr>
                <w:rFonts w:asciiTheme="majorBidi" w:hAnsiTheme="majorBidi" w:cstheme="majorBidi"/>
                <w:sz w:val="28"/>
                <w:szCs w:val="28"/>
              </w:rPr>
              <w:t>Triage Agents</w:t>
            </w:r>
          </w:p>
        </w:tc>
        <w:tc>
          <w:tcPr>
            <w:tcW w:w="0" w:type="auto"/>
            <w:vAlign w:val="center"/>
            <w:hideMark/>
          </w:tcPr>
          <w:p w14:paraId="530E0E05" w14:textId="77777777" w:rsidR="008B73CD" w:rsidRPr="001025D1" w:rsidRDefault="008B73CD"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Triage Agents</w:t>
            </w:r>
          </w:p>
        </w:tc>
        <w:tc>
          <w:tcPr>
            <w:tcW w:w="0" w:type="auto"/>
            <w:vAlign w:val="center"/>
            <w:hideMark/>
          </w:tcPr>
          <w:p w14:paraId="5D3CC3E2" w14:textId="27A78BD3" w:rsidR="008B73CD" w:rsidRPr="001025D1" w:rsidRDefault="008B73CD" w:rsidP="001025D1">
            <w:pPr>
              <w:pStyle w:val="Defaul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 xml:space="preserve">AI agents that filter, </w:t>
            </w:r>
            <w:r w:rsidR="001025D1" w:rsidRPr="001025D1">
              <w:rPr>
                <w:rFonts w:asciiTheme="majorBidi" w:hAnsiTheme="majorBidi" w:cstheme="majorBidi"/>
                <w:sz w:val="28"/>
                <w:szCs w:val="28"/>
              </w:rPr>
              <w:t>prioritize</w:t>
            </w:r>
            <w:r w:rsidRPr="001025D1">
              <w:rPr>
                <w:rFonts w:asciiTheme="majorBidi" w:hAnsiTheme="majorBidi" w:cstheme="majorBidi"/>
                <w:sz w:val="28"/>
                <w:szCs w:val="28"/>
              </w:rPr>
              <w:t>, and classify incoming data to reduce analyst workload.</w:t>
            </w:r>
          </w:p>
        </w:tc>
      </w:tr>
      <w:tr w:rsidR="001025D1" w:rsidRPr="008B73CD" w14:paraId="7EEB74F9" w14:textId="77777777" w:rsidTr="008B73CD">
        <w:tc>
          <w:tcPr>
            <w:cnfStyle w:val="001000000000" w:firstRow="0" w:lastRow="0" w:firstColumn="1" w:lastColumn="0" w:oddVBand="0" w:evenVBand="0" w:oddHBand="0" w:evenHBand="0" w:firstRowFirstColumn="0" w:firstRowLastColumn="0" w:lastRowFirstColumn="0" w:lastRowLastColumn="0"/>
            <w:tcW w:w="0" w:type="auto"/>
            <w:vAlign w:val="center"/>
          </w:tcPr>
          <w:p w14:paraId="6260B5BC" w14:textId="492F7898" w:rsidR="001025D1" w:rsidRPr="001025D1" w:rsidRDefault="001025D1" w:rsidP="008B73CD">
            <w:pPr>
              <w:pStyle w:val="Default"/>
              <w:jc w:val="center"/>
              <w:rPr>
                <w:rFonts w:asciiTheme="majorBidi" w:hAnsiTheme="majorBidi" w:cstheme="majorBidi"/>
                <w:sz w:val="28"/>
                <w:szCs w:val="28"/>
                <w:lang w:val="en-SA"/>
              </w:rPr>
            </w:pPr>
            <w:r w:rsidRPr="001025D1">
              <w:rPr>
                <w:rFonts w:asciiTheme="majorBidi" w:hAnsiTheme="majorBidi" w:cstheme="majorBidi"/>
                <w:sz w:val="28"/>
                <w:szCs w:val="28"/>
                <w:lang w:val="en-SA"/>
              </w:rPr>
              <w:t>Human-in-the-Loop</w:t>
            </w:r>
          </w:p>
        </w:tc>
        <w:tc>
          <w:tcPr>
            <w:tcW w:w="0" w:type="auto"/>
            <w:vAlign w:val="center"/>
          </w:tcPr>
          <w:p w14:paraId="3328DCA4" w14:textId="77777777" w:rsidR="001025D1" w:rsidRPr="001025D1" w:rsidRDefault="001025D1" w:rsidP="008B73CD">
            <w:pPr>
              <w:pStyle w:val="Defaul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0" w:type="auto"/>
            <w:vAlign w:val="center"/>
          </w:tcPr>
          <w:p w14:paraId="41A55645" w14:textId="5A544FE8" w:rsidR="001025D1" w:rsidRPr="001025D1" w:rsidRDefault="001025D1" w:rsidP="001025D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025D1">
              <w:rPr>
                <w:rFonts w:asciiTheme="majorBidi" w:hAnsiTheme="majorBidi" w:cstheme="majorBidi"/>
                <w:sz w:val="28"/>
                <w:szCs w:val="28"/>
              </w:rPr>
              <w:t>An approach that explicitly involves human experts in reviewing AI-generated outputs and making final decisions, particularly in safety-critical or high-risk environments.</w:t>
            </w:r>
          </w:p>
        </w:tc>
      </w:tr>
    </w:tbl>
    <w:p w14:paraId="28DD31DC" w14:textId="77777777" w:rsidR="00E90BED" w:rsidRPr="00E4108C" w:rsidRDefault="00E90BED" w:rsidP="00E90BED">
      <w:pPr>
        <w:pStyle w:val="Default"/>
        <w:rPr>
          <w:lang w:val="en-SA"/>
        </w:rPr>
      </w:pPr>
    </w:p>
    <w:p w14:paraId="2F32FC60" w14:textId="77777777" w:rsidR="00F65898" w:rsidRDefault="00F65898">
      <w:pPr>
        <w:rPr>
          <w:rFonts w:asciiTheme="majorBidi" w:hAnsiTheme="majorBidi" w:cstheme="majorBidi"/>
          <w:b/>
          <w:bCs/>
          <w:color w:val="32363A"/>
          <w:kern w:val="0"/>
          <w:sz w:val="28"/>
          <w:szCs w:val="28"/>
          <w:u w:val="single"/>
          <w:lang w:val="en-US"/>
        </w:rPr>
      </w:pPr>
      <w:r>
        <w:rPr>
          <w:rFonts w:asciiTheme="majorBidi" w:hAnsiTheme="majorBidi" w:cstheme="majorBidi"/>
          <w:b/>
          <w:bCs/>
          <w:color w:val="32363A"/>
          <w:sz w:val="28"/>
          <w:szCs w:val="28"/>
          <w:u w:val="single"/>
        </w:rPr>
        <w:br w:type="page"/>
      </w:r>
    </w:p>
    <w:p w14:paraId="587A30C7" w14:textId="1C57C5FE" w:rsidR="00E90BED" w:rsidRPr="00E90BED" w:rsidRDefault="00E90BED" w:rsidP="00E90BED">
      <w:pPr>
        <w:pStyle w:val="Default"/>
      </w:pPr>
      <w:r w:rsidRPr="005F1C40">
        <w:rPr>
          <w:rFonts w:asciiTheme="majorBidi" w:hAnsiTheme="majorBidi" w:cstheme="majorBidi"/>
          <w:b/>
          <w:bCs/>
          <w:color w:val="32363A"/>
          <w:sz w:val="28"/>
          <w:szCs w:val="28"/>
          <w:u w:val="single"/>
        </w:rPr>
        <w:lastRenderedPageBreak/>
        <w:t>Study Title:</w:t>
      </w:r>
      <w:r w:rsidRPr="00E90BED">
        <w:rPr>
          <w:rFonts w:asciiTheme="majorBidi" w:hAnsiTheme="majorBidi" w:cstheme="majorBidi"/>
          <w:b/>
          <w:bCs/>
          <w:color w:val="32363A"/>
          <w:sz w:val="28"/>
          <w:szCs w:val="28"/>
        </w:rPr>
        <w:t xml:space="preserve"> </w:t>
      </w:r>
      <w:r w:rsidRPr="00E90BED">
        <w:rPr>
          <w:rFonts w:asciiTheme="majorBidi" w:hAnsiTheme="majorBidi" w:cstheme="majorBidi"/>
          <w:color w:val="32363A"/>
          <w:sz w:val="28"/>
          <w:szCs w:val="28"/>
        </w:rPr>
        <w:t>Evaluation of an AI-Enabled Cyber Threat Intelligence (CTI)Framework for Industrial and Critical Infrastructure Environments Research</w:t>
      </w:r>
      <w:r w:rsidR="001025D1">
        <w:rPr>
          <w:rStyle w:val="FootnoteReference"/>
          <w:rFonts w:asciiTheme="majorBidi" w:hAnsiTheme="majorBidi" w:cstheme="majorBidi"/>
          <w:color w:val="32363A"/>
          <w:sz w:val="28"/>
          <w:szCs w:val="28"/>
        </w:rPr>
        <w:footnoteReference w:id="1"/>
      </w:r>
    </w:p>
    <w:p w14:paraId="77328E9B" w14:textId="77777777" w:rsidR="00E90BED" w:rsidRPr="00E90BED" w:rsidRDefault="00E90BED" w:rsidP="00E90BED">
      <w:pPr>
        <w:pStyle w:val="Default"/>
        <w:rPr>
          <w:rFonts w:asciiTheme="majorBidi" w:hAnsiTheme="majorBidi" w:cstheme="majorBidi"/>
          <w:color w:val="32363A"/>
          <w:sz w:val="28"/>
          <w:szCs w:val="28"/>
        </w:rPr>
      </w:pPr>
    </w:p>
    <w:p w14:paraId="36DC511A" w14:textId="2C0075DF" w:rsidR="00E90BED" w:rsidRPr="00E90BED" w:rsidRDefault="00E90BED" w:rsidP="00E90BED">
      <w:pPr>
        <w:pStyle w:val="Default"/>
        <w:rPr>
          <w:rFonts w:asciiTheme="majorBidi" w:hAnsiTheme="majorBidi" w:cstheme="majorBidi"/>
          <w:color w:val="32363A"/>
          <w:sz w:val="28"/>
          <w:szCs w:val="28"/>
        </w:rPr>
      </w:pPr>
      <w:r w:rsidRPr="005F1C40">
        <w:rPr>
          <w:rFonts w:asciiTheme="majorBidi" w:hAnsiTheme="majorBidi" w:cstheme="majorBidi"/>
          <w:b/>
          <w:bCs/>
          <w:color w:val="32363A"/>
          <w:sz w:val="28"/>
          <w:szCs w:val="28"/>
          <w:u w:val="single"/>
        </w:rPr>
        <w:t>Purpose:</w:t>
      </w:r>
      <w:r w:rsidRPr="00E90BED">
        <w:rPr>
          <w:rFonts w:asciiTheme="majorBidi" w:hAnsiTheme="majorBidi" w:cstheme="majorBidi"/>
          <w:b/>
          <w:bCs/>
          <w:color w:val="32363A"/>
          <w:sz w:val="28"/>
          <w:szCs w:val="28"/>
        </w:rPr>
        <w:t xml:space="preserve"> </w:t>
      </w:r>
      <w:r w:rsidRPr="00E90BED">
        <w:rPr>
          <w:rFonts w:asciiTheme="majorBidi" w:hAnsiTheme="majorBidi" w:cstheme="majorBidi"/>
          <w:color w:val="32363A"/>
          <w:sz w:val="28"/>
          <w:szCs w:val="28"/>
        </w:rPr>
        <w:t xml:space="preserve">This </w:t>
      </w:r>
      <w:r w:rsidR="005F1C40" w:rsidRPr="00E90BED">
        <w:rPr>
          <w:rFonts w:asciiTheme="majorBidi" w:hAnsiTheme="majorBidi" w:cstheme="majorBidi"/>
          <w:sz w:val="28"/>
          <w:szCs w:val="28"/>
        </w:rPr>
        <w:t xml:space="preserve">interview </w:t>
      </w:r>
      <w:r w:rsidRPr="00E90BED">
        <w:rPr>
          <w:rFonts w:asciiTheme="majorBidi" w:hAnsiTheme="majorBidi" w:cstheme="majorBidi"/>
          <w:color w:val="32363A"/>
          <w:sz w:val="28"/>
          <w:szCs w:val="28"/>
        </w:rPr>
        <w:t>is part of a PhD research study conducted at Cran</w:t>
      </w:r>
      <w:r w:rsidRPr="00E90BED">
        <w:rPr>
          <w:rFonts w:asciiTheme="majorBidi" w:hAnsiTheme="majorBidi" w:cstheme="majorBidi"/>
          <w:sz w:val="28"/>
          <w:szCs w:val="28"/>
        </w:rPr>
        <w:t>fi</w:t>
      </w:r>
      <w:r w:rsidRPr="00E90BED">
        <w:rPr>
          <w:rFonts w:asciiTheme="majorBidi" w:hAnsiTheme="majorBidi" w:cstheme="majorBidi"/>
          <w:color w:val="32363A"/>
          <w:sz w:val="28"/>
          <w:szCs w:val="28"/>
        </w:rPr>
        <w:t xml:space="preserve">eld University. The aim of the study is to evaluate a proposed Cyber Threat Intelligence framework that employs Natural Language </w:t>
      </w:r>
      <w:proofErr w:type="gramStart"/>
      <w:r w:rsidRPr="00E90BED">
        <w:rPr>
          <w:rFonts w:asciiTheme="majorBidi" w:hAnsiTheme="majorBidi" w:cstheme="majorBidi"/>
          <w:color w:val="32363A"/>
          <w:sz w:val="28"/>
          <w:szCs w:val="28"/>
        </w:rPr>
        <w:t>Processing(</w:t>
      </w:r>
      <w:proofErr w:type="gramEnd"/>
      <w:r w:rsidRPr="00E90BED">
        <w:rPr>
          <w:rFonts w:asciiTheme="majorBidi" w:hAnsiTheme="majorBidi" w:cstheme="majorBidi"/>
          <w:color w:val="32363A"/>
          <w:sz w:val="28"/>
          <w:szCs w:val="28"/>
        </w:rPr>
        <w:t xml:space="preserve">NLP) and Large Language Models (LLMs) to support threat </w:t>
      </w:r>
      <w:r w:rsidR="005F1C40">
        <w:rPr>
          <w:rFonts w:asciiTheme="majorBidi" w:hAnsiTheme="majorBidi" w:cstheme="majorBidi"/>
          <w:color w:val="32363A"/>
          <w:sz w:val="28"/>
          <w:szCs w:val="28"/>
        </w:rPr>
        <w:t>intelligence</w:t>
      </w:r>
      <w:r w:rsidRPr="00E90BED">
        <w:rPr>
          <w:rFonts w:asciiTheme="majorBidi" w:hAnsiTheme="majorBidi" w:cstheme="majorBidi"/>
          <w:color w:val="32363A"/>
          <w:sz w:val="28"/>
          <w:szCs w:val="28"/>
        </w:rPr>
        <w:t xml:space="preserve"> and analysis in Industrial Control Systems (ICS) and Industry 4.0 environments. </w:t>
      </w:r>
    </w:p>
    <w:p w14:paraId="371843CF" w14:textId="77777777" w:rsidR="00E90BED" w:rsidRPr="00E90BED" w:rsidRDefault="00E90BED" w:rsidP="00E90BED">
      <w:pPr>
        <w:pStyle w:val="Default"/>
        <w:rPr>
          <w:rFonts w:asciiTheme="majorBidi" w:hAnsiTheme="majorBidi" w:cstheme="majorBidi"/>
          <w:color w:val="32363A"/>
          <w:sz w:val="28"/>
          <w:szCs w:val="28"/>
        </w:rPr>
      </w:pPr>
    </w:p>
    <w:p w14:paraId="7C762C12" w14:textId="077BD08D" w:rsidR="00E90BED" w:rsidRPr="00E90BED" w:rsidRDefault="00E90BED" w:rsidP="00E90BED">
      <w:pPr>
        <w:pStyle w:val="Default"/>
        <w:rPr>
          <w:rFonts w:asciiTheme="majorBidi" w:hAnsiTheme="majorBidi" w:cstheme="majorBidi"/>
          <w:color w:val="32363A"/>
          <w:sz w:val="28"/>
          <w:szCs w:val="28"/>
        </w:rPr>
      </w:pPr>
      <w:r w:rsidRPr="005F1C40">
        <w:rPr>
          <w:rFonts w:asciiTheme="majorBidi" w:hAnsiTheme="majorBidi" w:cstheme="majorBidi"/>
          <w:b/>
          <w:bCs/>
          <w:color w:val="32363A"/>
          <w:sz w:val="28"/>
          <w:szCs w:val="28"/>
          <w:u w:val="single"/>
        </w:rPr>
        <w:t>Why You Have Been Invited:</w:t>
      </w:r>
      <w:r w:rsidRPr="00E90BED">
        <w:rPr>
          <w:rFonts w:asciiTheme="majorBidi" w:hAnsiTheme="majorBidi" w:cstheme="majorBidi"/>
          <w:b/>
          <w:bCs/>
          <w:color w:val="32363A"/>
          <w:sz w:val="28"/>
          <w:szCs w:val="28"/>
        </w:rPr>
        <w:t xml:space="preserve"> </w:t>
      </w:r>
      <w:r w:rsidRPr="00E90BED">
        <w:rPr>
          <w:rFonts w:asciiTheme="majorBidi" w:hAnsiTheme="majorBidi" w:cstheme="majorBidi"/>
          <w:color w:val="32363A"/>
          <w:sz w:val="28"/>
          <w:szCs w:val="28"/>
        </w:rPr>
        <w:t xml:space="preserve">You are invited to participate because of your professional experience in </w:t>
      </w:r>
      <w:r w:rsidR="005F1C40" w:rsidRPr="00E90BED">
        <w:rPr>
          <w:rFonts w:asciiTheme="majorBidi" w:hAnsiTheme="majorBidi" w:cstheme="majorBidi"/>
          <w:sz w:val="28"/>
          <w:szCs w:val="28"/>
        </w:rPr>
        <w:t>[</w:t>
      </w:r>
      <w:r w:rsidR="00BA1FD2" w:rsidRPr="00E90BED">
        <w:rPr>
          <w:rFonts w:asciiTheme="majorBidi" w:hAnsiTheme="majorBidi" w:cstheme="majorBidi"/>
          <w:b/>
          <w:bCs/>
          <w:sz w:val="28"/>
          <w:szCs w:val="28"/>
        </w:rPr>
        <w:t>ICS Security</w:t>
      </w:r>
      <w:r w:rsidR="00BA1FD2" w:rsidRPr="00E90BED">
        <w:rPr>
          <w:rFonts w:asciiTheme="majorBidi" w:hAnsiTheme="majorBidi" w:cstheme="majorBidi"/>
          <w:sz w:val="28"/>
          <w:szCs w:val="28"/>
        </w:rPr>
        <w:t xml:space="preserve"> / </w:t>
      </w:r>
      <w:r w:rsidR="00BA1FD2" w:rsidRPr="00E90BED">
        <w:rPr>
          <w:rFonts w:asciiTheme="majorBidi" w:hAnsiTheme="majorBidi" w:cstheme="majorBidi"/>
          <w:b/>
          <w:bCs/>
          <w:sz w:val="28"/>
          <w:szCs w:val="28"/>
        </w:rPr>
        <w:t>Threat Intelligence</w:t>
      </w:r>
      <w:r w:rsidR="00BA1FD2" w:rsidRPr="00E90BED">
        <w:rPr>
          <w:rFonts w:asciiTheme="majorBidi" w:hAnsiTheme="majorBidi" w:cstheme="majorBidi"/>
          <w:sz w:val="28"/>
          <w:szCs w:val="28"/>
        </w:rPr>
        <w:t xml:space="preserve"> / </w:t>
      </w:r>
      <w:r w:rsidR="00BA1FD2" w:rsidRPr="00E90BED">
        <w:rPr>
          <w:rFonts w:asciiTheme="majorBidi" w:hAnsiTheme="majorBidi" w:cstheme="majorBidi"/>
          <w:b/>
          <w:bCs/>
          <w:sz w:val="28"/>
          <w:szCs w:val="28"/>
        </w:rPr>
        <w:t>Industrial AI</w:t>
      </w:r>
      <w:r w:rsidR="00BA1FD2">
        <w:rPr>
          <w:rFonts w:asciiTheme="majorBidi" w:hAnsiTheme="majorBidi" w:cstheme="majorBidi"/>
          <w:b/>
          <w:bCs/>
          <w:sz w:val="28"/>
          <w:szCs w:val="28"/>
        </w:rPr>
        <w:t xml:space="preserve"> / </w:t>
      </w:r>
      <w:r w:rsidR="00BA1FD2" w:rsidRPr="00BA1FD2">
        <w:rPr>
          <w:rFonts w:asciiTheme="majorBidi" w:hAnsiTheme="majorBidi" w:cstheme="majorBidi"/>
          <w:b/>
          <w:bCs/>
          <w:sz w:val="28"/>
          <w:szCs w:val="28"/>
        </w:rPr>
        <w:t>Industrial Automation</w:t>
      </w:r>
      <w:r w:rsidR="00BA1FD2">
        <w:rPr>
          <w:rFonts w:asciiTheme="majorBidi" w:hAnsiTheme="majorBidi" w:cstheme="majorBidi"/>
          <w:b/>
          <w:bCs/>
          <w:sz w:val="28"/>
          <w:szCs w:val="28"/>
        </w:rPr>
        <w:t xml:space="preserve">/ </w:t>
      </w:r>
      <w:r w:rsidR="00BA1FD2" w:rsidRPr="00BA1FD2">
        <w:rPr>
          <w:rFonts w:asciiTheme="majorBidi" w:hAnsiTheme="majorBidi" w:cstheme="majorBidi"/>
          <w:b/>
          <w:bCs/>
          <w:sz w:val="28"/>
          <w:szCs w:val="28"/>
        </w:rPr>
        <w:t>Control Systems</w:t>
      </w:r>
      <w:r w:rsidR="00BA1FD2">
        <w:rPr>
          <w:rFonts w:asciiTheme="majorBidi" w:hAnsiTheme="majorBidi" w:cstheme="majorBidi"/>
          <w:b/>
          <w:bCs/>
          <w:sz w:val="28"/>
          <w:szCs w:val="28"/>
        </w:rPr>
        <w:t xml:space="preserve">/ </w:t>
      </w:r>
      <w:r w:rsidR="00BA1FD2" w:rsidRPr="00BA1FD2">
        <w:rPr>
          <w:rFonts w:asciiTheme="majorBidi" w:hAnsiTheme="majorBidi" w:cstheme="majorBidi"/>
          <w:b/>
          <w:bCs/>
          <w:sz w:val="28"/>
          <w:szCs w:val="28"/>
        </w:rPr>
        <w:t>Critical Infrastructure</w:t>
      </w:r>
      <w:r w:rsidR="00BA1FD2">
        <w:rPr>
          <w:rFonts w:asciiTheme="majorBidi" w:hAnsiTheme="majorBidi" w:cstheme="majorBidi"/>
          <w:b/>
          <w:bCs/>
          <w:sz w:val="28"/>
          <w:szCs w:val="28"/>
        </w:rPr>
        <w:t>/</w:t>
      </w:r>
      <w:r w:rsidR="00BA1FD2" w:rsidRPr="00BA1FD2">
        <w:t xml:space="preserve"> </w:t>
      </w:r>
      <w:r w:rsidR="00BA1FD2" w:rsidRPr="00BA1FD2">
        <w:rPr>
          <w:rFonts w:asciiTheme="majorBidi" w:hAnsiTheme="majorBidi" w:cstheme="majorBidi"/>
          <w:b/>
          <w:bCs/>
          <w:sz w:val="28"/>
          <w:szCs w:val="28"/>
        </w:rPr>
        <w:t>Digital Transformation</w:t>
      </w:r>
      <w:r w:rsidR="005F1C40">
        <w:rPr>
          <w:rFonts w:asciiTheme="majorBidi" w:hAnsiTheme="majorBidi" w:cstheme="majorBidi"/>
          <w:b/>
          <w:bCs/>
          <w:sz w:val="28"/>
          <w:szCs w:val="28"/>
        </w:rPr>
        <w:t>]</w:t>
      </w:r>
      <w:r w:rsidRPr="00E90BED">
        <w:rPr>
          <w:rFonts w:asciiTheme="majorBidi" w:hAnsiTheme="majorBidi" w:cstheme="majorBidi"/>
          <w:color w:val="32363A"/>
          <w:sz w:val="28"/>
          <w:szCs w:val="28"/>
        </w:rPr>
        <w:t xml:space="preserve">. Your expertise is valuable in assessing the proposed framework. </w:t>
      </w:r>
    </w:p>
    <w:p w14:paraId="0ECFC94F" w14:textId="77777777" w:rsidR="00E90BED" w:rsidRPr="00E90BED" w:rsidRDefault="00E90BED" w:rsidP="00E90BED">
      <w:pPr>
        <w:pStyle w:val="Default"/>
        <w:rPr>
          <w:rFonts w:asciiTheme="majorBidi" w:hAnsiTheme="majorBidi" w:cstheme="majorBidi"/>
          <w:color w:val="32363A"/>
          <w:sz w:val="28"/>
          <w:szCs w:val="28"/>
        </w:rPr>
      </w:pPr>
    </w:p>
    <w:p w14:paraId="5878AC73" w14:textId="3E665EB8" w:rsidR="00E90BED" w:rsidRDefault="00E90BED" w:rsidP="00E90BED">
      <w:pPr>
        <w:pStyle w:val="Default"/>
        <w:rPr>
          <w:rFonts w:asciiTheme="majorBidi" w:hAnsiTheme="majorBidi" w:cstheme="majorBidi"/>
          <w:color w:val="32363A"/>
          <w:sz w:val="28"/>
          <w:szCs w:val="28"/>
        </w:rPr>
      </w:pPr>
      <w:r w:rsidRPr="00E90BED">
        <w:rPr>
          <w:rFonts w:asciiTheme="majorBidi" w:hAnsiTheme="majorBidi" w:cstheme="majorBidi"/>
          <w:b/>
          <w:bCs/>
          <w:color w:val="32363A"/>
          <w:sz w:val="28"/>
          <w:szCs w:val="28"/>
        </w:rPr>
        <w:t>Voluntary Participation:</w:t>
      </w:r>
      <w:r w:rsidRPr="00E90BED">
        <w:rPr>
          <w:rFonts w:asciiTheme="majorBidi" w:hAnsiTheme="majorBidi" w:cstheme="majorBidi"/>
          <w:color w:val="32363A"/>
          <w:sz w:val="28"/>
          <w:szCs w:val="28"/>
        </w:rPr>
        <w:t xml:space="preserve"> Participation is entirely voluntary. You may decline to answer any question or withdraw at any time before submitting the survey. There are no penalties or disadvantages for choosing not to participate. </w:t>
      </w:r>
      <w:r w:rsidR="005A1DC7">
        <w:rPr>
          <w:rFonts w:asciiTheme="majorBidi" w:hAnsiTheme="majorBidi" w:cstheme="majorBidi"/>
          <w:color w:val="32363A"/>
          <w:sz w:val="28"/>
          <w:szCs w:val="28"/>
        </w:rPr>
        <w:t>(</w:t>
      </w:r>
      <w:r w:rsidR="005A1DC7" w:rsidRPr="00E90BED">
        <w:rPr>
          <w:rFonts w:asciiTheme="majorBidi" w:hAnsiTheme="majorBidi" w:cstheme="majorBidi"/>
          <w:color w:val="32363A"/>
          <w:sz w:val="28"/>
          <w:szCs w:val="28"/>
        </w:rPr>
        <w:t>Participation is voluntary and anonymous.</w:t>
      </w:r>
      <w:r w:rsidR="005A1DC7">
        <w:rPr>
          <w:rFonts w:asciiTheme="majorBidi" w:hAnsiTheme="majorBidi" w:cstheme="majorBidi"/>
          <w:color w:val="32363A"/>
          <w:sz w:val="28"/>
          <w:szCs w:val="28"/>
        </w:rPr>
        <w:t>)</w:t>
      </w:r>
    </w:p>
    <w:p w14:paraId="2E70008E" w14:textId="77777777" w:rsidR="005A1DC7" w:rsidRPr="00E90BED" w:rsidRDefault="005A1DC7" w:rsidP="00E90BED">
      <w:pPr>
        <w:pStyle w:val="Default"/>
        <w:rPr>
          <w:rFonts w:asciiTheme="majorBidi" w:hAnsiTheme="majorBidi" w:cstheme="majorBidi"/>
          <w:color w:val="32363A"/>
          <w:sz w:val="28"/>
          <w:szCs w:val="28"/>
        </w:rPr>
      </w:pPr>
    </w:p>
    <w:p w14:paraId="7F89EC18" w14:textId="77777777" w:rsidR="00E90BED" w:rsidRPr="00E90BED" w:rsidRDefault="00E90BED" w:rsidP="00E90BED">
      <w:pPr>
        <w:pStyle w:val="Default"/>
        <w:rPr>
          <w:rFonts w:asciiTheme="majorBidi" w:hAnsiTheme="majorBidi" w:cstheme="majorBidi"/>
          <w:b/>
          <w:bCs/>
          <w:color w:val="32363A"/>
          <w:sz w:val="28"/>
          <w:szCs w:val="28"/>
        </w:rPr>
      </w:pPr>
      <w:r w:rsidRPr="00E90BED">
        <w:rPr>
          <w:rFonts w:asciiTheme="majorBidi" w:hAnsiTheme="majorBidi" w:cstheme="majorBidi"/>
          <w:b/>
          <w:bCs/>
          <w:color w:val="32363A"/>
          <w:sz w:val="28"/>
          <w:szCs w:val="28"/>
        </w:rPr>
        <w:t>Con</w:t>
      </w:r>
      <w:r w:rsidRPr="00E90BED">
        <w:rPr>
          <w:rFonts w:asciiTheme="majorBidi" w:hAnsiTheme="majorBidi" w:cstheme="majorBidi"/>
          <w:sz w:val="28"/>
          <w:szCs w:val="28"/>
        </w:rPr>
        <w:t>fi</w:t>
      </w:r>
      <w:r w:rsidRPr="00E90BED">
        <w:rPr>
          <w:rFonts w:asciiTheme="majorBidi" w:hAnsiTheme="majorBidi" w:cstheme="majorBidi"/>
          <w:b/>
          <w:bCs/>
          <w:color w:val="32363A"/>
          <w:sz w:val="28"/>
          <w:szCs w:val="28"/>
        </w:rPr>
        <w:t>dentiality &amp; Data Handling:</w:t>
      </w:r>
    </w:p>
    <w:p w14:paraId="006E7E69" w14:textId="77777777" w:rsidR="00E90BED" w:rsidRPr="00E90BED" w:rsidRDefault="00E90BED" w:rsidP="00E90BED">
      <w:pPr>
        <w:pStyle w:val="Default"/>
        <w:numPr>
          <w:ilvl w:val="0"/>
          <w:numId w:val="1"/>
        </w:numPr>
        <w:rPr>
          <w:rFonts w:asciiTheme="majorBidi" w:hAnsiTheme="majorBidi" w:cstheme="majorBidi"/>
          <w:b/>
          <w:bCs/>
          <w:color w:val="32363A"/>
          <w:sz w:val="28"/>
          <w:szCs w:val="28"/>
        </w:rPr>
      </w:pPr>
      <w:r w:rsidRPr="00E90BED">
        <w:rPr>
          <w:rFonts w:asciiTheme="majorBidi" w:hAnsiTheme="majorBidi" w:cstheme="majorBidi"/>
          <w:color w:val="32363A"/>
          <w:sz w:val="28"/>
          <w:szCs w:val="28"/>
        </w:rPr>
        <w:t>No personally identifying information is required.</w:t>
      </w:r>
    </w:p>
    <w:p w14:paraId="085FF3FF" w14:textId="77777777" w:rsidR="00E90BED" w:rsidRPr="005F1C40" w:rsidRDefault="00E90BED" w:rsidP="00E90BED">
      <w:pPr>
        <w:pStyle w:val="Default"/>
        <w:numPr>
          <w:ilvl w:val="0"/>
          <w:numId w:val="1"/>
        </w:numPr>
        <w:rPr>
          <w:rFonts w:asciiTheme="majorBidi" w:hAnsiTheme="majorBidi" w:cstheme="majorBidi"/>
          <w:b/>
          <w:bCs/>
          <w:color w:val="32363A"/>
          <w:sz w:val="28"/>
          <w:szCs w:val="28"/>
        </w:rPr>
      </w:pPr>
      <w:r w:rsidRPr="00E90BED">
        <w:rPr>
          <w:rFonts w:asciiTheme="majorBidi" w:hAnsiTheme="majorBidi" w:cstheme="majorBidi"/>
          <w:color w:val="32363A"/>
          <w:sz w:val="28"/>
          <w:szCs w:val="28"/>
        </w:rPr>
        <w:t>Responses will be stored securely and used only for academic research purposes.</w:t>
      </w:r>
    </w:p>
    <w:p w14:paraId="289C89F2" w14:textId="77777777" w:rsidR="005F1C40" w:rsidRPr="00E90BED" w:rsidRDefault="005F1C40" w:rsidP="005F1C40">
      <w:pPr>
        <w:pStyle w:val="Default"/>
        <w:rPr>
          <w:rFonts w:asciiTheme="majorBidi" w:hAnsiTheme="majorBidi" w:cstheme="majorBidi"/>
          <w:b/>
          <w:bCs/>
          <w:color w:val="32363A"/>
          <w:sz w:val="28"/>
          <w:szCs w:val="28"/>
        </w:rPr>
      </w:pPr>
    </w:p>
    <w:p w14:paraId="39FE26A6" w14:textId="7030E53B" w:rsidR="00E90BED" w:rsidRPr="00E90BED" w:rsidRDefault="00E90BED" w:rsidP="00E90BED">
      <w:pPr>
        <w:pStyle w:val="Default"/>
        <w:rPr>
          <w:rFonts w:asciiTheme="majorBidi" w:hAnsiTheme="majorBidi" w:cstheme="majorBidi"/>
          <w:color w:val="32363A"/>
          <w:sz w:val="28"/>
          <w:szCs w:val="28"/>
        </w:rPr>
      </w:pPr>
      <w:r w:rsidRPr="00E90BED">
        <w:rPr>
          <w:rFonts w:asciiTheme="majorBidi" w:hAnsiTheme="majorBidi" w:cstheme="majorBidi"/>
          <w:b/>
          <w:bCs/>
          <w:color w:val="32363A"/>
          <w:sz w:val="28"/>
          <w:szCs w:val="28"/>
        </w:rPr>
        <w:t>Risks &amp; Bene</w:t>
      </w:r>
      <w:r w:rsidRPr="00E90BED">
        <w:rPr>
          <w:rFonts w:asciiTheme="majorBidi" w:hAnsiTheme="majorBidi" w:cstheme="majorBidi"/>
          <w:sz w:val="28"/>
          <w:szCs w:val="28"/>
        </w:rPr>
        <w:t>fi</w:t>
      </w:r>
      <w:r w:rsidRPr="00E90BED">
        <w:rPr>
          <w:rFonts w:asciiTheme="majorBidi" w:hAnsiTheme="majorBidi" w:cstheme="majorBidi"/>
          <w:b/>
          <w:bCs/>
          <w:color w:val="32363A"/>
          <w:sz w:val="28"/>
          <w:szCs w:val="28"/>
        </w:rPr>
        <w:t xml:space="preserve">ts: </w:t>
      </w:r>
      <w:r w:rsidRPr="00E90BED">
        <w:rPr>
          <w:rFonts w:asciiTheme="majorBidi" w:hAnsiTheme="majorBidi" w:cstheme="majorBidi"/>
          <w:color w:val="32363A"/>
          <w:sz w:val="28"/>
          <w:szCs w:val="28"/>
        </w:rPr>
        <w:t xml:space="preserve">There are no known risks associated with participating in this </w:t>
      </w:r>
      <w:r w:rsidR="005F1C40" w:rsidRPr="00E90BED">
        <w:rPr>
          <w:rFonts w:asciiTheme="majorBidi" w:hAnsiTheme="majorBidi" w:cstheme="majorBidi"/>
          <w:sz w:val="28"/>
          <w:szCs w:val="28"/>
        </w:rPr>
        <w:t>interview</w:t>
      </w:r>
      <w:r w:rsidRPr="00E90BED">
        <w:rPr>
          <w:rFonts w:asciiTheme="majorBidi" w:hAnsiTheme="majorBidi" w:cstheme="majorBidi"/>
          <w:color w:val="32363A"/>
          <w:sz w:val="28"/>
          <w:szCs w:val="28"/>
        </w:rPr>
        <w:t>. While there may be no direct personal bene</w:t>
      </w:r>
      <w:r w:rsidRPr="00E90BED">
        <w:rPr>
          <w:rFonts w:asciiTheme="majorBidi" w:hAnsiTheme="majorBidi" w:cstheme="majorBidi"/>
          <w:sz w:val="28"/>
          <w:szCs w:val="28"/>
        </w:rPr>
        <w:t>fi</w:t>
      </w:r>
      <w:r w:rsidRPr="00E90BED">
        <w:rPr>
          <w:rFonts w:asciiTheme="majorBidi" w:hAnsiTheme="majorBidi" w:cstheme="majorBidi"/>
          <w:color w:val="32363A"/>
          <w:sz w:val="28"/>
          <w:szCs w:val="28"/>
        </w:rPr>
        <w:t>t, your input will contribute to research that may support the development of more e</w:t>
      </w:r>
      <w:r w:rsidRPr="00E90BED">
        <w:rPr>
          <w:rFonts w:asciiTheme="majorBidi" w:hAnsiTheme="majorBidi" w:cstheme="majorBidi"/>
          <w:sz w:val="28"/>
          <w:szCs w:val="28"/>
        </w:rPr>
        <w:t>ff</w:t>
      </w:r>
      <w:r w:rsidRPr="00E90BED">
        <w:rPr>
          <w:rFonts w:asciiTheme="majorBidi" w:hAnsiTheme="majorBidi" w:cstheme="majorBidi"/>
          <w:color w:val="32363A"/>
          <w:sz w:val="28"/>
          <w:szCs w:val="28"/>
        </w:rPr>
        <w:t>ective cyber defense methodologies for industrial environments.</w:t>
      </w:r>
    </w:p>
    <w:p w14:paraId="137BC1F5" w14:textId="77777777" w:rsidR="00E90BED" w:rsidRPr="00E90BED" w:rsidRDefault="00E90BED" w:rsidP="00E90BED">
      <w:pPr>
        <w:pStyle w:val="Default"/>
        <w:rPr>
          <w:rFonts w:asciiTheme="majorBidi" w:hAnsiTheme="majorBidi" w:cstheme="majorBidi"/>
          <w:color w:val="32363A"/>
          <w:sz w:val="28"/>
          <w:szCs w:val="28"/>
        </w:rPr>
      </w:pPr>
    </w:p>
    <w:p w14:paraId="2379016B" w14:textId="77777777" w:rsidR="00E90BED" w:rsidRPr="00E90BED" w:rsidRDefault="00E90BED" w:rsidP="00E90BED">
      <w:pPr>
        <w:pStyle w:val="Default"/>
        <w:rPr>
          <w:rFonts w:asciiTheme="majorBidi" w:hAnsiTheme="majorBidi" w:cstheme="majorBidi"/>
          <w:color w:val="32363A"/>
          <w:sz w:val="28"/>
          <w:szCs w:val="28"/>
        </w:rPr>
      </w:pPr>
    </w:p>
    <w:p w14:paraId="1D1059F3" w14:textId="77777777" w:rsidR="00E90BED" w:rsidRPr="00E90BED" w:rsidRDefault="00E90BED" w:rsidP="00E90BED">
      <w:pPr>
        <w:pStyle w:val="Default"/>
        <w:rPr>
          <w:rFonts w:asciiTheme="majorBidi" w:hAnsiTheme="majorBidi" w:cstheme="majorBidi"/>
          <w:color w:val="32363A"/>
          <w:sz w:val="28"/>
          <w:szCs w:val="28"/>
        </w:rPr>
      </w:pPr>
      <w:r w:rsidRPr="00E90BED">
        <w:rPr>
          <w:rFonts w:asciiTheme="majorBidi" w:hAnsiTheme="majorBidi" w:cstheme="majorBidi"/>
          <w:b/>
          <w:bCs/>
          <w:color w:val="32363A"/>
          <w:sz w:val="28"/>
          <w:szCs w:val="28"/>
        </w:rPr>
        <w:t xml:space="preserve">Ethics Approval: </w:t>
      </w:r>
      <w:r w:rsidRPr="00E90BED">
        <w:rPr>
          <w:rFonts w:asciiTheme="majorBidi" w:hAnsiTheme="majorBidi" w:cstheme="majorBidi"/>
          <w:color w:val="32363A"/>
          <w:sz w:val="28"/>
          <w:szCs w:val="28"/>
        </w:rPr>
        <w:t>This research has been reviewed and approved by the Cran</w:t>
      </w:r>
      <w:r w:rsidRPr="00E90BED">
        <w:rPr>
          <w:rFonts w:asciiTheme="majorBidi" w:hAnsiTheme="majorBidi" w:cstheme="majorBidi"/>
          <w:sz w:val="28"/>
          <w:szCs w:val="28"/>
        </w:rPr>
        <w:t>fi</w:t>
      </w:r>
      <w:r w:rsidRPr="00E90BED">
        <w:rPr>
          <w:rFonts w:asciiTheme="majorBidi" w:hAnsiTheme="majorBidi" w:cstheme="majorBidi"/>
          <w:color w:val="32363A"/>
          <w:sz w:val="28"/>
          <w:szCs w:val="28"/>
        </w:rPr>
        <w:t>eld University Research Ethics System (CURES), Reference Number: CURES/26101/2025.</w:t>
      </w:r>
    </w:p>
    <w:p w14:paraId="140D62EE" w14:textId="77777777" w:rsidR="00E90BED" w:rsidRPr="00E90BED" w:rsidRDefault="00E90BED" w:rsidP="00E90BED">
      <w:pPr>
        <w:pStyle w:val="Default"/>
        <w:rPr>
          <w:rFonts w:asciiTheme="majorBidi" w:hAnsiTheme="majorBidi" w:cstheme="majorBidi"/>
          <w:color w:val="32363A"/>
          <w:sz w:val="28"/>
          <w:szCs w:val="28"/>
        </w:rPr>
      </w:pPr>
    </w:p>
    <w:p w14:paraId="7BA8AB6D" w14:textId="69918B28" w:rsidR="00E90BED" w:rsidRPr="00E90BED" w:rsidRDefault="00E90BED" w:rsidP="00E90BED">
      <w:pPr>
        <w:pStyle w:val="Default"/>
        <w:rPr>
          <w:rFonts w:asciiTheme="majorBidi" w:hAnsiTheme="majorBidi" w:cstheme="majorBidi"/>
          <w:color w:val="32363A"/>
          <w:sz w:val="28"/>
          <w:szCs w:val="28"/>
        </w:rPr>
      </w:pPr>
      <w:r w:rsidRPr="00E90BED">
        <w:rPr>
          <w:rFonts w:asciiTheme="majorBidi" w:hAnsiTheme="majorBidi" w:cstheme="majorBidi"/>
          <w:b/>
          <w:bCs/>
          <w:color w:val="32363A"/>
          <w:sz w:val="28"/>
          <w:szCs w:val="28"/>
        </w:rPr>
        <w:t xml:space="preserve">Contact for Questions: </w:t>
      </w:r>
      <w:r w:rsidRPr="00E90BED">
        <w:rPr>
          <w:rFonts w:asciiTheme="majorBidi" w:hAnsiTheme="majorBidi" w:cstheme="majorBidi"/>
          <w:color w:val="32363A"/>
          <w:sz w:val="28"/>
          <w:szCs w:val="28"/>
        </w:rPr>
        <w:t>If you have questions about this study, please contact: Cran</w:t>
      </w:r>
      <w:r w:rsidRPr="00E90BED">
        <w:rPr>
          <w:rFonts w:asciiTheme="majorBidi" w:hAnsiTheme="majorBidi" w:cstheme="majorBidi"/>
          <w:sz w:val="28"/>
          <w:szCs w:val="28"/>
        </w:rPr>
        <w:t>fi</w:t>
      </w:r>
      <w:r w:rsidRPr="00E90BED">
        <w:rPr>
          <w:rFonts w:asciiTheme="majorBidi" w:hAnsiTheme="majorBidi" w:cstheme="majorBidi"/>
          <w:color w:val="32363A"/>
          <w:sz w:val="28"/>
          <w:szCs w:val="28"/>
        </w:rPr>
        <w:t>eld University Email: majed.albarrak.592@cran</w:t>
      </w:r>
      <w:r w:rsidRPr="00E90BED">
        <w:rPr>
          <w:rFonts w:asciiTheme="majorBidi" w:hAnsiTheme="majorBidi" w:cstheme="majorBidi"/>
          <w:sz w:val="28"/>
          <w:szCs w:val="28"/>
        </w:rPr>
        <w:t>fi</w:t>
      </w:r>
      <w:r w:rsidRPr="00E90BED">
        <w:rPr>
          <w:rFonts w:asciiTheme="majorBidi" w:hAnsiTheme="majorBidi" w:cstheme="majorBidi"/>
          <w:color w:val="32363A"/>
          <w:sz w:val="28"/>
          <w:szCs w:val="28"/>
        </w:rPr>
        <w:t xml:space="preserve">eld.ac.uk </w:t>
      </w:r>
    </w:p>
    <w:p w14:paraId="10C57EFE" w14:textId="77777777" w:rsidR="00E90BED" w:rsidRPr="00E90BED" w:rsidRDefault="00E90BED" w:rsidP="00E90BED">
      <w:pPr>
        <w:pStyle w:val="Default"/>
        <w:pageBreakBefore/>
        <w:rPr>
          <w:rFonts w:asciiTheme="majorBidi" w:hAnsiTheme="majorBidi" w:cstheme="majorBidi"/>
          <w:color w:val="32363A"/>
          <w:sz w:val="28"/>
          <w:szCs w:val="28"/>
        </w:rPr>
      </w:pPr>
    </w:p>
    <w:p w14:paraId="03A59CA3" w14:textId="77777777" w:rsidR="00E90BED" w:rsidRPr="00E90BED" w:rsidRDefault="00E90BED" w:rsidP="00E90BED">
      <w:pPr>
        <w:pStyle w:val="Default"/>
        <w:rPr>
          <w:rFonts w:asciiTheme="majorBidi" w:hAnsiTheme="majorBidi" w:cstheme="majorBidi"/>
          <w:color w:val="32363A"/>
          <w:sz w:val="28"/>
          <w:szCs w:val="28"/>
        </w:rPr>
      </w:pPr>
    </w:p>
    <w:p w14:paraId="0376BBD6" w14:textId="77777777" w:rsidR="00E90BED" w:rsidRPr="00E90BED" w:rsidRDefault="00E90BED" w:rsidP="00E90BED">
      <w:pPr>
        <w:pStyle w:val="Default"/>
        <w:rPr>
          <w:rFonts w:asciiTheme="majorBidi" w:hAnsiTheme="majorBidi" w:cstheme="majorBidi"/>
          <w:color w:val="32363A"/>
          <w:sz w:val="28"/>
          <w:szCs w:val="28"/>
        </w:rPr>
      </w:pPr>
    </w:p>
    <w:p w14:paraId="7D10B111" w14:textId="77777777" w:rsidR="00E90BED" w:rsidRPr="00E90BED" w:rsidRDefault="00E90BED" w:rsidP="00E90BED">
      <w:pPr>
        <w:pStyle w:val="Default"/>
        <w:rPr>
          <w:rFonts w:asciiTheme="majorBidi" w:hAnsiTheme="majorBidi" w:cstheme="majorBidi"/>
          <w:color w:val="32363A"/>
          <w:sz w:val="28"/>
          <w:szCs w:val="28"/>
        </w:rPr>
      </w:pPr>
    </w:p>
    <w:p w14:paraId="0465DF74" w14:textId="77777777" w:rsidR="00E90BED" w:rsidRPr="00E90BED" w:rsidRDefault="00E90BED" w:rsidP="00E90BED">
      <w:pPr>
        <w:pStyle w:val="Default"/>
        <w:rPr>
          <w:rFonts w:asciiTheme="majorBidi" w:hAnsiTheme="majorBidi" w:cstheme="majorBidi"/>
          <w:color w:val="32363A"/>
          <w:sz w:val="28"/>
          <w:szCs w:val="28"/>
        </w:rPr>
      </w:pPr>
    </w:p>
    <w:p w14:paraId="533A056F" w14:textId="77777777" w:rsidR="00E90BED" w:rsidRPr="00E90BED" w:rsidRDefault="00E90BED" w:rsidP="00E90BED">
      <w:pPr>
        <w:pStyle w:val="Default"/>
        <w:rPr>
          <w:rFonts w:asciiTheme="majorBidi" w:hAnsiTheme="majorBidi" w:cstheme="majorBidi"/>
          <w:color w:val="32363A"/>
          <w:sz w:val="28"/>
          <w:szCs w:val="28"/>
        </w:rPr>
      </w:pPr>
    </w:p>
    <w:p w14:paraId="4B9D6A04" w14:textId="78D78C1C" w:rsidR="00E90BED" w:rsidRPr="005F1C40" w:rsidRDefault="00E90BED" w:rsidP="00E90BED">
      <w:pPr>
        <w:pStyle w:val="Default"/>
        <w:rPr>
          <w:rFonts w:asciiTheme="majorBidi" w:hAnsiTheme="majorBidi" w:cstheme="majorBidi"/>
          <w:b/>
          <w:bCs/>
          <w:color w:val="32363A"/>
          <w:sz w:val="28"/>
          <w:szCs w:val="28"/>
        </w:rPr>
      </w:pPr>
      <w:r w:rsidRPr="005F1C40">
        <w:rPr>
          <w:rFonts w:asciiTheme="majorBidi" w:hAnsiTheme="majorBidi" w:cstheme="majorBidi"/>
          <w:b/>
          <w:bCs/>
          <w:color w:val="32363A"/>
          <w:sz w:val="28"/>
          <w:szCs w:val="28"/>
        </w:rPr>
        <w:t xml:space="preserve">Consent Statement: By proceeding with this </w:t>
      </w:r>
      <w:r w:rsidR="005F1C40" w:rsidRPr="005F1C40">
        <w:rPr>
          <w:rFonts w:asciiTheme="majorBidi" w:hAnsiTheme="majorBidi" w:cstheme="majorBidi"/>
          <w:b/>
          <w:bCs/>
          <w:color w:val="32363A"/>
          <w:sz w:val="28"/>
          <w:szCs w:val="28"/>
        </w:rPr>
        <w:t>interview</w:t>
      </w:r>
      <w:r w:rsidRPr="005F1C40">
        <w:rPr>
          <w:rFonts w:asciiTheme="majorBidi" w:hAnsiTheme="majorBidi" w:cstheme="majorBidi"/>
          <w:b/>
          <w:bCs/>
          <w:color w:val="32363A"/>
          <w:sz w:val="28"/>
          <w:szCs w:val="28"/>
        </w:rPr>
        <w:t>, I con</w:t>
      </w:r>
      <w:r w:rsidRPr="005F1C40">
        <w:rPr>
          <w:rFonts w:asciiTheme="majorBidi" w:hAnsiTheme="majorBidi" w:cstheme="majorBidi"/>
          <w:b/>
          <w:bCs/>
          <w:sz w:val="28"/>
          <w:szCs w:val="28"/>
        </w:rPr>
        <w:t>fi</w:t>
      </w:r>
      <w:r w:rsidRPr="005F1C40">
        <w:rPr>
          <w:rFonts w:asciiTheme="majorBidi" w:hAnsiTheme="majorBidi" w:cstheme="majorBidi"/>
          <w:b/>
          <w:bCs/>
          <w:color w:val="32363A"/>
          <w:sz w:val="28"/>
          <w:szCs w:val="28"/>
        </w:rPr>
        <w:t xml:space="preserve">rm that: </w:t>
      </w:r>
    </w:p>
    <w:p w14:paraId="3B2A0BD1" w14:textId="77777777" w:rsidR="00E90BED" w:rsidRPr="00E90BED" w:rsidRDefault="00E90BED" w:rsidP="00E90BED">
      <w:pPr>
        <w:pStyle w:val="Default"/>
        <w:rPr>
          <w:rFonts w:asciiTheme="majorBidi" w:hAnsiTheme="majorBidi" w:cstheme="majorBidi"/>
          <w:color w:val="32363A"/>
          <w:sz w:val="28"/>
          <w:szCs w:val="28"/>
        </w:rPr>
      </w:pPr>
    </w:p>
    <w:p w14:paraId="300208EA" w14:textId="77777777" w:rsidR="00E90BED" w:rsidRPr="00E90BED" w:rsidRDefault="00E90BED" w:rsidP="00E90BED">
      <w:pPr>
        <w:pStyle w:val="Default"/>
        <w:rPr>
          <w:rFonts w:asciiTheme="majorBidi" w:hAnsiTheme="majorBidi" w:cstheme="majorBidi"/>
          <w:color w:val="32363A"/>
          <w:sz w:val="28"/>
          <w:szCs w:val="28"/>
        </w:rPr>
      </w:pPr>
      <w:r w:rsidRPr="00E90BED">
        <w:rPr>
          <w:rFonts w:asciiTheme="majorBidi" w:hAnsiTheme="majorBidi" w:cstheme="majorBidi"/>
          <w:color w:val="32363A"/>
          <w:sz w:val="28"/>
          <w:szCs w:val="28"/>
        </w:rPr>
        <w:t xml:space="preserve">I am 18 years of age or older, </w:t>
      </w:r>
    </w:p>
    <w:p w14:paraId="2D37CCB7" w14:textId="77777777" w:rsidR="00E90BED" w:rsidRPr="00E90BED" w:rsidRDefault="00E90BED" w:rsidP="00E90BED">
      <w:pPr>
        <w:pStyle w:val="Default"/>
        <w:rPr>
          <w:rFonts w:asciiTheme="majorBidi" w:hAnsiTheme="majorBidi" w:cstheme="majorBidi"/>
          <w:color w:val="32363A"/>
          <w:sz w:val="28"/>
          <w:szCs w:val="28"/>
        </w:rPr>
      </w:pPr>
      <w:r w:rsidRPr="00E90BED">
        <w:rPr>
          <w:rFonts w:asciiTheme="majorBidi" w:hAnsiTheme="majorBidi" w:cstheme="majorBidi"/>
          <w:color w:val="32363A"/>
          <w:sz w:val="28"/>
          <w:szCs w:val="28"/>
        </w:rPr>
        <w:t xml:space="preserve">I have read and understood the information provided above, </w:t>
      </w:r>
    </w:p>
    <w:p w14:paraId="69D3765A" w14:textId="77777777" w:rsidR="00E90BED" w:rsidRPr="00E90BED" w:rsidRDefault="00E90BED" w:rsidP="00E90BED">
      <w:pPr>
        <w:pStyle w:val="Default"/>
        <w:rPr>
          <w:rFonts w:asciiTheme="majorBidi" w:hAnsiTheme="majorBidi" w:cstheme="majorBidi"/>
          <w:color w:val="32363A"/>
          <w:sz w:val="28"/>
          <w:szCs w:val="28"/>
        </w:rPr>
      </w:pPr>
      <w:r w:rsidRPr="00E90BED">
        <w:rPr>
          <w:rFonts w:asciiTheme="majorBidi" w:hAnsiTheme="majorBidi" w:cstheme="majorBidi"/>
          <w:color w:val="32363A"/>
          <w:sz w:val="28"/>
          <w:szCs w:val="28"/>
        </w:rPr>
        <w:t xml:space="preserve">I understand that participation is voluntary and anonymous, and </w:t>
      </w:r>
    </w:p>
    <w:p w14:paraId="1E81DC14" w14:textId="77777777" w:rsidR="00E90BED" w:rsidRPr="00E90BED" w:rsidRDefault="00E90BED" w:rsidP="00E90BED">
      <w:pPr>
        <w:pStyle w:val="Default"/>
        <w:rPr>
          <w:rFonts w:asciiTheme="majorBidi" w:hAnsiTheme="majorBidi" w:cstheme="majorBidi"/>
          <w:color w:val="32363A"/>
          <w:sz w:val="28"/>
          <w:szCs w:val="28"/>
        </w:rPr>
      </w:pPr>
      <w:r w:rsidRPr="00E90BED">
        <w:rPr>
          <w:rFonts w:asciiTheme="majorBidi" w:hAnsiTheme="majorBidi" w:cstheme="majorBidi"/>
          <w:color w:val="32363A"/>
          <w:sz w:val="28"/>
          <w:szCs w:val="28"/>
        </w:rPr>
        <w:t>I agree to participate in this research study.</w:t>
      </w:r>
    </w:p>
    <w:p w14:paraId="6CCB5EBE" w14:textId="09C464EF" w:rsidR="00E90BED" w:rsidRPr="00E90BED" w:rsidRDefault="00E90BED" w:rsidP="00E90BED">
      <w:pPr>
        <w:pStyle w:val="Default"/>
        <w:rPr>
          <w:rFonts w:asciiTheme="majorBidi" w:hAnsiTheme="majorBidi" w:cstheme="majorBidi"/>
          <w:color w:val="32363A"/>
          <w:sz w:val="28"/>
          <w:szCs w:val="28"/>
        </w:rPr>
      </w:pPr>
    </w:p>
    <w:p w14:paraId="392FFE6D" w14:textId="77777777" w:rsidR="00E90BED" w:rsidRPr="00E90BED" w:rsidRDefault="00E90BED" w:rsidP="00E90BED">
      <w:pPr>
        <w:pStyle w:val="Default"/>
        <w:rPr>
          <w:rFonts w:asciiTheme="majorBidi" w:hAnsiTheme="majorBidi" w:cstheme="majorBidi"/>
          <w:color w:val="32363A"/>
          <w:sz w:val="28"/>
          <w:szCs w:val="28"/>
        </w:rPr>
      </w:pPr>
    </w:p>
    <w:p w14:paraId="7C3A17C9" w14:textId="37F7DBD2" w:rsidR="00DC49AD" w:rsidRPr="00DC49AD" w:rsidRDefault="00C17AE5" w:rsidP="00DC49AD">
      <w:pPr>
        <w:rPr>
          <w:rFonts w:asciiTheme="majorBidi" w:hAnsiTheme="majorBidi" w:cstheme="majorBidi"/>
        </w:rPr>
      </w:pPr>
      <w:r>
        <w:rPr>
          <w:rFonts w:asciiTheme="majorBidi" w:hAnsiTheme="majorBidi" w:cstheme="majorBidi"/>
          <w:noProof/>
        </w:rPr>
        <w:lastRenderedPageBreak/>
        <w:drawing>
          <wp:inline distT="0" distB="0" distL="0" distR="0" wp14:anchorId="3AB8CA33" wp14:editId="3BA71A3E">
            <wp:extent cx="5194300" cy="6769100"/>
            <wp:effectExtent l="0" t="0" r="0" b="0"/>
            <wp:docPr id="1065859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9656" name="Picture 1065859656"/>
                    <pic:cNvPicPr/>
                  </pic:nvPicPr>
                  <pic:blipFill>
                    <a:blip r:embed="rId8">
                      <a:extLst>
                        <a:ext uri="{28A0092B-C50C-407E-A947-70E740481C1C}">
                          <a14:useLocalDpi xmlns:a14="http://schemas.microsoft.com/office/drawing/2010/main" val="0"/>
                        </a:ext>
                      </a:extLst>
                    </a:blip>
                    <a:stretch>
                      <a:fillRect/>
                    </a:stretch>
                  </pic:blipFill>
                  <pic:spPr>
                    <a:xfrm>
                      <a:off x="0" y="0"/>
                      <a:ext cx="5194300" cy="6769100"/>
                    </a:xfrm>
                    <a:prstGeom prst="rect">
                      <a:avLst/>
                    </a:prstGeom>
                  </pic:spPr>
                </pic:pic>
              </a:graphicData>
            </a:graphic>
          </wp:inline>
        </w:drawing>
      </w:r>
    </w:p>
    <w:p w14:paraId="733124DF" w14:textId="77777777" w:rsidR="00DC49AD" w:rsidRDefault="00DC49AD" w:rsidP="00DC49AD">
      <w:pPr>
        <w:rPr>
          <w:rFonts w:asciiTheme="majorBidi" w:hAnsiTheme="majorBidi" w:cstheme="majorBidi"/>
        </w:rPr>
      </w:pPr>
    </w:p>
    <w:p w14:paraId="2C33F176" w14:textId="77777777" w:rsidR="005A1DC7" w:rsidRDefault="005A1DC7" w:rsidP="00DC49AD">
      <w:pPr>
        <w:rPr>
          <w:rFonts w:asciiTheme="majorBidi" w:hAnsiTheme="majorBidi" w:cstheme="majorBidi"/>
        </w:rPr>
      </w:pPr>
    </w:p>
    <w:p w14:paraId="59D4160C" w14:textId="77777777" w:rsidR="005A1DC7" w:rsidRPr="00DC49AD" w:rsidRDefault="005A1DC7" w:rsidP="00DC49AD">
      <w:pPr>
        <w:rPr>
          <w:rFonts w:asciiTheme="majorBidi" w:hAnsiTheme="majorBidi" w:cstheme="majorBidi"/>
        </w:rPr>
      </w:pPr>
    </w:p>
    <w:p w14:paraId="5517618C" w14:textId="77777777" w:rsidR="00E8637F" w:rsidRDefault="00E8637F">
      <w:pPr>
        <w:rPr>
          <w:rFonts w:asciiTheme="majorBidi" w:hAnsiTheme="majorBidi" w:cstheme="majorBidi"/>
        </w:rPr>
      </w:pPr>
    </w:p>
    <w:p w14:paraId="4955DEF1" w14:textId="343E4CDC" w:rsidR="00D66523" w:rsidRDefault="00D66523">
      <w:pPr>
        <w:rPr>
          <w:rFonts w:asciiTheme="majorBidi" w:hAnsiTheme="majorBidi" w:cstheme="majorBidi"/>
          <w:b/>
          <w:bCs/>
          <w:sz w:val="28"/>
          <w:szCs w:val="28"/>
        </w:rPr>
      </w:pPr>
      <w:r>
        <w:rPr>
          <w:rFonts w:asciiTheme="majorBidi" w:hAnsiTheme="majorBidi" w:cstheme="majorBidi"/>
          <w:b/>
          <w:bCs/>
          <w:sz w:val="28"/>
          <w:szCs w:val="28"/>
        </w:rPr>
        <w:lastRenderedPageBreak/>
        <w:t>Framework description:</w:t>
      </w:r>
    </w:p>
    <w:p w14:paraId="0A4E60CF" w14:textId="77777777" w:rsidR="00AA34E7" w:rsidRDefault="00E8637F" w:rsidP="00AA34E7">
      <w:pPr>
        <w:spacing w:line="360" w:lineRule="auto"/>
        <w:rPr>
          <w:rFonts w:asciiTheme="majorBidi" w:hAnsiTheme="majorBidi" w:cstheme="majorBidi"/>
          <w:sz w:val="28"/>
          <w:szCs w:val="28"/>
        </w:rPr>
      </w:pPr>
      <w:r w:rsidRPr="00AA34E7">
        <w:rPr>
          <w:rFonts w:asciiTheme="majorBidi" w:hAnsiTheme="majorBidi" w:cstheme="majorBidi"/>
          <w:sz w:val="28"/>
          <w:szCs w:val="28"/>
        </w:rPr>
        <w:t>The proposed framework is an </w:t>
      </w:r>
      <w:r w:rsidRPr="00AA34E7">
        <w:rPr>
          <w:rFonts w:asciiTheme="majorBidi" w:hAnsiTheme="majorBidi" w:cstheme="majorBidi"/>
          <w:b/>
          <w:bCs/>
          <w:sz w:val="28"/>
          <w:szCs w:val="28"/>
        </w:rPr>
        <w:t>AI-enabled Cyber Threat Intelligence (CTI) framework</w:t>
      </w:r>
      <w:r w:rsidRPr="00AA34E7">
        <w:rPr>
          <w:rFonts w:asciiTheme="majorBidi" w:hAnsiTheme="majorBidi" w:cstheme="majorBidi"/>
          <w:sz w:val="28"/>
          <w:szCs w:val="28"/>
        </w:rPr>
        <w:t> designed to support security operations in </w:t>
      </w:r>
      <w:r w:rsidRPr="00AA34E7">
        <w:rPr>
          <w:rFonts w:asciiTheme="majorBidi" w:hAnsiTheme="majorBidi" w:cstheme="majorBidi"/>
          <w:b/>
          <w:bCs/>
          <w:sz w:val="28"/>
          <w:szCs w:val="28"/>
        </w:rPr>
        <w:t>Industrial Control Systems (ICS) and Industry 4.0 environments</w:t>
      </w:r>
      <w:r w:rsidRPr="00AA34E7">
        <w:rPr>
          <w:rFonts w:asciiTheme="majorBidi" w:hAnsiTheme="majorBidi" w:cstheme="majorBidi"/>
          <w:sz w:val="28"/>
          <w:szCs w:val="28"/>
        </w:rPr>
        <w:t xml:space="preserve">. It addresses key limitations of current industrial CTI practices, including fragmented data sources, analyst overload, delayed intelligence generation, and insufficient contextualization of threats within operational technology (OT). </w:t>
      </w:r>
    </w:p>
    <w:p w14:paraId="3B8C8A45" w14:textId="465D7495" w:rsidR="00E8637F" w:rsidRPr="00AA34E7" w:rsidRDefault="00E8637F" w:rsidP="00AA34E7">
      <w:pPr>
        <w:spacing w:line="360" w:lineRule="auto"/>
        <w:rPr>
          <w:rFonts w:asciiTheme="majorBidi" w:hAnsiTheme="majorBidi" w:cstheme="majorBidi"/>
          <w:sz w:val="28"/>
          <w:szCs w:val="28"/>
        </w:rPr>
      </w:pPr>
      <w:r w:rsidRPr="00AA34E7">
        <w:rPr>
          <w:rFonts w:asciiTheme="majorBidi" w:hAnsiTheme="majorBidi" w:cstheme="majorBidi"/>
          <w:sz w:val="28"/>
          <w:szCs w:val="28"/>
        </w:rPr>
        <w:t>The framework adopts a </w:t>
      </w:r>
      <w:r w:rsidRPr="00AA34E7">
        <w:rPr>
          <w:rFonts w:asciiTheme="majorBidi" w:hAnsiTheme="majorBidi" w:cstheme="majorBidi"/>
          <w:b/>
          <w:bCs/>
          <w:sz w:val="28"/>
          <w:szCs w:val="28"/>
        </w:rPr>
        <w:t>decision-support approach</w:t>
      </w:r>
      <w:r w:rsidRPr="00AA34E7">
        <w:rPr>
          <w:rFonts w:asciiTheme="majorBidi" w:hAnsiTheme="majorBidi" w:cstheme="majorBidi"/>
          <w:sz w:val="28"/>
          <w:szCs w:val="28"/>
        </w:rPr>
        <w:t>, integrating Natural Language Processing (NLP), Large Language Models (LLMs), and Retrieval-Augmented Generation (RAG) into the CTI lifecycle while preserving human oversight. It is intended to augment analyst capabilities rather than automate security decisions or responses.</w:t>
      </w:r>
    </w:p>
    <w:p w14:paraId="19A15741" w14:textId="77777777" w:rsidR="00E8637F" w:rsidRPr="00AA34E7" w:rsidRDefault="00E8637F" w:rsidP="00AA34E7">
      <w:pPr>
        <w:pStyle w:val="ListParagraph"/>
        <w:numPr>
          <w:ilvl w:val="0"/>
          <w:numId w:val="3"/>
        </w:numPr>
        <w:spacing w:line="360" w:lineRule="auto"/>
        <w:rPr>
          <w:rFonts w:asciiTheme="majorBidi" w:hAnsiTheme="majorBidi" w:cstheme="majorBidi"/>
          <w:sz w:val="28"/>
          <w:szCs w:val="28"/>
        </w:rPr>
      </w:pPr>
      <w:r w:rsidRPr="00AA34E7">
        <w:rPr>
          <w:rFonts w:asciiTheme="majorBidi" w:hAnsiTheme="majorBidi" w:cstheme="majorBidi"/>
          <w:sz w:val="28"/>
          <w:szCs w:val="28"/>
        </w:rPr>
        <w:t>The architecture begins with a </w:t>
      </w:r>
      <w:r w:rsidRPr="00AA34E7">
        <w:rPr>
          <w:rFonts w:asciiTheme="majorBidi" w:hAnsiTheme="majorBidi" w:cstheme="majorBidi"/>
          <w:b/>
          <w:bCs/>
          <w:sz w:val="28"/>
          <w:szCs w:val="28"/>
          <w:u w:val="single"/>
        </w:rPr>
        <w:t>multi-source ingestion layer</w:t>
      </w:r>
      <w:r w:rsidRPr="00AA34E7">
        <w:rPr>
          <w:rFonts w:asciiTheme="majorBidi" w:hAnsiTheme="majorBidi" w:cstheme="majorBidi"/>
          <w:sz w:val="28"/>
          <w:szCs w:val="28"/>
        </w:rPr>
        <w:t> that processes both structured and unstructured data, including security logs, threat feeds, incident reports, and technical documentation such as PDFs and vendor advisories. NLP techniques are used to normalize and transform this data into machine-readable representations. Processed information is stored in a </w:t>
      </w:r>
      <w:r w:rsidRPr="00AA34E7">
        <w:rPr>
          <w:rFonts w:asciiTheme="majorBidi" w:hAnsiTheme="majorBidi" w:cstheme="majorBidi"/>
          <w:b/>
          <w:bCs/>
          <w:sz w:val="28"/>
          <w:szCs w:val="28"/>
        </w:rPr>
        <w:t>centralized vector-based knowledge store</w:t>
      </w:r>
      <w:r w:rsidRPr="00AA34E7">
        <w:rPr>
          <w:rFonts w:asciiTheme="majorBidi" w:hAnsiTheme="majorBidi" w:cstheme="majorBidi"/>
          <w:sz w:val="28"/>
          <w:szCs w:val="28"/>
        </w:rPr>
        <w:t>, which serves as a contextual memory. RAG mechanisms retrieve relevant historical and domain-specific evidence before generating analytical outputs, improving relevance and reducing unsupported inferences.</w:t>
      </w:r>
    </w:p>
    <w:p w14:paraId="5D9D23EA" w14:textId="7D996E29" w:rsidR="00E8637F" w:rsidRPr="00AA34E7" w:rsidRDefault="00E8637F" w:rsidP="00AA34E7">
      <w:pPr>
        <w:pStyle w:val="ListParagraph"/>
        <w:numPr>
          <w:ilvl w:val="0"/>
          <w:numId w:val="3"/>
        </w:numPr>
        <w:spacing w:line="360" w:lineRule="auto"/>
        <w:rPr>
          <w:rFonts w:asciiTheme="majorBidi" w:hAnsiTheme="majorBidi" w:cstheme="majorBidi"/>
          <w:sz w:val="28"/>
          <w:szCs w:val="28"/>
        </w:rPr>
      </w:pPr>
      <w:r w:rsidRPr="00AA34E7">
        <w:rPr>
          <w:rFonts w:asciiTheme="majorBidi" w:hAnsiTheme="majorBidi" w:cstheme="majorBidi"/>
          <w:sz w:val="28"/>
          <w:szCs w:val="28"/>
        </w:rPr>
        <w:t>Analysis is performed using a </w:t>
      </w:r>
      <w:r w:rsidRPr="00AA34E7">
        <w:rPr>
          <w:rFonts w:asciiTheme="majorBidi" w:hAnsiTheme="majorBidi" w:cstheme="majorBidi"/>
          <w:b/>
          <w:bCs/>
          <w:sz w:val="28"/>
          <w:szCs w:val="28"/>
          <w:u w:val="single"/>
        </w:rPr>
        <w:t>chain-of-agents architecture</w:t>
      </w:r>
      <w:r w:rsidRPr="00AA34E7">
        <w:rPr>
          <w:rFonts w:asciiTheme="majorBidi" w:hAnsiTheme="majorBidi" w:cstheme="majorBidi"/>
          <w:sz w:val="28"/>
          <w:szCs w:val="28"/>
        </w:rPr>
        <w:t> that mirrors real-world CTI workflows. Specialized agents handle triage and prioritization, contextual retrieval, analytical reasoning, and summarization or translation of results for different stakeholders. This modular design supports scalability and transparency.</w:t>
      </w:r>
    </w:p>
    <w:p w14:paraId="7077B6E6" w14:textId="77777777" w:rsidR="00E8637F" w:rsidRPr="00AA34E7" w:rsidRDefault="00E8637F" w:rsidP="00AA34E7">
      <w:pPr>
        <w:pStyle w:val="ListParagraph"/>
        <w:numPr>
          <w:ilvl w:val="0"/>
          <w:numId w:val="3"/>
        </w:numPr>
        <w:spacing w:line="360" w:lineRule="auto"/>
        <w:rPr>
          <w:rFonts w:asciiTheme="majorBidi" w:hAnsiTheme="majorBidi" w:cstheme="majorBidi"/>
          <w:sz w:val="28"/>
          <w:szCs w:val="28"/>
        </w:rPr>
      </w:pPr>
      <w:r w:rsidRPr="00AA34E7">
        <w:rPr>
          <w:rFonts w:asciiTheme="majorBidi" w:hAnsiTheme="majorBidi" w:cstheme="majorBidi"/>
          <w:sz w:val="28"/>
          <w:szCs w:val="28"/>
        </w:rPr>
        <w:lastRenderedPageBreak/>
        <w:t>Given the safety-critical nature of industrial environments, the framework includes an explicit </w:t>
      </w:r>
      <w:r w:rsidRPr="00AA34E7">
        <w:rPr>
          <w:rFonts w:asciiTheme="majorBidi" w:hAnsiTheme="majorBidi" w:cstheme="majorBidi"/>
          <w:b/>
          <w:bCs/>
          <w:sz w:val="28"/>
          <w:szCs w:val="28"/>
          <w:u w:val="single"/>
        </w:rPr>
        <w:t>Human-in-the-Loop verification gate</w:t>
      </w:r>
      <w:r w:rsidRPr="00AA34E7">
        <w:rPr>
          <w:rFonts w:asciiTheme="majorBidi" w:hAnsiTheme="majorBidi" w:cstheme="majorBidi"/>
          <w:sz w:val="28"/>
          <w:szCs w:val="28"/>
        </w:rPr>
        <w:t>. Analysts review AI-generated outputs and may accept, modify, or reject them. Rejected outputs feed into a feedback loop to support iterative system refinement while maintaining analyst authority and trust.</w:t>
      </w:r>
    </w:p>
    <w:p w14:paraId="3BB08F2A" w14:textId="77777777" w:rsidR="00E8637F" w:rsidRPr="00AA34E7" w:rsidRDefault="00E8637F" w:rsidP="00AA34E7">
      <w:pPr>
        <w:pStyle w:val="ListParagraph"/>
        <w:numPr>
          <w:ilvl w:val="0"/>
          <w:numId w:val="3"/>
        </w:numPr>
        <w:spacing w:line="360" w:lineRule="auto"/>
        <w:rPr>
          <w:rFonts w:asciiTheme="majorBidi" w:hAnsiTheme="majorBidi" w:cstheme="majorBidi"/>
          <w:sz w:val="28"/>
          <w:szCs w:val="28"/>
        </w:rPr>
      </w:pPr>
      <w:r w:rsidRPr="00AA34E7">
        <w:rPr>
          <w:rFonts w:asciiTheme="majorBidi" w:hAnsiTheme="majorBidi" w:cstheme="majorBidi"/>
          <w:sz w:val="28"/>
          <w:szCs w:val="28"/>
        </w:rPr>
        <w:t>A </w:t>
      </w:r>
      <w:r w:rsidRPr="00AA34E7">
        <w:rPr>
          <w:rFonts w:asciiTheme="majorBidi" w:hAnsiTheme="majorBidi" w:cstheme="majorBidi"/>
          <w:b/>
          <w:bCs/>
          <w:sz w:val="28"/>
          <w:szCs w:val="28"/>
        </w:rPr>
        <w:t>governance layer</w:t>
      </w:r>
      <w:r w:rsidRPr="00AA34E7">
        <w:rPr>
          <w:rFonts w:asciiTheme="majorBidi" w:hAnsiTheme="majorBidi" w:cstheme="majorBidi"/>
          <w:sz w:val="28"/>
          <w:szCs w:val="28"/>
        </w:rPr>
        <w:t> embeds the framework within the CTI lifecycle, supporting intelligence requirement definition, monitoring, auditability, and risk management. The framework is conceptual and intended for </w:t>
      </w:r>
      <w:r w:rsidRPr="00AA34E7">
        <w:rPr>
          <w:rFonts w:asciiTheme="majorBidi" w:hAnsiTheme="majorBidi" w:cstheme="majorBidi"/>
          <w:b/>
          <w:bCs/>
          <w:sz w:val="28"/>
          <w:szCs w:val="28"/>
        </w:rPr>
        <w:t>expert evaluation</w:t>
      </w:r>
      <w:r w:rsidRPr="00AA34E7">
        <w:rPr>
          <w:rFonts w:asciiTheme="majorBidi" w:hAnsiTheme="majorBidi" w:cstheme="majorBidi"/>
          <w:sz w:val="28"/>
          <w:szCs w:val="28"/>
        </w:rPr>
        <w:t>, with the following interview questions designed to assess its operational realism, technical feasibility, and strategic value in real-world industrial settings</w:t>
      </w:r>
    </w:p>
    <w:p w14:paraId="2A494D19" w14:textId="79D4B9CB" w:rsidR="00371D63" w:rsidRPr="00AA34E7" w:rsidRDefault="00371D63" w:rsidP="00AA34E7">
      <w:pPr>
        <w:spacing w:line="360" w:lineRule="auto"/>
        <w:rPr>
          <w:rFonts w:asciiTheme="majorBidi" w:hAnsiTheme="majorBidi" w:cstheme="majorBidi"/>
          <w:b/>
          <w:bCs/>
          <w:sz w:val="32"/>
          <w:szCs w:val="32"/>
        </w:rPr>
      </w:pPr>
      <w:r w:rsidRPr="00AA34E7">
        <w:rPr>
          <w:rFonts w:asciiTheme="majorBidi" w:hAnsiTheme="majorBidi" w:cstheme="majorBidi"/>
          <w:b/>
          <w:bCs/>
          <w:sz w:val="32"/>
          <w:szCs w:val="32"/>
        </w:rPr>
        <w:br w:type="page"/>
      </w:r>
    </w:p>
    <w:p w14:paraId="3EE43531" w14:textId="464228F8" w:rsidR="003E32B8" w:rsidRDefault="00881401">
      <w:pPr>
        <w:rPr>
          <w:rFonts w:asciiTheme="majorBidi" w:hAnsiTheme="majorBidi" w:cstheme="majorBidi"/>
          <w:b/>
          <w:bCs/>
          <w:sz w:val="28"/>
          <w:szCs w:val="28"/>
        </w:rPr>
      </w:pPr>
      <w:r>
        <w:rPr>
          <w:rFonts w:asciiTheme="majorBidi" w:hAnsiTheme="majorBidi" w:cstheme="majorBidi"/>
          <w:noProof/>
        </w:rPr>
        <w:lastRenderedPageBreak/>
        <w:drawing>
          <wp:anchor distT="0" distB="0" distL="114300" distR="114300" simplePos="0" relativeHeight="251658240" behindDoc="0" locked="0" layoutInCell="1" allowOverlap="1" wp14:anchorId="031F3158" wp14:editId="0F0DEDBC">
            <wp:simplePos x="0" y="0"/>
            <wp:positionH relativeFrom="column">
              <wp:posOffset>4770755</wp:posOffset>
            </wp:positionH>
            <wp:positionV relativeFrom="paragraph">
              <wp:posOffset>316865</wp:posOffset>
            </wp:positionV>
            <wp:extent cx="1692910" cy="3239770"/>
            <wp:effectExtent l="0" t="0" r="0" b="0"/>
            <wp:wrapThrough wrapText="bothSides">
              <wp:wrapPolygon edited="0">
                <wp:start x="9398" y="0"/>
                <wp:lineTo x="0" y="593"/>
                <wp:lineTo x="0" y="21507"/>
                <wp:lineTo x="21389" y="21507"/>
                <wp:lineTo x="21389" y="593"/>
                <wp:lineTo x="17014" y="0"/>
                <wp:lineTo x="9398" y="0"/>
              </wp:wrapPolygon>
            </wp:wrapThrough>
            <wp:docPr id="1233410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9656" name="Picture 1065859656"/>
                    <pic:cNvPicPr/>
                  </pic:nvPicPr>
                  <pic:blipFill rotWithShape="1">
                    <a:blip r:embed="rId8">
                      <a:extLst>
                        <a:ext uri="{28A0092B-C50C-407E-A947-70E740481C1C}">
                          <a14:useLocalDpi xmlns:a14="http://schemas.microsoft.com/office/drawing/2010/main" val="0"/>
                        </a:ext>
                      </a:extLst>
                    </a:blip>
                    <a:srcRect l="3661" t="15515" r="52069" b="19471"/>
                    <a:stretch>
                      <a:fillRect/>
                    </a:stretch>
                  </pic:blipFill>
                  <pic:spPr bwMode="auto">
                    <a:xfrm>
                      <a:off x="0" y="0"/>
                      <a:ext cx="1692910"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AF7919" w14:textId="1D2F43A3" w:rsidR="00DC49AD" w:rsidRPr="005A1DC7" w:rsidRDefault="00383E0E" w:rsidP="00DC49AD">
      <w:pPr>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0288" behindDoc="0" locked="0" layoutInCell="1" allowOverlap="1" wp14:anchorId="39429177" wp14:editId="3437C61C">
                <wp:simplePos x="0" y="0"/>
                <wp:positionH relativeFrom="column">
                  <wp:posOffset>5164122</wp:posOffset>
                </wp:positionH>
                <wp:positionV relativeFrom="paragraph">
                  <wp:posOffset>253667</wp:posOffset>
                </wp:positionV>
                <wp:extent cx="841973" cy="2268773"/>
                <wp:effectExtent l="12700" t="12700" r="9525" b="17780"/>
                <wp:wrapNone/>
                <wp:docPr id="970761397" name="Rounded Rectangle 11"/>
                <wp:cNvGraphicFramePr/>
                <a:graphic xmlns:a="http://schemas.openxmlformats.org/drawingml/2006/main">
                  <a:graphicData uri="http://schemas.microsoft.com/office/word/2010/wordprocessingShape">
                    <wps:wsp>
                      <wps:cNvSpPr/>
                      <wps:spPr>
                        <a:xfrm>
                          <a:off x="0" y="0"/>
                          <a:ext cx="841973" cy="2268773"/>
                        </a:xfrm>
                        <a:prstGeom prst="roundRect">
                          <a:avLst/>
                        </a:prstGeom>
                        <a:solidFill>
                          <a:schemeClr val="lt1">
                            <a:alpha val="20000"/>
                          </a:schemeClr>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316955D" id="Rounded Rectangle 11" o:spid="_x0000_s1026" style="position:absolute;margin-left:406.6pt;margin-top:19.95pt;width:66.3pt;height:178.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" fillcolor="white [3201]" strokecolor="#e97132 [3205]" strokeweight="1.5pt">
                <v:fill opacity="13107f"/>
                <v:stroke joinstyle="miter"/>
              </v:roundrect>
            </w:pict>
          </mc:Fallback>
        </mc:AlternateContent>
      </w:r>
      <w:r w:rsidR="00DC49AD" w:rsidRPr="005A1DC7">
        <w:rPr>
          <w:rFonts w:asciiTheme="majorBidi" w:hAnsiTheme="majorBidi" w:cstheme="majorBidi"/>
          <w:b/>
          <w:bCs/>
          <w:sz w:val="28"/>
          <w:szCs w:val="28"/>
        </w:rPr>
        <w:t>The Questions (Structured for Design Science Validation)</w:t>
      </w:r>
    </w:p>
    <w:p w14:paraId="75C59051" w14:textId="22DFE0FE" w:rsidR="00DC49AD" w:rsidRPr="005A1DC7" w:rsidRDefault="00DC49AD" w:rsidP="00DC49AD">
      <w:pPr>
        <w:rPr>
          <w:rFonts w:asciiTheme="majorBidi" w:hAnsiTheme="majorBidi" w:cstheme="majorBidi"/>
          <w:b/>
          <w:bCs/>
          <w:sz w:val="28"/>
          <w:szCs w:val="28"/>
        </w:rPr>
      </w:pPr>
      <w:r w:rsidRPr="005A1DC7">
        <w:rPr>
          <w:rFonts w:asciiTheme="majorBidi" w:hAnsiTheme="majorBidi" w:cstheme="majorBidi"/>
          <w:b/>
          <w:bCs/>
          <w:sz w:val="28"/>
          <w:szCs w:val="28"/>
        </w:rPr>
        <w:t>Part A: Operational Validity (The "Process")</w:t>
      </w:r>
    </w:p>
    <w:p w14:paraId="373E6445" w14:textId="300CD993" w:rsidR="00DC49AD" w:rsidRPr="00DC49AD" w:rsidRDefault="00DC49AD" w:rsidP="00DC49AD">
      <w:pPr>
        <w:rPr>
          <w:rFonts w:asciiTheme="majorBidi" w:hAnsiTheme="majorBidi" w:cstheme="majorBidi"/>
        </w:rPr>
      </w:pPr>
      <w:r w:rsidRPr="005A1DC7">
        <w:rPr>
          <w:rFonts w:asciiTheme="majorBidi" w:hAnsiTheme="majorBidi" w:cstheme="majorBidi"/>
          <w:b/>
          <w:bCs/>
          <w:i/>
          <w:iCs/>
        </w:rPr>
        <w:t>Focus:</w:t>
      </w:r>
      <w:r w:rsidRPr="00DC49AD">
        <w:rPr>
          <w:rFonts w:asciiTheme="majorBidi" w:hAnsiTheme="majorBidi" w:cstheme="majorBidi"/>
          <w:i/>
          <w:iCs/>
        </w:rPr>
        <w:t xml:space="preserve"> Does the workflow match reality?</w:t>
      </w:r>
    </w:p>
    <w:p w14:paraId="6F9973AB" w14:textId="3D89A09D" w:rsidR="00DC49AD" w:rsidRPr="005A1DC7" w:rsidRDefault="00DC49AD" w:rsidP="00DC49AD">
      <w:pPr>
        <w:rPr>
          <w:rFonts w:asciiTheme="majorBidi" w:hAnsiTheme="majorBidi" w:cstheme="majorBidi"/>
          <w:sz w:val="28"/>
          <w:szCs w:val="28"/>
        </w:rPr>
      </w:pPr>
      <w:r w:rsidRPr="005A1DC7">
        <w:rPr>
          <w:rFonts w:asciiTheme="majorBidi" w:hAnsiTheme="majorBidi" w:cstheme="majorBidi"/>
          <w:b/>
          <w:bCs/>
          <w:sz w:val="28"/>
          <w:szCs w:val="28"/>
        </w:rPr>
        <w:t>Q1. The "</w:t>
      </w:r>
      <w:r w:rsidR="00AA34E7">
        <w:rPr>
          <w:rFonts w:asciiTheme="majorBidi" w:hAnsiTheme="majorBidi" w:cstheme="majorBidi"/>
          <w:b/>
          <w:bCs/>
          <w:sz w:val="28"/>
          <w:szCs w:val="28"/>
        </w:rPr>
        <w:t>Integration</w:t>
      </w:r>
      <w:r w:rsidRPr="005A1DC7">
        <w:rPr>
          <w:rFonts w:asciiTheme="majorBidi" w:hAnsiTheme="majorBidi" w:cstheme="majorBidi"/>
          <w:b/>
          <w:bCs/>
          <w:sz w:val="28"/>
          <w:szCs w:val="28"/>
        </w:rPr>
        <w:t>" Logic:</w:t>
      </w:r>
      <w:r w:rsidRPr="005A1DC7">
        <w:rPr>
          <w:rFonts w:asciiTheme="majorBidi" w:hAnsiTheme="majorBidi" w:cstheme="majorBidi"/>
          <w:b/>
          <w:bCs/>
          <w:sz w:val="28"/>
          <w:szCs w:val="28"/>
        </w:rPr>
        <w:br/>
      </w:r>
      <w:r w:rsidRPr="005A1DC7">
        <w:rPr>
          <w:rFonts w:asciiTheme="majorBidi" w:hAnsiTheme="majorBidi" w:cstheme="majorBidi"/>
          <w:sz w:val="28"/>
          <w:szCs w:val="28"/>
        </w:rPr>
        <w:t>The framework introduces a Vector Database (RAG) layer (see diagram, middle-left) to store and retrieve contextual data before any analysis happens.</w:t>
      </w:r>
    </w:p>
    <w:p w14:paraId="6CF767B2" w14:textId="016E4DB3" w:rsidR="00DC49AD" w:rsidRPr="00E8637F" w:rsidRDefault="00DC49AD" w:rsidP="00DC49AD">
      <w:pPr>
        <w:rPr>
          <w:rFonts w:asciiTheme="majorBidi" w:hAnsiTheme="majorBidi" w:cstheme="majorBidi"/>
          <w:b/>
          <w:bCs/>
          <w:color w:val="C00000"/>
          <w:sz w:val="28"/>
          <w:szCs w:val="28"/>
        </w:rPr>
      </w:pPr>
      <w:r w:rsidRPr="00E8637F">
        <w:rPr>
          <w:rFonts w:asciiTheme="majorBidi" w:hAnsiTheme="majorBidi" w:cstheme="majorBidi"/>
          <w:b/>
          <w:bCs/>
          <w:color w:val="C00000"/>
          <w:sz w:val="28"/>
          <w:szCs w:val="28"/>
        </w:rPr>
        <w:t>I</w:t>
      </w:r>
      <w:r w:rsidR="00881401" w:rsidRPr="00881401">
        <w:rPr>
          <w:rFonts w:asciiTheme="majorBidi" w:hAnsiTheme="majorBidi" w:cstheme="majorBidi"/>
          <w:b/>
          <w:bCs/>
          <w:color w:val="C00000"/>
          <w:sz w:val="28"/>
          <w:szCs w:val="28"/>
        </w:rPr>
        <w:t xml:space="preserve">n real OT environments, do you think it is realistic to store and use very different data (such as PLC logs and </w:t>
      </w:r>
      <w:r w:rsidR="00AC49FF">
        <w:rPr>
          <w:rFonts w:asciiTheme="majorBidi" w:hAnsiTheme="majorBidi" w:cstheme="majorBidi"/>
          <w:b/>
          <w:bCs/>
          <w:color w:val="C00000"/>
          <w:sz w:val="28"/>
          <w:szCs w:val="28"/>
        </w:rPr>
        <w:t xml:space="preserve">security </w:t>
      </w:r>
      <w:r w:rsidR="00881401" w:rsidRPr="00881401">
        <w:rPr>
          <w:rFonts w:asciiTheme="majorBidi" w:hAnsiTheme="majorBidi" w:cstheme="majorBidi"/>
          <w:b/>
          <w:bCs/>
          <w:color w:val="C00000"/>
          <w:sz w:val="28"/>
          <w:szCs w:val="28"/>
        </w:rPr>
        <w:t>reports) in one central system</w:t>
      </w:r>
      <w:r w:rsidR="00881401">
        <w:rPr>
          <w:rFonts w:asciiTheme="majorBidi" w:hAnsiTheme="majorBidi" w:cstheme="majorBidi"/>
          <w:b/>
          <w:bCs/>
          <w:color w:val="C00000"/>
          <w:sz w:val="28"/>
          <w:szCs w:val="28"/>
        </w:rPr>
        <w:t xml:space="preserve"> to </w:t>
      </w:r>
      <w:r w:rsidR="00AC49FF">
        <w:rPr>
          <w:rFonts w:asciiTheme="majorBidi" w:hAnsiTheme="majorBidi" w:cstheme="majorBidi"/>
          <w:b/>
          <w:bCs/>
          <w:color w:val="C00000"/>
          <w:sz w:val="28"/>
          <w:szCs w:val="28"/>
        </w:rPr>
        <w:t xml:space="preserve">improve </w:t>
      </w:r>
      <w:r w:rsidR="00881401">
        <w:rPr>
          <w:rFonts w:asciiTheme="majorBidi" w:hAnsiTheme="majorBidi" w:cstheme="majorBidi"/>
          <w:b/>
          <w:bCs/>
          <w:color w:val="C00000"/>
          <w:sz w:val="28"/>
          <w:szCs w:val="28"/>
        </w:rPr>
        <w:t>understanding</w:t>
      </w:r>
      <w:r w:rsidR="00881401" w:rsidRPr="00881401">
        <w:rPr>
          <w:rFonts w:asciiTheme="majorBidi" w:hAnsiTheme="majorBidi" w:cstheme="majorBidi"/>
          <w:b/>
          <w:bCs/>
          <w:color w:val="C00000"/>
          <w:sz w:val="28"/>
          <w:szCs w:val="28"/>
        </w:rPr>
        <w:t xml:space="preserve">, or would this </w:t>
      </w:r>
      <w:r w:rsidR="00AC49FF">
        <w:rPr>
          <w:rFonts w:asciiTheme="majorBidi" w:hAnsiTheme="majorBidi" w:cstheme="majorBidi"/>
          <w:b/>
          <w:bCs/>
          <w:color w:val="C00000"/>
          <w:sz w:val="28"/>
          <w:szCs w:val="28"/>
        </w:rPr>
        <w:t>introduce</w:t>
      </w:r>
      <w:r w:rsidR="00881401" w:rsidRPr="00881401">
        <w:rPr>
          <w:rFonts w:asciiTheme="majorBidi" w:hAnsiTheme="majorBidi" w:cstheme="majorBidi"/>
          <w:b/>
          <w:bCs/>
          <w:color w:val="C00000"/>
          <w:sz w:val="28"/>
          <w:szCs w:val="28"/>
        </w:rPr>
        <w:t xml:space="preserve"> integration </w:t>
      </w:r>
      <w:r w:rsidR="00AC49FF">
        <w:rPr>
          <w:rFonts w:asciiTheme="majorBidi" w:hAnsiTheme="majorBidi" w:cstheme="majorBidi"/>
          <w:b/>
          <w:bCs/>
          <w:color w:val="C00000"/>
          <w:sz w:val="28"/>
          <w:szCs w:val="28"/>
        </w:rPr>
        <w:t>issues</w:t>
      </w:r>
      <w:r w:rsidR="00881401" w:rsidRPr="00881401">
        <w:rPr>
          <w:rFonts w:asciiTheme="majorBidi" w:hAnsiTheme="majorBidi" w:cstheme="majorBidi"/>
          <w:b/>
          <w:bCs/>
          <w:color w:val="C00000"/>
          <w:sz w:val="28"/>
          <w:szCs w:val="28"/>
        </w:rPr>
        <w:t>?</w:t>
      </w:r>
    </w:p>
    <w:p w14:paraId="02F3E312" w14:textId="3834EABE" w:rsidR="005A1DC7" w:rsidRDefault="00E8637F" w:rsidP="00DC49AD">
      <w:pPr>
        <w:rPr>
          <w:rFonts w:asciiTheme="majorBidi" w:hAnsiTheme="majorBidi" w:cstheme="majorBidi"/>
          <w:sz w:val="28"/>
          <w:szCs w:val="28"/>
        </w:rPr>
      </w:pPr>
      <w:r w:rsidRPr="00E8637F">
        <w:rPr>
          <w:rFonts w:asciiTheme="majorBidi" w:hAnsiTheme="majorBidi" w:cstheme="majorBidi"/>
          <w:sz w:val="28"/>
          <w:szCs w:val="28"/>
          <w:u w:val="single"/>
        </w:rPr>
        <w:t>Answer</w:t>
      </w:r>
      <w:r>
        <w:rPr>
          <w:rFonts w:asciiTheme="majorBidi" w:hAnsiTheme="majorBidi" w:cstheme="majorBidi"/>
          <w:sz w:val="28"/>
          <w:szCs w:val="28"/>
        </w:rPr>
        <w:t xml:space="preserve"> : </w:t>
      </w:r>
    </w:p>
    <w:p w14:paraId="73B00D37" w14:textId="7105CACD" w:rsidR="005A1DC7" w:rsidRDefault="005A1DC7" w:rsidP="00DC49AD">
      <w:pPr>
        <w:rPr>
          <w:rFonts w:asciiTheme="majorBidi" w:hAnsiTheme="majorBidi" w:cstheme="majorBidi"/>
          <w:sz w:val="28"/>
          <w:szCs w:val="28"/>
        </w:rPr>
      </w:pPr>
    </w:p>
    <w:p w14:paraId="17885DA4" w14:textId="43103E97" w:rsidR="005A1DC7" w:rsidRDefault="005A1DC7" w:rsidP="00DC49AD">
      <w:pPr>
        <w:rPr>
          <w:rFonts w:asciiTheme="majorBidi" w:hAnsiTheme="majorBidi" w:cstheme="majorBidi"/>
          <w:sz w:val="28"/>
          <w:szCs w:val="28"/>
        </w:rPr>
      </w:pPr>
    </w:p>
    <w:p w14:paraId="5712E27C" w14:textId="77777777" w:rsidR="00AC49FF" w:rsidRDefault="00AC49FF">
      <w:pPr>
        <w:rPr>
          <w:rFonts w:asciiTheme="majorBidi" w:hAnsiTheme="majorBidi" w:cstheme="majorBidi"/>
          <w:sz w:val="28"/>
          <w:szCs w:val="28"/>
        </w:rPr>
      </w:pPr>
    </w:p>
    <w:p w14:paraId="0DD76FEA" w14:textId="77777777" w:rsidR="00AC49FF" w:rsidRDefault="00AC49FF">
      <w:pPr>
        <w:rPr>
          <w:rFonts w:asciiTheme="majorBidi" w:hAnsiTheme="majorBidi" w:cstheme="majorBidi"/>
          <w:sz w:val="28"/>
          <w:szCs w:val="28"/>
        </w:rPr>
      </w:pPr>
    </w:p>
    <w:p w14:paraId="4FA7B656" w14:textId="77777777" w:rsidR="00AC49FF" w:rsidRDefault="00AC49FF">
      <w:pPr>
        <w:rPr>
          <w:rFonts w:asciiTheme="majorBidi" w:hAnsiTheme="majorBidi" w:cstheme="majorBidi"/>
          <w:sz w:val="28"/>
          <w:szCs w:val="28"/>
        </w:rPr>
      </w:pPr>
    </w:p>
    <w:p w14:paraId="6E9722DD" w14:textId="77777777" w:rsidR="00AC49FF" w:rsidRDefault="00AC49FF">
      <w:pPr>
        <w:rPr>
          <w:rFonts w:asciiTheme="majorBidi" w:hAnsiTheme="majorBidi" w:cstheme="majorBidi"/>
          <w:sz w:val="28"/>
          <w:szCs w:val="28"/>
        </w:rPr>
      </w:pPr>
    </w:p>
    <w:p w14:paraId="1788C2A5" w14:textId="77777777" w:rsidR="00AC49FF" w:rsidRDefault="00AC49FF">
      <w:pPr>
        <w:rPr>
          <w:rFonts w:asciiTheme="majorBidi" w:hAnsiTheme="majorBidi" w:cstheme="majorBidi"/>
          <w:sz w:val="28"/>
          <w:szCs w:val="28"/>
        </w:rPr>
      </w:pPr>
    </w:p>
    <w:p w14:paraId="0C86FC1C" w14:textId="37216768" w:rsidR="00AC49FF" w:rsidRDefault="00AC49FF">
      <w:pPr>
        <w:rPr>
          <w:rFonts w:asciiTheme="majorBidi" w:hAnsiTheme="majorBidi" w:cstheme="majorBidi"/>
          <w:sz w:val="28"/>
          <w:szCs w:val="28"/>
        </w:rPr>
      </w:pPr>
      <w:r>
        <w:rPr>
          <w:rFonts w:asciiTheme="majorBidi" w:hAnsiTheme="majorBidi" w:cstheme="majorBidi"/>
          <w:sz w:val="28"/>
          <w:szCs w:val="28"/>
        </w:rPr>
        <w:br w:type="page"/>
      </w:r>
    </w:p>
    <w:p w14:paraId="4247B620" w14:textId="77777777" w:rsidR="005A1DC7" w:rsidRDefault="005A1DC7" w:rsidP="00DC49AD">
      <w:pPr>
        <w:rPr>
          <w:rFonts w:asciiTheme="majorBidi" w:hAnsiTheme="majorBidi" w:cstheme="majorBidi"/>
          <w:sz w:val="28"/>
          <w:szCs w:val="28"/>
        </w:rPr>
      </w:pPr>
    </w:p>
    <w:p w14:paraId="7759BBED" w14:textId="184C9FD2" w:rsidR="005A1DC7" w:rsidRPr="005A1DC7" w:rsidRDefault="005A1DC7" w:rsidP="00DC49AD">
      <w:pPr>
        <w:rPr>
          <w:rFonts w:asciiTheme="majorBidi" w:hAnsiTheme="majorBidi" w:cstheme="majorBidi"/>
          <w:sz w:val="28"/>
          <w:szCs w:val="28"/>
        </w:rPr>
      </w:pPr>
    </w:p>
    <w:p w14:paraId="6A520C2D" w14:textId="4E9C05C4" w:rsidR="00DC49AD" w:rsidRPr="005A1DC7" w:rsidRDefault="00383E0E" w:rsidP="005A1DC7">
      <w:pPr>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2336" behindDoc="0" locked="0" layoutInCell="1" allowOverlap="1" wp14:anchorId="3191C699" wp14:editId="53AD4BC0">
                <wp:simplePos x="0" y="0"/>
                <wp:positionH relativeFrom="column">
                  <wp:posOffset>5015620</wp:posOffset>
                </wp:positionH>
                <wp:positionV relativeFrom="paragraph">
                  <wp:posOffset>479790</wp:posOffset>
                </wp:positionV>
                <wp:extent cx="805092" cy="1463945"/>
                <wp:effectExtent l="12700" t="12700" r="8255" b="9525"/>
                <wp:wrapNone/>
                <wp:docPr id="47456261" name="Rounded Rectangle 11"/>
                <wp:cNvGraphicFramePr/>
                <a:graphic xmlns:a="http://schemas.openxmlformats.org/drawingml/2006/main">
                  <a:graphicData uri="http://schemas.microsoft.com/office/word/2010/wordprocessingShape">
                    <wps:wsp>
                      <wps:cNvSpPr/>
                      <wps:spPr>
                        <a:xfrm>
                          <a:off x="0" y="0"/>
                          <a:ext cx="805092" cy="1463945"/>
                        </a:xfrm>
                        <a:prstGeom prst="roundRect">
                          <a:avLst/>
                        </a:prstGeom>
                        <a:solidFill>
                          <a:schemeClr val="lt1">
                            <a:alpha val="20000"/>
                          </a:schemeClr>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A86A7B" id="Rounded Rectangle 11" o:spid="_x0000_s1026" style="position:absolute;margin-left:394.95pt;margin-top:37.8pt;width:63.4pt;height:11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" fillcolor="white [3201]" strokecolor="#e97132 [3205]" strokeweight="1.5pt">
                <v:fill opacity="13107f"/>
                <v:stroke joinstyle="miter"/>
              </v:roundrect>
            </w:pict>
          </mc:Fallback>
        </mc:AlternateContent>
      </w:r>
      <w:r w:rsidR="00881401">
        <w:rPr>
          <w:rFonts w:asciiTheme="majorBidi" w:hAnsiTheme="majorBidi" w:cstheme="majorBidi"/>
          <w:noProof/>
        </w:rPr>
        <w:drawing>
          <wp:anchor distT="0" distB="0" distL="114300" distR="114300" simplePos="0" relativeHeight="251659264" behindDoc="0" locked="0" layoutInCell="1" allowOverlap="1" wp14:anchorId="5BBA1D5F" wp14:editId="23402621">
            <wp:simplePos x="0" y="0"/>
            <wp:positionH relativeFrom="column">
              <wp:posOffset>5069941</wp:posOffset>
            </wp:positionH>
            <wp:positionV relativeFrom="paragraph">
              <wp:posOffset>234014</wp:posOffset>
            </wp:positionV>
            <wp:extent cx="1465292" cy="1653265"/>
            <wp:effectExtent l="0" t="0" r="0" b="0"/>
            <wp:wrapThrough wrapText="bothSides">
              <wp:wrapPolygon edited="0">
                <wp:start x="0" y="0"/>
                <wp:lineTo x="0" y="21409"/>
                <wp:lineTo x="21347" y="21409"/>
                <wp:lineTo x="21347" y="0"/>
                <wp:lineTo x="0" y="0"/>
              </wp:wrapPolygon>
            </wp:wrapThrough>
            <wp:docPr id="1343939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9656" name="Picture 1065859656"/>
                    <pic:cNvPicPr/>
                  </pic:nvPicPr>
                  <pic:blipFill rotWithShape="1">
                    <a:blip r:embed="rId9" cstate="print">
                      <a:extLst>
                        <a:ext uri="{28A0092B-C50C-407E-A947-70E740481C1C}">
                          <a14:useLocalDpi xmlns:a14="http://schemas.microsoft.com/office/drawing/2010/main" val="0"/>
                        </a:ext>
                      </a:extLst>
                    </a:blip>
                    <a:srcRect l="14993" t="54194" r="41783" b="8383"/>
                    <a:stretch>
                      <a:fillRect/>
                    </a:stretch>
                  </pic:blipFill>
                  <pic:spPr bwMode="auto">
                    <a:xfrm>
                      <a:off x="0" y="0"/>
                      <a:ext cx="1465292" cy="1653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49AD" w:rsidRPr="005A1DC7">
        <w:rPr>
          <w:rFonts w:asciiTheme="majorBidi" w:hAnsiTheme="majorBidi" w:cstheme="majorBidi"/>
          <w:b/>
          <w:bCs/>
          <w:sz w:val="28"/>
          <w:szCs w:val="28"/>
        </w:rPr>
        <w:t>Q2. The "Human-in-the-Loop" Gate:</w:t>
      </w:r>
      <w:r w:rsidR="00DC49AD" w:rsidRPr="005A1DC7">
        <w:rPr>
          <w:rFonts w:asciiTheme="majorBidi" w:hAnsiTheme="majorBidi" w:cstheme="majorBidi"/>
          <w:sz w:val="28"/>
          <w:szCs w:val="28"/>
        </w:rPr>
        <w:br/>
        <w:t>We have placed a "Human Verification Gate" (diamond shape) that explicitly routes rejected AI findings back to the Feedback loop for retraining.</w:t>
      </w:r>
    </w:p>
    <w:p w14:paraId="68AA0591" w14:textId="7EE34B8F" w:rsidR="00DC49AD" w:rsidRPr="00E8637F" w:rsidRDefault="00AC49FF" w:rsidP="00DC49AD">
      <w:pPr>
        <w:rPr>
          <w:rFonts w:asciiTheme="majorBidi" w:hAnsiTheme="majorBidi" w:cstheme="majorBidi"/>
          <w:b/>
          <w:bCs/>
          <w:color w:val="C00000"/>
          <w:sz w:val="28"/>
          <w:szCs w:val="28"/>
        </w:rPr>
      </w:pPr>
      <w:r>
        <w:rPr>
          <w:rFonts w:asciiTheme="majorBidi" w:hAnsiTheme="majorBidi" w:cstheme="majorBidi"/>
          <w:b/>
          <w:bCs/>
          <w:noProof/>
          <w:color w:val="C00000"/>
          <w:sz w:val="28"/>
          <w:szCs w:val="28"/>
        </w:rPr>
        <mc:AlternateContent>
          <mc:Choice Requires="wpi">
            <w:drawing>
              <wp:anchor distT="0" distB="0" distL="114300" distR="114300" simplePos="0" relativeHeight="251663360" behindDoc="0" locked="0" layoutInCell="1" allowOverlap="1" wp14:anchorId="7999A43D" wp14:editId="77B2489A">
                <wp:simplePos x="0" y="0"/>
                <wp:positionH relativeFrom="column">
                  <wp:posOffset>1127324</wp:posOffset>
                </wp:positionH>
                <wp:positionV relativeFrom="paragraph">
                  <wp:posOffset>894804</wp:posOffset>
                </wp:positionV>
                <wp:extent cx="360" cy="360"/>
                <wp:effectExtent l="38100" t="38100" r="38100" b="38100"/>
                <wp:wrapNone/>
                <wp:docPr id="871771679" name="Ink 1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792F0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88.25pt;margin-top:69.9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">
                <v:imagedata r:id="rId11" o:title=""/>
              </v:shape>
            </w:pict>
          </mc:Fallback>
        </mc:AlternateContent>
      </w:r>
      <w:r w:rsidRPr="00AC49FF">
        <w:rPr>
          <w:rFonts w:asciiTheme="majorBidi" w:hAnsiTheme="majorBidi" w:cstheme="majorBidi"/>
          <w:b/>
          <w:bCs/>
          <w:color w:val="C00000"/>
          <w:sz w:val="28"/>
          <w:szCs w:val="28"/>
        </w:rPr>
        <w:t>Is it realistic to expect SOC analysts to explain why they reject AI outputs, or would this feedback need to be automated?</w:t>
      </w:r>
    </w:p>
    <w:p w14:paraId="49E2145E" w14:textId="50C4745B" w:rsidR="00E8637F" w:rsidRDefault="00E8637F" w:rsidP="00E8637F">
      <w:pPr>
        <w:rPr>
          <w:rFonts w:asciiTheme="majorBidi" w:hAnsiTheme="majorBidi" w:cstheme="majorBidi"/>
          <w:sz w:val="28"/>
          <w:szCs w:val="28"/>
        </w:rPr>
      </w:pPr>
      <w:r w:rsidRPr="00E8637F">
        <w:rPr>
          <w:rFonts w:asciiTheme="majorBidi" w:hAnsiTheme="majorBidi" w:cstheme="majorBidi"/>
          <w:sz w:val="28"/>
          <w:szCs w:val="28"/>
          <w:u w:val="single"/>
        </w:rPr>
        <w:t>Answer</w:t>
      </w:r>
      <w:r>
        <w:rPr>
          <w:rFonts w:asciiTheme="majorBidi" w:hAnsiTheme="majorBidi" w:cstheme="majorBidi"/>
          <w:sz w:val="28"/>
          <w:szCs w:val="28"/>
        </w:rPr>
        <w:t xml:space="preserve"> : </w:t>
      </w:r>
    </w:p>
    <w:p w14:paraId="394C39B4" w14:textId="77777777" w:rsidR="00AC49FF" w:rsidRDefault="00AC49FF">
      <w:pPr>
        <w:rPr>
          <w:rFonts w:asciiTheme="majorBidi" w:hAnsiTheme="majorBidi" w:cstheme="majorBidi"/>
        </w:rPr>
      </w:pPr>
    </w:p>
    <w:p w14:paraId="295A6D4D" w14:textId="77777777" w:rsidR="00AC49FF" w:rsidRDefault="00AC49FF">
      <w:pPr>
        <w:rPr>
          <w:rFonts w:asciiTheme="majorBidi" w:hAnsiTheme="majorBidi" w:cstheme="majorBidi"/>
        </w:rPr>
      </w:pPr>
    </w:p>
    <w:p w14:paraId="1BC8B08D" w14:textId="77777777" w:rsidR="00AC49FF" w:rsidRDefault="00AC49FF">
      <w:pPr>
        <w:rPr>
          <w:rFonts w:asciiTheme="majorBidi" w:hAnsiTheme="majorBidi" w:cstheme="majorBidi"/>
        </w:rPr>
      </w:pPr>
    </w:p>
    <w:p w14:paraId="4A206E05" w14:textId="77777777" w:rsidR="00AC49FF" w:rsidRDefault="00AC49FF">
      <w:pPr>
        <w:rPr>
          <w:rFonts w:asciiTheme="majorBidi" w:hAnsiTheme="majorBidi" w:cstheme="majorBidi"/>
        </w:rPr>
      </w:pPr>
    </w:p>
    <w:p w14:paraId="7EAEB04E" w14:textId="61F6C1D8" w:rsidR="005A1DC7" w:rsidRDefault="005A1DC7" w:rsidP="00AC49FF">
      <w:pPr>
        <w:rPr>
          <w:rFonts w:asciiTheme="majorBidi" w:hAnsiTheme="majorBidi" w:cstheme="majorBidi"/>
        </w:rPr>
      </w:pPr>
      <w:r>
        <w:rPr>
          <w:rFonts w:asciiTheme="majorBidi" w:hAnsiTheme="majorBidi" w:cstheme="majorBidi"/>
        </w:rPr>
        <w:br w:type="page"/>
      </w:r>
    </w:p>
    <w:p w14:paraId="5DA4891B" w14:textId="6C825EB9" w:rsidR="00DC49AD" w:rsidRPr="005A1DC7" w:rsidRDefault="009A74BC" w:rsidP="00DC49AD">
      <w:pPr>
        <w:rPr>
          <w:rFonts w:asciiTheme="majorBidi" w:hAnsiTheme="majorBidi" w:cstheme="majorBidi"/>
          <w:b/>
          <w:bCs/>
          <w:sz w:val="28"/>
          <w:szCs w:val="28"/>
        </w:rPr>
      </w:pPr>
      <w:r>
        <w:rPr>
          <w:rFonts w:asciiTheme="majorBidi" w:hAnsiTheme="majorBidi" w:cstheme="majorBidi"/>
          <w:noProof/>
        </w:rPr>
        <w:lastRenderedPageBreak/>
        <w:drawing>
          <wp:anchor distT="0" distB="0" distL="114300" distR="114300" simplePos="0" relativeHeight="251664384" behindDoc="0" locked="0" layoutInCell="1" allowOverlap="1" wp14:anchorId="0B282935" wp14:editId="21EC14E1">
            <wp:simplePos x="0" y="0"/>
            <wp:positionH relativeFrom="column">
              <wp:posOffset>4390931</wp:posOffset>
            </wp:positionH>
            <wp:positionV relativeFrom="paragraph">
              <wp:posOffset>553</wp:posOffset>
            </wp:positionV>
            <wp:extent cx="1864824" cy="3530411"/>
            <wp:effectExtent l="0" t="0" r="2540" b="635"/>
            <wp:wrapThrough wrapText="bothSides">
              <wp:wrapPolygon edited="0">
                <wp:start x="0" y="855"/>
                <wp:lineTo x="0" y="21526"/>
                <wp:lineTo x="21482" y="21526"/>
                <wp:lineTo x="21482" y="855"/>
                <wp:lineTo x="0" y="855"/>
              </wp:wrapPolygon>
            </wp:wrapThrough>
            <wp:docPr id="21059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9656" name="Picture 1065859656"/>
                    <pic:cNvPicPr/>
                  </pic:nvPicPr>
                  <pic:blipFill rotWithShape="1">
                    <a:blip r:embed="rId8">
                      <a:extLst>
                        <a:ext uri="{28A0092B-C50C-407E-A947-70E740481C1C}">
                          <a14:useLocalDpi xmlns:a14="http://schemas.microsoft.com/office/drawing/2010/main" val="0"/>
                        </a:ext>
                      </a:extLst>
                    </a:blip>
                    <a:srcRect l="40437" t="15251" r="23655" b="32585"/>
                    <a:stretch>
                      <a:fillRect/>
                    </a:stretch>
                  </pic:blipFill>
                  <pic:spPr bwMode="auto">
                    <a:xfrm>
                      <a:off x="0" y="0"/>
                      <a:ext cx="1864824" cy="35304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49AD" w:rsidRPr="005A1DC7">
        <w:rPr>
          <w:rFonts w:asciiTheme="majorBidi" w:hAnsiTheme="majorBidi" w:cstheme="majorBidi"/>
          <w:b/>
          <w:bCs/>
          <w:sz w:val="28"/>
          <w:szCs w:val="28"/>
        </w:rPr>
        <w:t>Part B: Technical Feasibility (The "Agents")</w:t>
      </w:r>
    </w:p>
    <w:p w14:paraId="0C2CAD33" w14:textId="5BDF3095" w:rsidR="00DC49AD" w:rsidRPr="005A1DC7" w:rsidRDefault="00DC49AD" w:rsidP="00DC49AD">
      <w:pPr>
        <w:rPr>
          <w:rFonts w:asciiTheme="majorBidi" w:hAnsiTheme="majorBidi" w:cstheme="majorBidi"/>
          <w:sz w:val="28"/>
          <w:szCs w:val="28"/>
        </w:rPr>
      </w:pPr>
      <w:r w:rsidRPr="005A1DC7">
        <w:rPr>
          <w:rFonts w:asciiTheme="majorBidi" w:hAnsiTheme="majorBidi" w:cstheme="majorBidi"/>
          <w:b/>
          <w:bCs/>
          <w:sz w:val="28"/>
          <w:szCs w:val="28"/>
        </w:rPr>
        <w:t>Focus</w:t>
      </w:r>
      <w:r w:rsidRPr="005A1DC7">
        <w:rPr>
          <w:rFonts w:asciiTheme="majorBidi" w:hAnsiTheme="majorBidi" w:cstheme="majorBidi"/>
          <w:i/>
          <w:iCs/>
          <w:sz w:val="28"/>
          <w:szCs w:val="28"/>
        </w:rPr>
        <w:t>: Can the technology actually do this?</w:t>
      </w:r>
    </w:p>
    <w:p w14:paraId="28FD2F95" w14:textId="2CB40FBB" w:rsidR="00DC49AD" w:rsidRPr="005A1DC7" w:rsidRDefault="00DC49AD" w:rsidP="00DC49AD">
      <w:pPr>
        <w:rPr>
          <w:rFonts w:asciiTheme="majorBidi" w:hAnsiTheme="majorBidi" w:cstheme="majorBidi"/>
          <w:sz w:val="28"/>
          <w:szCs w:val="28"/>
        </w:rPr>
      </w:pPr>
      <w:r w:rsidRPr="005A1DC7">
        <w:rPr>
          <w:rFonts w:asciiTheme="majorBidi" w:hAnsiTheme="majorBidi" w:cstheme="majorBidi"/>
          <w:b/>
          <w:bCs/>
          <w:sz w:val="28"/>
          <w:szCs w:val="28"/>
        </w:rPr>
        <w:t>Q3. The Agent Chain (Triage → Retriever → Reasoner):</w:t>
      </w:r>
      <w:r w:rsidRPr="005A1DC7">
        <w:rPr>
          <w:rFonts w:asciiTheme="majorBidi" w:hAnsiTheme="majorBidi" w:cstheme="majorBidi"/>
          <w:sz w:val="28"/>
          <w:szCs w:val="28"/>
        </w:rPr>
        <w:br/>
        <w:t>Instead of a single "AI Model," we propose a Chain of Agents where a "Triage Agent" filters data before a "Reasoning Agent" analyzes it.</w:t>
      </w:r>
    </w:p>
    <w:p w14:paraId="1417277F" w14:textId="701FBCFD" w:rsidR="00DC49AD" w:rsidRPr="00AA34E7" w:rsidRDefault="009A74BC" w:rsidP="00DC49AD">
      <w:pPr>
        <w:rPr>
          <w:rFonts w:asciiTheme="majorBidi" w:hAnsiTheme="majorBidi" w:cstheme="majorBidi"/>
          <w:b/>
          <w:bCs/>
          <w:color w:val="C00000"/>
          <w:sz w:val="32"/>
          <w:szCs w:val="32"/>
        </w:rPr>
      </w:pPr>
      <w:r w:rsidRPr="00AA34E7">
        <w:rPr>
          <w:rFonts w:asciiTheme="majorBidi" w:hAnsiTheme="majorBidi" w:cstheme="majorBidi"/>
          <w:b/>
          <w:bCs/>
          <w:color w:val="C00000"/>
          <w:sz w:val="32"/>
          <w:szCs w:val="32"/>
        </w:rPr>
        <w:t>Do you think breaking analysis into multiple steps or agents would improve the quality of threat analysis, or do you prefer a single system that tries to do everything at once?</w:t>
      </w:r>
    </w:p>
    <w:p w14:paraId="01342561" w14:textId="06233FE5" w:rsidR="00E8637F" w:rsidRDefault="00E8637F" w:rsidP="00E8637F">
      <w:pPr>
        <w:rPr>
          <w:rFonts w:asciiTheme="majorBidi" w:hAnsiTheme="majorBidi" w:cstheme="majorBidi"/>
          <w:sz w:val="28"/>
          <w:szCs w:val="28"/>
        </w:rPr>
      </w:pPr>
      <w:r w:rsidRPr="00E8637F">
        <w:rPr>
          <w:rFonts w:asciiTheme="majorBidi" w:hAnsiTheme="majorBidi" w:cstheme="majorBidi"/>
          <w:sz w:val="28"/>
          <w:szCs w:val="28"/>
          <w:u w:val="single"/>
        </w:rPr>
        <w:t>Answer</w:t>
      </w:r>
      <w:r>
        <w:rPr>
          <w:rFonts w:asciiTheme="majorBidi" w:hAnsiTheme="majorBidi" w:cstheme="majorBidi"/>
          <w:sz w:val="28"/>
          <w:szCs w:val="28"/>
        </w:rPr>
        <w:t xml:space="preserve"> : </w:t>
      </w:r>
    </w:p>
    <w:p w14:paraId="6E16C93B" w14:textId="35880DF5" w:rsidR="005A1DC7" w:rsidRDefault="005A1DC7" w:rsidP="00DC49AD">
      <w:pPr>
        <w:rPr>
          <w:rFonts w:asciiTheme="majorBidi" w:hAnsiTheme="majorBidi" w:cstheme="majorBidi"/>
          <w:b/>
          <w:bCs/>
          <w:sz w:val="28"/>
          <w:szCs w:val="28"/>
        </w:rPr>
      </w:pPr>
    </w:p>
    <w:p w14:paraId="4E66F581" w14:textId="1E2780BC" w:rsidR="005A1DC7" w:rsidRPr="005A1DC7" w:rsidRDefault="005A1DC7" w:rsidP="00DC49AD">
      <w:pPr>
        <w:rPr>
          <w:rFonts w:asciiTheme="majorBidi" w:hAnsiTheme="majorBidi" w:cstheme="majorBidi"/>
          <w:b/>
          <w:bCs/>
          <w:sz w:val="28"/>
          <w:szCs w:val="28"/>
        </w:rPr>
      </w:pPr>
    </w:p>
    <w:p w14:paraId="68C2F0E9" w14:textId="77777777" w:rsidR="005A1DC7" w:rsidRPr="005A1DC7" w:rsidRDefault="005A1DC7" w:rsidP="00DC49AD">
      <w:pPr>
        <w:rPr>
          <w:rFonts w:asciiTheme="majorBidi" w:hAnsiTheme="majorBidi" w:cstheme="majorBidi"/>
          <w:b/>
          <w:bCs/>
          <w:sz w:val="28"/>
          <w:szCs w:val="28"/>
        </w:rPr>
      </w:pPr>
    </w:p>
    <w:p w14:paraId="4F76C338" w14:textId="77777777" w:rsidR="005A1DC7" w:rsidRPr="005A1DC7" w:rsidRDefault="005A1DC7" w:rsidP="00DC49AD">
      <w:pPr>
        <w:rPr>
          <w:rFonts w:asciiTheme="majorBidi" w:hAnsiTheme="majorBidi" w:cstheme="majorBidi"/>
          <w:b/>
          <w:bCs/>
          <w:sz w:val="28"/>
          <w:szCs w:val="28"/>
        </w:rPr>
      </w:pPr>
    </w:p>
    <w:p w14:paraId="607C0055" w14:textId="77777777" w:rsidR="009A74BC" w:rsidRDefault="009A74BC">
      <w:pPr>
        <w:rPr>
          <w:rFonts w:asciiTheme="majorBidi" w:hAnsiTheme="majorBidi" w:cstheme="majorBidi"/>
          <w:b/>
          <w:bCs/>
          <w:sz w:val="28"/>
          <w:szCs w:val="28"/>
        </w:rPr>
      </w:pPr>
      <w:r>
        <w:rPr>
          <w:rFonts w:asciiTheme="majorBidi" w:hAnsiTheme="majorBidi" w:cstheme="majorBidi"/>
          <w:b/>
          <w:bCs/>
          <w:sz w:val="28"/>
          <w:szCs w:val="28"/>
        </w:rPr>
        <w:br w:type="page"/>
      </w:r>
    </w:p>
    <w:p w14:paraId="5752E7BC" w14:textId="0AD76C6B" w:rsidR="00DC49AD" w:rsidRPr="005A1DC7" w:rsidRDefault="00DC49AD" w:rsidP="00DC49AD">
      <w:pPr>
        <w:rPr>
          <w:rFonts w:asciiTheme="majorBidi" w:hAnsiTheme="majorBidi" w:cstheme="majorBidi"/>
          <w:sz w:val="28"/>
          <w:szCs w:val="28"/>
        </w:rPr>
      </w:pPr>
      <w:r w:rsidRPr="005A1DC7">
        <w:rPr>
          <w:rFonts w:asciiTheme="majorBidi" w:hAnsiTheme="majorBidi" w:cstheme="majorBidi"/>
          <w:b/>
          <w:bCs/>
          <w:sz w:val="28"/>
          <w:szCs w:val="28"/>
        </w:rPr>
        <w:lastRenderedPageBreak/>
        <w:t>Q4. Latency vs. Depth:</w:t>
      </w:r>
      <w:r w:rsidRPr="005A1DC7">
        <w:rPr>
          <w:rFonts w:asciiTheme="majorBidi" w:hAnsiTheme="majorBidi" w:cstheme="majorBidi"/>
          <w:sz w:val="28"/>
          <w:szCs w:val="28"/>
        </w:rPr>
        <w:br/>
        <w:t xml:space="preserve">The framework </w:t>
      </w:r>
      <w:r w:rsidR="00AA34E7">
        <w:rPr>
          <w:rFonts w:asciiTheme="majorBidi" w:hAnsiTheme="majorBidi" w:cstheme="majorBidi"/>
          <w:kern w:val="0"/>
          <w:sz w:val="28"/>
          <w:szCs w:val="28"/>
          <w14:ligatures w14:val="none"/>
        </w:rPr>
        <w:t>handles complex tasks such as reasoning and Translation (e.g., from Arabic to English) during</w:t>
      </w:r>
      <w:r w:rsidRPr="005A1DC7">
        <w:rPr>
          <w:rFonts w:asciiTheme="majorBidi" w:hAnsiTheme="majorBidi" w:cstheme="majorBidi"/>
          <w:sz w:val="28"/>
          <w:szCs w:val="28"/>
        </w:rPr>
        <w:t xml:space="preserve"> the Analysis Phase.</w:t>
      </w:r>
    </w:p>
    <w:p w14:paraId="229104C5" w14:textId="73F7288C" w:rsidR="00DC49AD" w:rsidRPr="00AA34E7" w:rsidRDefault="009A74BC" w:rsidP="00DC49AD">
      <w:pPr>
        <w:rPr>
          <w:rFonts w:asciiTheme="majorBidi" w:hAnsiTheme="majorBidi" w:cstheme="majorBidi"/>
          <w:b/>
          <w:bCs/>
          <w:color w:val="C00000"/>
          <w:sz w:val="32"/>
          <w:szCs w:val="32"/>
        </w:rPr>
      </w:pPr>
      <w:r w:rsidRPr="00AA34E7">
        <w:rPr>
          <w:rFonts w:asciiTheme="majorBidi" w:hAnsiTheme="majorBidi" w:cstheme="majorBidi"/>
          <w:b/>
          <w:bCs/>
          <w:color w:val="C00000"/>
          <w:sz w:val="32"/>
          <w:szCs w:val="32"/>
        </w:rPr>
        <w:t>In an Industry 4.0 environment, is it acceptable for threat intelligence to take longer if it provides better insight, or does it need to be near real-time to be useful?</w:t>
      </w:r>
    </w:p>
    <w:p w14:paraId="488ABBCD" w14:textId="77777777" w:rsidR="00E8637F" w:rsidRDefault="00E8637F" w:rsidP="00E8637F">
      <w:pPr>
        <w:rPr>
          <w:rFonts w:asciiTheme="majorBidi" w:hAnsiTheme="majorBidi" w:cstheme="majorBidi"/>
          <w:sz w:val="28"/>
          <w:szCs w:val="28"/>
        </w:rPr>
      </w:pPr>
      <w:r w:rsidRPr="00E8637F">
        <w:rPr>
          <w:rFonts w:asciiTheme="majorBidi" w:hAnsiTheme="majorBidi" w:cstheme="majorBidi"/>
          <w:sz w:val="28"/>
          <w:szCs w:val="28"/>
          <w:u w:val="single"/>
        </w:rPr>
        <w:t>Answer</w:t>
      </w:r>
      <w:r>
        <w:rPr>
          <w:rFonts w:asciiTheme="majorBidi" w:hAnsiTheme="majorBidi" w:cstheme="majorBidi"/>
          <w:sz w:val="28"/>
          <w:szCs w:val="28"/>
        </w:rPr>
        <w:t xml:space="preserve"> : </w:t>
      </w:r>
    </w:p>
    <w:p w14:paraId="45750CCD" w14:textId="77777777" w:rsidR="005A1DC7" w:rsidRDefault="005A1DC7" w:rsidP="00DC49AD">
      <w:pPr>
        <w:rPr>
          <w:rFonts w:asciiTheme="majorBidi" w:hAnsiTheme="majorBidi" w:cstheme="majorBidi"/>
          <w:b/>
          <w:bCs/>
        </w:rPr>
      </w:pPr>
    </w:p>
    <w:p w14:paraId="5AB129D5" w14:textId="77777777" w:rsidR="005A1DC7" w:rsidRDefault="005A1DC7" w:rsidP="00DC49AD">
      <w:pPr>
        <w:rPr>
          <w:rFonts w:asciiTheme="majorBidi" w:hAnsiTheme="majorBidi" w:cstheme="majorBidi"/>
          <w:b/>
          <w:bCs/>
        </w:rPr>
      </w:pPr>
    </w:p>
    <w:p w14:paraId="3AA98D57" w14:textId="77777777" w:rsidR="005A1DC7" w:rsidRDefault="005A1DC7" w:rsidP="00DC49AD">
      <w:pPr>
        <w:rPr>
          <w:rFonts w:asciiTheme="majorBidi" w:hAnsiTheme="majorBidi" w:cstheme="majorBidi"/>
          <w:b/>
          <w:bCs/>
        </w:rPr>
      </w:pPr>
    </w:p>
    <w:p w14:paraId="37C9B19C" w14:textId="4FAF6E2F" w:rsidR="005A1DC7" w:rsidRDefault="005A1DC7">
      <w:pPr>
        <w:rPr>
          <w:rFonts w:asciiTheme="majorBidi" w:hAnsiTheme="majorBidi" w:cstheme="majorBidi"/>
          <w:b/>
          <w:bCs/>
        </w:rPr>
      </w:pPr>
      <w:r>
        <w:rPr>
          <w:rFonts w:asciiTheme="majorBidi" w:hAnsiTheme="majorBidi" w:cstheme="majorBidi"/>
          <w:b/>
          <w:bCs/>
        </w:rPr>
        <w:br w:type="page"/>
      </w:r>
    </w:p>
    <w:p w14:paraId="3070BB81" w14:textId="00A4D891" w:rsidR="00DC49AD" w:rsidRPr="005A1DC7" w:rsidRDefault="009A74BC" w:rsidP="00DC49AD">
      <w:pPr>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67456" behindDoc="0" locked="0" layoutInCell="1" allowOverlap="1" wp14:anchorId="3C09EF6E" wp14:editId="59EF31D7">
                <wp:simplePos x="0" y="0"/>
                <wp:positionH relativeFrom="column">
                  <wp:posOffset>4942834</wp:posOffset>
                </wp:positionH>
                <wp:positionV relativeFrom="paragraph">
                  <wp:posOffset>-415</wp:posOffset>
                </wp:positionV>
                <wp:extent cx="735764" cy="648203"/>
                <wp:effectExtent l="12700" t="12700" r="13970" b="12700"/>
                <wp:wrapNone/>
                <wp:docPr id="1320911792" name="Rounded Rectangle 11"/>
                <wp:cNvGraphicFramePr/>
                <a:graphic xmlns:a="http://schemas.openxmlformats.org/drawingml/2006/main">
                  <a:graphicData uri="http://schemas.microsoft.com/office/word/2010/wordprocessingShape">
                    <wps:wsp>
                      <wps:cNvSpPr/>
                      <wps:spPr>
                        <a:xfrm>
                          <a:off x="0" y="0"/>
                          <a:ext cx="735764" cy="648203"/>
                        </a:xfrm>
                        <a:prstGeom prst="roundRect">
                          <a:avLst/>
                        </a:prstGeom>
                        <a:solidFill>
                          <a:schemeClr val="lt1">
                            <a:alpha val="20000"/>
                          </a:schemeClr>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781CD3" id="Rounded Rectangle 11" o:spid="_x0000_s1026" style="position:absolute;margin-left:389.2pt;margin-top:-.05pt;width:57.95pt;height:5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" fillcolor="white [3201]" strokecolor="#e97132 [3205]" strokeweight="1.5pt">
                <v:fill opacity="13107f"/>
                <v:stroke joinstyle="miter"/>
              </v:roundrect>
            </w:pict>
          </mc:Fallback>
        </mc:AlternateContent>
      </w:r>
      <w:r>
        <w:rPr>
          <w:rFonts w:asciiTheme="majorBidi" w:hAnsiTheme="majorBidi" w:cstheme="majorBidi"/>
          <w:noProof/>
        </w:rPr>
        <w:drawing>
          <wp:anchor distT="0" distB="0" distL="114300" distR="114300" simplePos="0" relativeHeight="251665408" behindDoc="0" locked="0" layoutInCell="1" allowOverlap="1" wp14:anchorId="5CF05C0B" wp14:editId="0DF26E17">
            <wp:simplePos x="0" y="0"/>
            <wp:positionH relativeFrom="column">
              <wp:posOffset>4825183</wp:posOffset>
            </wp:positionH>
            <wp:positionV relativeFrom="paragraph">
              <wp:posOffset>151</wp:posOffset>
            </wp:positionV>
            <wp:extent cx="1385098" cy="4092224"/>
            <wp:effectExtent l="0" t="0" r="0" b="0"/>
            <wp:wrapThrough wrapText="bothSides">
              <wp:wrapPolygon edited="0">
                <wp:start x="3565" y="0"/>
                <wp:lineTo x="0" y="67"/>
                <wp:lineTo x="0" y="3218"/>
                <wp:lineTo x="5942" y="3285"/>
                <wp:lineTo x="0" y="3821"/>
                <wp:lineTo x="0" y="20045"/>
                <wp:lineTo x="792" y="20447"/>
                <wp:lineTo x="0" y="20983"/>
                <wp:lineTo x="0" y="21184"/>
                <wp:lineTo x="594" y="21520"/>
                <wp:lineTo x="16440" y="21520"/>
                <wp:lineTo x="21392" y="21117"/>
                <wp:lineTo x="21392" y="20782"/>
                <wp:lineTo x="16836" y="20447"/>
                <wp:lineTo x="21392" y="20045"/>
                <wp:lineTo x="21392" y="3821"/>
                <wp:lineTo x="6735" y="3285"/>
                <wp:lineTo x="8715" y="3285"/>
                <wp:lineTo x="12281" y="2615"/>
                <wp:lineTo x="12083" y="2212"/>
                <wp:lineTo x="21392" y="1542"/>
                <wp:lineTo x="21392" y="1207"/>
                <wp:lineTo x="9508" y="1140"/>
                <wp:lineTo x="21392" y="872"/>
                <wp:lineTo x="21392" y="0"/>
                <wp:lineTo x="3565" y="0"/>
              </wp:wrapPolygon>
            </wp:wrapThrough>
            <wp:docPr id="1137525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9656" name="Picture 1065859656"/>
                    <pic:cNvPicPr/>
                  </pic:nvPicPr>
                  <pic:blipFill rotWithShape="1">
                    <a:blip r:embed="rId12" cstate="print">
                      <a:extLst>
                        <a:ext uri="{28A0092B-C50C-407E-A947-70E740481C1C}">
                          <a14:useLocalDpi xmlns:a14="http://schemas.microsoft.com/office/drawing/2010/main" val="0"/>
                        </a:ext>
                      </a:extLst>
                    </a:blip>
                    <a:srcRect l="24403" r="31489"/>
                    <a:stretch>
                      <a:fillRect/>
                    </a:stretch>
                  </pic:blipFill>
                  <pic:spPr bwMode="auto">
                    <a:xfrm>
                      <a:off x="0" y="0"/>
                      <a:ext cx="1385098" cy="40922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49AD" w:rsidRPr="005A1DC7">
        <w:rPr>
          <w:rFonts w:asciiTheme="majorBidi" w:hAnsiTheme="majorBidi" w:cstheme="majorBidi"/>
          <w:b/>
          <w:bCs/>
          <w:sz w:val="28"/>
          <w:szCs w:val="28"/>
        </w:rPr>
        <w:t>Part C: Strategic Impact (The "Value")</w:t>
      </w:r>
    </w:p>
    <w:p w14:paraId="6FD617B5" w14:textId="7DD17C2A" w:rsidR="00DC49AD" w:rsidRDefault="00541648" w:rsidP="00DC49AD">
      <w:pPr>
        <w:rPr>
          <w:rFonts w:asciiTheme="majorBidi" w:hAnsiTheme="majorBidi" w:cstheme="majorBidi"/>
          <w:i/>
          <w:i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1552" behindDoc="0" locked="0" layoutInCell="1" allowOverlap="1" wp14:anchorId="50D5FBC3" wp14:editId="67845132">
                <wp:simplePos x="0" y="0"/>
                <wp:positionH relativeFrom="column">
                  <wp:posOffset>5191282</wp:posOffset>
                </wp:positionH>
                <wp:positionV relativeFrom="paragraph">
                  <wp:posOffset>307988</wp:posOffset>
                </wp:positionV>
                <wp:extent cx="1222350" cy="2151078"/>
                <wp:effectExtent l="12700" t="12700" r="10160" b="8255"/>
                <wp:wrapNone/>
                <wp:docPr id="1633693065" name="Rounded Rectangle 11"/>
                <wp:cNvGraphicFramePr/>
                <a:graphic xmlns:a="http://schemas.openxmlformats.org/drawingml/2006/main">
                  <a:graphicData uri="http://schemas.microsoft.com/office/word/2010/wordprocessingShape">
                    <wps:wsp>
                      <wps:cNvSpPr/>
                      <wps:spPr>
                        <a:xfrm>
                          <a:off x="0" y="0"/>
                          <a:ext cx="1222350" cy="2151078"/>
                        </a:xfrm>
                        <a:prstGeom prst="roundRect">
                          <a:avLst/>
                        </a:prstGeom>
                        <a:solidFill>
                          <a:schemeClr val="lt1">
                            <a:alpha val="20000"/>
                          </a:schemeClr>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A4D0B0" id="Rounded Rectangle 11" o:spid="_x0000_s1026" style="position:absolute;margin-left:408.75pt;margin-top:24.25pt;width:96.25pt;height:169.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" fillcolor="white [3201]" strokecolor="#e97132 [3205]" strokeweight="1.5pt">
                <v:fill opacity="13107f"/>
                <v:stroke joinstyle="miter"/>
              </v:roundrect>
            </w:pict>
          </mc:Fallback>
        </mc:AlternateContent>
      </w:r>
      <w:r w:rsidR="00DC49AD" w:rsidRPr="005A1DC7">
        <w:rPr>
          <w:rFonts w:asciiTheme="majorBidi" w:hAnsiTheme="majorBidi" w:cstheme="majorBidi"/>
          <w:b/>
          <w:bCs/>
          <w:i/>
          <w:iCs/>
          <w:sz w:val="28"/>
          <w:szCs w:val="28"/>
        </w:rPr>
        <w:t>Focus</w:t>
      </w:r>
      <w:r w:rsidR="00DC49AD" w:rsidRPr="005A1DC7">
        <w:rPr>
          <w:rFonts w:asciiTheme="majorBidi" w:hAnsiTheme="majorBidi" w:cstheme="majorBidi"/>
          <w:i/>
          <w:iCs/>
          <w:sz w:val="28"/>
          <w:szCs w:val="28"/>
        </w:rPr>
        <w:t>: Is it worth building?</w:t>
      </w:r>
    </w:p>
    <w:p w14:paraId="7CF3F66F" w14:textId="77BB7C5D" w:rsidR="005A1DC7" w:rsidRPr="005A1DC7" w:rsidRDefault="005A1DC7" w:rsidP="00DC49AD">
      <w:pPr>
        <w:rPr>
          <w:rFonts w:asciiTheme="majorBidi" w:hAnsiTheme="majorBidi" w:cstheme="majorBidi"/>
          <w:sz w:val="28"/>
          <w:szCs w:val="28"/>
        </w:rPr>
      </w:pPr>
    </w:p>
    <w:p w14:paraId="00B054A1" w14:textId="6B613D87" w:rsidR="005A1DC7" w:rsidRPr="005A1DC7" w:rsidRDefault="00DC49AD" w:rsidP="00DC49AD">
      <w:pPr>
        <w:rPr>
          <w:rFonts w:asciiTheme="majorBidi" w:hAnsiTheme="majorBidi" w:cstheme="majorBidi"/>
          <w:sz w:val="28"/>
          <w:szCs w:val="28"/>
        </w:rPr>
      </w:pPr>
      <w:r w:rsidRPr="005A1DC7">
        <w:rPr>
          <w:rFonts w:asciiTheme="majorBidi" w:hAnsiTheme="majorBidi" w:cstheme="majorBidi"/>
          <w:b/>
          <w:bCs/>
          <w:sz w:val="28"/>
          <w:szCs w:val="28"/>
        </w:rPr>
        <w:t>Q5. The "Governance" Layer:</w:t>
      </w:r>
    </w:p>
    <w:p w14:paraId="03585E6A" w14:textId="2D894B1E" w:rsidR="00DC49AD" w:rsidRPr="005A1DC7" w:rsidRDefault="00DC49AD" w:rsidP="00DC49AD">
      <w:pPr>
        <w:rPr>
          <w:rFonts w:asciiTheme="majorBidi" w:hAnsiTheme="majorBidi" w:cstheme="majorBidi"/>
          <w:sz w:val="28"/>
          <w:szCs w:val="28"/>
        </w:rPr>
      </w:pPr>
      <w:r w:rsidRPr="005A1DC7">
        <w:rPr>
          <w:rFonts w:asciiTheme="majorBidi" w:hAnsiTheme="majorBidi" w:cstheme="majorBidi"/>
          <w:sz w:val="28"/>
          <w:szCs w:val="28"/>
        </w:rPr>
        <w:t>The framework wraps the technical agents in a Project Management loop (Initiating → Planning → Monitoring).</w:t>
      </w:r>
    </w:p>
    <w:p w14:paraId="28FFBA12" w14:textId="7968F9E1" w:rsidR="00541648" w:rsidRPr="00AA34E7" w:rsidRDefault="00541648" w:rsidP="00E8637F">
      <w:pPr>
        <w:rPr>
          <w:rFonts w:asciiTheme="majorBidi" w:hAnsiTheme="majorBidi" w:cstheme="majorBidi"/>
          <w:b/>
          <w:bCs/>
          <w:color w:val="C00000"/>
          <w:sz w:val="32"/>
          <w:szCs w:val="32"/>
        </w:rPr>
      </w:pPr>
      <w:r w:rsidRPr="00AA34E7">
        <w:rPr>
          <w:rFonts w:asciiTheme="majorBidi" w:hAnsiTheme="majorBidi" w:cstheme="majorBidi"/>
          <w:b/>
          <w:bCs/>
          <w:color w:val="C00000"/>
          <w:sz w:val="32"/>
          <w:szCs w:val="32"/>
        </w:rPr>
        <w:t>Do you see value in clearly defining the rules and scope for AI agents (for example, what they are allowed to analyse), or should the framework focus only on the technical side?</w:t>
      </w:r>
    </w:p>
    <w:p w14:paraId="0D537ED8" w14:textId="64A7BEE5" w:rsidR="00E8637F" w:rsidRDefault="00E8637F" w:rsidP="00E8637F">
      <w:pPr>
        <w:rPr>
          <w:rFonts w:asciiTheme="majorBidi" w:hAnsiTheme="majorBidi" w:cstheme="majorBidi"/>
          <w:sz w:val="28"/>
          <w:szCs w:val="28"/>
        </w:rPr>
      </w:pPr>
      <w:r w:rsidRPr="00E8637F">
        <w:rPr>
          <w:rFonts w:asciiTheme="majorBidi" w:hAnsiTheme="majorBidi" w:cstheme="majorBidi"/>
          <w:sz w:val="28"/>
          <w:szCs w:val="28"/>
          <w:u w:val="single"/>
        </w:rPr>
        <w:t>Answer</w:t>
      </w:r>
      <w:r>
        <w:rPr>
          <w:rFonts w:asciiTheme="majorBidi" w:hAnsiTheme="majorBidi" w:cstheme="majorBidi"/>
          <w:sz w:val="28"/>
          <w:szCs w:val="28"/>
        </w:rPr>
        <w:t xml:space="preserve"> : </w:t>
      </w:r>
    </w:p>
    <w:p w14:paraId="5AE714CB" w14:textId="07138250" w:rsidR="003E32B8" w:rsidRDefault="00541648" w:rsidP="00DC49AD">
      <w:pPr>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3600" behindDoc="0" locked="0" layoutInCell="1" allowOverlap="1" wp14:anchorId="258AE581" wp14:editId="0EE37C7C">
                <wp:simplePos x="0" y="0"/>
                <wp:positionH relativeFrom="column">
                  <wp:posOffset>4992106</wp:posOffset>
                </wp:positionH>
                <wp:positionV relativeFrom="paragraph">
                  <wp:posOffset>146929</wp:posOffset>
                </wp:positionV>
                <wp:extent cx="935676" cy="512401"/>
                <wp:effectExtent l="12700" t="12700" r="17145" b="8890"/>
                <wp:wrapNone/>
                <wp:docPr id="1594201032" name="Rounded Rectangle 11"/>
                <wp:cNvGraphicFramePr/>
                <a:graphic xmlns:a="http://schemas.openxmlformats.org/drawingml/2006/main">
                  <a:graphicData uri="http://schemas.microsoft.com/office/word/2010/wordprocessingShape">
                    <wps:wsp>
                      <wps:cNvSpPr/>
                      <wps:spPr>
                        <a:xfrm>
                          <a:off x="0" y="0"/>
                          <a:ext cx="935676" cy="512401"/>
                        </a:xfrm>
                        <a:prstGeom prst="roundRect">
                          <a:avLst/>
                        </a:prstGeom>
                        <a:solidFill>
                          <a:schemeClr val="lt1">
                            <a:alpha val="20000"/>
                          </a:schemeClr>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159EE5" id="Rounded Rectangle 11" o:spid="_x0000_s1026" style="position:absolute;margin-left:393.1pt;margin-top:11.55pt;width:73.7pt;height:40.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" fillcolor="white [3201]" strokecolor="#e97132 [3205]" strokeweight="1.5pt">
                <v:fill opacity="13107f"/>
                <v:stroke joinstyle="miter"/>
              </v:roundrect>
            </w:pict>
          </mc:Fallback>
        </mc:AlternateContent>
      </w:r>
    </w:p>
    <w:p w14:paraId="4C6B843B" w14:textId="2F2685A9" w:rsidR="003E32B8" w:rsidRDefault="003E32B8" w:rsidP="00DC49AD">
      <w:pPr>
        <w:rPr>
          <w:rFonts w:asciiTheme="majorBidi" w:hAnsiTheme="majorBidi" w:cstheme="majorBidi"/>
          <w:b/>
          <w:bCs/>
          <w:sz w:val="28"/>
          <w:szCs w:val="28"/>
        </w:rPr>
      </w:pPr>
    </w:p>
    <w:p w14:paraId="7A3C9F83" w14:textId="537C5616" w:rsidR="003E32B8" w:rsidRPr="005A1DC7" w:rsidRDefault="00541648" w:rsidP="00DC49AD">
      <w:pPr>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9504" behindDoc="0" locked="0" layoutInCell="1" allowOverlap="1" wp14:anchorId="50A408AB" wp14:editId="7B45DC46">
                <wp:simplePos x="0" y="0"/>
                <wp:positionH relativeFrom="column">
                  <wp:posOffset>4821266</wp:posOffset>
                </wp:positionH>
                <wp:positionV relativeFrom="paragraph">
                  <wp:posOffset>57609</wp:posOffset>
                </wp:positionV>
                <wp:extent cx="1222350" cy="412812"/>
                <wp:effectExtent l="12700" t="12700" r="10160" b="19050"/>
                <wp:wrapNone/>
                <wp:docPr id="1088890807" name="Rounded Rectangle 11"/>
                <wp:cNvGraphicFramePr/>
                <a:graphic xmlns:a="http://schemas.openxmlformats.org/drawingml/2006/main">
                  <a:graphicData uri="http://schemas.microsoft.com/office/word/2010/wordprocessingShape">
                    <wps:wsp>
                      <wps:cNvSpPr/>
                      <wps:spPr>
                        <a:xfrm>
                          <a:off x="0" y="0"/>
                          <a:ext cx="1222350" cy="412812"/>
                        </a:xfrm>
                        <a:prstGeom prst="roundRect">
                          <a:avLst/>
                        </a:prstGeom>
                        <a:solidFill>
                          <a:schemeClr val="lt1">
                            <a:alpha val="20000"/>
                          </a:schemeClr>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15BC7A" id="Rounded Rectangle 11" o:spid="_x0000_s1026" style="position:absolute;margin-left:379.65pt;margin-top:4.55pt;width:96.25pt;height: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" fillcolor="white [3201]" strokecolor="#e97132 [3205]" strokeweight="1.5pt">
                <v:fill opacity="13107f"/>
                <v:stroke joinstyle="miter"/>
              </v:roundrect>
            </w:pict>
          </mc:Fallback>
        </mc:AlternateContent>
      </w:r>
    </w:p>
    <w:p w14:paraId="19ED9151" w14:textId="7346D4CA" w:rsidR="005A1DC7" w:rsidRDefault="005A1DC7" w:rsidP="00DC49AD">
      <w:pPr>
        <w:rPr>
          <w:rFonts w:asciiTheme="majorBidi" w:hAnsiTheme="majorBidi" w:cstheme="majorBidi"/>
          <w:sz w:val="28"/>
          <w:szCs w:val="28"/>
        </w:rPr>
      </w:pPr>
    </w:p>
    <w:p w14:paraId="0F1F0AFB" w14:textId="77777777" w:rsidR="009A74BC" w:rsidRDefault="009A74BC">
      <w:pPr>
        <w:rPr>
          <w:rFonts w:asciiTheme="majorBidi" w:hAnsiTheme="majorBidi" w:cstheme="majorBidi"/>
          <w:b/>
          <w:bCs/>
          <w:sz w:val="28"/>
          <w:szCs w:val="28"/>
        </w:rPr>
      </w:pPr>
      <w:r>
        <w:rPr>
          <w:rFonts w:asciiTheme="majorBidi" w:hAnsiTheme="majorBidi" w:cstheme="majorBidi"/>
          <w:b/>
          <w:bCs/>
          <w:sz w:val="28"/>
          <w:szCs w:val="28"/>
        </w:rPr>
        <w:br w:type="page"/>
      </w:r>
    </w:p>
    <w:p w14:paraId="30135FE5" w14:textId="1025A45C" w:rsidR="00DC49AD" w:rsidRPr="005A1DC7" w:rsidRDefault="00DC49AD" w:rsidP="00DC49AD">
      <w:pPr>
        <w:rPr>
          <w:rFonts w:asciiTheme="majorBidi" w:hAnsiTheme="majorBidi" w:cstheme="majorBidi"/>
          <w:b/>
          <w:bCs/>
          <w:sz w:val="28"/>
          <w:szCs w:val="28"/>
        </w:rPr>
      </w:pPr>
      <w:r w:rsidRPr="005A1DC7">
        <w:rPr>
          <w:rFonts w:asciiTheme="majorBidi" w:hAnsiTheme="majorBidi" w:cstheme="majorBidi"/>
          <w:b/>
          <w:bCs/>
          <w:sz w:val="28"/>
          <w:szCs w:val="28"/>
        </w:rPr>
        <w:lastRenderedPageBreak/>
        <w:t>Q6. The "Fatal Flaw" (The most important question):</w:t>
      </w:r>
    </w:p>
    <w:p w14:paraId="7252AD21" w14:textId="15BDFAAD" w:rsidR="00DC49AD" w:rsidRPr="00AA34E7" w:rsidRDefault="00A84695" w:rsidP="00DC49AD">
      <w:pPr>
        <w:rPr>
          <w:rFonts w:asciiTheme="majorBidi" w:hAnsiTheme="majorBidi" w:cstheme="majorBidi"/>
          <w:b/>
          <w:bCs/>
          <w:color w:val="C00000"/>
          <w:sz w:val="32"/>
          <w:szCs w:val="32"/>
        </w:rPr>
      </w:pPr>
      <w:r w:rsidRPr="00AA34E7">
        <w:rPr>
          <w:rFonts w:asciiTheme="majorBidi" w:hAnsiTheme="majorBidi" w:cstheme="majorBidi"/>
          <w:b/>
          <w:bCs/>
          <w:color w:val="C00000"/>
          <w:sz w:val="32"/>
          <w:szCs w:val="32"/>
        </w:rPr>
        <w:t xml:space="preserve">From your experience, what would be the primary practical challenge to plan for when introducing this framework in a real manufacturing plant? </w:t>
      </w:r>
      <w:r w:rsidR="00DC49AD" w:rsidRPr="00AA34E7">
        <w:rPr>
          <w:rFonts w:asciiTheme="majorBidi" w:hAnsiTheme="majorBidi" w:cstheme="majorBidi"/>
          <w:b/>
          <w:bCs/>
          <w:color w:val="C00000"/>
          <w:sz w:val="32"/>
          <w:szCs w:val="32"/>
        </w:rPr>
        <w:t>(e.g., Data Privacy, Trust in AI, Integration complexity, Regulatory compliance?)</w:t>
      </w:r>
    </w:p>
    <w:p w14:paraId="621F8071" w14:textId="77777777" w:rsidR="00A84695" w:rsidRDefault="00A84695" w:rsidP="00E8637F">
      <w:pPr>
        <w:rPr>
          <w:rFonts w:asciiTheme="majorBidi" w:hAnsiTheme="majorBidi" w:cstheme="majorBidi"/>
          <w:sz w:val="28"/>
          <w:szCs w:val="28"/>
          <w:u w:val="single"/>
        </w:rPr>
      </w:pPr>
    </w:p>
    <w:p w14:paraId="5735DB77" w14:textId="5DA3707E" w:rsidR="00E8637F" w:rsidRDefault="00E8637F" w:rsidP="00E8637F">
      <w:pPr>
        <w:rPr>
          <w:rFonts w:asciiTheme="majorBidi" w:hAnsiTheme="majorBidi" w:cstheme="majorBidi"/>
          <w:sz w:val="28"/>
          <w:szCs w:val="28"/>
        </w:rPr>
      </w:pPr>
      <w:r w:rsidRPr="00E8637F">
        <w:rPr>
          <w:rFonts w:asciiTheme="majorBidi" w:hAnsiTheme="majorBidi" w:cstheme="majorBidi"/>
          <w:sz w:val="28"/>
          <w:szCs w:val="28"/>
          <w:u w:val="single"/>
        </w:rPr>
        <w:t>Answer</w:t>
      </w:r>
      <w:r>
        <w:rPr>
          <w:rFonts w:asciiTheme="majorBidi" w:hAnsiTheme="majorBidi" w:cstheme="majorBidi"/>
          <w:sz w:val="28"/>
          <w:szCs w:val="28"/>
        </w:rPr>
        <w:t xml:space="preserve"> : </w:t>
      </w:r>
    </w:p>
    <w:p w14:paraId="68C8BC21" w14:textId="5EE537B8" w:rsidR="00DC49AD" w:rsidRPr="00DC49AD" w:rsidRDefault="00DC49AD" w:rsidP="00B87215">
      <w:pPr>
        <w:bidi/>
        <w:rPr>
          <w:rFonts w:asciiTheme="majorBidi" w:hAnsiTheme="majorBidi" w:cstheme="majorBidi"/>
          <w:rtl/>
        </w:rPr>
      </w:pPr>
    </w:p>
    <w:p w14:paraId="2FFD8E4F" w14:textId="77777777" w:rsidR="003E32B8" w:rsidRDefault="003E32B8">
      <w:pPr>
        <w:rPr>
          <w:rFonts w:asciiTheme="majorBidi" w:hAnsiTheme="majorBidi" w:cstheme="majorBidi"/>
          <w:b/>
          <w:bCs/>
        </w:rPr>
      </w:pPr>
      <w:r>
        <w:rPr>
          <w:rFonts w:asciiTheme="majorBidi" w:hAnsiTheme="majorBidi" w:cstheme="majorBidi"/>
          <w:b/>
          <w:bCs/>
        </w:rPr>
        <w:br w:type="page"/>
      </w:r>
    </w:p>
    <w:p w14:paraId="52C51F53" w14:textId="7D9DF644" w:rsidR="00DC49AD" w:rsidRPr="003E32B8" w:rsidRDefault="00DC49AD" w:rsidP="00DC49AD">
      <w:pPr>
        <w:rPr>
          <w:rFonts w:asciiTheme="majorBidi" w:hAnsiTheme="majorBidi" w:cstheme="majorBidi"/>
          <w:sz w:val="28"/>
          <w:szCs w:val="28"/>
        </w:rPr>
      </w:pPr>
      <w:r w:rsidRPr="003E32B8">
        <w:rPr>
          <w:rFonts w:asciiTheme="majorBidi" w:hAnsiTheme="majorBidi" w:cstheme="majorBidi"/>
          <w:sz w:val="28"/>
          <w:szCs w:val="28"/>
        </w:rPr>
        <w:lastRenderedPageBreak/>
        <w:t>Thank you for your time and expertise. If you are interested, I would be happy to share the final "refined" framework and the summary of expert findings once the study is complete.</w:t>
      </w:r>
    </w:p>
    <w:p w14:paraId="6F4F82CC" w14:textId="77777777" w:rsidR="00DC49AD" w:rsidRPr="003E32B8" w:rsidRDefault="00DC49AD" w:rsidP="00DC49AD">
      <w:pPr>
        <w:rPr>
          <w:rFonts w:asciiTheme="majorBidi" w:hAnsiTheme="majorBidi" w:cstheme="majorBidi"/>
          <w:sz w:val="28"/>
          <w:szCs w:val="28"/>
        </w:rPr>
      </w:pPr>
      <w:r w:rsidRPr="003E32B8">
        <w:rPr>
          <w:rFonts w:asciiTheme="majorBidi" w:hAnsiTheme="majorBidi" w:cstheme="majorBidi"/>
          <w:sz w:val="28"/>
          <w:szCs w:val="28"/>
        </w:rPr>
        <w:t>Best regards,</w:t>
      </w:r>
    </w:p>
    <w:p w14:paraId="5859CF88" w14:textId="543B577D" w:rsidR="00DC49AD" w:rsidRPr="003E32B8" w:rsidRDefault="003E32B8" w:rsidP="00DC49AD">
      <w:pPr>
        <w:rPr>
          <w:rFonts w:asciiTheme="majorBidi" w:hAnsiTheme="majorBidi" w:cstheme="majorBidi"/>
          <w:sz w:val="28"/>
          <w:szCs w:val="28"/>
        </w:rPr>
      </w:pPr>
      <w:r w:rsidRPr="003E32B8">
        <w:rPr>
          <w:rFonts w:asciiTheme="majorBidi" w:hAnsiTheme="majorBidi" w:cstheme="majorBidi"/>
          <w:sz w:val="28"/>
          <w:szCs w:val="28"/>
        </w:rPr>
        <w:t>Majed Albarrak</w:t>
      </w:r>
      <w:r w:rsidR="00DC49AD" w:rsidRPr="003E32B8">
        <w:rPr>
          <w:rFonts w:asciiTheme="majorBidi" w:hAnsiTheme="majorBidi" w:cstheme="majorBidi"/>
          <w:sz w:val="28"/>
          <w:szCs w:val="28"/>
        </w:rPr>
        <w:br/>
      </w:r>
      <w:r w:rsidRPr="003E32B8">
        <w:rPr>
          <w:rFonts w:asciiTheme="majorBidi" w:hAnsiTheme="majorBidi" w:cstheme="majorBidi"/>
          <w:color w:val="32363A"/>
          <w:sz w:val="28"/>
          <w:szCs w:val="28"/>
        </w:rPr>
        <w:t>Cran</w:t>
      </w:r>
      <w:r w:rsidRPr="003E32B8">
        <w:rPr>
          <w:rFonts w:asciiTheme="majorBidi" w:hAnsiTheme="majorBidi" w:cstheme="majorBidi"/>
          <w:sz w:val="28"/>
          <w:szCs w:val="28"/>
        </w:rPr>
        <w:t>fi</w:t>
      </w:r>
      <w:r w:rsidRPr="003E32B8">
        <w:rPr>
          <w:rFonts w:asciiTheme="majorBidi" w:hAnsiTheme="majorBidi" w:cstheme="majorBidi"/>
          <w:color w:val="32363A"/>
          <w:sz w:val="28"/>
          <w:szCs w:val="28"/>
        </w:rPr>
        <w:t>eld University</w:t>
      </w:r>
    </w:p>
    <w:p w14:paraId="7B5E51B5" w14:textId="77777777" w:rsidR="00925AB2" w:rsidRPr="00DC49AD" w:rsidRDefault="00925AB2" w:rsidP="00DC49AD">
      <w:pPr>
        <w:rPr>
          <w:rFonts w:asciiTheme="majorBidi" w:hAnsiTheme="majorBidi" w:cstheme="majorBidi"/>
        </w:rPr>
      </w:pPr>
    </w:p>
    <w:sectPr w:rsidR="00925AB2" w:rsidRPr="00DC49A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DD775" w14:textId="77777777" w:rsidR="005A542E" w:rsidRDefault="005A542E" w:rsidP="001025D1">
      <w:pPr>
        <w:spacing w:after="0" w:line="240" w:lineRule="auto"/>
      </w:pPr>
      <w:r>
        <w:separator/>
      </w:r>
    </w:p>
  </w:endnote>
  <w:endnote w:type="continuationSeparator" w:id="0">
    <w:p w14:paraId="21A64D9E" w14:textId="77777777" w:rsidR="005A542E" w:rsidRDefault="005A542E" w:rsidP="00102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72">
    <w:altName w:val="Calibri"/>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ED7A" w14:textId="77777777" w:rsidR="005A542E" w:rsidRDefault="005A542E" w:rsidP="001025D1">
      <w:pPr>
        <w:spacing w:after="0" w:line="240" w:lineRule="auto"/>
      </w:pPr>
      <w:r>
        <w:separator/>
      </w:r>
    </w:p>
  </w:footnote>
  <w:footnote w:type="continuationSeparator" w:id="0">
    <w:p w14:paraId="78C29C74" w14:textId="77777777" w:rsidR="005A542E" w:rsidRDefault="005A542E" w:rsidP="001025D1">
      <w:pPr>
        <w:spacing w:after="0" w:line="240" w:lineRule="auto"/>
      </w:pPr>
      <w:r>
        <w:continuationSeparator/>
      </w:r>
    </w:p>
  </w:footnote>
  <w:footnote w:id="1">
    <w:p w14:paraId="6E535233" w14:textId="1F76B8EB" w:rsidR="001025D1" w:rsidRPr="001025D1" w:rsidRDefault="001025D1">
      <w:pPr>
        <w:pStyle w:val="FootnoteText"/>
        <w:rPr>
          <w:lang w:val="en-US"/>
        </w:rPr>
      </w:pPr>
      <w:r>
        <w:rPr>
          <w:rStyle w:val="FootnoteReference"/>
        </w:rPr>
        <w:footnoteRef/>
      </w:r>
      <w:r>
        <w:t xml:space="preserve"> </w:t>
      </w:r>
      <w:r>
        <w:rPr>
          <w:lang w:val="en-US"/>
        </w:rPr>
        <w:t xml:space="preserve">See the </w:t>
      </w:r>
      <w:r>
        <w:rPr>
          <w:rFonts w:asciiTheme="majorBidi" w:hAnsiTheme="majorBidi" w:cstheme="majorBidi"/>
        </w:rPr>
        <w:t>a</w:t>
      </w:r>
      <w:r w:rsidRPr="008B73CD">
        <w:rPr>
          <w:rFonts w:asciiTheme="majorBidi" w:hAnsiTheme="majorBidi" w:cstheme="majorBidi"/>
        </w:rPr>
        <w:t>bbreviation</w:t>
      </w:r>
      <w:r>
        <w:rPr>
          <w:rFonts w:asciiTheme="majorBidi" w:hAnsiTheme="majorBidi" w:cstheme="majorBidi"/>
        </w:rPr>
        <w:t xml:space="preserve"> table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C719E"/>
    <w:multiLevelType w:val="hybridMultilevel"/>
    <w:tmpl w:val="727C6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82C1C"/>
    <w:multiLevelType w:val="multilevel"/>
    <w:tmpl w:val="D77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760ED"/>
    <w:multiLevelType w:val="hybridMultilevel"/>
    <w:tmpl w:val="5858B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4913461">
    <w:abstractNumId w:val="2"/>
  </w:num>
  <w:num w:numId="2" w16cid:durableId="1539199089">
    <w:abstractNumId w:val="1"/>
  </w:num>
  <w:num w:numId="3" w16cid:durableId="92681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46"/>
    <w:rsid w:val="00097A08"/>
    <w:rsid w:val="000D50A5"/>
    <w:rsid w:val="001025D1"/>
    <w:rsid w:val="001118B8"/>
    <w:rsid w:val="001D3446"/>
    <w:rsid w:val="00371D63"/>
    <w:rsid w:val="00383E0E"/>
    <w:rsid w:val="003E32B8"/>
    <w:rsid w:val="003F0AEE"/>
    <w:rsid w:val="00436A8E"/>
    <w:rsid w:val="004C6AD3"/>
    <w:rsid w:val="00541648"/>
    <w:rsid w:val="005A1DC7"/>
    <w:rsid w:val="005A542E"/>
    <w:rsid w:val="005F1C40"/>
    <w:rsid w:val="00607618"/>
    <w:rsid w:val="00607D13"/>
    <w:rsid w:val="00680509"/>
    <w:rsid w:val="00682D37"/>
    <w:rsid w:val="007C1391"/>
    <w:rsid w:val="007E7B59"/>
    <w:rsid w:val="007F546A"/>
    <w:rsid w:val="00881401"/>
    <w:rsid w:val="008B73CD"/>
    <w:rsid w:val="00925AB2"/>
    <w:rsid w:val="00946E8A"/>
    <w:rsid w:val="009A74BC"/>
    <w:rsid w:val="00A84695"/>
    <w:rsid w:val="00A84BB3"/>
    <w:rsid w:val="00A97B57"/>
    <w:rsid w:val="00AA34E7"/>
    <w:rsid w:val="00AC49FF"/>
    <w:rsid w:val="00B45409"/>
    <w:rsid w:val="00B87215"/>
    <w:rsid w:val="00BA1FD2"/>
    <w:rsid w:val="00C17AE5"/>
    <w:rsid w:val="00CF0256"/>
    <w:rsid w:val="00CF0C1A"/>
    <w:rsid w:val="00D3600E"/>
    <w:rsid w:val="00D66523"/>
    <w:rsid w:val="00DC49AD"/>
    <w:rsid w:val="00E17EA4"/>
    <w:rsid w:val="00E4108C"/>
    <w:rsid w:val="00E8637F"/>
    <w:rsid w:val="00E90BED"/>
    <w:rsid w:val="00F6589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D1E"/>
  <w15:chartTrackingRefBased/>
  <w15:docId w15:val="{61FB1DDB-FB3E-FA46-80BB-EEE57E91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446"/>
    <w:rPr>
      <w:rFonts w:eastAsiaTheme="majorEastAsia" w:cstheme="majorBidi"/>
      <w:color w:val="272727" w:themeColor="text1" w:themeTint="D8"/>
    </w:rPr>
  </w:style>
  <w:style w:type="paragraph" w:styleId="Title">
    <w:name w:val="Title"/>
    <w:basedOn w:val="Normal"/>
    <w:next w:val="Normal"/>
    <w:link w:val="TitleChar"/>
    <w:uiPriority w:val="10"/>
    <w:qFormat/>
    <w:rsid w:val="001D3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446"/>
    <w:pPr>
      <w:spacing w:before="160"/>
      <w:jc w:val="center"/>
    </w:pPr>
    <w:rPr>
      <w:i/>
      <w:iCs/>
      <w:color w:val="404040" w:themeColor="text1" w:themeTint="BF"/>
    </w:rPr>
  </w:style>
  <w:style w:type="character" w:customStyle="1" w:styleId="QuoteChar">
    <w:name w:val="Quote Char"/>
    <w:basedOn w:val="DefaultParagraphFont"/>
    <w:link w:val="Quote"/>
    <w:uiPriority w:val="29"/>
    <w:rsid w:val="001D3446"/>
    <w:rPr>
      <w:i/>
      <w:iCs/>
      <w:color w:val="404040" w:themeColor="text1" w:themeTint="BF"/>
    </w:rPr>
  </w:style>
  <w:style w:type="paragraph" w:styleId="ListParagraph">
    <w:name w:val="List Paragraph"/>
    <w:basedOn w:val="Normal"/>
    <w:uiPriority w:val="34"/>
    <w:qFormat/>
    <w:rsid w:val="001D3446"/>
    <w:pPr>
      <w:ind w:left="720"/>
      <w:contextualSpacing/>
    </w:pPr>
  </w:style>
  <w:style w:type="character" w:styleId="IntenseEmphasis">
    <w:name w:val="Intense Emphasis"/>
    <w:basedOn w:val="DefaultParagraphFont"/>
    <w:uiPriority w:val="21"/>
    <w:qFormat/>
    <w:rsid w:val="001D3446"/>
    <w:rPr>
      <w:i/>
      <w:iCs/>
      <w:color w:val="0F4761" w:themeColor="accent1" w:themeShade="BF"/>
    </w:rPr>
  </w:style>
  <w:style w:type="paragraph" w:styleId="IntenseQuote">
    <w:name w:val="Intense Quote"/>
    <w:basedOn w:val="Normal"/>
    <w:next w:val="Normal"/>
    <w:link w:val="IntenseQuoteChar"/>
    <w:uiPriority w:val="30"/>
    <w:qFormat/>
    <w:rsid w:val="001D3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446"/>
    <w:rPr>
      <w:i/>
      <w:iCs/>
      <w:color w:val="0F4761" w:themeColor="accent1" w:themeShade="BF"/>
    </w:rPr>
  </w:style>
  <w:style w:type="character" w:styleId="IntenseReference">
    <w:name w:val="Intense Reference"/>
    <w:basedOn w:val="DefaultParagraphFont"/>
    <w:uiPriority w:val="32"/>
    <w:qFormat/>
    <w:rsid w:val="001D3446"/>
    <w:rPr>
      <w:b/>
      <w:bCs/>
      <w:smallCaps/>
      <w:color w:val="0F4761" w:themeColor="accent1" w:themeShade="BF"/>
      <w:spacing w:val="5"/>
    </w:rPr>
  </w:style>
  <w:style w:type="paragraph" w:customStyle="1" w:styleId="Default">
    <w:name w:val="Default"/>
    <w:rsid w:val="00E90BED"/>
    <w:pPr>
      <w:autoSpaceDE w:val="0"/>
      <w:autoSpaceDN w:val="0"/>
      <w:adjustRightInd w:val="0"/>
      <w:spacing w:after="0" w:line="240" w:lineRule="auto"/>
    </w:pPr>
    <w:rPr>
      <w:rFonts w:ascii="72" w:hAnsi="72" w:cs="72"/>
      <w:color w:val="000000"/>
      <w:kern w:val="0"/>
      <w:lang w:val="en-US"/>
    </w:rPr>
  </w:style>
  <w:style w:type="table" w:styleId="GridTable1Light">
    <w:name w:val="Grid Table 1 Light"/>
    <w:basedOn w:val="TableNormal"/>
    <w:uiPriority w:val="46"/>
    <w:rsid w:val="00E4108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1025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25D1"/>
    <w:rPr>
      <w:sz w:val="20"/>
      <w:szCs w:val="20"/>
    </w:rPr>
  </w:style>
  <w:style w:type="character" w:styleId="FootnoteReference">
    <w:name w:val="footnote reference"/>
    <w:basedOn w:val="DefaultParagraphFont"/>
    <w:uiPriority w:val="99"/>
    <w:semiHidden/>
    <w:unhideWhenUsed/>
    <w:rsid w:val="001025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7T13:13:15.311"/>
    </inkml:context>
    <inkml:brush xml:id="br0">
      <inkml:brushProperty name="width" value="0.035" units="cm"/>
      <inkml:brushProperty name="height" value="0.035" units="cm"/>
      <inkml:brushProperty name="color" value="#E71224"/>
    </inkml:brush>
  </inkml:definitions>
  <inkml:trace contextRef="#ctx0" brushRef="#br0">1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79D6D-FF2E-9246-9EC1-3252BC087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Majed Albarrak</dc:creator>
  <cp:keywords/>
  <dc:description/>
  <cp:lastModifiedBy>Majed Albarrak</cp:lastModifiedBy>
  <cp:revision>20</cp:revision>
  <dcterms:created xsi:type="dcterms:W3CDTF">2025-12-26T13:54:00Z</dcterms:created>
  <dcterms:modified xsi:type="dcterms:W3CDTF">2025-12-29T17:02:00Z</dcterms:modified>
</cp:coreProperties>
</file>