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FF6600"/>
          <w:spacing w:val="60"/>
          <w:sz w:val="18"/>
          <w:szCs w:val="18"/>
        </w:rPr>
        <w:t xml:space="preserve">OPEN POD TALK</w:t>
      </w:r>
    </w:p>
    <w:p>
      <w:pPr>
        <w:pStyle w:val="Title"/>
        <w:spacing w:after="80"/>
      </w:pPr>
      <w:r>
        <w:rPr>
          <w:rFonts w:ascii="Arial" w:cs="Arial" w:eastAsia="Arial" w:hAnsi="Arial"/>
          <w:b/>
          <w:bCs/>
          <w:color w:val="111111"/>
          <w:sz w:val="40"/>
          <w:szCs w:val="40"/>
        </w:rPr>
        <w:t xml:space="preserve">Panelist Code of Conduct and Acknowledgment</w:t>
      </w:r>
    </w:p>
    <w:p>
      <w:pPr>
        <w:spacing w:after="240"/>
      </w:pPr>
      <w:r>
        <w:rPr>
          <w:rFonts w:ascii="Georgia" w:cs="Georgia" w:eastAsia="Georgia" w:hAnsi="Georgia"/>
          <w:i/>
          <w:iCs/>
          <w:color w:val="666666"/>
          <w:sz w:val="20"/>
          <w:szCs w:val="20"/>
        </w:rPr>
        <w:t xml:space="preserve">The Tee &amp; Tap Sessions · Panel Packet v1.0 — September 2026</w:t>
      </w:r>
    </w:p>
    <w:p>
      <w:pPr>
        <w:pBdr>
          <w:bottom w:val="single" w:color="FF6600" w:sz="12" w:space="1"/>
        </w:pBdr>
        <w:spacing w:after="200"/>
      </w:pPr>
    </w:p>
    <w:p>
      <w:pPr>
        <w:spacing w:after="140" w:line="276"/>
        <w:jc w:val="left"/>
      </w:pPr>
      <w:r>
        <w:rPr>
          <w:rFonts w:ascii="Georgia" w:cs="Georgia" w:eastAsia="Georgia" w:hAnsi="Georgia"/>
          <w:sz w:val="22"/>
          <w:szCs w:val="22"/>
        </w:rPr>
        <w:t xml:space="preserve">The Tee &amp; Tap Sessions works because the argument is real. These rules exist so the argument stays real and nobody gets hurt. The moderator, </w:t>
      </w:r>
      <w:r>
        <w:rPr>
          <w:rFonts w:ascii="Georgia" w:cs="Georgia" w:eastAsia="Georgia" w:hAnsi="Georgia"/>
          <w:b/>
          <w:bCs/>
          <w:sz w:val="22"/>
          <w:szCs w:val="22"/>
          <w:highlight w:val="yellow"/>
          <w:highlightCs w:val="yellow"/>
        </w:rPr>
        <w:t xml:space="preserve">[MODERATOR FULL NAME]</w:t>
      </w:r>
      <w:r>
        <w:rPr>
          <w:rFonts w:ascii="Georgia" w:cs="Georgia" w:eastAsia="Georgia" w:hAnsi="Georgia"/>
          <w:sz w:val="22"/>
          <w:szCs w:val="22"/>
        </w:rPr>
        <w:t xml:space="preserve"> ("</w:t>
      </w:r>
      <w:r>
        <w:rPr>
          <w:rFonts w:ascii="Georgia" w:cs="Georgia" w:eastAsia="Georgia" w:hAnsi="Georgia"/>
          <w:b/>
          <w:bCs/>
          <w:sz w:val="22"/>
          <w:szCs w:val="22"/>
        </w:rPr>
        <w:t xml:space="preserve">Mark</w:t>
      </w:r>
      <w:r>
        <w:rPr>
          <w:rFonts w:ascii="Georgia" w:cs="Georgia" w:eastAsia="Georgia" w:hAnsi="Georgia"/>
          <w:sz w:val="22"/>
          <w:szCs w:val="22"/>
        </w:rPr>
        <w:t xml:space="preserve">"), runs the table, and the floor manager runs the room. On the day, their calls are final.</w:t>
      </w:r>
    </w:p>
    <w:p>
      <w:pPr>
        <w:pStyle w:val="Heading2"/>
        <w:keepNext/>
        <w:spacing w:after="120" w:before="320"/>
      </w:pPr>
      <w:r>
        <w:rPr>
          <w:rFonts w:ascii="Arial" w:cs="Arial" w:eastAsia="Arial" w:hAnsi="Arial"/>
          <w:b/>
          <w:bCs/>
          <w:color w:val="111111"/>
          <w:sz w:val="24"/>
          <w:szCs w:val="24"/>
        </w:rPr>
        <w:t xml:space="preserve">1. The spirit of the table</w:t>
      </w:r>
    </w:p>
    <w:p>
      <w:pPr>
        <w:pStyle w:val="ListParagraph"/>
        <w:numPr>
          <w:ilvl w:val="0"/>
          <w:numId w:val="2"/>
        </w:numPr>
        <w:spacing w:after="80" w:line="276"/>
      </w:pPr>
      <w:r>
        <w:rPr>
          <w:rFonts w:ascii="Georgia" w:cs="Georgia" w:eastAsia="Georgia" w:hAnsi="Georgia"/>
          <w:b/>
          <w:bCs/>
          <w:sz w:val="22"/>
          <w:szCs w:val="22"/>
        </w:rPr>
        <w:t xml:space="preserve">Bring it.</w:t>
      </w:r>
      <w:r>
        <w:rPr>
          <w:rFonts w:ascii="Georgia" w:cs="Georgia" w:eastAsia="Georgia" w:hAnsi="Georgia"/>
          <w:sz w:val="22"/>
          <w:szCs w:val="22"/>
        </w:rPr>
        <w:t xml:space="preserve"> Say what you actually believe and defend it. Nobody here wants a watered-down version of you.</w:t>
      </w:r>
    </w:p>
    <w:p>
      <w:pPr>
        <w:pStyle w:val="ListParagraph"/>
        <w:numPr>
          <w:ilvl w:val="0"/>
          <w:numId w:val="2"/>
        </w:numPr>
        <w:spacing w:after="80" w:line="276"/>
      </w:pPr>
      <w:r>
        <w:rPr>
          <w:rFonts w:ascii="Georgia" w:cs="Georgia" w:eastAsia="Georgia" w:hAnsi="Georgia"/>
          <w:b/>
          <w:bCs/>
          <w:sz w:val="22"/>
          <w:szCs w:val="22"/>
        </w:rPr>
        <w:t xml:space="preserve">Argue the idea, not the person.</w:t>
      </w:r>
      <w:r>
        <w:rPr>
          <w:rFonts w:ascii="Georgia" w:cs="Georgia" w:eastAsia="Georgia" w:hAnsi="Georgia"/>
          <w:sz w:val="22"/>
          <w:szCs w:val="22"/>
        </w:rPr>
        <w:t xml:space="preserve"> Attack the claim as hard as you like. Insults, mockery of someone's appearance, and cheap shots at their family or background are off the table.</w:t>
      </w:r>
    </w:p>
    <w:p>
      <w:pPr>
        <w:pStyle w:val="ListParagraph"/>
        <w:numPr>
          <w:ilvl w:val="0"/>
          <w:numId w:val="2"/>
        </w:numPr>
        <w:spacing w:after="80" w:line="276"/>
      </w:pPr>
      <w:r>
        <w:rPr>
          <w:rFonts w:ascii="Georgia" w:cs="Georgia" w:eastAsia="Georgia" w:hAnsi="Georgia"/>
          <w:b/>
          <w:bCs/>
          <w:sz w:val="22"/>
          <w:szCs w:val="22"/>
        </w:rPr>
        <w:t xml:space="preserve">Be the person who can be argued with.</w:t>
      </w:r>
      <w:r>
        <w:rPr>
          <w:rFonts w:ascii="Georgia" w:cs="Georgia" w:eastAsia="Georgia" w:hAnsi="Georgia"/>
          <w:sz w:val="22"/>
          <w:szCs w:val="22"/>
        </w:rPr>
        <w:t xml:space="preserve"> The best panelists concede a good point and keep going. Stonewalling and talking over people make bad television and a worse argument.</w:t>
      </w:r>
    </w:p>
    <w:p>
      <w:pPr>
        <w:pStyle w:val="ListParagraph"/>
        <w:numPr>
          <w:ilvl w:val="0"/>
          <w:numId w:val="2"/>
        </w:numPr>
        <w:spacing w:after="80" w:line="276"/>
      </w:pPr>
      <w:r>
        <w:rPr>
          <w:rFonts w:ascii="Georgia" w:cs="Georgia" w:eastAsia="Georgia" w:hAnsi="Georgia"/>
          <w:b/>
          <w:bCs/>
          <w:sz w:val="22"/>
          <w:szCs w:val="22"/>
        </w:rPr>
        <w:t xml:space="preserve">Mark decides.</w:t>
      </w:r>
      <w:r>
        <w:rPr>
          <w:rFonts w:ascii="Georgia" w:cs="Georgia" w:eastAsia="Georgia" w:hAnsi="Georgia"/>
          <w:sz w:val="22"/>
          <w:szCs w:val="22"/>
        </w:rPr>
        <w:t xml:space="preserve"> When Mark raises a hand or says "hold," you stop, even mid-sentence. When Mark hands the floor to someone, it is theirs. Mark may cut a segment, move on, or end a debate at any time.</w:t>
      </w:r>
    </w:p>
    <w:p>
      <w:pPr>
        <w:pStyle w:val="Heading2"/>
        <w:keepNext/>
        <w:spacing w:after="120" w:before="320"/>
      </w:pPr>
      <w:r>
        <w:rPr>
          <w:rFonts w:ascii="Arial" w:cs="Arial" w:eastAsia="Arial" w:hAnsi="Arial"/>
          <w:b/>
          <w:bCs/>
          <w:color w:val="111111"/>
          <w:sz w:val="24"/>
          <w:szCs w:val="24"/>
        </w:rPr>
        <w:t xml:space="preserve">2. Hard lines (immediate removal)</w:t>
      </w:r>
    </w:p>
    <w:p>
      <w:pPr>
        <w:spacing w:after="140" w:line="276"/>
        <w:jc w:val="left"/>
      </w:pPr>
      <w:r>
        <w:rPr>
          <w:rFonts w:ascii="Georgia" w:cs="Georgia" w:eastAsia="Georgia" w:hAnsi="Georgia"/>
          <w:sz w:val="22"/>
          <w:szCs w:val="22"/>
        </w:rPr>
        <w:t xml:space="preserve">Any of the following ends your taping on the spot, forfeits your stipend, and means you will not be invited back:</w:t>
      </w:r>
    </w:p>
    <w:p>
      <w:pPr>
        <w:pStyle w:val="ListParagraph"/>
        <w:numPr>
          <w:ilvl w:val="0"/>
          <w:numId w:val="2"/>
        </w:numPr>
        <w:spacing w:after="80" w:line="276"/>
      </w:pPr>
      <w:r>
        <w:rPr>
          <w:rFonts w:ascii="Georgia" w:cs="Georgia" w:eastAsia="Georgia" w:hAnsi="Georgia"/>
          <w:sz w:val="22"/>
          <w:szCs w:val="22"/>
        </w:rPr>
        <w:t xml:space="preserve">Threats of violence, or language that encourages violence, against anyone, at the table or elsewhere.</w:t>
      </w:r>
    </w:p>
    <w:p>
      <w:pPr>
        <w:pStyle w:val="ListParagraph"/>
        <w:numPr>
          <w:ilvl w:val="0"/>
          <w:numId w:val="2"/>
        </w:numPr>
        <w:spacing w:after="80" w:line="276"/>
      </w:pPr>
      <w:r>
        <w:rPr>
          <w:rFonts w:ascii="Georgia" w:cs="Georgia" w:eastAsia="Georgia" w:hAnsi="Georgia"/>
          <w:sz w:val="22"/>
          <w:szCs w:val="22"/>
        </w:rPr>
        <w:t xml:space="preserve">Slurs or dehumanizing language aimed at a person or group because of race, ethnicity, national origin, religion, sex, sexual orientation, gender identity, disability, or age. Criticizing ideas, policies, movements, and public figures is fair game; degrading people for who they are is not.</w:t>
      </w:r>
    </w:p>
    <w:p>
      <w:pPr>
        <w:pStyle w:val="ListParagraph"/>
        <w:numPr>
          <w:ilvl w:val="0"/>
          <w:numId w:val="2"/>
        </w:numPr>
        <w:spacing w:after="80" w:line="276"/>
      </w:pPr>
      <w:r>
        <w:rPr>
          <w:rFonts w:ascii="Georgia" w:cs="Georgia" w:eastAsia="Georgia" w:hAnsi="Georgia"/>
          <w:b/>
          <w:bCs/>
          <w:sz w:val="22"/>
          <w:szCs w:val="22"/>
        </w:rPr>
        <w:t xml:space="preserve">Doxxing:</w:t>
      </w:r>
      <w:r>
        <w:rPr>
          <w:rFonts w:ascii="Georgia" w:cs="Georgia" w:eastAsia="Georgia" w:hAnsi="Georgia"/>
          <w:sz w:val="22"/>
          <w:szCs w:val="22"/>
        </w:rPr>
        <w:t xml:space="preserve"> revealing anyone's home address, phone number, workplace, family details, medical information, or other private information, on or off camera.</w:t>
      </w:r>
    </w:p>
    <w:p>
      <w:pPr>
        <w:pStyle w:val="ListParagraph"/>
        <w:numPr>
          <w:ilvl w:val="0"/>
          <w:numId w:val="2"/>
        </w:numPr>
        <w:spacing w:after="80" w:line="276"/>
      </w:pPr>
      <w:r>
        <w:rPr>
          <w:rFonts w:ascii="Georgia" w:cs="Georgia" w:eastAsia="Georgia" w:hAnsi="Georgia"/>
          <w:sz w:val="22"/>
          <w:szCs w:val="22"/>
        </w:rPr>
        <w:t xml:space="preserve">Knowingly stating something false as fact about a real, identifiable person or business.</w:t>
      </w:r>
    </w:p>
    <w:p>
      <w:pPr>
        <w:pStyle w:val="ListParagraph"/>
        <w:numPr>
          <w:ilvl w:val="0"/>
          <w:numId w:val="2"/>
        </w:numPr>
        <w:spacing w:after="80" w:line="276"/>
      </w:pPr>
      <w:r>
        <w:rPr>
          <w:rFonts w:ascii="Georgia" w:cs="Georgia" w:eastAsia="Georgia" w:hAnsi="Georgia"/>
          <w:sz w:val="22"/>
          <w:szCs w:val="22"/>
        </w:rPr>
        <w:t xml:space="preserve">Any physical contact with another participant, or standing over, cornering, or otherwise physically intimidating anyone.</w:t>
      </w:r>
    </w:p>
    <w:p>
      <w:pPr>
        <w:pStyle w:val="ListParagraph"/>
        <w:numPr>
          <w:ilvl w:val="0"/>
          <w:numId w:val="2"/>
        </w:numPr>
        <w:spacing w:after="80" w:line="276"/>
      </w:pPr>
      <w:r>
        <w:rPr>
          <w:rFonts w:ascii="Georgia" w:cs="Georgia" w:eastAsia="Georgia" w:hAnsi="Georgia"/>
          <w:sz w:val="22"/>
          <w:szCs w:val="22"/>
        </w:rPr>
        <w:t xml:space="preserve">Bringing a weapon of any kind onto the premises.</w:t>
      </w:r>
    </w:p>
    <w:p>
      <w:pPr>
        <w:pStyle w:val="ListParagraph"/>
        <w:numPr>
          <w:ilvl w:val="0"/>
          <w:numId w:val="2"/>
        </w:numPr>
        <w:spacing w:after="80" w:line="276"/>
      </w:pPr>
      <w:r>
        <w:rPr>
          <w:rFonts w:ascii="Georgia" w:cs="Georgia" w:eastAsia="Georgia" w:hAnsi="Georgia"/>
          <w:sz w:val="22"/>
          <w:szCs w:val="22"/>
        </w:rPr>
        <w:t xml:space="preserve">Arriving impaired, drinking before check-in, or using cannabis or any other impairing substance on the premises.</w:t>
      </w:r>
    </w:p>
    <w:p>
      <w:pPr>
        <w:pStyle w:val="ListParagraph"/>
        <w:numPr>
          <w:ilvl w:val="0"/>
          <w:numId w:val="2"/>
        </w:numPr>
        <w:spacing w:after="80" w:line="276"/>
      </w:pPr>
      <w:r>
        <w:rPr>
          <w:rFonts w:ascii="Georgia" w:cs="Georgia" w:eastAsia="Georgia" w:hAnsi="Georgia"/>
          <w:sz w:val="22"/>
          <w:szCs w:val="22"/>
        </w:rPr>
        <w:t xml:space="preserve">Sexual harassment of anyone on set: unwanted advances, comments about bodies, or sexual remarks directed at a person.</w:t>
      </w:r>
    </w:p>
    <w:p>
      <w:pPr>
        <w:pStyle w:val="ListParagraph"/>
        <w:numPr>
          <w:ilvl w:val="0"/>
          <w:numId w:val="2"/>
        </w:numPr>
        <w:spacing w:after="80" w:line="276"/>
      </w:pPr>
      <w:r>
        <w:rPr>
          <w:rFonts w:ascii="Georgia" w:cs="Georgia" w:eastAsia="Georgia" w:hAnsi="Georgia"/>
          <w:sz w:val="22"/>
          <w:szCs w:val="22"/>
        </w:rPr>
        <w:t xml:space="preserve">Recording, photographing, or live-streaming anything on set with your own device.</w:t>
      </w:r>
    </w:p>
    <w:p>
      <w:pPr>
        <w:pStyle w:val="ListParagraph"/>
        <w:numPr>
          <w:ilvl w:val="0"/>
          <w:numId w:val="2"/>
        </w:numPr>
        <w:spacing w:after="80" w:line="276"/>
      </w:pPr>
      <w:r>
        <w:rPr>
          <w:rFonts w:ascii="Georgia" w:cs="Georgia" w:eastAsia="Georgia" w:hAnsi="Georgia"/>
          <w:sz w:val="22"/>
          <w:szCs w:val="22"/>
        </w:rPr>
        <w:t xml:space="preserve">Refusing a direct safety instruction from Mark or the floor manager.</w:t>
      </w:r>
    </w:p>
    <w:p>
      <w:pPr>
        <w:pStyle w:val="Heading2"/>
        <w:keepNext/>
        <w:spacing w:after="120" w:before="320"/>
      </w:pPr>
      <w:r>
        <w:rPr>
          <w:rFonts w:ascii="Arial" w:cs="Arial" w:eastAsia="Arial" w:hAnsi="Arial"/>
          <w:b/>
          <w:bCs/>
          <w:color w:val="111111"/>
          <w:sz w:val="24"/>
          <w:szCs w:val="24"/>
        </w:rPr>
        <w:t xml:space="preserve">3. Table rules</w:t>
      </w:r>
    </w:p>
    <w:p>
      <w:pPr>
        <w:pStyle w:val="ListParagraph"/>
        <w:numPr>
          <w:ilvl w:val="0"/>
          <w:numId w:val="2"/>
        </w:numPr>
        <w:spacing w:after="80" w:line="276"/>
      </w:pPr>
      <w:r>
        <w:rPr>
          <w:rFonts w:ascii="Georgia" w:cs="Georgia" w:eastAsia="Georgia" w:hAnsi="Georgia"/>
          <w:sz w:val="22"/>
          <w:szCs w:val="22"/>
        </w:rPr>
        <w:t xml:space="preserve">Interrupting in the flow of an argument is allowed; that is the format. Talking over someone continuously so they cannot finish a point is not, and Mark will shut it down.</w:t>
      </w:r>
    </w:p>
    <w:p>
      <w:pPr>
        <w:pStyle w:val="ListParagraph"/>
        <w:numPr>
          <w:ilvl w:val="0"/>
          <w:numId w:val="2"/>
        </w:numPr>
        <w:spacing w:after="80" w:line="276"/>
      </w:pPr>
      <w:r>
        <w:rPr>
          <w:rFonts w:ascii="Georgia" w:cs="Georgia" w:eastAsia="Georgia" w:hAnsi="Georgia"/>
          <w:sz w:val="22"/>
          <w:szCs w:val="22"/>
        </w:rPr>
        <w:t xml:space="preserve">Stay seated during segments. If you need a break, signal the floor manager and we will pause at the next natural stop.</w:t>
      </w:r>
    </w:p>
    <w:p>
      <w:pPr>
        <w:pStyle w:val="ListParagraph"/>
        <w:numPr>
          <w:ilvl w:val="0"/>
          <w:numId w:val="2"/>
        </w:numPr>
        <w:spacing w:after="80" w:line="276"/>
      </w:pPr>
      <w:r>
        <w:rPr>
          <w:rFonts w:ascii="Georgia" w:cs="Georgia" w:eastAsia="Georgia" w:hAnsi="Georgia"/>
          <w:sz w:val="22"/>
          <w:szCs w:val="22"/>
        </w:rPr>
        <w:t xml:space="preserve">Address the people at the table, not the camera and not the viewers.</w:t>
      </w:r>
    </w:p>
    <w:p>
      <w:pPr>
        <w:pStyle w:val="ListParagraph"/>
        <w:numPr>
          <w:ilvl w:val="0"/>
          <w:numId w:val="2"/>
        </w:numPr>
        <w:spacing w:after="80" w:line="276"/>
      </w:pPr>
      <w:r>
        <w:rPr>
          <w:rFonts w:ascii="Georgia" w:cs="Georgia" w:eastAsia="Georgia" w:hAnsi="Georgia"/>
          <w:sz w:val="22"/>
          <w:szCs w:val="22"/>
        </w:rPr>
        <w:t xml:space="preserve">No props, signs, printed materials, or devices at the table unless the producer cleared them at check-in. If you bring a document to quote from, hand it to the floor manager before we start.</w:t>
      </w:r>
    </w:p>
    <w:p>
      <w:pPr>
        <w:pStyle w:val="ListParagraph"/>
        <w:numPr>
          <w:ilvl w:val="0"/>
          <w:numId w:val="2"/>
        </w:numPr>
        <w:spacing w:after="80" w:line="276"/>
      </w:pPr>
      <w:r>
        <w:rPr>
          <w:rFonts w:ascii="Georgia" w:cs="Georgia" w:eastAsia="Georgia" w:hAnsi="Georgia"/>
          <w:sz w:val="22"/>
          <w:szCs w:val="22"/>
        </w:rPr>
        <w:t xml:space="preserve">Phones go in the pouch at check-in and come back at wrap. If you have a genuine emergency need to be reachable, tell the floor manager, who will hold your phone and get you.</w:t>
      </w:r>
    </w:p>
    <w:p>
      <w:pPr>
        <w:pStyle w:val="Heading2"/>
        <w:keepNext/>
        <w:spacing w:after="120" w:before="320"/>
      </w:pPr>
      <w:r>
        <w:rPr>
          <w:rFonts w:ascii="Arial" w:cs="Arial" w:eastAsia="Arial" w:hAnsi="Arial"/>
          <w:b/>
          <w:bCs/>
          <w:color w:val="111111"/>
          <w:sz w:val="24"/>
          <w:szCs w:val="24"/>
        </w:rPr>
        <w:t xml:space="preserve">4. Show up sober</w:t>
      </w:r>
    </w:p>
    <w:p>
      <w:pPr>
        <w:spacing w:after="140" w:line="276"/>
        <w:jc w:val="left"/>
      </w:pPr>
      <w:r>
        <w:rPr>
          <w:rFonts w:ascii="Georgia" w:cs="Georgia" w:eastAsia="Georgia" w:hAnsi="Georgia"/>
          <w:sz w:val="22"/>
          <w:szCs w:val="22"/>
        </w:rPr>
        <w:t xml:space="preserve">Tee &amp; Tap is a bar, and once we are rolling, drinks at the table are fine and they are on us. The rule is that you show up sober: no alcohol before check-in, and no cannabis or anything else impairing at any point. Bar staff will not serve panelists until recording starts; do not ask them. If Mark or the floor manager decides you have had enough, you are done drinking for the night, and if you are impaired you will be removed and an alternate will take your chair. Plan a safe way home before you arrive.</w:t>
      </w:r>
    </w:p>
    <w:p>
      <w:pPr>
        <w:pStyle w:val="Heading2"/>
        <w:keepNext/>
        <w:spacing w:after="120" w:before="320"/>
      </w:pPr>
      <w:r>
        <w:rPr>
          <w:rFonts w:ascii="Arial" w:cs="Arial" w:eastAsia="Arial" w:hAnsi="Arial"/>
          <w:b/>
          <w:bCs/>
          <w:color w:val="111111"/>
          <w:sz w:val="24"/>
          <w:szCs w:val="24"/>
        </w:rPr>
        <w:t xml:space="preserve">5. Speak for yourself</w:t>
      </w:r>
    </w:p>
    <w:p>
      <w:pPr>
        <w:pStyle w:val="ListParagraph"/>
        <w:numPr>
          <w:ilvl w:val="0"/>
          <w:numId w:val="2"/>
        </w:numPr>
        <w:spacing w:after="80" w:line="276"/>
      </w:pPr>
      <w:r>
        <w:rPr>
          <w:rFonts w:ascii="Georgia" w:cs="Georgia" w:eastAsia="Georgia" w:hAnsi="Georgia"/>
          <w:sz w:val="22"/>
          <w:szCs w:val="22"/>
        </w:rPr>
        <w:t xml:space="preserve">You are here as yourself, not as a representative of an employer, party, campaign, or organization. Do not claim to speak for one.</w:t>
      </w:r>
    </w:p>
    <w:p>
      <w:pPr>
        <w:pStyle w:val="ListParagraph"/>
        <w:numPr>
          <w:ilvl w:val="0"/>
          <w:numId w:val="2"/>
        </w:numPr>
        <w:spacing w:after="80" w:line="276"/>
      </w:pPr>
      <w:r>
        <w:rPr>
          <w:rFonts w:ascii="Georgia" w:cs="Georgia" w:eastAsia="Georgia" w:hAnsi="Georgia"/>
          <w:sz w:val="22"/>
          <w:szCs w:val="22"/>
        </w:rPr>
        <w:t xml:space="preserve">Do not claim credentials, jobs, service, or experiences you do not have. Viewers check, and so do we.</w:t>
      </w:r>
    </w:p>
    <w:p>
      <w:pPr>
        <w:pStyle w:val="ListParagraph"/>
        <w:numPr>
          <w:ilvl w:val="0"/>
          <w:numId w:val="2"/>
        </w:numPr>
        <w:spacing w:after="80" w:line="276"/>
      </w:pPr>
      <w:r>
        <w:rPr>
          <w:rFonts w:ascii="Georgia" w:cs="Georgia" w:eastAsia="Georgia" w:hAnsi="Georgia"/>
          <w:sz w:val="22"/>
          <w:szCs w:val="22"/>
        </w:rPr>
        <w:t xml:space="preserve">If you hold or are seeking elected office, work for a campaign, party, PAC, or lobbying firm, or work as a journalist, you have disclosed it on your Information Form. It does not disqualify you, but Producer may identify it on screen so viewers have the full picture.</w:t>
      </w:r>
    </w:p>
    <w:p>
      <w:pPr>
        <w:pStyle w:val="Heading2"/>
        <w:keepNext/>
        <w:spacing w:after="120" w:before="320"/>
      </w:pPr>
      <w:r>
        <w:rPr>
          <w:rFonts w:ascii="Arial" w:cs="Arial" w:eastAsia="Arial" w:hAnsi="Arial"/>
          <w:b/>
          <w:bCs/>
          <w:color w:val="111111"/>
          <w:sz w:val="24"/>
          <w:szCs w:val="24"/>
        </w:rPr>
        <w:t xml:space="preserve">6. Wardrobe and camera</w:t>
      </w:r>
    </w:p>
    <w:p>
      <w:pPr>
        <w:pStyle w:val="ListParagraph"/>
        <w:numPr>
          <w:ilvl w:val="0"/>
          <w:numId w:val="2"/>
        </w:numPr>
        <w:spacing w:after="80" w:line="276"/>
      </w:pPr>
      <w:r>
        <w:rPr>
          <w:rFonts w:ascii="Georgia" w:cs="Georgia" w:eastAsia="Georgia" w:hAnsi="Georgia"/>
          <w:sz w:val="22"/>
          <w:szCs w:val="22"/>
        </w:rPr>
        <w:t xml:space="preserve">Wear solid, mid-tone colors. Avoid fine stripes, small checks, and pure white or pure black, which misbehave on camera.</w:t>
      </w:r>
    </w:p>
    <w:p>
      <w:pPr>
        <w:pStyle w:val="ListParagraph"/>
        <w:numPr>
          <w:ilvl w:val="0"/>
          <w:numId w:val="2"/>
        </w:numPr>
        <w:spacing w:after="80" w:line="276"/>
      </w:pPr>
      <w:r>
        <w:rPr>
          <w:rFonts w:ascii="Georgia" w:cs="Georgia" w:eastAsia="Georgia" w:hAnsi="Georgia"/>
          <w:sz w:val="22"/>
          <w:szCs w:val="22"/>
        </w:rPr>
        <w:t xml:space="preserve">No hats, sunglasses, or large logos. No political merchandise, slogan shirts, or campaign gear at the table; the argument is the message, and branded gear creates trademark headaches in clips. Bring a backup top in case we ask you to change.</w:t>
      </w:r>
    </w:p>
    <w:p>
      <w:pPr>
        <w:pStyle w:val="ListParagraph"/>
        <w:numPr>
          <w:ilvl w:val="0"/>
          <w:numId w:val="2"/>
        </w:numPr>
        <w:spacing w:after="80" w:line="276"/>
      </w:pPr>
      <w:r>
        <w:rPr>
          <w:rFonts w:ascii="Georgia" w:cs="Georgia" w:eastAsia="Georgia" w:hAnsi="Georgia"/>
          <w:sz w:val="22"/>
          <w:szCs w:val="22"/>
        </w:rPr>
        <w:t xml:space="preserve">Please arrive in what you plan to wear. We do not have a dressing room beyond the restrooms.</w:t>
      </w:r>
    </w:p>
    <w:p>
      <w:pPr>
        <w:pStyle w:val="Heading2"/>
        <w:keepNext/>
        <w:spacing w:after="120" w:before="320"/>
      </w:pPr>
      <w:r>
        <w:rPr>
          <w:rFonts w:ascii="Arial" w:cs="Arial" w:eastAsia="Arial" w:hAnsi="Arial"/>
          <w:b/>
          <w:bCs/>
          <w:color w:val="111111"/>
          <w:sz w:val="24"/>
          <w:szCs w:val="24"/>
        </w:rPr>
        <w:t xml:space="preserve">7. Timing</w:t>
      </w:r>
    </w:p>
    <w:p>
      <w:pPr>
        <w:pStyle w:val="ListParagraph"/>
        <w:numPr>
          <w:ilvl w:val="0"/>
          <w:numId w:val="2"/>
        </w:numPr>
        <w:spacing w:after="80" w:line="276"/>
      </w:pPr>
      <w:r>
        <w:rPr>
          <w:rFonts w:ascii="Georgia" w:cs="Georgia" w:eastAsia="Georgia" w:hAnsi="Georgia"/>
          <w:sz w:val="22"/>
          <w:szCs w:val="22"/>
        </w:rPr>
        <w:t xml:space="preserve">Arrive </w:t>
      </w:r>
      <w:r>
        <w:rPr>
          <w:rFonts w:ascii="Georgia" w:cs="Georgia" w:eastAsia="Georgia" w:hAnsi="Georgia"/>
          <w:b/>
          <w:bCs/>
          <w:sz w:val="22"/>
          <w:szCs w:val="22"/>
        </w:rPr>
        <w:t xml:space="preserve">45 minutes before your call time</w:t>
      </w:r>
      <w:r>
        <w:rPr>
          <w:rFonts w:ascii="Georgia" w:cs="Georgia" w:eastAsia="Georgia" w:hAnsi="Georgia"/>
          <w:sz w:val="22"/>
          <w:szCs w:val="22"/>
        </w:rPr>
        <w:t xml:space="preserve"> for check-in, paperwork verification, and a seat and sound check. If you are more than 20 minutes late without contacting the floor manager, an alternate will be seated.</w:t>
      </w:r>
    </w:p>
    <w:p>
      <w:pPr>
        <w:pStyle w:val="ListParagraph"/>
        <w:numPr>
          <w:ilvl w:val="0"/>
          <w:numId w:val="2"/>
        </w:numPr>
        <w:spacing w:after="80" w:line="276"/>
      </w:pPr>
      <w:r>
        <w:rPr>
          <w:rFonts w:ascii="Georgia" w:cs="Georgia" w:eastAsia="Georgia" w:hAnsi="Georgia"/>
          <w:sz w:val="22"/>
          <w:szCs w:val="22"/>
        </w:rPr>
        <w:t xml:space="preserve">Tapings run about three hours including check-in. Plan to stay through wrap. Leaving early without permission forfeits the stipend for that taping.</w:t>
      </w:r>
    </w:p>
    <w:p>
      <w:pPr>
        <w:pStyle w:val="Heading2"/>
        <w:keepNext/>
        <w:spacing w:after="120" w:before="320"/>
      </w:pPr>
      <w:r>
        <w:rPr>
          <w:rFonts w:ascii="Arial" w:cs="Arial" w:eastAsia="Arial" w:hAnsi="Arial"/>
          <w:b/>
          <w:bCs/>
          <w:color w:val="111111"/>
          <w:sz w:val="24"/>
          <w:szCs w:val="24"/>
        </w:rPr>
        <w:t xml:space="preserve">8. Before and after release</w:t>
      </w:r>
    </w:p>
    <w:p>
      <w:pPr>
        <w:pStyle w:val="ListParagraph"/>
        <w:numPr>
          <w:ilvl w:val="0"/>
          <w:numId w:val="2"/>
        </w:numPr>
        <w:spacing w:after="80" w:line="276"/>
      </w:pPr>
      <w:r>
        <w:rPr>
          <w:rFonts w:ascii="Georgia" w:cs="Georgia" w:eastAsia="Georgia" w:hAnsi="Georgia"/>
          <w:sz w:val="22"/>
          <w:szCs w:val="22"/>
        </w:rPr>
        <w:t xml:space="preserve">Until the episode is released, do not name, tag, describe, or post about the other panelists, the prompts, or what happened at the table. You may say that you filmed an episode of Open Pod Talk. Details are in the Confidentiality and Pre-Release Agreement.</w:t>
      </w:r>
    </w:p>
    <w:p>
      <w:pPr>
        <w:pStyle w:val="ListParagraph"/>
        <w:numPr>
          <w:ilvl w:val="0"/>
          <w:numId w:val="2"/>
        </w:numPr>
        <w:spacing w:after="80" w:line="276"/>
      </w:pPr>
      <w:r>
        <w:rPr>
          <w:rFonts w:ascii="Georgia" w:cs="Georgia" w:eastAsia="Georgia" w:hAnsi="Georgia"/>
          <w:sz w:val="22"/>
          <w:szCs w:val="22"/>
        </w:rPr>
        <w:t xml:space="preserve">After release, share it, argue about it, and tag @openpodtalk. Producer will send you a clip kit.</w:t>
      </w:r>
    </w:p>
    <w:p>
      <w:pPr>
        <w:pStyle w:val="ListParagraph"/>
        <w:numPr>
          <w:ilvl w:val="0"/>
          <w:numId w:val="2"/>
        </w:numPr>
        <w:spacing w:after="80" w:line="276"/>
      </w:pPr>
      <w:r>
        <w:rPr>
          <w:rFonts w:ascii="Georgia" w:cs="Georgia" w:eastAsia="Georgia" w:hAnsi="Georgia"/>
          <w:sz w:val="22"/>
          <w:szCs w:val="22"/>
        </w:rPr>
        <w:t xml:space="preserve">Do not contact, harass, or organize others to harass another panelist, before or after release. If another panelist or a viewer harasses you, tell us at legal@openpodtalk.com and we will help, including by moderating comments and, where appropriate, removing content.</w:t>
      </w:r>
    </w:p>
    <w:p>
      <w:pPr>
        <w:pStyle w:val="Heading2"/>
        <w:keepNext/>
        <w:spacing w:after="120" w:before="320"/>
      </w:pPr>
      <w:r>
        <w:rPr>
          <w:rFonts w:ascii="Arial" w:cs="Arial" w:eastAsia="Arial" w:hAnsi="Arial"/>
          <w:b/>
          <w:bCs/>
          <w:color w:val="111111"/>
          <w:sz w:val="24"/>
          <w:szCs w:val="24"/>
        </w:rPr>
        <w:t xml:space="preserve">9. The venue</w:t>
      </w:r>
    </w:p>
    <w:p>
      <w:pPr>
        <w:pStyle w:val="ListParagraph"/>
        <w:numPr>
          <w:ilvl w:val="0"/>
          <w:numId w:val="2"/>
        </w:numPr>
        <w:spacing w:after="80" w:line="276"/>
      </w:pPr>
      <w:r>
        <w:rPr>
          <w:rFonts w:ascii="Georgia" w:cs="Georgia" w:eastAsia="Georgia" w:hAnsi="Georgia"/>
          <w:sz w:val="22"/>
          <w:szCs w:val="22"/>
        </w:rPr>
        <w:t xml:space="preserve">Treat Tee &amp; Tap like a friend's house. You are responsible for any damage you cause.</w:t>
      </w:r>
    </w:p>
    <w:p>
      <w:pPr>
        <w:pStyle w:val="ListParagraph"/>
        <w:numPr>
          <w:ilvl w:val="0"/>
          <w:numId w:val="2"/>
        </w:numPr>
        <w:spacing w:after="80" w:line="276"/>
      </w:pPr>
      <w:r>
        <w:rPr>
          <w:rFonts w:ascii="Georgia" w:cs="Georgia" w:eastAsia="Georgia" w:hAnsi="Georgia"/>
          <w:sz w:val="22"/>
          <w:szCs w:val="22"/>
        </w:rPr>
        <w:t xml:space="preserve">Staff-only areas, the bar service side, and the kitchen are off-limits. Smoking and vaping are outside only, in the designated area.</w:t>
      </w:r>
    </w:p>
    <w:p>
      <w:pPr>
        <w:pStyle w:val="Heading2"/>
        <w:keepNext/>
        <w:spacing w:after="120" w:before="320"/>
      </w:pPr>
      <w:r>
        <w:rPr>
          <w:rFonts w:ascii="Arial" w:cs="Arial" w:eastAsia="Arial" w:hAnsi="Arial"/>
          <w:b/>
          <w:bCs/>
          <w:color w:val="111111"/>
          <w:sz w:val="24"/>
          <w:szCs w:val="24"/>
        </w:rPr>
        <w:t xml:space="preserve">10. How this is enforced</w:t>
      </w:r>
    </w:p>
    <w:p>
      <w:pPr>
        <w:spacing w:after="140" w:line="276"/>
        <w:jc w:val="left"/>
      </w:pPr>
      <w:r>
        <w:rPr>
          <w:rFonts w:ascii="Georgia" w:cs="Georgia" w:eastAsia="Georgia" w:hAnsi="Georgia"/>
          <w:sz w:val="22"/>
          <w:szCs w:val="22"/>
        </w:rPr>
        <w:t xml:space="preserve">Producer, Mark, and the floor manager decide in their sole judgment whether a rule has been broken. The usual sequence is a warning, then removal, then not being invited back; the hard lines in Section 2 skip straight to removal. Producer may also decide not to publish any part of your appearance. Nothing in this Code limits Producer's rights under the other documents in the Panelist Packet.</w:t>
      </w:r>
    </w:p>
    <w:p>
      <w:pPr>
        <w:pStyle w:val="Heading2"/>
        <w:keepNext/>
        <w:spacing w:after="120" w:before="320"/>
      </w:pPr>
      <w:r>
        <w:rPr>
          <w:rFonts w:ascii="Arial" w:cs="Arial" w:eastAsia="Arial" w:hAnsi="Arial"/>
          <w:b/>
          <w:bCs/>
          <w:color w:val="111111"/>
          <w:sz w:val="24"/>
          <w:szCs w:val="24"/>
        </w:rPr>
        <w:t xml:space="preserve">11. Reporting a problem</w:t>
      </w:r>
    </w:p>
    <w:p>
      <w:pPr>
        <w:spacing w:after="140" w:line="276"/>
        <w:jc w:val="left"/>
      </w:pPr>
      <w:r>
        <w:rPr>
          <w:rFonts w:ascii="Georgia" w:cs="Georgia" w:eastAsia="Georgia" w:hAnsi="Georgia"/>
          <w:sz w:val="22"/>
          <w:szCs w:val="22"/>
        </w:rPr>
        <w:t xml:space="preserve">If anyone on set, including a member of our team, makes you feel unsafe, tell the floor manager immediately or email legal@openpodtalk.com. We will take it seriously, look into it, and tell you what we did.</w:t>
      </w:r>
    </w:p>
    <w:p>
      <w:pPr>
        <w:pStyle w:val="Heading2"/>
        <w:keepNext/>
        <w:spacing w:after="120" w:before="320"/>
      </w:pPr>
      <w:r>
        <w:rPr>
          <w:rFonts w:ascii="Arial" w:cs="Arial" w:eastAsia="Arial" w:hAnsi="Arial"/>
          <w:b/>
          <w:bCs/>
          <w:color w:val="111111"/>
          <w:sz w:val="24"/>
          <w:szCs w:val="24"/>
        </w:rPr>
        <w:t xml:space="preserve">General Terms</w:t>
      </w:r>
    </w:p>
    <w:p>
      <w:pPr>
        <w:spacing w:after="140" w:line="276"/>
        <w:jc w:val="left"/>
      </w:pPr>
      <w:r>
        <w:rPr>
          <w:rFonts w:ascii="Georgia" w:cs="Georgia" w:eastAsia="Georgia" w:hAnsi="Georgia"/>
          <w:b/>
          <w:bCs/>
          <w:sz w:val="22"/>
          <w:szCs w:val="22"/>
        </w:rPr>
        <w:t xml:space="preserve">Relationship to other documents.</w:t>
      </w:r>
      <w:r>
        <w:rPr>
          <w:rFonts w:ascii="Georgia" w:cs="Georgia" w:eastAsia="Georgia" w:hAnsi="Georgia"/>
          <w:sz w:val="22"/>
          <w:szCs w:val="22"/>
        </w:rPr>
        <w:t xml:space="preserve"> This Agreement is part of Producer's Panelist Packet and is read together with the Panelist Appearance Release and Consent Agreement, whose General Terms (including governing law, Allegheny County venue, jury-trial waiver, electronic signatures, severability, and assignment) apply to this Agreement as if set out here in full.</w:t>
      </w:r>
    </w:p>
    <w:p>
      <w:pPr>
        <w:spacing w:after="140" w:line="276"/>
        <w:jc w:val="left"/>
      </w:pPr>
      <w:r>
        <w:rPr>
          <w:rFonts w:ascii="Georgia" w:cs="Georgia" w:eastAsia="Georgia" w:hAnsi="Georgia"/>
          <w:b/>
          <w:bCs/>
          <w:sz w:val="22"/>
          <w:szCs w:val="22"/>
        </w:rPr>
        <w:t xml:space="preserve">Voluntary agreement.</w:t>
      </w:r>
      <w:r>
        <w:rPr>
          <w:rFonts w:ascii="Georgia" w:cs="Georgia" w:eastAsia="Georgia" w:hAnsi="Georgia"/>
          <w:sz w:val="22"/>
          <w:szCs w:val="22"/>
        </w:rPr>
        <w:t xml:space="preserve"> Panelist has read this Agreement, has had the chance to ask questions and consult a lawyer, understands it, and signs it voluntarily. Panelist is at least 18 years old.</w:t>
      </w:r>
    </w:p>
    <w:p>
      <w:pPr>
        <w:spacing w:after="120"/>
      </w:pPr>
    </w:p>
    <w:p>
      <w:pPr>
        <w:spacing w:after="140" w:line="276"/>
      </w:pPr>
      <w:r>
        <w:rPr>
          <w:rFonts w:ascii="Georgia" w:cs="Georgia" w:eastAsia="Georgia" w:hAnsi="Georgia"/>
          <w:b/>
          <w:bCs/>
          <w:sz w:val="22"/>
          <w:szCs w:val="22"/>
        </w:rPr>
        <w:t xml:space="preserve">I HAVE READ AND UNDERSTAND THE PANELIST CODE OF CONDUCT AND AGREE TO FOLLOW IT AT EVERY TAPING I ATTEND.</w:t>
      </w:r>
    </w:p>
    <w:p>
      <w:pPr>
        <w:keepNext/>
        <w:spacing w:after="120" w:before="240"/>
      </w:pPr>
      <w:r>
        <w:rPr>
          <w:rFonts w:ascii="Arial" w:cs="Arial" w:eastAsia="Arial" w:hAnsi="Arial"/>
          <w:b/>
          <w:bCs/>
          <w:color w:val="111111"/>
          <w:sz w:val="20"/>
          <w:szCs w:val="20"/>
        </w:rPr>
        <w:t xml:space="preserve">PANELIST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Height w:val="560" w:hRule="atLeast"/>
        </w:trPr>
        <w:tc>
          <w:tcPr>
            <w:tcW w:type="dxa" w:w="2400"/>
            <w:tcBorders>
              <w:top w:val="none" w:color="FFFFFF" w:sz="0"/>
              <w:left w:val="none" w:color="FFFFFF" w:sz="0"/>
              <w:bottom w:val="none" w:color="FFFFFF" w:sz="0"/>
              <w:right w:val="none" w:color="FFFFFF" w:sz="0"/>
            </w:tcBorders>
            <w:vAlign w:val="bottom"/>
          </w:tcPr>
          <w:p>
            <w:r>
              <w:rPr>
                <w:rFonts w:ascii="Georgia" w:cs="Georgia" w:eastAsia="Georgia" w:hAnsi="Georgia"/>
                <w:sz w:val="20"/>
                <w:szCs w:val="20"/>
              </w:rPr>
              <w:t xml:space="preserve">Signature:</w:t>
            </w:r>
          </w:p>
        </w:tc>
        <w:tc>
          <w:tcPr>
            <w:tcW w:type="dxa" w:w="6960"/>
            <w:tcBorders>
              <w:top w:val="none" w:color="FFFFFF" w:sz="0"/>
              <w:left w:val="none" w:color="FFFFFF" w:sz="0"/>
              <w:bottom w:val="single" w:color="111111" w:sz="6"/>
              <w:right w:val="none" w:color="FFFFFF" w:sz="0"/>
            </w:tcBorders>
            <w:vAlign w:val="bottom"/>
          </w:tcPr>
          <w:p/>
        </w:tc>
      </w:tr>
      <w:tr>
        <w:trPr>
          <w:cantSplit/>
          <w:trHeight w:val="560" w:hRule="atLeast"/>
        </w:trPr>
        <w:tc>
          <w:tcPr>
            <w:tcW w:type="dxa" w:w="2400"/>
            <w:tcBorders>
              <w:top w:val="none" w:color="FFFFFF" w:sz="0"/>
              <w:left w:val="none" w:color="FFFFFF" w:sz="0"/>
              <w:bottom w:val="none" w:color="FFFFFF" w:sz="0"/>
              <w:right w:val="none" w:color="FFFFFF" w:sz="0"/>
            </w:tcBorders>
            <w:vAlign w:val="bottom"/>
          </w:tcPr>
          <w:p>
            <w:r>
              <w:rPr>
                <w:rFonts w:ascii="Georgia" w:cs="Georgia" w:eastAsia="Georgia" w:hAnsi="Georgia"/>
                <w:sz w:val="20"/>
                <w:szCs w:val="20"/>
              </w:rPr>
              <w:t xml:space="preserve">Printed name:</w:t>
            </w:r>
          </w:p>
        </w:tc>
        <w:tc>
          <w:tcPr>
            <w:tcW w:type="dxa" w:w="6960"/>
            <w:tcBorders>
              <w:top w:val="none" w:color="FFFFFF" w:sz="0"/>
              <w:left w:val="none" w:color="FFFFFF" w:sz="0"/>
              <w:bottom w:val="single" w:color="111111" w:sz="6"/>
              <w:right w:val="none" w:color="FFFFFF" w:sz="0"/>
            </w:tcBorders>
            <w:vAlign w:val="bottom"/>
          </w:tcPr>
          <w:p/>
        </w:tc>
      </w:tr>
      <w:tr>
        <w:trPr>
          <w:cantSplit/>
          <w:trHeight w:val="560" w:hRule="atLeast"/>
        </w:trPr>
        <w:tc>
          <w:tcPr>
            <w:tcW w:type="dxa" w:w="2400"/>
            <w:tcBorders>
              <w:top w:val="none" w:color="FFFFFF" w:sz="0"/>
              <w:left w:val="none" w:color="FFFFFF" w:sz="0"/>
              <w:bottom w:val="none" w:color="FFFFFF" w:sz="0"/>
              <w:right w:val="none" w:color="FFFFFF" w:sz="0"/>
            </w:tcBorders>
            <w:vAlign w:val="bottom"/>
          </w:tcPr>
          <w:p>
            <w:r>
              <w:rPr>
                <w:rFonts w:ascii="Georgia" w:cs="Georgia" w:eastAsia="Georgia" w:hAnsi="Georgia"/>
                <w:sz w:val="20"/>
                <w:szCs w:val="20"/>
              </w:rPr>
              <w:t xml:space="preserve">Date:</w:t>
            </w:r>
          </w:p>
        </w:tc>
        <w:tc>
          <w:tcPr>
            <w:tcW w:type="dxa" w:w="6960"/>
            <w:tcBorders>
              <w:top w:val="none" w:color="FFFFFF" w:sz="0"/>
              <w:left w:val="none" w:color="FFFFFF" w:sz="0"/>
              <w:bottom w:val="single" w:color="111111" w:sz="6"/>
              <w:right w:val="none" w:color="FFFFFF" w:sz="0"/>
            </w:tcBorders>
            <w:vAlign w:val="bottom"/>
          </w:tcPr>
          <w:p/>
        </w:tc>
      </w:tr>
    </w:tbl>
    <w:p>
      <w:r>
        <w:br w:type="page"/>
      </w:r>
    </w:p>
    <w:p>
      <w:pPr>
        <w:pStyle w:val="Heading2"/>
        <w:keepNext/>
        <w:spacing w:after="120" w:before="320"/>
      </w:pPr>
      <w:r>
        <w:rPr>
          <w:rFonts w:ascii="Arial" w:cs="Arial" w:eastAsia="Arial" w:hAnsi="Arial"/>
          <w:b/>
          <w:bCs/>
          <w:color w:val="111111"/>
          <w:sz w:val="24"/>
          <w:szCs w:val="24"/>
        </w:rPr>
        <w:t xml:space="preserve">Check-in summary (read aloud by the floor manager)</w:t>
      </w:r>
    </w:p>
    <w:p>
      <w:pPr>
        <w:spacing w:after="140" w:line="276"/>
        <w:jc w:val="left"/>
      </w:pPr>
      <w:r>
        <w:rPr>
          <w:rFonts w:ascii="Georgia" w:cs="Georgia" w:eastAsia="Georgia" w:hAnsi="Georgia"/>
          <w:sz w:val="22"/>
          <w:szCs w:val="22"/>
        </w:rPr>
        <w:t xml:space="preserve">Staff: read these eight lines to each panelist at the door and initial the Day-of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24"/>
              <w:bottom w:val="single" w:color="999999" w:sz="4"/>
              <w:right w:val="single" w:color="999999" w:sz="4"/>
            </w:tcBorders>
            <w:shd w:fill="F4F4F4" w:color="auto" w:val="clear"/>
            <w:tcMar>
              <w:top w:type="dxa" w:w="140"/>
              <w:left w:type="dxa" w:w="200"/>
              <w:bottom w:type="dxa" w:w="140"/>
              <w:right w:type="dxa" w:w="200"/>
            </w:tcMar>
          </w:tcPr>
          <w:p>
            <w:pPr>
              <w:spacing w:after="80" w:line="264"/>
            </w:pPr>
            <w:r>
              <w:rPr>
                <w:rFonts w:ascii="Georgia" w:cs="Georgia" w:eastAsia="Georgia" w:hAnsi="Georgia"/>
                <w:sz w:val="20"/>
                <w:szCs w:val="20"/>
              </w:rPr>
              <w:t xml:space="preserve">1. You've signed the release, the waiver, the code of conduct, and the confidentiality agreement. Any questions before we go in?</w:t>
            </w:r>
          </w:p>
          <w:p>
            <w:pPr>
              <w:spacing w:after="80" w:line="264"/>
            </w:pPr>
            <w:r>
              <w:rPr>
                <w:rFonts w:ascii="Georgia" w:cs="Georgia" w:eastAsia="Georgia" w:hAnsi="Georgia"/>
                <w:sz w:val="20"/>
                <w:szCs w:val="20"/>
              </w:rPr>
              <w:t xml:space="preserve">2. Cameras and mics are live the whole time you're on the floor, not just at the table.</w:t>
            </w:r>
          </w:p>
          <w:p>
            <w:pPr>
              <w:spacing w:after="80" w:line="264"/>
            </w:pPr>
            <w:r>
              <w:rPr>
                <w:rFonts w:ascii="Georgia" w:cs="Georgia" w:eastAsia="Georgia" w:hAnsi="Georgia"/>
                <w:sz w:val="20"/>
                <w:szCs w:val="20"/>
              </w:rPr>
              <w:t xml:space="preserve">3. Mark runs the table. When he says hold, you stop.</w:t>
            </w:r>
          </w:p>
          <w:p>
            <w:pPr>
              <w:spacing w:after="80" w:line="264"/>
            </w:pPr>
            <w:r>
              <w:rPr>
                <w:rFonts w:ascii="Georgia" w:cs="Georgia" w:eastAsia="Georgia" w:hAnsi="Georgia"/>
                <w:sz w:val="20"/>
                <w:szCs w:val="20"/>
              </w:rPr>
              <w:t xml:space="preserve">4. Argue the idea, not the person. No threats, no slurs, no private info about anyone.</w:t>
            </w:r>
          </w:p>
          <w:p>
            <w:pPr>
              <w:spacing w:after="80" w:line="264"/>
            </w:pPr>
            <w:r>
              <w:rPr>
                <w:rFonts w:ascii="Georgia" w:cs="Georgia" w:eastAsia="Georgia" w:hAnsi="Georgia"/>
                <w:sz w:val="20"/>
                <w:szCs w:val="20"/>
              </w:rPr>
              <w:t xml:space="preserve">5. Drinks at the table are fine once we're rolling, but you have to show up sober. Have you had anything to drink or taken anything today?</w:t>
            </w:r>
          </w:p>
          <w:p>
            <w:pPr>
              <w:spacing w:after="80" w:line="264"/>
            </w:pPr>
            <w:r>
              <w:rPr>
                <w:rFonts w:ascii="Georgia" w:cs="Georgia" w:eastAsia="Georgia" w:hAnsi="Georgia"/>
                <w:sz w:val="20"/>
                <w:szCs w:val="20"/>
              </w:rPr>
              <w:t xml:space="preserve">6. Phones go in the pouch now. Emergency contact is on your form if someone needs to reach you.</w:t>
            </w:r>
          </w:p>
          <w:p>
            <w:pPr>
              <w:spacing w:after="80" w:line="264"/>
            </w:pPr>
            <w:r>
              <w:rPr>
                <w:rFonts w:ascii="Georgia" w:cs="Georgia" w:eastAsia="Georgia" w:hAnsi="Georgia"/>
                <w:sz w:val="20"/>
                <w:szCs w:val="20"/>
              </w:rPr>
              <w:t xml:space="preserve">7. Don't post about the other panelists or the prompts until the episode is out. You can say you filmed with us.</w:t>
            </w:r>
          </w:p>
          <w:p>
            <w:pPr>
              <w:spacing w:after="80" w:line="264"/>
            </w:pPr>
            <w:r>
              <w:rPr>
                <w:rFonts w:ascii="Georgia" w:cs="Georgia" w:eastAsia="Georgia" w:hAnsi="Georgia"/>
                <w:sz w:val="20"/>
                <w:szCs w:val="20"/>
              </w:rPr>
              <w:t xml:space="preserve">8. If anything makes you uncomfortable, find me. I'm the floor manager, and my name is ______.</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66666"/>
        <w:sz w:val="16"/>
        <w:szCs w:val="16"/>
      </w:rPr>
      <w:t xml:space="preserve">Panelist initials: ________      Code of Conduct · Panel Packet v1.0 — September 2026      </w:t>
    </w: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6"/>
        <w:szCs w:val="16"/>
      </w:rPr>
      <w:t xml:space="preserve">Open Pod Talk  ·  Panelist Code of Conduct and Acknowledgment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Arial" w:cs="Arial" w:eastAsia="Arial" w:hAnsi="Arial"/>
      <w:b/>
      <w:bCs/>
      <w:sz w:val="40"/>
      <w:szCs w:val="40"/>
    </w:rPr>
  </w:style>
  <w:style w:type="paragraph" w:styleId="Heading2">
    <w:name w:val="Heading 2"/>
    <w:basedOn w:val="Normal"/>
    <w:next w:val="Normal"/>
    <w:qFormat/>
    <w:pPr>
      <w:spacing w:after="120" w:before="320"/>
      <w:outlineLvl w:val="1"/>
    </w:pPr>
    <w:rPr>
      <w:rFonts w:ascii="Arial" w:cs="Arial" w:eastAsia="Arial" w:hAnsi="Arial"/>
      <w:b/>
      <w:bCs/>
      <w:sz w:val="24"/>
      <w:szCs w:val="24"/>
    </w:rPr>
  </w:style>
  <w:style w:type="paragraph" w:styleId="Heading3">
    <w:name w:val="Heading 3"/>
    <w:basedOn w:val="Normal"/>
    <w:next w:val="Normal"/>
    <w:qFormat/>
    <w:pPr>
      <w:spacing w:after="80" w:before="200"/>
      <w:outlineLvl w:val="2"/>
    </w:pPr>
    <w:rPr>
      <w:rFonts w:ascii="Arial" w:cs="Arial" w:eastAsia="Arial" w:hAnsi="Arial"/>
      <w:b/>
      <w:bCs/>
      <w:color w:val="FF660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Panelist Code of Conduct and Acknowledgment</dc:title>
  <dc:creator>Open Pod Talk</dc:creator>
  <dc:description>Panelist Code of Conduct and Acknowledgment</dc:description>
  <cp:lastModifiedBy>Un-named</cp:lastModifiedBy>
  <cp:revision>1</cp:revision>
  <dcterms:created xsi:type="dcterms:W3CDTF">2026-09-09T15:15:07.292Z</dcterms:created>
  <dcterms:modified xsi:type="dcterms:W3CDTF">2026-09-09T15:15:07.293Z</dcterms:modified>
</cp:coreProperties>
</file>

<file path=docProps/custom.xml><?xml version="1.0" encoding="utf-8"?>
<Properties xmlns="http://schemas.openxmlformats.org/officeDocument/2006/custom-properties" xmlns:vt="http://schemas.openxmlformats.org/officeDocument/2006/docPropsVTypes"/>
</file>