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69a60e331512ec646fc1bc324201c221c70b78e"/>
    <w:p>
      <w:pPr>
        <w:pStyle w:val="Heading1"/>
        <w:jc w:val="center"/>
      </w:pPr>
      <w:r>
        <w:t xml:space="preserve">Reflections on Point-Image Phase Synchronization with Commander Sol</w:t>
      </w:r>
    </w:p>
    <w:bookmarkStart w:id="20" w:name="X8f10e5a39e56806003b852fac9b545726637f85"/>
    <w:p>
      <w:pPr>
        <w:pStyle w:val="Heading2"/>
      </w:pPr>
      <w:r>
        <w:t xml:space="preserve">Exact Costs, Cut-Space Packings, and a Sharp Stabilization Threshold in FCOA</w:t>
      </w:r>
    </w:p>
    <w:p>
      <w:pPr>
        <w:pStyle w:val="FirstParagraph"/>
      </w:pPr>
      <w:r>
        <w:rPr>
          <w:bCs/>
          <w:b/>
        </w:rPr>
        <w:t xml:space="preserve">Alex Malachevsky · Commander Sol</w:t>
      </w:r>
      <w:r>
        <w:br/>
      </w:r>
      <w:r>
        <w:rPr>
          <w:bCs/>
          <w:b/>
        </w:rPr>
        <w:t xml:space="preserve">Research manuscript · Version 1.0-rc1 · 31 August 2026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paper works in the Fixed-Carrier Oriented Algebra (FCOA) framework fixed by</w:t>
      </w:r>
      <w:r>
        <w:t xml:space="preserve"> </w:t>
      </w:r>
      <w:r>
        <w:rPr>
          <w:bCs/>
          <w:b/>
        </w:rPr>
        <w:t xml:space="preserve">FCOA Definition 1.0</w:t>
      </w:r>
      <w:r>
        <w:t xml:space="preserve">,</w:t>
      </w:r>
      <w:r>
        <w:t xml:space="preserve"> </w:t>
      </w:r>
      <w:r>
        <w:rPr>
          <w:iCs/>
          <w:i/>
        </w:rPr>
        <w:t xml:space="preserve">Fixed-Carrier Oriented Algebra (FCOA): Definition, Typed Partial Operations, Carrier Erasure, and the Canonical M0 Baseline</w:t>
      </w:r>
      <w:r>
        <w:t xml:space="preserve">, https://doi.org/10.5281/zenodo.22164246. We study an abstract full-support phase-synchronization problem that arises after sparse anonymous operation components admit well-defined local color phases. Given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permutations</w:t>
      </w:r>
      <w:r>
        <w:t xml:space="preserve"> </w:t>
      </w:r>
      <w:r>
        <w:rPr>
          <w:rStyle w:val="VerbatimChar"/>
        </w:rPr>
        <w:t xml:space="preserve">pi_1,...,pi_r in S_q</w:t>
      </w:r>
      <w:r>
        <w:t xml:space="preserve">, a primitive point-image constraint has the form</w:t>
      </w:r>
      <w:r>
        <w:t xml:space="preserve"> </w:t>
      </w:r>
      <w:r>
        <w:rPr>
          <w:rStyle w:val="VerbatimChar"/>
        </w:rPr>
        <w:t xml:space="preserve">pi_i(a)=pi_j(a)</w:t>
      </w:r>
      <w:r>
        <w:t xml:space="preserve"> </w:t>
      </w:r>
      <w:r>
        <w:t xml:space="preserve">for one source color</w:t>
      </w:r>
      <w:r>
        <w:t xml:space="preserve"> </w:t>
      </w:r>
      <w:r>
        <w:rPr>
          <w:rStyle w:val="VerbatimChar"/>
        </w:rPr>
        <w:t xml:space="preserve">a</w:t>
      </w:r>
      <w:r>
        <w:t xml:space="preserve">. Let</w:t>
      </w:r>
      <w:r>
        <w:t xml:space="preserve"> </w:t>
      </w:r>
      <w:r>
        <w:rPr>
          <w:rStyle w:val="VerbatimChar"/>
        </w:rPr>
        <w:t xml:space="preserve">L_q(r)</w:t>
      </w:r>
      <w:r>
        <w:t xml:space="preserve"> </w:t>
      </w:r>
      <w:r>
        <w:t xml:space="preserve">be the minimum number of such constraints that force every satisfying tuple to be diagonal.</w:t>
      </w:r>
    </w:p>
    <w:p>
      <w:pPr>
        <w:pStyle w:val="BodyText"/>
      </w:pPr>
      <w:r>
        <w:t xml:space="preserve">We prove an exact graph-theoretic reformulation: a constraint system synchronizes exactly when a canonical transversal quotient is uniquely</w:t>
      </w:r>
      <w:r>
        <w:t xml:space="preserve"> </w:t>
      </w:r>
      <w:r>
        <w:rPr>
          <w:rStyle w:val="VerbatimChar"/>
        </w:rPr>
        <w:t xml:space="preserve">q</w:t>
      </w:r>
      <w:r>
        <w:t xml:space="preserve">-colorable up to global color relabeling. This yields the necessary pair-union connectivity of every two source-color constraint graphs. We then determine several infinite exact families,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q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close the entire four-phase column: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q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2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q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3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q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7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main structural result associates to every source color a normalized binary cut space</w:t>
      </w:r>
      <w:r>
        <w:t xml:space="preserve"> </w:t>
      </w:r>
      <w:r>
        <w:rPr>
          <w:rStyle w:val="VerbatimChar"/>
        </w:rPr>
        <w:t xml:space="preserve">W(P_a) &lt;= F_2^{r-1}</w:t>
      </w:r>
      <w:r>
        <w:t xml:space="preserve"> </w:t>
      </w:r>
      <w:r>
        <w:t xml:space="preserve">whose dimension equals the saved constraint cost of that color. Synchronization forces the nonzero parts of these cut spaces to be pairwise disjoint, so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nary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matching binary-cut construction then gives the exact large-alphabet law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q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for every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≥</m:t>
          </m:r>
          <m:sSup>
            <m:e>
              <m:r>
                <m:t>2</m:t>
              </m:r>
            </m:e>
            <m:sup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we prove that this threshold is exact. Thus the unresolved part of the problem is finite for every fixed</w:t>
      </w:r>
      <w:r>
        <w:t xml:space="preserve"> </w:t>
      </w:r>
      <w:r>
        <w:rPr>
          <w:rStyle w:val="VerbatimChar"/>
        </w:rPr>
        <w:t xml:space="preserve">r</w:t>
      </w:r>
      <w:r>
        <w:t xml:space="preserve">. The finite-geometry ingredients themselves are classical; the contribution claimed here is the FCOA point-image synchronization model, its unique-coloring and cut-space reductions, the exact families above, and the sharp stabilization theorem.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FCOA; anonymous values; permutation synchronization; unique colorability; set partitions; cut spaces; partial spreads; rigidity cost.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Anonymous-output layers in FCOA naturally separate two questions. The first is whether an automorphism of a sparse relational reduct induces a local permutation of visible output names. The second begins only after such local phases exist: how much additional equality information is required to force all local phases to agree with one global anonymous relabeling?</w:t>
      </w:r>
    </w:p>
    <w:p>
      <w:pPr>
        <w:pStyle w:val="BodyText"/>
      </w:pPr>
      <w:r>
        <w:t xml:space="preserve">The present paper isolates the second question as a finite extremal problem.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be an anonymous alphabet and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S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1&lt;=i&lt;j&lt;=r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 in O</w:t>
      </w:r>
      <w:r>
        <w:t xml:space="preserve">, a primitive</w:t>
      </w:r>
      <w:r>
        <w:t xml:space="preserve"> </w:t>
      </w:r>
      <w:r>
        <w:rPr>
          <w:bCs/>
          <w:b/>
        </w:rPr>
        <w:t xml:space="preserve">point-image constraint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;</m:t>
              </m:r>
              <m:r>
                <m:t>a</m:t>
              </m:r>
            </m:e>
          </m:d>
          <m:r>
            <m:rPr>
              <m:sty m:val="p"/>
            </m:rPr>
            <m:t>:</m:t>
          </m:r>
          <m:r>
            <m:t>  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of such constraints is</w:t>
      </w:r>
      <w:r>
        <w:t xml:space="preserve"> </w:t>
      </w:r>
      <w:r>
        <w:rPr>
          <w:bCs/>
          <w:b/>
        </w:rPr>
        <w:t xml:space="preserve">synchronizing</w:t>
      </w:r>
      <w:r>
        <w:t xml:space="preserve"> </w:t>
      </w:r>
      <w:r>
        <w:t xml:space="preserve">if every satisfying tuple is diagonal: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define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nor/>
                  <m:sty m:val="p"/>
                </m:rPr>
                <m:t> is synchronizing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The old spanning-tree construction immediately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≤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equality of two permutations on</w:t>
      </w:r>
      <w:r>
        <w:t xml:space="preserve"> </w:t>
      </w:r>
      <w:r>
        <w:rPr>
          <w:rStyle w:val="VerbatimChar"/>
        </w:rPr>
        <w:t xml:space="preserve">q-1</w:t>
      </w:r>
      <w:r>
        <w:t xml:space="preserve"> </w:t>
      </w:r>
      <w:r>
        <w:t xml:space="preserve">source points forces equality everywhere. For</w:t>
      </w:r>
      <w:r>
        <w:t xml:space="preserve"> </w:t>
      </w:r>
      <w:r>
        <w:rPr>
          <w:rStyle w:val="VerbatimChar"/>
        </w:rPr>
        <w:t xml:space="preserve">q=2</w:t>
      </w:r>
      <w:r>
        <w:t xml:space="preserve">, this is exact. For</w:t>
      </w:r>
      <w:r>
        <w:t xml:space="preserve"> </w:t>
      </w:r>
      <w:r>
        <w:rPr>
          <w:rStyle w:val="VerbatimChar"/>
        </w:rPr>
        <w:t xml:space="preserve">q&gt;=3</w:t>
      </w:r>
      <w:r>
        <w:t xml:space="preserve">, however, bijectivity allows constraints on different component pairs to interact, and the tree bound is far from the whole story.</w:t>
      </w:r>
    </w:p>
    <w:p>
      <w:pPr>
        <w:pStyle w:val="BodyText"/>
      </w:pPr>
      <w:r>
        <w:t xml:space="preserve">The main results of this paper are:</w:t>
      </w:r>
    </w:p>
    <w:p>
      <w:pPr>
        <w:numPr>
          <w:ilvl w:val="0"/>
          <w:numId w:val="1001"/>
        </w:numPr>
        <w:pStyle w:val="Compact"/>
      </w:pPr>
      <w:r>
        <w:t xml:space="preserve">an exact reduction of synchronization to unique colorability of a special transversal quotient;</w:t>
      </w:r>
    </w:p>
    <w:p>
      <w:pPr>
        <w:numPr>
          <w:ilvl w:val="0"/>
          <w:numId w:val="1001"/>
        </w:numPr>
        <w:pStyle w:val="Compact"/>
      </w:pPr>
      <w:r>
        <w:t xml:space="preserve">a universal pair-union connectivity condition and the lower bound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≥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;</m:t>
          </m:r>
        </m:oMath>
      </m:oMathPara>
    </w:p>
    <w:p>
      <w:pPr>
        <w:numPr>
          <w:ilvl w:val="0"/>
          <w:numId w:val="1001"/>
        </w:numPr>
        <w:pStyle w:val="Compact"/>
      </w:pPr>
      <w:r>
        <w:t xml:space="preserve">exact formulas on the complete</w:t>
      </w:r>
      <w:r>
        <w:t xml:space="preserve"> </w:t>
      </w:r>
      <w:r>
        <w:rPr>
          <w:rStyle w:val="VerbatimChar"/>
        </w:rPr>
        <w:t xml:space="preserve">q=3</w:t>
      </w:r>
      <w:r>
        <w:t xml:space="preserve"> </w:t>
      </w:r>
      <w:r>
        <w:t xml:space="preserve">row and</w:t>
      </w:r>
      <w:r>
        <w:t xml:space="preserve"> </w:t>
      </w:r>
      <w:r>
        <w:rPr>
          <w:rStyle w:val="VerbatimChar"/>
        </w:rPr>
        <w:t xml:space="preserve">r=2,3,4</w:t>
      </w:r>
      <w:r>
        <w:t xml:space="preserve"> </w:t>
      </w:r>
      <w:r>
        <w:t xml:space="preserve">columns;</w:t>
      </w:r>
    </w:p>
    <w:p>
      <w:pPr>
        <w:numPr>
          <w:ilvl w:val="0"/>
          <w:numId w:val="1001"/>
        </w:numPr>
        <w:pStyle w:val="Compact"/>
      </w:pPr>
      <w:r>
        <w:t xml:space="preserve">a universal binary-cut construction using all nonzero vectors of</w:t>
      </w:r>
      <w:r>
        <w:t xml:space="preserve"> </w:t>
      </w:r>
      <w:r>
        <w:rPr>
          <w:rStyle w:val="VerbatimChar"/>
        </w:rPr>
        <w:t xml:space="preserve">F_2^{r-1}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a cut-space packing inequality that matches that construction and yields the exact stabilization theorem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q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2</m:t>
                  </m:r>
                </m:e>
                <m:sup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with exact threshold.</w:t>
      </w:r>
    </w:p>
    <w:p>
      <w:pPr>
        <w:pStyle w:val="FirstParagraph"/>
      </w:pPr>
      <w:r>
        <w:t xml:space="preserve">The finite pre-stabilization region remains open for</w:t>
      </w:r>
      <w:r>
        <w:t xml:space="preserve"> </w:t>
      </w:r>
      <w:r>
        <w:rPr>
          <w:rStyle w:val="VerbatimChar"/>
        </w:rPr>
        <w:t xml:space="preserve">r&gt;=5</w:t>
      </w:r>
      <w:r>
        <w:t xml:space="preserve">; this is deliberately separated from the proved tail.</w:t>
      </w:r>
    </w:p>
    <w:p>
      <w:r>
        <w:pict>
          <v:rect style="width:0;height:1.5pt" o:hralign="center" o:hrstd="t" o:hr="t"/>
        </w:pict>
      </w:r>
    </w:p>
    <w:bookmarkEnd w:id="22"/>
    <w:bookmarkStart w:id="26" w:name="fcoa-framework-and-scope"/>
    <w:p>
      <w:pPr>
        <w:pStyle w:val="Heading2"/>
      </w:pPr>
      <w:r>
        <w:t xml:space="preserve">2. FCOA framework and scope</w:t>
      </w:r>
    </w:p>
    <w:bookmarkStart w:id="23" w:name="framework-statement"/>
    <w:p>
      <w:pPr>
        <w:pStyle w:val="Heading3"/>
      </w:pPr>
      <w:r>
        <w:t xml:space="preserve">2.1 Framework statement</w:t>
      </w:r>
    </w:p>
    <w:p>
      <w:pPr>
        <w:pStyle w:val="FirstParagraph"/>
      </w:pPr>
      <w:r>
        <w:t xml:space="preserve">The canonical framework is FCOA Definition 1.0 [1]. The underlying FCOA motivation is a finite carrier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with a partial operation whose terminal outputs form anonymous value fibers. Sparse relational reducts can decompose the defined-cell geometry into comparison components. In the</w:t>
      </w:r>
      <w:r>
        <w:t xml:space="preserve"> </w:t>
      </w:r>
      <w:r>
        <w:rPr>
          <w:bCs/>
          <w:b/>
        </w:rPr>
        <w:t xml:space="preserve">full-support phase-admissible sector</w:t>
      </w:r>
      <w:r>
        <w:t xml:space="preserve">, each relevant component carries a local permutation of the same anonymous terminal alphabet</w:t>
      </w:r>
      <w:r>
        <w:t xml:space="preserve"> </w:t>
      </w:r>
      <w:r>
        <w:rPr>
          <w:rStyle w:val="VerbatimChar"/>
        </w:rPr>
        <w:t xml:space="preserve">O</w:t>
      </w:r>
      <w:r>
        <w:t xml:space="preserve">.</w:t>
      </w:r>
    </w:p>
    <w:p>
      <w:pPr>
        <w:pStyle w:val="BodyText"/>
      </w:pPr>
      <w:r>
        <w:t xml:space="preserve">This paper passes to the derived synchronization layer. The phase-index carrier 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terminal sort is the anonymous set</w:t>
      </w:r>
      <w:r>
        <w:t xml:space="preserve"> </w:t>
      </w:r>
      <w:r>
        <w:rPr>
          <w:rStyle w:val="VerbatimChar"/>
        </w:rPr>
        <w:t xml:space="preserve">O</w:t>
      </w:r>
      <w:r>
        <w:t xml:space="preserve">. The primitive data studied here are not new operation values or new real FCOA cells; they are the abstract equality tests (1) between images of one source color under two local phases. Relative to the preceding sparse multicolor transport layer, the only added structure is a selected family of these point-image equalities.</w:t>
      </w:r>
    </w:p>
    <w:bookmarkEnd w:id="23"/>
    <w:bookmarkStart w:id="24" w:name="erasure-and-recovery"/>
    <w:p>
      <w:pPr>
        <w:pStyle w:val="Heading3"/>
      </w:pPr>
      <w:r>
        <w:t xml:space="preserve">2.2 Erasure and recovery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erasure convention</w:t>
      </w:r>
      <w:r>
        <w:t xml:space="preserve"> </w:t>
      </w:r>
      <w:r>
        <w:t xml:space="preserve">is that names of terminal values remain anonymous: simultaneous left composition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↦</m:t>
          </m:r>
          <m:r>
            <m:t>σ</m:t>
          </m:r>
          <m:r>
            <m:rPr>
              <m:sty m:val="p"/>
            </m:rPr>
            <m:t>∘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σ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changes only the common output naming and preserves every constraint. Consequently one may normalize one phase to the identity.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recovery target</w:t>
      </w:r>
      <w:r>
        <w:t xml:space="preserve"> </w:t>
      </w:r>
      <w:r>
        <w:t xml:space="preserve">is not recovery of named colors. It is recovery of one global anonymous relabeling, equivalently diagonalization (2).</w:t>
      </w:r>
    </w:p>
    <w:bookmarkEnd w:id="24"/>
    <w:bookmarkStart w:id="25" w:name="firewall"/>
    <w:p>
      <w:pPr>
        <w:pStyle w:val="Heading3"/>
      </w:pPr>
      <w:r>
        <w:t xml:space="preserve">2.3 Firewall</w:t>
      </w:r>
    </w:p>
    <w:p>
      <w:pPr>
        <w:pStyle w:val="FirstParagraph"/>
      </w:pPr>
      <w:r>
        <w:t xml:space="preserve">The quantity</w:t>
      </w:r>
      <w:r>
        <w:t xml:space="preserve"> </w:t>
      </w:r>
      <w:r>
        <w:rPr>
          <w:rStyle w:val="VerbatimChar"/>
        </w:rPr>
        <w:t xml:space="preserve">L_q(r)</w:t>
      </w:r>
      <w:r>
        <w:t xml:space="preserve"> </w:t>
      </w:r>
      <w:r>
        <w:t xml:space="preserve">is an abstract full-support phase-synchronization cost. It is not the minimum number of real operation cells needed to repair an FCOA carrier. No multicolor real-cell invariant</w:t>
      </w:r>
      <w:r>
        <w:t xml:space="preserve"> </w:t>
      </w:r>
      <w:r>
        <w:rPr>
          <w:rStyle w:val="VerbatimChar"/>
        </w:rPr>
        <w:t xml:space="preserve">alpha_q</w:t>
      </w:r>
      <w:r>
        <w:t xml:space="preserve"> </w:t>
      </w:r>
      <w:r>
        <w:t xml:space="preserve">is defined here, and no inequality comparing such an invariant with</w:t>
      </w:r>
      <w:r>
        <w:t xml:space="preserve"> </w:t>
      </w:r>
      <w:r>
        <w:rPr>
          <w:rStyle w:val="VerbatimChar"/>
        </w:rPr>
        <w:t xml:space="preserve">L_q(r)</w:t>
      </w:r>
      <w:r>
        <w:t xml:space="preserve"> </w:t>
      </w:r>
      <w:r>
        <w:t xml:space="preserve">is asserted. No arithmetic on the FCOA carrier is imported.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onstraint-graphs-and-forest-reduction"/>
    <w:p>
      <w:pPr>
        <w:pStyle w:val="Heading2"/>
      </w:pPr>
      <w:r>
        <w:t xml:space="preserve">3. Constraint graphs and forest reduction</w:t>
      </w:r>
    </w:p>
    <w:p>
      <w:pPr>
        <w:pStyle w:val="FirstParagraph"/>
      </w:pPr>
      <w:r>
        <w:t xml:space="preserve">For each source color</w:t>
      </w:r>
      <w:r>
        <w:t xml:space="preserve"> </w:t>
      </w:r>
      <w:r>
        <w:rPr>
          <w:rStyle w:val="VerbatimChar"/>
        </w:rPr>
        <w:t xml:space="preserve">a in O</w:t>
      </w:r>
      <w:r>
        <w:t xml:space="preserve">, define a graph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</m:oMath>
      </m:oMathPara>
    </w:p>
    <w:p>
      <w:pPr>
        <w:pStyle w:val="FirstParagraph"/>
      </w:pPr>
      <w:r>
        <w:t xml:space="preserve">on vertex set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}</m:t>
          </m:r>
          <m:r>
            <m:rPr>
              <m:sty m:val="p"/>
            </m:rPr>
            <m:t>∈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Γ</m:t>
                  </m:r>
                </m:e>
                <m:sub>
                  <m:r>
                    <m:t>a</m:t>
                  </m:r>
                </m:sub>
              </m:sSub>
            </m:e>
          </m:d>
          <m:r>
            <m:t> </m:t>
          </m:r>
          <m:r>
            <m:rPr>
              <m:sty m:val="p"/>
            </m:rPr>
            <m:t>⇔</m:t>
          </m:r>
          <m:r>
            <m:t> 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;</m:t>
              </m:r>
              <m:r>
                <m:t>a</m:t>
              </m:r>
            </m:e>
          </m:d>
          <m:r>
            <m:rPr>
              <m:sty m:val="p"/>
            </m:rPr>
            <m:t>∈</m:t>
          </m:r>
          <m: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Equality propagates along paths. Hence only the connected-component partition of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 </w:t>
      </w:r>
      <w:r>
        <w:t xml:space="preserve">matters.</w:t>
      </w:r>
    </w:p>
    <w:bookmarkStart w:id="27" w:name="lemma-3.1-forest-reduction"/>
    <w:p>
      <w:pPr>
        <w:pStyle w:val="Heading3"/>
      </w:pPr>
      <w:r>
        <w:t xml:space="preserve">Lemma 3.1 — forest reduction</w:t>
      </w:r>
    </w:p>
    <w:p>
      <w:pPr>
        <w:pStyle w:val="FirstParagraph"/>
      </w:pPr>
      <w:r>
        <w:t xml:space="preserve">Every constraint system can be replaced, without changing its satisfying tuples and without increasing its size, by one in which every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 </w:t>
      </w:r>
      <w:r>
        <w:t xml:space="preserve">is a forest.</w:t>
      </w:r>
    </w:p>
    <w:p>
      <w:pPr>
        <w:pStyle w:val="BodyText"/>
      </w:pPr>
      <w:r>
        <w:rPr>
          <w:bCs/>
          <w:b/>
        </w:rPr>
        <w:t xml:space="preserve">Proof.</w:t>
      </w:r>
      <w:r>
        <w:t xml:space="preserve"> </w:t>
      </w:r>
      <w:r>
        <w:t xml:space="preserve">Replace every connected component of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 </w:t>
      </w:r>
      <w:r>
        <w:t xml:space="preserve">by an arbitrary spanning tree. The new constraints impose exactly the same equality relation on the values</w:t>
      </w:r>
      <w:r>
        <w:t xml:space="preserve"> </w:t>
      </w:r>
      <w:r>
        <w:rPr>
          <w:rStyle w:val="VerbatimChar"/>
        </w:rPr>
        <w:t xml:space="preserve">pi_i(a)</w:t>
      </w:r>
      <w:r>
        <w:t xml:space="preserve">. Repeating independently for all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proves the claim.</w:t>
      </w:r>
      <w:r>
        <w:t xml:space="preserve"> </w:t>
      </w:r>
      <w:r>
        <w:rPr>
          <w:rStyle w:val="VerbatimChar"/>
        </w:rPr>
        <w:t xml:space="preserve">square</w:t>
      </w:r>
    </w:p>
    <w:p>
      <w:pPr>
        <w:pStyle w:val="BodyText"/>
      </w:pPr>
      <w:r>
        <w:t xml:space="preserve">For a reduced system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κ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Γ</m:t>
                  </m:r>
                </m:e>
                <m:sub>
                  <m:r>
                    <m:t>a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ab87e7556ea4264a2447c580875bba944e9bc60"/>
    <w:p>
      <w:pPr>
        <w:pStyle w:val="Heading2"/>
      </w:pPr>
      <w:r>
        <w:t xml:space="preserve">4. Synchronization is a unique-coloring problem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B_a</w:t>
      </w:r>
      <w:r>
        <w:t xml:space="preserve"> </w:t>
      </w:r>
      <w:r>
        <w:t xml:space="preserve">be the set of connected components of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. Construct a graph</w:t>
      </w:r>
      <w:r>
        <w:t xml:space="preserve"> </w:t>
      </w:r>
      <w:r>
        <w:rPr>
          <w:rStyle w:val="VerbatimChar"/>
        </w:rPr>
        <w:t xml:space="preserve">H(S)</w:t>
      </w:r>
      <w:r>
        <w:t xml:space="preserve"> </w:t>
      </w:r>
      <w:r>
        <w:t xml:space="preserve">as follows.</w:t>
      </w:r>
    </w:p>
    <w:p>
      <w:pPr>
        <w:pStyle w:val="BodyText"/>
      </w:pPr>
      <w:r>
        <w:t xml:space="preserve">Its vertices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∈</m:t>
          </m:r>
          <m:r>
            <m:t>O</m:t>
          </m:r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∈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every phase 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, let</w:t>
      </w:r>
      <w:r>
        <w:t xml:space="preserve"> </w:t>
      </w:r>
      <w:r>
        <w:rPr>
          <w:rStyle w:val="VerbatimChar"/>
        </w:rPr>
        <w:t xml:space="preserve">B_a(i)</w:t>
      </w:r>
      <w:r>
        <w:t xml:space="preserve"> </w:t>
      </w:r>
      <w:r>
        <w:t xml:space="preserve">be the component of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i</w:t>
      </w:r>
      <w:r>
        <w:t xml:space="preserve">. Join all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vertices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∈</m:t>
          </m:r>
          <m:r>
            <m:t>O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pairwise. Thus every phase contributes a canonical</w:t>
      </w:r>
      <w:r>
        <w:t xml:space="preserve"> </w:t>
      </w:r>
      <w:r>
        <w:rPr>
          <w:rStyle w:val="VerbatimChar"/>
        </w:rPr>
        <w:t xml:space="preserve">K_q</w:t>
      </w:r>
      <w:r>
        <w:t xml:space="preserve"> </w:t>
      </w:r>
      <w:r>
        <w:t xml:space="preserve">transversal. There is a canonical proper coloring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χ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Start w:id="29" w:name="X7272e2862e2135c93f387c1bc4379d10463bb39"/>
    <w:p>
      <w:pPr>
        <w:pStyle w:val="Heading3"/>
      </w:pPr>
      <w:r>
        <w:t xml:space="preserve">Theorem 4.1 — synchronization / unique-coloring equivalence</w:t>
      </w:r>
    </w:p>
    <w:p>
      <w:pPr>
        <w:pStyle w:val="FirstParagraph"/>
      </w:pPr>
      <w:r>
        <w:t xml:space="preserve">A constraint family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synchronizing if and only if the canonical coloring</w:t>
      </w:r>
      <w:r>
        <w:t xml:space="preserve"> </w:t>
      </w:r>
      <w:r>
        <w:rPr>
          <w:rStyle w:val="VerbatimChar"/>
        </w:rPr>
        <w:t xml:space="preserve">chi_0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H(S)</w:t>
      </w:r>
      <w:r>
        <w:t xml:space="preserve"> </w:t>
      </w:r>
      <w:r>
        <w:t xml:space="preserve">is the unique proper</w:t>
      </w:r>
      <w:r>
        <w:t xml:space="preserve"> </w:t>
      </w:r>
      <w:r>
        <w:rPr>
          <w:rStyle w:val="VerbatimChar"/>
        </w:rPr>
        <w:t xml:space="preserve">q</w:t>
      </w:r>
      <w:r>
        <w:t xml:space="preserve">-coloring up to permutation of the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color names.</w:t>
      </w:r>
    </w:p>
    <w:p>
      <w:pPr>
        <w:pStyle w:val="BodyText"/>
      </w:pPr>
      <w:r>
        <w:rPr>
          <w:bCs/>
          <w:b/>
        </w:rPr>
        <w:t xml:space="preserve">Proof.</w:t>
      </w:r>
      <w:r>
        <w:t xml:space="preserve"> </w:t>
      </w:r>
      <w:r>
        <w:t xml:space="preserve">Suppose first that</w:t>
      </w:r>
      <w:r>
        <w:t xml:space="preserve"> </w:t>
      </w:r>
      <w:r>
        <w:rPr>
          <w:rStyle w:val="VerbatimChar"/>
        </w:rPr>
        <w:t xml:space="preserve">(pi_1,...,pi_r)</w:t>
      </w:r>
      <w:r>
        <w:t xml:space="preserve"> </w:t>
      </w:r>
      <w:r>
        <w:t xml:space="preserve">satisfies</w:t>
      </w:r>
      <w:r>
        <w:t xml:space="preserve"> </w:t>
      </w:r>
      <w:r>
        <w:rPr>
          <w:rStyle w:val="VerbatimChar"/>
        </w:rPr>
        <w:t xml:space="preserve">S</w:t>
      </w:r>
      <w:r>
        <w:t xml:space="preserve">. If</w:t>
      </w:r>
      <w:r>
        <w:t xml:space="preserve"> </w:t>
      </w:r>
      <w:r>
        <w:rPr>
          <w:rStyle w:val="VerbatimChar"/>
        </w:rPr>
        <w:t xml:space="preserve">i,j</w:t>
      </w:r>
      <w:r>
        <w:t xml:space="preserve"> </w:t>
      </w:r>
      <w:r>
        <w:t xml:space="preserve">lie in the same component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, path propagation gives</w:t>
      </w:r>
      <w:r>
        <w:t xml:space="preserve"> </w:t>
      </w:r>
      <w:r>
        <w:rPr>
          <w:rStyle w:val="VerbatimChar"/>
        </w:rPr>
        <w:t xml:space="preserve">pi_i(a)=pi_j(a)</w:t>
      </w:r>
      <w:r>
        <w:t xml:space="preserve">. Therefore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π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is well defined. On the transversal (12) contributed by 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F</w:t>
      </w:r>
      <w:r>
        <w:t xml:space="preserve">-values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are pairwise distinct. Hence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is a proper</w:t>
      </w:r>
      <w:r>
        <w:t xml:space="preserve"> </w:t>
      </w:r>
      <w:r>
        <w:rPr>
          <w:rStyle w:val="VerbatimChar"/>
        </w:rPr>
        <w:t xml:space="preserve">q</w:t>
      </w:r>
      <w:r>
        <w:t xml:space="preserve">-coloring of</w:t>
      </w:r>
      <w:r>
        <w:t xml:space="preserve"> </w:t>
      </w:r>
      <w:r>
        <w:rPr>
          <w:rStyle w:val="VerbatimChar"/>
        </w:rPr>
        <w:t xml:space="preserve">H(S)</w:t>
      </w:r>
      <w:r>
        <w:t xml:space="preserve">.</w:t>
      </w:r>
    </w:p>
    <w:p>
      <w:pPr>
        <w:pStyle w:val="BodyText"/>
      </w:pPr>
      <w:r>
        <w:t xml:space="preserve">Conversely, let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be a proper</w:t>
      </w:r>
      <w:r>
        <w:t xml:space="preserve"> </w:t>
      </w:r>
      <w:r>
        <w:rPr>
          <w:rStyle w:val="VerbatimChar"/>
        </w:rPr>
        <w:t xml:space="preserve">q</w:t>
      </w:r>
      <w:r>
        <w:t xml:space="preserve">-coloring. Every canonical transversal is a</w:t>
      </w:r>
      <w:r>
        <w:t xml:space="preserve"> </w:t>
      </w:r>
      <w:r>
        <w:rPr>
          <w:rStyle w:val="VerbatimChar"/>
        </w:rPr>
        <w:t xml:space="preserve">K_q</w:t>
      </w:r>
      <w:r>
        <w:t xml:space="preserve">, so its vertices receive all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colors exactly once.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 each</w:t>
      </w:r>
      <w:r>
        <w:t xml:space="preserve"> </w:t>
      </w:r>
      <w:r>
        <w:rPr>
          <w:rStyle w:val="VerbatimChar"/>
        </w:rPr>
        <w:t xml:space="preserve">pi_i</w:t>
      </w:r>
      <w:r>
        <w:t xml:space="preserve"> </w:t>
      </w:r>
      <w:r>
        <w:t xml:space="preserve">is a permutation. If</w:t>
      </w:r>
      <w:r>
        <w:t xml:space="preserve"> </w:t>
      </w:r>
      <w:r>
        <w:rPr>
          <w:rStyle w:val="VerbatimChar"/>
        </w:rPr>
        <w:t xml:space="preserve">[i,j;a] in S</w:t>
      </w:r>
      <w:r>
        <w:t xml:space="preserve">, vertices</w:t>
      </w:r>
      <w:r>
        <w:t xml:space="preserve"> </w:t>
      </w:r>
      <w:r>
        <w:rPr>
          <w:rStyle w:val="VerbatimChar"/>
        </w:rPr>
        <w:t xml:space="preserve">i,j</w:t>
      </w:r>
      <w:r>
        <w:t xml:space="preserve"> </w:t>
      </w:r>
      <w:r>
        <w:t xml:space="preserve">lie in the same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 </w:t>
      </w:r>
      <w:r>
        <w:t xml:space="preserve">component and (15) gives</w:t>
      </w:r>
      <w:r>
        <w:t xml:space="preserve"> </w:t>
      </w:r>
      <w:r>
        <w:rPr>
          <w:rStyle w:val="VerbatimChar"/>
        </w:rPr>
        <w:t xml:space="preserve">pi_i(a)=pi_j(a)</w:t>
      </w:r>
      <w:r>
        <w:t xml:space="preserve">. Thus proper colorings are in bijection with satisfying phase tuples.</w:t>
      </w:r>
    </w:p>
    <w:p>
      <w:pPr>
        <w:pStyle w:val="BodyText"/>
      </w:pPr>
      <w:r>
        <w:t xml:space="preserve">The diagonal tuples are exactly the colorings obtained from</w:t>
      </w:r>
      <w:r>
        <w:t xml:space="preserve"> </w:t>
      </w:r>
      <w:r>
        <w:rPr>
          <w:rStyle w:val="VerbatimChar"/>
        </w:rPr>
        <w:t xml:space="preserve">chi_0</w:t>
      </w:r>
      <w:r>
        <w:t xml:space="preserve"> </w:t>
      </w:r>
      <w:r>
        <w:t xml:space="preserve">by one global output-color permutation. Hence synchronization is equivalent to uniqueness of</w:t>
      </w:r>
      <w:r>
        <w:t xml:space="preserve"> </w:t>
      </w:r>
      <w:r>
        <w:rPr>
          <w:rStyle w:val="VerbatimChar"/>
        </w:rPr>
        <w:t xml:space="preserve">chi_0</w:t>
      </w:r>
      <w:r>
        <w:t xml:space="preserve"> </w:t>
      </w:r>
      <w:r>
        <w:t xml:space="preserve">up to global relabeling.</w:t>
      </w:r>
      <w:r>
        <w:t xml:space="preserve"> </w:t>
      </w:r>
      <w:r>
        <w:rPr>
          <w:rStyle w:val="VerbatimChar"/>
        </w:rPr>
        <w:t xml:space="preserve">square</w:t>
      </w:r>
    </w:p>
    <w:p>
      <w:pPr>
        <w:pStyle w:val="BodyText"/>
      </w:pPr>
      <w:r>
        <w:t xml:space="preserve">This theorem places the extremal problem next to classical unique colorability, while preserving a severe additional restriction: the quotient must arise from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canonical</w:t>
      </w:r>
      <w:r>
        <w:t xml:space="preserve"> </w:t>
      </w:r>
      <w:r>
        <w:rPr>
          <w:rStyle w:val="VerbatimChar"/>
        </w:rPr>
        <w:t xml:space="preserve">K_q</w:t>
      </w:r>
      <w:r>
        <w:t xml:space="preserve"> </w:t>
      </w:r>
      <w:r>
        <w:t xml:space="preserve">transversals and identifications occur only within one source-color class.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air-union-connectivity"/>
    <w:p>
      <w:pPr>
        <w:pStyle w:val="Heading2"/>
      </w:pPr>
      <w:r>
        <w:t xml:space="preserve">5. Pair-union connectivity</w:t>
      </w:r>
    </w:p>
    <w:bookmarkStart w:id="31" w:name="theorem-5.1"/>
    <w:p>
      <w:pPr>
        <w:pStyle w:val="Heading3"/>
      </w:pPr>
      <w:r>
        <w:t xml:space="preserve">Theorem 5.1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synchronizing, then for every two distinct source colors</w:t>
      </w:r>
      <w:r>
        <w:t xml:space="preserve"> </w:t>
      </w:r>
      <w:r>
        <w:rPr>
          <w:rStyle w:val="VerbatimChar"/>
        </w:rPr>
        <w:t xml:space="preserve">a,b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Γ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Γ</m:t>
                  </m:r>
                </m:e>
                <m:sub>
                  <m:r>
                    <m:t>b</m:t>
                  </m:r>
                </m:sub>
              </m:sSub>
              <m:r>
                <m:rPr>
                  <m:nor/>
                  <m:sty m:val="p"/>
                </m:rPr>
                <m:t> is connected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Proof.</w:t>
      </w:r>
      <w:r>
        <w:t xml:space="preserve"> </w:t>
      </w:r>
      <w:r>
        <w:t xml:space="preserve">Suppose</w:t>
      </w:r>
      <w:r>
        <w:t xml:space="preserve"> </w:t>
      </w:r>
      <w:r>
        <w:rPr>
          <w:rStyle w:val="VerbatimChar"/>
        </w:rPr>
        <w:t xml:space="preserve">Gamma_a union Gamma_b</w:t>
      </w:r>
      <w:r>
        <w:t xml:space="preserve"> </w:t>
      </w:r>
      <w:r>
        <w:t xml:space="preserve">is disconnected. Let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be a nonempty proper union of its connected components. No constraint of source color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crosses the cut</w:t>
      </w:r>
      <w:r>
        <w:t xml:space="preserve"> </w:t>
      </w:r>
      <w:r>
        <w:rPr>
          <w:rStyle w:val="VerbatimChar"/>
        </w:rPr>
        <w:t xml:space="preserve">(X,R\X)</w:t>
      </w:r>
      <w:r>
        <w:t xml:space="preserve">. Put</w:t>
      </w:r>
      <w:r>
        <w:t xml:space="preserve"> </w:t>
      </w:r>
      <w:r>
        <w:rPr>
          <w:rStyle w:val="VerbatimChar"/>
        </w:rPr>
        <w:t xml:space="preserve">sigma=(a b)</w:t>
      </w:r>
      <w:r>
        <w:t xml:space="preserve"> </w:t>
      </w: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∈</m:t>
              </m:r>
              <m:r>
                <m:t>X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t>d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∉</m:t>
              </m:r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internal constraint compares equal permutations. Every crossing constraint has a source color different from</w:t>
      </w:r>
      <w:r>
        <w:t xml:space="preserve"> </w:t>
      </w:r>
      <w:r>
        <w:rPr>
          <w:rStyle w:val="VerbatimChar"/>
        </w:rPr>
        <w:t xml:space="preserve">a,b</w:t>
      </w:r>
      <w:r>
        <w:t xml:space="preserve">, hence fixed by</w:t>
      </w:r>
      <w:r>
        <w:t xml:space="preserve"> </w:t>
      </w:r>
      <w:r>
        <w:rPr>
          <w:rStyle w:val="VerbatimChar"/>
        </w:rPr>
        <w:t xml:space="preserve">sigma</w:t>
      </w:r>
      <w:r>
        <w:t xml:space="preserve">. Thus all constraints are satisfied, but the tuple is non-diagonal. Contradiction.</w:t>
      </w:r>
      <w:r>
        <w:t xml:space="preserve"> </w:t>
      </w:r>
      <w:r>
        <w:rPr>
          <w:rStyle w:val="VerbatimChar"/>
        </w:rPr>
        <w:t xml:space="preserve">square</w:t>
      </w:r>
    </w:p>
    <w:p>
      <w:pPr>
        <w:pStyle w:val="BodyText"/>
      </w:pPr>
      <w:r>
        <w:t xml:space="preserve">For a reduced system, (16) implies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≥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Summing (18) over all unordered pairs gives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e>
          </m:nary>
          <m:r>
            <m:rPr>
              <m:sty m:val="p"/>
            </m:rPr>
            <m:t>≥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no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bookmarkEnd w:id="31"/>
    <w:bookmarkStart w:id="32" w:name="corollary-5.2-half-density-bound"/>
    <w:p>
      <w:pPr>
        <w:pStyle w:val="Heading3"/>
      </w:pPr>
      <w:r>
        <w:t xml:space="preserve">Corollary 5.2 — half-density bound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≥</m:t>
              </m:r>
              <m:d>
                <m:dPr>
                  <m:begChr m:val="⌈"/>
                  <m:endChr m:val="⌉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The connectivity statement is the LQR specialization of a classical property of uniquely colorable graphs [3]. Its role here is as the first lower-bound engine in the restricted transversal quotient.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exact-low-dimensional-families"/>
    <w:p>
      <w:pPr>
        <w:pStyle w:val="Heading2"/>
      </w:pPr>
      <w:r>
        <w:t xml:space="preserve">6. Exact low-dimensional families</w:t>
      </w:r>
    </w:p>
    <w:bookmarkStart w:id="34" w:name="binary-alphabet"/>
    <w:p>
      <w:pPr>
        <w:pStyle w:val="Heading3"/>
      </w:pPr>
      <w:r>
        <w:t xml:space="preserve">6.1 Binary alphabet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q=2</w:t>
      </w:r>
      <w:r>
        <w:t xml:space="preserve">, agreement on one source color identifies two permutations of a two-element set. Therefore a connected graph on the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phase indices is necessary and sufficient.</w:t>
      </w:r>
    </w:p>
    <w:bookmarkEnd w:id="34"/>
    <w:bookmarkStart w:id="35" w:name="theorem-6.1"/>
    <w:p>
      <w:pPr>
        <w:pStyle w:val="Heading3"/>
      </w:pPr>
      <w:r>
        <w:t xml:space="preserve">Theorem 6.1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bookmarkEnd w:id="35"/>
    <w:bookmarkStart w:id="36" w:name="two-phases"/>
    <w:p>
      <w:pPr>
        <w:pStyle w:val="Heading3"/>
      </w:pPr>
      <w:r>
        <w:t xml:space="preserve">6.2 Two phases</w:t>
      </w:r>
    </w:p>
    <w:p>
      <w:pPr>
        <w:pStyle w:val="FirstParagraph"/>
      </w:pPr>
      <w:r>
        <w:t xml:space="preserve">Two permutations of a</w:t>
      </w:r>
      <w:r>
        <w:t xml:space="preserve"> </w:t>
      </w:r>
      <w:r>
        <w:rPr>
          <w:rStyle w:val="VerbatimChar"/>
        </w:rPr>
        <w:t xml:space="preserve">q</w:t>
      </w:r>
      <w:r>
        <w:t xml:space="preserve">-element set that agree on</w:t>
      </w:r>
      <w:r>
        <w:t xml:space="preserve"> </w:t>
      </w:r>
      <w:r>
        <w:rPr>
          <w:rStyle w:val="VerbatimChar"/>
        </w:rPr>
        <w:t xml:space="preserve">q-1</w:t>
      </w:r>
      <w:r>
        <w:t xml:space="preserve"> </w:t>
      </w:r>
      <w:r>
        <w:t xml:space="preserve">source points agree on the final point. Fewer than</w:t>
      </w:r>
      <w:r>
        <w:t xml:space="preserve"> </w:t>
      </w:r>
      <w:r>
        <w:rPr>
          <w:rStyle w:val="VerbatimChar"/>
        </w:rPr>
        <w:t xml:space="preserve">q-1</w:t>
      </w:r>
      <w:r>
        <w:t xml:space="preserve"> </w:t>
      </w:r>
      <w:r>
        <w:t xml:space="preserve">constraints leave at least two unconstrained source points and allow a transposition there.</w:t>
      </w:r>
    </w:p>
    <w:bookmarkEnd w:id="36"/>
    <w:bookmarkStart w:id="37" w:name="theorem-6.2"/>
    <w:p>
      <w:pPr>
        <w:pStyle w:val="Heading3"/>
      </w:pPr>
      <w:r>
        <w:t xml:space="preserve">Theorem 6.2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bookmarkEnd w:id="37"/>
    <w:bookmarkStart w:id="38" w:name="three-colors"/>
    <w:p>
      <w:pPr>
        <w:pStyle w:val="Heading3"/>
      </w:pPr>
      <w:r>
        <w:t xml:space="preserve">6.3 Three colors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q=3</w:t>
      </w:r>
      <w:r>
        <w:t xml:space="preserve">, (18)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≥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≥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≥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therefore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≥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matching construction is a three-constraint gadget. Suppose</w:t>
      </w:r>
      <w:r>
        <w:t xml:space="preserve"> </w:t>
      </w:r>
      <w:r>
        <w:rPr>
          <w:rStyle w:val="VerbatimChar"/>
        </w:rPr>
        <w:t xml:space="preserve">rho</w:t>
      </w:r>
      <w:r>
        <w:t xml:space="preserve"> </w:t>
      </w:r>
      <w:r>
        <w:t xml:space="preserve">is already synchronized and</w:t>
      </w:r>
      <w:r>
        <w:t xml:space="preserve"> </w:t>
      </w:r>
      <w:r>
        <w:rPr>
          <w:rStyle w:val="VerbatimChar"/>
        </w:rPr>
        <w:t xml:space="preserve">sigma,tau in S_3</w:t>
      </w:r>
      <w:r>
        <w:t xml:space="preserve"> </w:t>
      </w:r>
      <w:r>
        <w:t xml:space="preserve">are new. Impose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r>
                <m:t>ρ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;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["/>
              <m:endChr m:val="]"/>
              <m:sepChr m:val=""/>
              <m:grow/>
            </m:dPr>
            <m:e>
              <m:r>
                <m:t>ρ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;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["/>
              <m:endChr m:val="]"/>
              <m:sepChr m:val=""/>
              <m:grow/>
            </m:dPr>
            <m:e>
              <m:r>
                <m:t>σ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;</m:t>
              </m:r>
              <m:r>
                <m:t>2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global normalization take</w:t>
      </w:r>
      <w:r>
        <w:t xml:space="preserve"> </w:t>
      </w:r>
      <w:r>
        <w:rPr>
          <w:rStyle w:val="VerbatimChar"/>
        </w:rPr>
        <w:t xml:space="preserve">rho=id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sigma</w:t>
      </w:r>
      <w:r>
        <w:t xml:space="preserve"> </w:t>
      </w:r>
      <w:r>
        <w:t xml:space="preserve">fixes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tau</w:t>
      </w:r>
      <w:r>
        <w:t xml:space="preserve"> </w:t>
      </w:r>
      <w:r>
        <w:t xml:space="preserve">fixes</w:t>
      </w:r>
      <w:r>
        <w:t xml:space="preserve"> </w:t>
      </w:r>
      <w:r>
        <w:rPr>
          <w:rStyle w:val="VerbatimChar"/>
        </w:rPr>
        <w:t xml:space="preserve">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sigma(2)=tau(2)</w:t>
      </w:r>
      <w:r>
        <w:t xml:space="preserve">. If</w:t>
      </w:r>
      <w:r>
        <w:t xml:space="preserve"> </w:t>
      </w:r>
      <w:r>
        <w:rPr>
          <w:rStyle w:val="VerbatimChar"/>
        </w:rPr>
        <w:t xml:space="preserve">sigma</w:t>
      </w:r>
      <w:r>
        <w:t xml:space="preserve"> </w:t>
      </w:r>
      <w:r>
        <w:t xml:space="preserve">were the nontrivial permutation fixing</w:t>
      </w:r>
      <w:r>
        <w:t xml:space="preserve"> </w:t>
      </w:r>
      <w:r>
        <w:rPr>
          <w:rStyle w:val="VerbatimChar"/>
        </w:rPr>
        <w:t xml:space="preserve">0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sigma(2)=1</w:t>
      </w:r>
      <w:r>
        <w:t xml:space="preserve">, impossible for</w:t>
      </w:r>
      <w:r>
        <w:t xml:space="preserve"> </w:t>
      </w:r>
      <w:r>
        <w:rPr>
          <w:rStyle w:val="VerbatimChar"/>
        </w:rPr>
        <w:t xml:space="preserve">tau(2)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tau(1)=1</w:t>
      </w:r>
      <w:r>
        <w:t xml:space="preserve">. Hence</w:t>
      </w:r>
      <w:r>
        <w:t xml:space="preserve"> </w:t>
      </w:r>
      <w:r>
        <w:rPr>
          <w:rStyle w:val="VerbatimChar"/>
        </w:rPr>
        <w:t xml:space="preserve">sigma=id</w:t>
      </w:r>
      <w:r>
        <w:t xml:space="preserve">; then</w:t>
      </w:r>
      <w:r>
        <w:t xml:space="preserve"> </w:t>
      </w:r>
      <w:r>
        <w:rPr>
          <w:rStyle w:val="VerbatimChar"/>
        </w:rPr>
        <w:t xml:space="preserve">tau(2)=2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tau=id</w:t>
      </w:r>
      <w:r>
        <w:t xml:space="preserve">.</w:t>
      </w:r>
    </w:p>
    <w:p>
      <w:pPr>
        <w:pStyle w:val="BodyText"/>
      </w:pPr>
      <w:r>
        <w:t xml:space="preserve">Attaching two phases at a time gives the lower bound exactly.</w:t>
      </w:r>
    </w:p>
    <w:bookmarkEnd w:id="38"/>
    <w:bookmarkStart w:id="39" w:name="theorem-6.3"/>
    <w:p>
      <w:pPr>
        <w:pStyle w:val="Heading3"/>
      </w:pPr>
      <w:r>
        <w:t xml:space="preserve">Theorem 6.3</w:t>
      </w:r>
    </w:p>
    <w:p>
      <w:pPr>
        <w:pStyle w:val="FirstParagraph"/>
      </w:pPr>
      <w:r>
        <w:t xml:space="preserve">For every</w:t>
      </w:r>
      <w:r>
        <w:t xml:space="preserve"> </w:t>
      </w:r>
      <w:r>
        <w:rPr>
          <w:rStyle w:val="VerbatimChar"/>
        </w:rPr>
        <w:t xml:space="preserve">r&gt;=1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⌈"/>
                  <m:endChr m:val="⌉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bookmarkEnd w:id="39"/>
    <w:bookmarkStart w:id="40" w:name="three-phases"/>
    <w:p>
      <w:pPr>
        <w:pStyle w:val="Heading3"/>
      </w:pPr>
      <w:r>
        <w:t xml:space="preserve">6.4 Three phases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r=3</w:t>
      </w:r>
      <w:r>
        <w:t xml:space="preserve">, every reduced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m_a in {0,1,2}</w:t>
      </w:r>
      <w:r>
        <w:t xml:space="preserve">. If one color has</w:t>
      </w:r>
      <w:r>
        <w:t xml:space="preserve"> </w:t>
      </w:r>
      <w:r>
        <w:rPr>
          <w:rStyle w:val="VerbatimChar"/>
        </w:rPr>
        <w:t xml:space="preserve">m_a=0</w:t>
      </w:r>
      <w:r>
        <w:t xml:space="preserve">, every other color must be connected, giving cost at least</w:t>
      </w:r>
      <w:r>
        <w:t xml:space="preserve"> </w:t>
      </w:r>
      <w:r>
        <w:rPr>
          <w:rStyle w:val="VerbatimChar"/>
        </w:rPr>
        <w:t xml:space="preserve">2(q-1)</w:t>
      </w:r>
      <w:r>
        <w:t xml:space="preserve">. Otherwise each color has at least one edge. Two one-edge colors must use different edges of the phase triangle for their union to be connected. There are only three edges, so at most three colors have</w:t>
      </w:r>
      <w:r>
        <w:t xml:space="preserve"> </w:t>
      </w:r>
      <w:r>
        <w:rPr>
          <w:rStyle w:val="VerbatimChar"/>
        </w:rPr>
        <w:t xml:space="preserve">m_a=1</w:t>
      </w:r>
      <w:r>
        <w:t xml:space="preserve">; all remaining colors have</w:t>
      </w:r>
      <w:r>
        <w:t xml:space="preserve"> </w:t>
      </w:r>
      <w:r>
        <w:rPr>
          <w:rStyle w:val="VerbatimChar"/>
        </w:rPr>
        <w:t xml:space="preserve">m_a=2</w:t>
      </w:r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  <m:r>
            <m:rPr>
              <m:sty m:val="p"/>
            </m:rPr>
            <m:t>≥</m:t>
          </m:r>
          <m:r>
            <m:t>3</m:t>
          </m:r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q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the matching construction use the three-color triangle gadget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and, for every extra source color</w:t>
      </w:r>
      <w:r>
        <w:t xml:space="preserve"> </w:t>
      </w:r>
      <w:r>
        <w:rPr>
          <w:rStyle w:val="VerbatimChar"/>
        </w:rPr>
        <w:t xml:space="preserve">a&gt;=3</w:t>
      </w:r>
      <w:r>
        <w:t xml:space="preserve">, impose</w:t>
      </w:r>
      <w:r>
        <w:t xml:space="preserve"> </w:t>
      </w:r>
      <w:r>
        <w:rPr>
          <w:rStyle w:val="VerbatimChar"/>
        </w:rPr>
        <w:t xml:space="preserve">[0,1;a]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[0,2;a]</w:t>
      </w:r>
      <w:r>
        <w:t xml:space="preserve">. The extra colors are fixed across all phases, reducing the remaining action to</w:t>
      </w:r>
      <w:r>
        <w:t xml:space="preserve"> </w:t>
      </w:r>
      <w:r>
        <w:rPr>
          <w:rStyle w:val="VerbatimChar"/>
        </w:rPr>
        <w:t xml:space="preserve">S_3</w:t>
      </w:r>
      <w:r>
        <w:t xml:space="preserve">, where (26) synchronizes.</w:t>
      </w:r>
    </w:p>
    <w:bookmarkEnd w:id="40"/>
    <w:bookmarkStart w:id="41" w:name="theorem-6.4"/>
    <w:p>
      <w:pPr>
        <w:pStyle w:val="Heading3"/>
      </w:pPr>
      <w:r>
        <w:t xml:space="preserve">Theorem 6.4</w:t>
      </w:r>
    </w:p>
    <w:p>
      <w:pPr>
        <w:pStyle w:val="FirstParagraph"/>
      </w:pPr>
      <w:r>
        <w:t xml:space="preserve">For every</w:t>
      </w:r>
      <w:r>
        <w:t xml:space="preserve"> </w:t>
      </w:r>
      <w:r>
        <w:rPr>
          <w:rStyle w:val="VerbatimChar"/>
        </w:rPr>
        <w:t xml:space="preserve">q&gt;=3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the-exact-four-phase-column"/>
    <w:p>
      <w:pPr>
        <w:pStyle w:val="Heading2"/>
      </w:pPr>
      <w:r>
        <w:t xml:space="preserve">7. The exact four-phase column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r=4</w:t>
      </w:r>
      <w:r>
        <w:t xml:space="preserve">, every source color determines a partition</w:t>
      </w:r>
      <w:r>
        <w:t xml:space="preserve"> </w:t>
      </w:r>
      <w:r>
        <w:rPr>
          <w:rStyle w:val="VerbatimChar"/>
        </w:rPr>
        <w:t xml:space="preserve">P_a</w:t>
      </w:r>
      <w:r>
        <w:t xml:space="preserve"> </w:t>
      </w:r>
      <w:r>
        <w:t xml:space="preserve">of four phase indices. Under forest reduction its rank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lies in</w:t>
      </w:r>
      <w:r>
        <w:t xml:space="preserve"> </w:t>
      </w:r>
      <w:r>
        <w:rPr>
          <w:rStyle w:val="VerbatimChar"/>
        </w:rPr>
        <w:t xml:space="preserve">{0,1,2,3}</w:t>
      </w:r>
      <w:r>
        <w:t xml:space="preserve">.</w:t>
      </w:r>
    </w:p>
    <w:p>
      <w:pPr>
        <w:pStyle w:val="BodyText"/>
      </w:pPr>
      <w:r>
        <w:t xml:space="preserve">The compatibility condition from Theorem 5.1 becomes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∨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mathbf 1</w:t>
      </w:r>
      <w:r>
        <w:t xml:space="preserve"> </w:t>
      </w:r>
      <w:r>
        <w:t xml:space="preserve">is the one-block partition.</w:t>
      </w:r>
    </w:p>
    <w:p>
      <w:pPr>
        <w:pStyle w:val="BodyText"/>
      </w:pPr>
      <w:r>
        <w:t xml:space="preserve">The four-point partition lattice gives the complete low-rank classification:</w:t>
      </w:r>
    </w:p>
    <w:p>
      <w:pPr>
        <w:numPr>
          <w:ilvl w:val="0"/>
          <w:numId w:val="1002"/>
        </w:numPr>
        <w:pStyle w:val="Compact"/>
      </w:pPr>
      <w:r>
        <w:t xml:space="preserve">the discrete rank-zero partition is compatible only with the one-block rank-three partition;</w:t>
      </w:r>
    </w:p>
    <w:p>
      <w:pPr>
        <w:numPr>
          <w:ilvl w:val="0"/>
          <w:numId w:val="1002"/>
        </w:numPr>
        <w:pStyle w:val="Compact"/>
      </w:pPr>
      <w:r>
        <w:t xml:space="preserve">two rank-one partitions are never compatible;</w:t>
      </w:r>
    </w:p>
    <w:p>
      <w:pPr>
        <w:numPr>
          <w:ilvl w:val="0"/>
          <w:numId w:val="1002"/>
        </w:numPr>
        <w:pStyle w:val="Compact"/>
      </w:pPr>
      <w:r>
        <w:t xml:space="preserve">a fixed rank-one partition is compatible with exactly four rank-two partitions;</w:t>
      </w:r>
    </w:p>
    <w:p>
      <w:pPr>
        <w:numPr>
          <w:ilvl w:val="0"/>
          <w:numId w:val="1002"/>
        </w:numPr>
        <w:pStyle w:val="Compact"/>
      </w:pPr>
      <w:r>
        <w:t xml:space="preserve">there are exactly seven rank-two partitions, and any two distinct ones are compatible;</w:t>
      </w:r>
    </w:p>
    <w:p>
      <w:pPr>
        <w:numPr>
          <w:ilvl w:val="0"/>
          <w:numId w:val="1002"/>
        </w:numPr>
        <w:pStyle w:val="Compact"/>
      </w:pPr>
      <w:r>
        <w:t xml:space="preserve">a rank-three partition is compatible with all partitions.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n_k</w:t>
      </w:r>
      <w:r>
        <w:t xml:space="preserve"> </w:t>
      </w:r>
      <w:r>
        <w:t xml:space="preserve">be the number of colors of rank</w:t>
      </w:r>
      <w:r>
        <w:t xml:space="preserve"> </w:t>
      </w:r>
      <w:r>
        <w:rPr>
          <w:rStyle w:val="VerbatimChar"/>
        </w:rPr>
        <w:t xml:space="preserve">k</w:t>
      </w:r>
      <w:r>
        <w:t xml:space="preserve">. If no rank-zero color occurs,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n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t>q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classification yields the maximal defect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q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q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7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therefore the corresponding lower bounds.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q=3</w:t>
      </w:r>
      <w:r>
        <w:t xml:space="preserve">, the five-constraint construction is exactly an instance of the already proved</w:t>
      </w:r>
      <w:r>
        <w:t xml:space="preserve"> </w:t>
      </w:r>
      <w:r>
        <w:rPr>
          <w:rStyle w:val="VerbatimChar"/>
        </w:rPr>
        <w:t xml:space="preserve">S_3</w:t>
      </w:r>
      <w:r>
        <w:t xml:space="preserve"> </w:t>
      </w:r>
      <w:r>
        <w:t xml:space="preserve">recursive gadget in Theorem 6.3, after phase/color relabeling. For</w:t>
      </w:r>
      <w:r>
        <w:t xml:space="preserve"> </w:t>
      </w:r>
      <w:r>
        <w:rPr>
          <w:rStyle w:val="VerbatimChar"/>
        </w:rPr>
        <w:t xml:space="preserve">q=4,5</w:t>
      </w:r>
      <w:r>
        <w:t xml:space="preserve">, one may use one rank-one partition plus respectively three or four of its compatible rank-two partners; direct normalization and injectivity force all phases to the identity. For</w:t>
      </w:r>
      <w:r>
        <w:t xml:space="preserve"> </w:t>
      </w:r>
      <w:r>
        <w:rPr>
          <w:rStyle w:val="VerbatimChar"/>
        </w:rPr>
        <w:t xml:space="preserve">q=6</w:t>
      </w:r>
      <w:r>
        <w:t xml:space="preserve">, extend an optimal</w:t>
      </w:r>
      <w:r>
        <w:t xml:space="preserve"> </w:t>
      </w:r>
      <w:r>
        <w:rPr>
          <w:rStyle w:val="VerbatimChar"/>
        </w:rPr>
        <w:t xml:space="preserve">q=5</w:t>
      </w:r>
      <w:r>
        <w:t xml:space="preserve"> </w:t>
      </w:r>
      <w:r>
        <w:t xml:space="preserve">gadget by making the sixth source color connected. For</w:t>
      </w:r>
      <w:r>
        <w:t xml:space="preserve"> </w:t>
      </w:r>
      <w:r>
        <w:rPr>
          <w:rStyle w:val="VerbatimChar"/>
        </w:rPr>
        <w:t xml:space="preserve">q=7</w:t>
      </w:r>
      <w:r>
        <w:t xml:space="preserve">, use all seven bipartitions of four phase indices; this is the</w:t>
      </w:r>
      <w:r>
        <w:t xml:space="preserve"> </w:t>
      </w:r>
      <w:r>
        <w:rPr>
          <w:rStyle w:val="VerbatimChar"/>
        </w:rPr>
        <w:t xml:space="preserve">r=4</w:t>
      </w:r>
      <w:r>
        <w:t xml:space="preserve"> </w:t>
      </w:r>
      <w:r>
        <w:t xml:space="preserve">instance of the binary-cut construction proved in Section 8. Extra colors for</w:t>
      </w:r>
      <w:r>
        <w:t xml:space="preserve"> </w:t>
      </w:r>
      <w:r>
        <w:rPr>
          <w:rStyle w:val="VerbatimChar"/>
        </w:rPr>
        <w:t xml:space="preserve">q&gt;7</w:t>
      </w:r>
      <w:r>
        <w:t xml:space="preserve"> </w:t>
      </w:r>
      <w:r>
        <w:t xml:space="preserve">are made connected.</w:t>
      </w:r>
    </w:p>
    <w:bookmarkStart w:id="43" w:name="theorem-7.1-exact-four-phase-cost"/>
    <w:p>
      <w:pPr>
        <w:pStyle w:val="Heading3"/>
      </w:pPr>
      <w:r>
        <w:t xml:space="preserve">Theorem 7.1 — exact four-phase cost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q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t>q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q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5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q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t>q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q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7</m:t>
                        </m:r>
                        <m:r>
                          <m:rPr>
                            <m:sty m:val="p"/>
                          </m:rPr>
                          <m:t>.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t xml:space="preserve">The isolated value at</w:t>
      </w:r>
      <w:r>
        <w:t xml:space="preserve"> </w:t>
      </w:r>
      <w:r>
        <w:rPr>
          <w:rStyle w:val="VerbatimChar"/>
        </w:rPr>
        <w:t xml:space="preserve">q=6</w:t>
      </w:r>
      <w:r>
        <w:t xml:space="preserve"> </w:t>
      </w:r>
      <w:r>
        <w:t xml:space="preserve">is therefore structural rather than numerical noise: the rank-one architecture can coexist with only four rank-two colors, whereas the all-bipartition architecture has capacity seven.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universal-binary-cut-synchronization"/>
    <w:p>
      <w:pPr>
        <w:pStyle w:val="Heading2"/>
      </w:pPr>
      <w:r>
        <w:t xml:space="preserve">8. Universal binary-cut synchronization</w:t>
      </w:r>
    </w:p>
    <w:p>
      <w:pPr>
        <w:pStyle w:val="FirstParagraph"/>
      </w:pPr>
      <w:r>
        <w:t xml:space="preserve">Fix</w:t>
      </w:r>
      <w:r>
        <w:t xml:space="preserve"> </w:t>
      </w:r>
      <w:r>
        <w:rPr>
          <w:rStyle w:val="VerbatimChar"/>
        </w:rPr>
        <w:t xml:space="preserve">r&gt;=2</w:t>
      </w:r>
      <w:r>
        <w:t xml:space="preserve"> </w:t>
      </w:r>
      <w:r>
        <w:t xml:space="preserve">and put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sSubSup>
            <m:e>
              <m:r>
                <m:rPr>
                  <m:sty m:val="p"/>
                  <m:scr m:val="double-struck"/>
                </m:rPr>
                <m:t>F</m:t>
              </m:r>
            </m:e>
            <m:sub>
              <m:r>
                <m:t>2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\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Use one active source color for each vector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∈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color</w:t>
      </w:r>
      <w:r>
        <w:t xml:space="preserve"> </w:t>
      </w:r>
      <w:r>
        <w:rPr>
          <w:rStyle w:val="VerbatimChar"/>
        </w:rPr>
        <w:t xml:space="preserve">v</w:t>
      </w:r>
      <w:r>
        <w:t xml:space="preserve">, partition the phases into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v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: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B</m:t>
              </m:r>
            </m:e>
            <m:sub>
              <m:r>
                <m:t>v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: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Connect each block internally by a spanning tree. Since there are two nonempty blocks, color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costs</w:t>
      </w:r>
      <w:r>
        <w:t xml:space="preserve"> </w:t>
      </w:r>
      <w:r>
        <w:rPr>
          <w:rStyle w:val="VerbatimChar"/>
        </w:rPr>
        <w:t xml:space="preserve">r-2</w:t>
      </w:r>
      <w:r>
        <w:t xml:space="preserve"> </w:t>
      </w:r>
      <w:r>
        <w:t xml:space="preserve">constraints.</w:t>
      </w:r>
    </w:p>
    <w:bookmarkStart w:id="45" w:name="theorem-8.1-binary-cut-gadget"/>
    <w:p>
      <w:pPr>
        <w:pStyle w:val="Heading3"/>
      </w:pPr>
      <w:r>
        <w:t xml:space="preserve">Theorem 8.1 — binary-cut gadget</w:t>
      </w:r>
    </w:p>
    <w:p>
      <w:pPr>
        <w:pStyle w:val="FirstParagraph"/>
      </w:pPr>
      <w:r>
        <w:t xml:space="preserve">The family (34) synchronizes the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phases in</w:t>
      </w:r>
      <w:r>
        <w:t xml:space="preserve"> </w:t>
      </w:r>
      <w:r>
        <w:rPr>
          <w:rStyle w:val="VerbatimChar"/>
        </w:rPr>
        <w:t xml:space="preserve">S_{2^{r-1}-1}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Proof.</w:t>
      </w:r>
      <w:r>
        <w:t xml:space="preserve"> </w:t>
      </w:r>
      <w:r>
        <w:t xml:space="preserve">Normalize</w:t>
      </w:r>
      <w:r>
        <w:t xml:space="preserve"> </w:t>
      </w:r>
      <w:r>
        <w:rPr>
          <w:rStyle w:val="VerbatimChar"/>
        </w:rPr>
        <w:t xml:space="preserve">pi_0=id</w:t>
      </w:r>
      <w:r>
        <w:t xml:space="preserve">. Fix</w:t>
      </w:r>
      <w:r>
        <w:t xml:space="preserve"> </w:t>
      </w:r>
      <w:r>
        <w:rPr>
          <w:rStyle w:val="VerbatimChar"/>
        </w:rPr>
        <w:t xml:space="preserve">i&gt;=1</w:t>
      </w:r>
      <w:r>
        <w:t xml:space="preserve"> </w:t>
      </w: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v</m:t>
          </m:r>
          <m:r>
            <m:rPr>
              <m:sty m:val="p"/>
            </m:rPr>
            <m:t>: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v</m:t>
          </m:r>
          <m:r>
            <m:rPr>
              <m:sty m:val="p"/>
            </m:rPr>
            <m:t>: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v in H_i</w:t>
      </w:r>
      <w:r>
        <w:t xml:space="preserve">, phases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lie in the same connected block</w:t>
      </w:r>
      <w:r>
        <w:t xml:space="preserve"> </w:t>
      </w:r>
      <w:r>
        <w:rPr>
          <w:rStyle w:val="VerbatimChar"/>
        </w:rPr>
        <w:t xml:space="preserve">B_v^0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w:r>
        <w:rPr>
          <w:rStyle w:val="VerbatimChar"/>
        </w:rPr>
        <w:t xml:space="preserve">pi_i</w:t>
      </w:r>
      <w:r>
        <w:t xml:space="preserve"> </w:t>
      </w:r>
      <w:r>
        <w:t xml:space="preserve">fixes</w:t>
      </w:r>
      <w:r>
        <w:t xml:space="preserve"> </w:t>
      </w:r>
      <w:r>
        <w:rPr>
          <w:rStyle w:val="VerbatimChar"/>
        </w:rPr>
        <w:t xml:space="preserve">H_i</w:t>
      </w:r>
      <w:r>
        <w:t xml:space="preserve"> </w:t>
      </w:r>
      <w:r>
        <w:t xml:space="preserve">pointwise and preserves</w:t>
      </w:r>
      <w:r>
        <w:t xml:space="preserve"> </w:t>
      </w:r>
      <w:r>
        <w:rPr>
          <w:rStyle w:val="VerbatimChar"/>
        </w:rPr>
        <w:t xml:space="preserve">A_i</w:t>
      </w:r>
      <w:r>
        <w:t xml:space="preserve"> </w:t>
      </w:r>
      <w:r>
        <w:t xml:space="preserve">setwise.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j!=i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 in A_i cap A_j</w:t>
      </w:r>
      <w:r>
        <w:t xml:space="preserve">, phases</w:t>
      </w:r>
      <w:r>
        <w:t xml:space="preserve"> </w:t>
      </w:r>
      <w:r>
        <w:rPr>
          <w:rStyle w:val="VerbatimChar"/>
        </w:rPr>
        <w:t xml:space="preserve">i,j</w:t>
      </w:r>
      <w:r>
        <w:t xml:space="preserve"> </w:t>
      </w:r>
      <w:r>
        <w:t xml:space="preserve">lie in the same block</w:t>
      </w:r>
      <w:r>
        <w:t xml:space="preserve"> </w:t>
      </w:r>
      <w:r>
        <w:rPr>
          <w:rStyle w:val="VerbatimChar"/>
        </w:rPr>
        <w:t xml:space="preserve">B_v^1</w:t>
      </w:r>
      <w:r>
        <w:t xml:space="preserve">, hence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belongs to</w:t>
      </w:r>
      <w:r>
        <w:t xml:space="preserve"> </w:t>
      </w:r>
      <w:r>
        <w:rPr>
          <w:rStyle w:val="VerbatimChar"/>
        </w:rPr>
        <w:t xml:space="preserve">A_i</w:t>
      </w:r>
      <w:r>
        <w:t xml:space="preserve"> </w:t>
      </w:r>
      <w:r>
        <w:t xml:space="preserve">and the right side to</w:t>
      </w:r>
      <w:r>
        <w:t xml:space="preserve"> </w:t>
      </w:r>
      <w:r>
        <w:rPr>
          <w:rStyle w:val="VerbatimChar"/>
        </w:rPr>
        <w:t xml:space="preserve">A_j</w:t>
      </w:r>
      <w:r>
        <w:t xml:space="preserve">; therefore the common value lies in</w:t>
      </w:r>
      <w:r>
        <w:t xml:space="preserve"> </w:t>
      </w:r>
      <w:r>
        <w:rPr>
          <w:rStyle w:val="VerbatimChar"/>
        </w:rPr>
        <w:t xml:space="preserve">A_i cap A_j</w:t>
      </w:r>
      <w:r>
        <w:t xml:space="preserve">. Hence</w:t>
      </w:r>
      <w:r>
        <w:t xml:space="preserve"> </w:t>
      </w:r>
      <w:r>
        <w:rPr>
          <w:rStyle w:val="VerbatimChar"/>
        </w:rPr>
        <w:t xml:space="preserve">pi_i</w:t>
      </w:r>
      <w:r>
        <w:t xml:space="preserve"> </w:t>
      </w:r>
      <w:r>
        <w:t xml:space="preserve">preserves every subset</w:t>
      </w:r>
      <w:r>
        <w:t xml:space="preserve"> </w:t>
      </w:r>
      <w:r>
        <w:rPr>
          <w:rStyle w:val="VerbatimChar"/>
        </w:rPr>
        <w:t xml:space="preserve">A_i cap A_j</w:t>
      </w:r>
      <w:r>
        <w:t xml:space="preserve"> </w:t>
      </w:r>
      <w:r>
        <w:t xml:space="preserve">setwise.</w:t>
      </w:r>
    </w:p>
    <w:p>
      <w:pPr>
        <w:pStyle w:val="BodyText"/>
      </w:pPr>
      <w:r>
        <w:t xml:space="preserve">On</w:t>
      </w:r>
      <w:r>
        <w:t xml:space="preserve"> </w:t>
      </w:r>
      <w:r>
        <w:rPr>
          <w:rStyle w:val="VerbatimChar"/>
        </w:rPr>
        <w:t xml:space="preserve">A_i</w:t>
      </w:r>
      <w:r>
        <w:t xml:space="preserve">, the membership bits in the sets</w:t>
      </w:r>
      <w:r>
        <w:t xml:space="preserve"> </w:t>
      </w:r>
      <w:r>
        <w:rPr>
          <w:rStyle w:val="VerbatimChar"/>
        </w:rPr>
        <w:t xml:space="preserve">A_i cap A_j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j!=i</w:t>
      </w:r>
      <w:r>
        <w:t xml:space="preserve"> </w:t>
      </w:r>
      <w:r>
        <w:t xml:space="preserve">are precisely the remaining coordinates</w:t>
      </w:r>
      <w:r>
        <w:t xml:space="preserve"> </w:t>
      </w:r>
      <w:r>
        <w:rPr>
          <w:rStyle w:val="VerbatimChar"/>
        </w:rPr>
        <w:t xml:space="preserve">(v_j)_{j!=i}</w:t>
      </w:r>
      <w:r>
        <w:t xml:space="preserve">. They distinguish all vectors of</w:t>
      </w:r>
      <w:r>
        <w:t xml:space="preserve"> </w:t>
      </w:r>
      <w:r>
        <w:rPr>
          <w:rStyle w:val="VerbatimChar"/>
        </w:rPr>
        <w:t xml:space="preserve">A_i</w:t>
      </w:r>
      <w:r>
        <w:t xml:space="preserve">. Thus</w:t>
      </w:r>
      <w:r>
        <w:t xml:space="preserve"> </w:t>
      </w:r>
      <w:r>
        <w:rPr>
          <w:rStyle w:val="VerbatimChar"/>
        </w:rPr>
        <w:t xml:space="preserve">pi_i</w:t>
      </w:r>
      <w:r>
        <w:t xml:space="preserve"> </w:t>
      </w:r>
      <w:r>
        <w:t xml:space="preserve">fixes every vector of</w:t>
      </w:r>
      <w:r>
        <w:t xml:space="preserve"> </w:t>
      </w:r>
      <w:r>
        <w:rPr>
          <w:rStyle w:val="VerbatimChar"/>
        </w:rPr>
        <w:t xml:space="preserve">A_i</w:t>
      </w:r>
      <w:r>
        <w:t xml:space="preserve">, and together with (36) this gives</w:t>
      </w:r>
      <w:r>
        <w:t xml:space="preserve"> </w:t>
      </w:r>
      <w:r>
        <w:rPr>
          <w:rStyle w:val="VerbatimChar"/>
        </w:rPr>
        <w:t xml:space="preserve">pi_i=id</w:t>
      </w:r>
      <w:r>
        <w:t xml:space="preserve">. This holds for all</w:t>
      </w:r>
      <w:r>
        <w:t xml:space="preserve"> </w:t>
      </w:r>
      <w:r>
        <w:rPr>
          <w:rStyle w:val="VerbatimChar"/>
        </w:rPr>
        <w:t xml:space="preserve">i</w:t>
      </w:r>
      <w:r>
        <w:t xml:space="preserve">, so all phases are diagonal before normalization.</w:t>
      </w:r>
      <w:r>
        <w:t xml:space="preserve"> </w:t>
      </w:r>
      <w:r>
        <w:rPr>
          <w:rStyle w:val="VerbatimChar"/>
        </w:rPr>
        <w:t xml:space="preserve">square</w:t>
      </w:r>
    </w:p>
    <w:p>
      <w:pPr>
        <w:pStyle w:val="BodyText"/>
      </w:pPr>
      <w:r>
        <w:t xml:space="preserve">The gadget costs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w:r>
        <w:rPr>
          <w:rStyle w:val="VerbatimChar"/>
        </w:rPr>
        <w:t xml:space="preserve">q&gt;q_0</w:t>
      </w:r>
      <w:r>
        <w:t xml:space="preserve">, make each extra source color connected on the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phases at cost</w:t>
      </w:r>
      <w:r>
        <w:t xml:space="preserve"> </w:t>
      </w:r>
      <w:r>
        <w:rPr>
          <w:rStyle w:val="VerbatimChar"/>
        </w:rPr>
        <w:t xml:space="preserve">r-1</w:t>
      </w:r>
      <w:r>
        <w:t xml:space="preserve">. Therefore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≤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q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cut-spaces-and-the-packing-bound"/>
    <w:p>
      <w:pPr>
        <w:pStyle w:val="Heading2"/>
      </w:pPr>
      <w:r>
        <w:t xml:space="preserve">9. Cut spaces and the packing bound</w:t>
      </w:r>
    </w:p>
    <w:p>
      <w:pPr>
        <w:pStyle w:val="FirstParagraph"/>
      </w:pPr>
      <w:r>
        <w:t xml:space="preserve">The matching lower bound comes from a canonical encoding of every source-color component partition.</w:t>
      </w:r>
    </w:p>
    <w:p>
      <w:pPr>
        <w:pStyle w:val="BodyText"/>
      </w:pPr>
      <w:r>
        <w:t xml:space="preserve">Let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be a partition of the phase set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Normalize binary cuts by fixing the bit at phase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 zero and identify them with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double-struck"/>
                </m:rPr>
                <m:t>F</m:t>
              </m:r>
            </m:e>
            <m:sub>
              <m:r>
                <m:t>2</m:t>
              </m:r>
            </m:sub>
            <m:sup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∈</m:t>
          </m:r>
          <m:sSubSup>
            <m:e>
              <m:r>
                <m:rPr>
                  <m:sty m:val="p"/>
                  <m:scr m:val="double-struck"/>
                </m:rPr>
                <m:t>F</m:t>
              </m:r>
            </m:e>
            <m:sub>
              <m:r>
                <m:t>2</m:t>
              </m:r>
            </m:sub>
            <m:sup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:</m:t>
          </m:r>
          <m:r>
            <m:t>x</m:t>
          </m:r>
          <m:r>
            <m:rPr>
              <m:nor/>
              <m:sty m:val="p"/>
            </m:rPr>
            <m:t> is constant on every block of 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understood extension</w:t>
      </w:r>
      <w:r>
        <w:t xml:space="preserve"> </w:t>
      </w:r>
      <w:r>
        <w:rPr>
          <w:rStyle w:val="VerbatimChar"/>
        </w:rPr>
        <w:t xml:space="preserve">x_0=0</w:t>
      </w:r>
      <w:r>
        <w:t xml:space="preserve">.</w:t>
      </w:r>
    </w:p>
    <w:bookmarkStart w:id="47" w:name="lemma-9.1"/>
    <w:p>
      <w:pPr>
        <w:pStyle w:val="Heading3"/>
      </w:pPr>
      <w:r>
        <w:t xml:space="preserve">Lemma 9.1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blocks,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Proof.</w:t>
      </w:r>
      <w:r>
        <w:t xml:space="preserve"> </w:t>
      </w:r>
      <w:r>
        <w:t xml:space="preserve">The block containing phase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 forced to bit zero. Every other block chooses its bit independently. Hence</w:t>
      </w:r>
      <w:r>
        <w:t xml:space="preserve"> </w:t>
      </w:r>
      <w:r>
        <w:rPr>
          <w:rStyle w:val="VerbatimChar"/>
        </w:rPr>
        <w:t xml:space="preserve">|W(P)|=2^{c-1}</w:t>
      </w:r>
      <w:r>
        <w:t xml:space="preserve">.</w:t>
      </w:r>
      <w:r>
        <w:t xml:space="preserve"> </w:t>
      </w:r>
      <w:r>
        <w:rPr>
          <w:rStyle w:val="VerbatimChar"/>
        </w:rPr>
        <w:t xml:space="preserve">square</w:t>
      </w:r>
    </w:p>
    <w:p>
      <w:pPr>
        <w:pStyle w:val="BodyText"/>
      </w:pPr>
      <w:r>
        <w:t xml:space="preserve">For the component partition</w:t>
      </w:r>
      <w:r>
        <w:t xml:space="preserve"> </w:t>
      </w:r>
      <w:r>
        <w:rPr>
          <w:rStyle w:val="VerbatimChar"/>
        </w:rPr>
        <w:t xml:space="preserve">P_a</w:t>
      </w:r>
      <w:r>
        <w:t xml:space="preserve"> </w:t>
      </w:r>
      <w:r>
        <w:t xml:space="preserve">of a forest-reduced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, define the saved cost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w:r>
        <w:rPr>
          <w:rStyle w:val="VerbatimChar"/>
        </w:rPr>
        <w:t xml:space="preserve">m_a=r-c_a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47"/>
    <w:bookmarkStart w:id="48" w:name="lemma-9.2-joinintersection-identity"/>
    <w:p>
      <w:pPr>
        <w:pStyle w:val="Heading3"/>
      </w:pPr>
      <w:r>
        <w:t xml:space="preserve">Lemma 9.2 — join/intersection identity</w:t>
      </w:r>
    </w:p>
    <w:p>
      <w:pPr>
        <w:pStyle w:val="FirstParagraph"/>
      </w:pPr>
      <w:r>
        <w:t xml:space="preserve">For any partitions</w:t>
      </w:r>
      <w:r>
        <w:t xml:space="preserve"> </w:t>
      </w:r>
      <w:r>
        <w:rPr>
          <w:rStyle w:val="VerbatimChar"/>
        </w:rPr>
        <w:t xml:space="preserve">P,Q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∩</m:t>
              </m:r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∨</m:t>
                  </m:r>
                  <m:r>
                    <m:t>Q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Proof.</w:t>
      </w:r>
      <w:r>
        <w:t xml:space="preserve"> </w:t>
      </w:r>
      <w:r>
        <w:t xml:space="preserve">A normalized binary cut belongs to both spaces exactly when it is constant on every block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 every block of</w:t>
      </w:r>
      <w:r>
        <w:t xml:space="preserve"> </w:t>
      </w:r>
      <w:r>
        <w:rPr>
          <w:rStyle w:val="VerbatimChar"/>
        </w:rPr>
        <w:t xml:space="preserve">Q</w:t>
      </w:r>
      <w:r>
        <w:t xml:space="preserve">. This is equivalent to being constant on every equivalence class generated jointly by those blocks, namely the blocks of</w:t>
      </w:r>
      <w:r>
        <w:t xml:space="preserve"> </w:t>
      </w:r>
      <w:r>
        <w:rPr>
          <w:rStyle w:val="VerbatimChar"/>
        </w:rPr>
        <w:t xml:space="preserve">P vee Q</w:t>
      </w:r>
      <w:r>
        <w:t xml:space="preserve">.</w:t>
      </w:r>
      <w:r>
        <w:t xml:space="preserve"> </w:t>
      </w:r>
      <w:r>
        <w:rPr>
          <w:rStyle w:val="VerbatimChar"/>
        </w:rPr>
        <w:t xml:space="preserve">square</w:t>
      </w:r>
    </w:p>
    <w:p>
      <w:pPr>
        <w:pStyle w:val="BodyText"/>
      </w:pPr>
      <w:r>
        <w:t xml:space="preserve">By Theorem 5.1,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∨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e>
          </m:d>
          <m:r>
            <m:rPr>
              <m:sty m:val="p"/>
            </m:rPr>
            <m:t>∩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nonzero vectors of the cut spaces are pairwise disjoint. Since</w:t>
      </w:r>
      <w:r>
        <w:t xml:space="preserve"> </w:t>
      </w:r>
      <w:r>
        <w:rPr>
          <w:rStyle w:val="VerbatimChar"/>
        </w:rPr>
        <w:t xml:space="preserve">F_2^{r-1}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2^{r-1}-1</w:t>
      </w:r>
      <w:r>
        <w:t xml:space="preserve"> </w:t>
      </w:r>
      <w:r>
        <w:t xml:space="preserve">nonzero vectors:</w:t>
      </w:r>
    </w:p>
    <w:bookmarkEnd w:id="48"/>
    <w:bookmarkStart w:id="49" w:name="theorem-9.3-defect-packing-inequality"/>
    <w:p>
      <w:pPr>
        <w:pStyle w:val="Heading3"/>
      </w:pPr>
      <w:r>
        <w:t xml:space="preserve">Theorem 9.3 — defect packing inequality</w:t>
      </w:r>
    </w:p>
    <w:p>
      <w:pPr>
        <w:pStyle w:val="FirstParagraph"/>
      </w:pPr>
      <w:r>
        <w:t xml:space="preserve">Every synchronizing system satisfies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r>
                <m:rPr>
                  <m:sty m:val="p"/>
                </m:rPr>
                <m:t>≤</m:t>
              </m:r>
              <m:sSup>
                <m:e>
                  <m:r>
                    <m:t>2</m:t>
                  </m:r>
                </m:e>
                <m:sup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The counting step in (46) is standard finite-geometry packing once the cut-space reduction has been made; it is not claimed here as a new theorem about partial spreads or vector-space partitions [5,6].</w:t>
      </w:r>
    </w:p>
    <w:p>
      <w:pPr>
        <w:pStyle w:val="BodyText"/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we get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e>
          </m:nary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 by (42),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q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Therefore:</w:t>
      </w:r>
    </w:p>
    <w:bookmarkEnd w:id="49"/>
    <w:bookmarkStart w:id="50" w:name="X95348ebdbd18afdcb223f09e7904073ed7b4399"/>
    <w:p>
      <w:pPr>
        <w:pStyle w:val="Heading3"/>
      </w:pPr>
      <w:r>
        <w:t xml:space="preserve">Corollary 9.4 — universal defect lower bound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q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exact-large-alphabet-stabilization"/>
    <w:p>
      <w:pPr>
        <w:pStyle w:val="Heading2"/>
      </w:pPr>
      <w:r>
        <w:t xml:space="preserve">10. Exact large-alphabet stabilization</w:t>
      </w:r>
    </w:p>
    <w:p>
      <w:pPr>
        <w:pStyle w:val="FirstParagraph"/>
      </w:pPr>
      <w:r>
        <w:t xml:space="preserve">We now combine Sections 8 and 9.</w:t>
      </w:r>
    </w:p>
    <w:bookmarkStart w:id="52" w:name="theorem-10.1-exact-stabilization-theorem"/>
    <w:p>
      <w:pPr>
        <w:pStyle w:val="Heading3"/>
      </w:pPr>
      <w:r>
        <w:t xml:space="preserve">Theorem 10.1 — exact stabilization theorem</w:t>
      </w:r>
    </w:p>
    <w:p>
      <w:pPr>
        <w:pStyle w:val="FirstParagraph"/>
      </w:pPr>
      <w:r>
        <w:t xml:space="preserve">For every</w:t>
      </w:r>
      <w:r>
        <w:t xml:space="preserve"> </w:t>
      </w:r>
      <w:r>
        <w:rPr>
          <w:rStyle w:val="VerbatimChar"/>
        </w:rPr>
        <w:t xml:space="preserve">r&gt;=2</w:t>
      </w:r>
      <w:r>
        <w:t xml:space="preserve"> </w:t>
      </w:r>
      <w:r>
        <w:t xml:space="preserve">and every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≥</m:t>
          </m:r>
          <m:sSup>
            <m:e>
              <m:r>
                <m:t>2</m:t>
              </m:r>
            </m:e>
            <m:sup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q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Moreover the threshold is exact: if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&lt;</m:t>
          </m:r>
          <m:sSup>
            <m:e>
              <m:r>
                <m:t>2</m:t>
              </m:r>
            </m:e>
            <m:sup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&gt;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q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Proof.</w:t>
      </w:r>
      <w:r>
        <w:t xml:space="preserve"> </w:t>
      </w:r>
      <w:r>
        <w:t xml:space="preserve">The lower bound is Corollary 9.4. The binary-cut construction gives equality when</w:t>
      </w:r>
      <w:r>
        <w:t xml:space="preserve"> </w:t>
      </w:r>
      <w:r>
        <w:rPr>
          <w:rStyle w:val="VerbatimChar"/>
        </w:rPr>
        <w:t xml:space="preserve">q&gt;=2^{r-1}-1</w:t>
      </w:r>
      <w:r>
        <w:t xml:space="preserve">.</w:t>
      </w:r>
    </w:p>
    <w:p>
      <w:pPr>
        <w:pStyle w:val="BodyText"/>
      </w:pPr>
      <w:r>
        <w:t xml:space="preserve">Suppose equality held in (50). Then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From (46) and (47),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e>
          </m:nary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nary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Equality in (53) forces equality termwise in (47), which for nonnegative integers occurs only for</w:t>
      </w:r>
      <w:r>
        <w:t xml:space="preserve"> </w:t>
      </w:r>
      <w:r>
        <w:rPr>
          <w:rStyle w:val="VerbatimChar"/>
        </w:rPr>
        <w:t xml:space="preserve">d_a in {0,1}</w:t>
      </w:r>
      <w:r>
        <w:t xml:space="preserve">. Hence every positive-defect color contributes exactly one nonzero cut vector. To obtain total defect</w:t>
      </w:r>
      <w:r>
        <w:t xml:space="preserve"> </w:t>
      </w:r>
      <w:r>
        <w:rPr>
          <w:rStyle w:val="VerbatimChar"/>
        </w:rPr>
        <w:t xml:space="preserve">2^{r-1}-1</w:t>
      </w:r>
      <w:r>
        <w:t xml:space="preserve">, at least that many positive-defect colors are necessary. Therefore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≥</m:t>
          </m:r>
          <m:sSup>
            <m:e>
              <m:r>
                <m:t>2</m:t>
              </m:r>
            </m:e>
            <m:sup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equality is impossible below that threshold.</w:t>
      </w:r>
      <w:r>
        <w:t xml:space="preserve"> </w:t>
      </w:r>
      <w:r>
        <w:rPr>
          <w:rStyle w:val="VerbatimChar"/>
        </w:rPr>
        <w:t xml:space="preserve">square</w:t>
      </w:r>
    </w:p>
    <w:bookmarkEnd w:id="52"/>
    <w:bookmarkStart w:id="53" w:name="corollary-10.2"/>
    <w:p>
      <w:pPr>
        <w:pStyle w:val="Heading3"/>
      </w:pPr>
      <w:r>
        <w:t xml:space="preserve">Corollary 10.2</w:t>
      </w:r>
    </w:p>
    <w:p>
      <w:pPr>
        <w:pStyle w:val="FirstParagraph"/>
      </w:pPr>
      <w:r>
        <w:t xml:space="preserve">The stabilization threshold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t>q</m:t>
          </m:r>
          <m:r>
            <m:rPr>
              <m:sty m:val="p"/>
            </m:rPr>
            <m:t>−</m:t>
          </m:r>
          <m:r>
            <m:t>15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≥</m:t>
              </m:r>
              <m:r>
                <m:t>15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</m:e>
          </m:d>
          <m:r>
            <m:rPr>
              <m:sty m:val="p"/>
            </m:rPr>
            <m:t>=</m:t>
          </m:r>
          <m:r>
            <m:t>5</m:t>
          </m:r>
          <m:r>
            <m:t>q</m:t>
          </m:r>
          <m:r>
            <m:rPr>
              <m:sty m:val="p"/>
            </m:rPr>
            <m:t>−</m:t>
          </m:r>
          <m:r>
            <m:t>31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≥</m:t>
              </m:r>
              <m:r>
                <m:t>31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for every fixed</w:t>
      </w:r>
      <w:r>
        <w:t xml:space="preserve"> </w:t>
      </w:r>
      <w:r>
        <w:rPr>
          <w:rStyle w:val="VerbatimChar"/>
        </w:rPr>
        <w:t xml:space="preserve">r</w:t>
      </w:r>
      <w:r>
        <w:t xml:space="preserve">, only finitely many alphabet sizes remain outside the exact linear tail.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the-finite-pre-stabilization-problem"/>
    <w:p>
      <w:pPr>
        <w:pStyle w:val="Heading2"/>
      </w:pPr>
      <w:r>
        <w:t xml:space="preserve">11. The finite pre-stabilization problem</w:t>
      </w:r>
    </w:p>
    <w:p>
      <w:pPr>
        <w:pStyle w:val="FirstParagraph"/>
      </w:pPr>
      <w:r>
        <w:t xml:space="preserve">The proof of Theorem 10.1 gives a stronger interface for the unresolved sector.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{"/>
              <m:endChr m:val="}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rPr>
                      <m:sty m:val="p"/>
                    </m:rPr>
                    <m:t>dim</m:t>
                  </m:r>
                </m:e>
              </m:nary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∩</m:t>
              </m:r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}</m:t>
              </m:r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zero-dimensional spaces may pad the family.</w:t>
      </w:r>
    </w:p>
    <w:p>
      <w:pPr>
        <w:pStyle w:val="BodyText"/>
      </w:pPr>
      <w:r>
        <w:t xml:space="preserve">Then necessarily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≥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q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only a lower-bound interface: pairwise trivial intersection is necessary for synchronization but need not by itself imply unique colorability of the transversal quotient.</w:t>
      </w:r>
    </w:p>
    <w:p>
      <w:pPr>
        <w:pStyle w:val="BodyText"/>
      </w:pPr>
      <w:r>
        <w:t xml:space="preserve">The genuinely unresolved regime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4</m:t>
              </m:r>
              <m:r>
                <m:rPr>
                  <m:sty m:val="p"/>
                </m:rPr>
                <m:t>≤</m:t>
              </m:r>
              <m:r>
                <m:t>q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r</m:t>
              </m:r>
              <m:r>
                <m:rPr>
                  <m:sty m:val="p"/>
                </m:rPr>
                <m:t>≥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r=5</w:t>
      </w:r>
      <w:r>
        <w:t xml:space="preserve">, only</w:t>
      </w:r>
      <w:r>
        <w:t xml:space="preserve"> </w:t>
      </w:r>
      <w:r>
        <w:rPr>
          <w:rStyle w:val="VerbatimChar"/>
        </w:rPr>
        <w:t xml:space="preserve">4&lt;=q&lt;=14</w:t>
      </w:r>
      <w:r>
        <w:t xml:space="preserve"> </w:t>
      </w:r>
      <w:r>
        <w:t xml:space="preserve">remain. Exact weighted packing computations provide a useful hostile check, but no unproved packing optimum is promoted to an LQR theorem here.</w:t>
      </w:r>
    </w:p>
    <w:p>
      <w:r>
        <w:pict>
          <v:rect style="width:0;height:1.5pt" o:hralign="center" o:hrstd="t" o:hr="t"/>
        </w:pict>
      </w:r>
    </w:p>
    <w:bookmarkEnd w:id="55"/>
    <w:bookmarkStart w:id="56" w:name="finite-verification"/>
    <w:p>
      <w:pPr>
        <w:pStyle w:val="Heading2"/>
      </w:pPr>
      <w:r>
        <w:t xml:space="preserve">12. Finite verification</w:t>
      </w:r>
    </w:p>
    <w:p>
      <w:pPr>
        <w:pStyle w:val="FirstParagraph"/>
      </w:pPr>
      <w:r>
        <w:t xml:space="preserve">Two independent verification scripts accompany the theorem development in the repository.</w:t>
      </w:r>
    </w:p>
    <w:p>
      <w:pPr>
        <w:pStyle w:val="BodyText"/>
      </w:pPr>
      <w:r>
        <w:rPr>
          <w:rStyle w:val="VerbatimChar"/>
        </w:rPr>
        <w:t xml:space="preserve">verify_lqr.py</w:t>
      </w:r>
      <w:r>
        <w:t xml:space="preserve"> </w:t>
      </w:r>
      <w:r>
        <w:t xml:space="preserve">checks:</w:t>
      </w:r>
    </w:p>
    <w:p>
      <w:pPr>
        <w:numPr>
          <w:ilvl w:val="0"/>
          <w:numId w:val="1003"/>
        </w:numPr>
        <w:pStyle w:val="Compact"/>
      </w:pPr>
      <w:r>
        <w:t xml:space="preserve">the exact</w:t>
      </w:r>
      <w:r>
        <w:t xml:space="preserve"> </w:t>
      </w:r>
      <w:r>
        <w:rPr>
          <w:rStyle w:val="VerbatimChar"/>
        </w:rPr>
        <w:t xml:space="preserve">q=3</w:t>
      </w:r>
      <w:r>
        <w:t xml:space="preserve"> </w:t>
      </w:r>
      <w:r>
        <w:t xml:space="preserve">constructions for small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normalized exhaustive enumeration;</w:t>
      </w:r>
    </w:p>
    <w:p>
      <w:pPr>
        <w:numPr>
          <w:ilvl w:val="0"/>
          <w:numId w:val="1003"/>
        </w:numPr>
        <w:pStyle w:val="Compact"/>
      </w:pPr>
      <w:r>
        <w:t xml:space="preserve">the exact</w:t>
      </w:r>
      <w:r>
        <w:t xml:space="preserve"> </w:t>
      </w:r>
      <w:r>
        <w:rPr>
          <w:rStyle w:val="VerbatimChar"/>
        </w:rPr>
        <w:t xml:space="preserve">r=3</w:t>
      </w:r>
      <w:r>
        <w:t xml:space="preserve"> </w:t>
      </w:r>
      <w:r>
        <w:t xml:space="preserve">constructions for small</w:t>
      </w:r>
      <w:r>
        <w:t xml:space="preserve"> </w:t>
      </w:r>
      <w:r>
        <w:rPr>
          <w:rStyle w:val="VerbatimChar"/>
        </w:rPr>
        <w:t xml:space="preserve">q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the first exact</w:t>
      </w:r>
      <w:r>
        <w:t xml:space="preserve"> </w:t>
      </w:r>
      <w:r>
        <w:rPr>
          <w:rStyle w:val="VerbatimChar"/>
        </w:rPr>
        <w:t xml:space="preserve">r=4</w:t>
      </w:r>
      <w:r>
        <w:t xml:space="preserve"> </w:t>
      </w:r>
      <w:r>
        <w:t xml:space="preserve">values using the partition quotient.</w:t>
      </w:r>
    </w:p>
    <w:p>
      <w:pPr>
        <w:pStyle w:val="FirstParagraph"/>
      </w:pPr>
      <w:r>
        <w:rPr>
          <w:rStyle w:val="VerbatimChar"/>
        </w:rPr>
        <w:t xml:space="preserve">verify_lqr_cutspace.py</w:t>
      </w:r>
      <w:r>
        <w:t xml:space="preserve"> </w:t>
      </w:r>
      <w:r>
        <w:t xml:space="preserve">independently checks:</w:t>
      </w:r>
    </w:p>
    <w:p>
      <w:pPr>
        <w:numPr>
          <w:ilvl w:val="0"/>
          <w:numId w:val="1004"/>
        </w:numPr>
        <w:pStyle w:val="Compact"/>
      </w:pPr>
      <w:r>
        <w:t xml:space="preserve">Bell-number enumeration of phase partitions through</w:t>
      </w:r>
      <w:r>
        <w:t xml:space="preserve"> </w:t>
      </w:r>
      <w:r>
        <w:rPr>
          <w:rStyle w:val="VerbatimChar"/>
        </w:rPr>
        <w:t xml:space="preserve">r=6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|W(P)|=2^{|P|-1}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W(P) cap W(Q)=W(P vee Q)</w:t>
      </w:r>
      <w:r>
        <w:t xml:space="preserve"> </w:t>
      </w:r>
      <w:r>
        <w:t xml:space="preserve">for all partition pairs through</w:t>
      </w:r>
      <w:r>
        <w:t xml:space="preserve"> </w:t>
      </w:r>
      <w:r>
        <w:rPr>
          <w:rStyle w:val="VerbatimChar"/>
        </w:rPr>
        <w:t xml:space="preserve">r=6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the weighted partition-packing capacity for</w:t>
      </w:r>
      <w:r>
        <w:t xml:space="preserve"> </w:t>
      </w:r>
      <w:r>
        <w:rPr>
          <w:rStyle w:val="VerbatimChar"/>
        </w:rPr>
        <w:t xml:space="preserve">r=5</w:t>
      </w:r>
      <w:r>
        <w:t xml:space="preserve"> </w:t>
      </w:r>
      <w:r>
        <w:t xml:space="preserve">through the stabilization threshold</w:t>
      </w:r>
      <w:r>
        <w:t xml:space="preserve"> </w:t>
      </w:r>
      <w:r>
        <w:rPr>
          <w:rStyle w:val="VerbatimChar"/>
        </w:rPr>
        <w:t xml:space="preserve">q=15</w:t>
      </w:r>
      <w:r>
        <w:t xml:space="preserve">.</w:t>
      </w:r>
    </w:p>
    <w:p>
      <w:pPr>
        <w:pStyle w:val="FirstParagraph"/>
      </w:pPr>
      <w:r>
        <w:t xml:space="preserve">The proofs of the infinite formulas do not depend on these computations.</w:t>
      </w:r>
    </w:p>
    <w:p>
      <w:r>
        <w:pict>
          <v:rect style="width:0;height:1.5pt" o:hralign="center" o:hrstd="t" o:hr="t"/>
        </w:pict>
      </w:r>
    </w:p>
    <w:bookmarkEnd w:id="56"/>
    <w:bookmarkStart w:id="57" w:name="literature-position-and-novelty-boundary"/>
    <w:p>
      <w:pPr>
        <w:pStyle w:val="Heading2"/>
      </w:pPr>
      <w:r>
        <w:t xml:space="preserve">13. Literature position and novelty boundary</w:t>
      </w:r>
    </w:p>
    <w:p>
      <w:pPr>
        <w:pStyle w:val="FirstParagraph"/>
      </w:pPr>
      <w:r>
        <w:t xml:space="preserve">The graph-theoretic and finite-geometric surroundings of the result are classical.</w:t>
      </w:r>
    </w:p>
    <w:p>
      <w:pPr>
        <w:pStyle w:val="BodyText"/>
      </w:pPr>
      <w:r>
        <w:t xml:space="preserve">Harary, Hedetniemi and Robinson [3] established foundational properties of uniquely colorable graphs, including connectivity of the graph induced by every pair of color classes. Bollobas [4] developed further structural results on unique colorability. Our Theorem 5.1 is therefore not claimed as a new general unique-colorability theorem; its role is the specialized form induced by the LQR transversal quotient.</w:t>
      </w:r>
    </w:p>
    <w:p>
      <w:pPr>
        <w:pStyle w:val="BodyText"/>
      </w:pPr>
      <w:r>
        <w:t xml:space="preserve">Pairwise trivially intersecting subspaces, partial spreads and vector-space partitions are also classical [5,6]. Once (45) has been obtained, counting their nonzero vectors is standard. The novelty claim is therefore deliberately restricted to the following chain inside the FCOA phase-synchronization problem: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point-image constraints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transversal unique-coloring quotient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component partitions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canonical binary cut spaces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sharp LQR stabilization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Permutation synchronization also has an established algorithmic literature, typically concerned with recovering globally consistent matchings from noisy pairwise permutation estimates [7]. The present parameter differs: it asks for the minimum number of exact same-source point-image equalities sufficient to force an arbitrary tuple in</w:t>
      </w:r>
      <w:r>
        <w:t xml:space="preserve"> </w:t>
      </w:r>
      <w:r>
        <w:rPr>
          <w:rStyle w:val="VerbatimChar"/>
        </w:rPr>
        <w:t xml:space="preserve">S_q^r</w:t>
      </w:r>
      <w:r>
        <w:t xml:space="preserve"> </w:t>
      </w:r>
      <w:r>
        <w:t xml:space="preserve">to be diagonal.</w:t>
      </w:r>
    </w:p>
    <w:p>
      <w:pPr>
        <w:pStyle w:val="BodyText"/>
      </w:pPr>
      <w:r>
        <w:t xml:space="preserve">A dedicated search performed for this project did not locate the exact extremal parameter</w:t>
      </w:r>
      <w:r>
        <w:t xml:space="preserve"> </w:t>
      </w:r>
      <w:r>
        <w:rPr>
          <w:rStyle w:val="VerbatimChar"/>
        </w:rPr>
        <w:t xml:space="preserve">L_q(r)</w:t>
      </w:r>
      <w:r>
        <w:t xml:space="preserve"> </w:t>
      </w:r>
      <w:r>
        <w:t xml:space="preserve">in this form. This is a conservative literature statement, not an absolute priority claim.</w:t>
      </w:r>
    </w:p>
    <w:p>
      <w:r>
        <w:pict>
          <v:rect style="width:0;height:1.5pt" o:hralign="center" o:hrstd="t" o:hr="t"/>
        </w:pict>
      </w:r>
    </w:p>
    <w:bookmarkEnd w:id="57"/>
    <w:bookmarkStart w:id="58" w:name="limitations-and-open-problems"/>
    <w:p>
      <w:pPr>
        <w:pStyle w:val="Heading2"/>
      </w:pPr>
      <w:r>
        <w:t xml:space="preserve">14. Limitations and open problems</w:t>
      </w:r>
    </w:p>
    <w:p>
      <w:pPr>
        <w:pStyle w:val="FirstParagraph"/>
      </w:pPr>
      <w:r>
        <w:t xml:space="preserve">The main limitations are structural and explicit.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L_q(r)</w:t>
      </w:r>
      <w:r>
        <w:t xml:space="preserve"> </w:t>
      </w:r>
      <w:r>
        <w:t xml:space="preserve">measures abstract phase-link constraints, not real FCOA operation-cell additions.</w:t>
      </w:r>
    </w:p>
    <w:p>
      <w:pPr>
        <w:numPr>
          <w:ilvl w:val="0"/>
          <w:numId w:val="1005"/>
        </w:numPr>
        <w:pStyle w:val="Compact"/>
      </w:pPr>
      <w:r>
        <w:t xml:space="preserve">The pre-stabilization sector (60) is not solved in general.</w:t>
      </w:r>
    </w:p>
    <w:p>
      <w:pPr>
        <w:numPr>
          <w:ilvl w:val="0"/>
          <w:numId w:val="1005"/>
        </w:numPr>
        <w:pStyle w:val="Compact"/>
      </w:pPr>
      <w:r>
        <w:t xml:space="preserve">Pairwise cut-space packing is necessary but may fail to capture all unique-coloring obstructions.</w:t>
      </w:r>
    </w:p>
    <w:p>
      <w:pPr>
        <w:numPr>
          <w:ilvl w:val="0"/>
          <w:numId w:val="1005"/>
        </w:numPr>
        <w:pStyle w:val="Compact"/>
      </w:pPr>
      <w:r>
        <w:t xml:space="preserve">The present paper does not define a multicolor analogue of the binary actual-cell repair parameter.</w:t>
      </w:r>
    </w:p>
    <w:p>
      <w:pPr>
        <w:numPr>
          <w:ilvl w:val="0"/>
          <w:numId w:val="1005"/>
        </w:numPr>
        <w:pStyle w:val="Compact"/>
      </w:pPr>
      <w:r>
        <w:t xml:space="preserve">The local existence of permutation-valued phases is assumed; sparse ternary reducts with</w:t>
      </w:r>
      <w:r>
        <w:t xml:space="preserve"> </w:t>
      </w:r>
      <w:r>
        <w:rPr>
          <w:rStyle w:val="VerbatimChar"/>
        </w:rPr>
        <w:t xml:space="preserve">q&gt;=3</w:t>
      </w:r>
      <w:r>
        <w:t xml:space="preserve"> </w:t>
      </w:r>
      <w:r>
        <w:t xml:space="preserve">can fail before the synchronization problem is even defined, as shown in the companion sparse multicolor transport manuscript [2].</w:t>
      </w:r>
    </w:p>
    <w:p>
      <w:pPr>
        <w:pStyle w:val="FirstParagraph"/>
      </w:pPr>
      <w:r>
        <w:t xml:space="preserve">Natural next problems are to determine</w:t>
      </w:r>
      <w:r>
        <w:t xml:space="preserve"> </w:t>
      </w:r>
      <w:r>
        <w:rPr>
          <w:rStyle w:val="VerbatimChar"/>
        </w:rPr>
        <w:t xml:space="preserve">L_4(r)</w:t>
      </w:r>
      <w:r>
        <w:t xml:space="preserve"> </w:t>
      </w:r>
      <w:r>
        <w:t xml:space="preserve">for general</w:t>
      </w:r>
      <w:r>
        <w:t xml:space="preserve"> </w:t>
      </w:r>
      <w:r>
        <w:rPr>
          <w:rStyle w:val="VerbatimChar"/>
        </w:rPr>
        <w:t xml:space="preserve">r</w:t>
      </w:r>
      <w:r>
        <w:t xml:space="preserve">, solve</w:t>
      </w:r>
      <w:r>
        <w:t xml:space="preserve"> </w:t>
      </w:r>
      <w:r>
        <w:rPr>
          <w:rStyle w:val="VerbatimChar"/>
        </w:rPr>
        <w:t xml:space="preserve">L_q(5)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4&lt;=q&lt;=14</w:t>
      </w:r>
      <w:r>
        <w:t xml:space="preserve">, and characterize when an optimal partition-subspace packing is realized by a synchronizing transversal quotient.</w:t>
      </w:r>
    </w:p>
    <w:p>
      <w:r>
        <w:pict>
          <v:rect style="width:0;height:1.5pt" o:hralign="center" o:hrstd="t" o:hr="t"/>
        </w:pict>
      </w:r>
    </w:p>
    <w:bookmarkEnd w:id="58"/>
    <w:bookmarkStart w:id="59" w:name="conclusion"/>
    <w:p>
      <w:pPr>
        <w:pStyle w:val="Heading2"/>
      </w:pPr>
      <w:r>
        <w:t xml:space="preserve">15. Conclusion</w:t>
      </w:r>
    </w:p>
    <w:p>
      <w:pPr>
        <w:pStyle w:val="FirstParagraph"/>
      </w:pPr>
      <w:r>
        <w:t xml:space="preserve">The point-image synchronization cost has a sharper structure than the naive spanning-tree estimate suggests. The correct lower-bound objects are not merely graphs on the phase indices. They are component partitions, and after normalization those partitions produce binary cut spaces whose nonzero vectors must pack disjointly.</w:t>
      </w:r>
    </w:p>
    <w:p>
      <w:pPr>
        <w:pStyle w:val="BodyText"/>
      </w:pPr>
      <w:r>
        <w:t xml:space="preserve">This leads to three layers of exact structure: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exact four-phase transition,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t>q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12</m:t>
          </m:r>
          <m:r>
            <m:rPr>
              <m:sty m:val="p"/>
            </m:rPr>
            <m:t>,</m:t>
          </m:r>
          <m:r>
            <m:t> </m:t>
          </m:r>
          <m:r>
            <m:t>3</m:t>
          </m:r>
          <m:r>
            <m:t>q</m:t>
          </m:r>
          <m:r>
            <m:rPr>
              <m:sty m:val="p"/>
            </m:rPr>
            <m:t>−</m:t>
          </m:r>
          <m:r>
            <m:t>7</m:t>
          </m:r>
        </m:oMath>
      </m:oMathPara>
    </w:p>
    <w:p>
      <w:pPr>
        <w:pStyle w:val="FirstParagraph"/>
      </w:pPr>
      <w:r>
        <w:t xml:space="preserve">in its respective ranges, and the general stabilization theorem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q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 </m:t>
              </m:r>
              <m:r>
                <m:rPr>
                  <m:nor/>
                  <m:sty m:val="p"/>
                </m:rPr>
                <m:t>iff the linear lower bound is attainable, with attainment beginning exactly at </m:t>
              </m:r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 each fixed number of phases, the unsolved problem is therefore finite. In FCOA terms, the result provides an exact capacity theorem for synchronizing already-existing anonymous full-support phases, while keeping distinct the harder problem of realizing such synchronization by genuine operation-cell extensions.</w:t>
      </w:r>
    </w:p>
    <w:p>
      <w:r>
        <w:pict>
          <v:rect style="width:0;height:1.5pt" o:hralign="center" o:hrstd="t" o:hr="t"/>
        </w:pict>
      </w:r>
    </w:p>
    <w:bookmarkEnd w:id="59"/>
    <w:bookmarkStart w:id="6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A. Malachevsky and Commander Sol,</w:t>
      </w:r>
      <w:r>
        <w:t xml:space="preserve"> </w:t>
      </w:r>
      <w:r>
        <w:rPr>
          <w:bCs/>
          <w:b/>
        </w:rPr>
        <w:t xml:space="preserve">Fixed-Carrier Oriented Algebra (FCOA): Definition, Typed Partial Operations, Carrier Erasure, and the Canonical M0 Baseline</w:t>
      </w:r>
      <w:r>
        <w:t xml:space="preserve">, 2026. DOI:</w:t>
      </w:r>
      <w:r>
        <w:t xml:space="preserve"> </w:t>
      </w:r>
      <w:r>
        <w:rPr>
          <w:rStyle w:val="VerbatimChar"/>
        </w:rPr>
        <w:t xml:space="preserve">10.5281/zenodo.22164246</w:t>
      </w:r>
      <w:r>
        <w:t xml:space="preserve">. https://doi.org/10.5281/zenodo.22164246.</w:t>
      </w:r>
    </w:p>
    <w:p>
      <w:pPr>
        <w:pStyle w:val="BodyText"/>
      </w:pPr>
      <w:r>
        <w:t xml:space="preserve">[2] A. Malachevsky and Commander Sol,</w:t>
      </w:r>
      <w:r>
        <w:t xml:space="preserve"> </w:t>
      </w:r>
      <w:r>
        <w:rPr>
          <w:bCs/>
          <w:b/>
        </w:rPr>
        <w:t xml:space="preserve">Reflections on Sparse Multicolor Transport with Commander Sol: Proper-Coloring Obstructions, Local Phase Groupoids, and Exact Gluing in FCOA</w:t>
      </w:r>
      <w:r>
        <w:t xml:space="preserve">, companion manuscript, 2026, repository package</w:t>
      </w:r>
      <w:r>
        <w:t xml:space="preserve"> </w:t>
      </w:r>
      <w:r>
        <w:rPr>
          <w:rStyle w:val="VerbatimChar"/>
        </w:rPr>
        <w:t xml:space="preserve">papers/FCOA-SPARSE-MULTICOLOR-TRANSPORT/</w:t>
      </w:r>
      <w:r>
        <w:t xml:space="preserve">.</w:t>
      </w:r>
    </w:p>
    <w:p>
      <w:pPr>
        <w:pStyle w:val="BodyText"/>
      </w:pPr>
      <w:r>
        <w:t xml:space="preserve">[3] F. Harary, S. T. Hedetniemi, R. W. Robinson,</w:t>
      </w:r>
      <w:r>
        <w:t xml:space="preserve"> </w:t>
      </w:r>
      <w:r>
        <w:rPr>
          <w:bCs/>
          <w:b/>
        </w:rPr>
        <w:t xml:space="preserve">Uniquely colorable graphs</w:t>
      </w:r>
      <w:r>
        <w:t xml:space="preserve">,</w:t>
      </w:r>
      <w:r>
        <w:t xml:space="preserve"> </w:t>
      </w:r>
      <w:r>
        <w:rPr>
          <w:iCs/>
          <w:i/>
        </w:rPr>
        <w:t xml:space="preserve">Journal of Combinatorial Theory</w:t>
      </w:r>
      <w:r>
        <w:t xml:space="preserve"> </w:t>
      </w:r>
      <w:r>
        <w:t xml:space="preserve">6(3) (1969), 264–270. DOI:</w:t>
      </w:r>
      <w:r>
        <w:t xml:space="preserve"> </w:t>
      </w:r>
      <w:r>
        <w:rPr>
          <w:rStyle w:val="VerbatimChar"/>
        </w:rPr>
        <w:t xml:space="preserve">10.1016/S0021-9800(69)80086-4</w:t>
      </w:r>
      <w:r>
        <w:t xml:space="preserve">.</w:t>
      </w:r>
    </w:p>
    <w:p>
      <w:pPr>
        <w:pStyle w:val="BodyText"/>
      </w:pPr>
      <w:r>
        <w:t xml:space="preserve">[4] B. Bollobas,</w:t>
      </w:r>
      <w:r>
        <w:t xml:space="preserve"> </w:t>
      </w:r>
      <w:r>
        <w:rPr>
          <w:bCs/>
          <w:b/>
        </w:rPr>
        <w:t xml:space="preserve">Uniquely colorable graphs</w:t>
      </w:r>
      <w:r>
        <w:t xml:space="preserve">,</w:t>
      </w:r>
      <w:r>
        <w:t xml:space="preserve"> </w:t>
      </w:r>
      <w:r>
        <w:rPr>
          <w:iCs/>
          <w:i/>
        </w:rPr>
        <w:t xml:space="preserve">Journal of Combinatorial Theory, Series B</w:t>
      </w:r>
      <w:r>
        <w:t xml:space="preserve"> </w:t>
      </w:r>
      <w:r>
        <w:t xml:space="preserve">25 (1978), 54–61. DOI:</w:t>
      </w:r>
      <w:r>
        <w:t xml:space="preserve"> </w:t>
      </w:r>
      <w:r>
        <w:rPr>
          <w:rStyle w:val="VerbatimChar"/>
        </w:rPr>
        <w:t xml:space="preserve">10.1016/S0095-8956(78)80010-0</w:t>
      </w:r>
      <w:r>
        <w:t xml:space="preserve">.</w:t>
      </w:r>
    </w:p>
    <w:p>
      <w:pPr>
        <w:pStyle w:val="BodyText"/>
      </w:pPr>
      <w:r>
        <w:t xml:space="preserve">[5] O. Heden,</w:t>
      </w:r>
      <w:r>
        <w:t xml:space="preserve"> </w:t>
      </w:r>
      <w:r>
        <w:rPr>
          <w:bCs/>
          <w:b/>
        </w:rPr>
        <w:t xml:space="preserve">A survey of the different types of vector space partitions</w:t>
      </w:r>
      <w:r>
        <w:t xml:space="preserve">,</w:t>
      </w:r>
      <w:r>
        <w:t xml:space="preserve"> </w:t>
      </w:r>
      <w:r>
        <w:rPr>
          <w:iCs/>
          <w:i/>
        </w:rPr>
        <w:t xml:space="preserve">Discrete Mathematics, Algorithms and Applications</w:t>
      </w:r>
      <w:r>
        <w:t xml:space="preserve"> </w:t>
      </w:r>
      <w:r>
        <w:t xml:space="preserve">4(1) (2012), 1250001. DOI:</w:t>
      </w:r>
      <w:r>
        <w:t xml:space="preserve"> </w:t>
      </w:r>
      <w:r>
        <w:rPr>
          <w:rStyle w:val="VerbatimChar"/>
        </w:rPr>
        <w:t xml:space="preserve">10.1142/S1793830912500012</w:t>
      </w:r>
      <w:r>
        <w:t xml:space="preserve">.</w:t>
      </w:r>
    </w:p>
    <w:p>
      <w:pPr>
        <w:pStyle w:val="BodyText"/>
      </w:pPr>
      <w:r>
        <w:t xml:space="preserve">[6] T. Honold, M. Kiermaier, S. Kurz,</w:t>
      </w:r>
      <w:r>
        <w:t xml:space="preserve"> </w:t>
      </w:r>
      <w:r>
        <w:rPr>
          <w:bCs/>
          <w:b/>
        </w:rPr>
        <w:t xml:space="preserve">Partial spreads and vector space partitions</w:t>
      </w:r>
      <w:r>
        <w:t xml:space="preserve">, in</w:t>
      </w:r>
      <w:r>
        <w:t xml:space="preserve"> </w:t>
      </w:r>
      <w:r>
        <w:rPr>
          <w:iCs/>
          <w:i/>
        </w:rPr>
        <w:t xml:space="preserve">Network Coding and Subspace Designs</w:t>
      </w:r>
      <w:r>
        <w:t xml:space="preserve">, Springer, 2018, 131–170. DOI:</w:t>
      </w:r>
      <w:r>
        <w:t xml:space="preserve"> </w:t>
      </w:r>
      <w:r>
        <w:rPr>
          <w:rStyle w:val="VerbatimChar"/>
        </w:rPr>
        <w:t xml:space="preserve">10.1007/978-3-319-70293-3_7</w:t>
      </w:r>
      <w:r>
        <w:t xml:space="preserve">.</w:t>
      </w:r>
    </w:p>
    <w:p>
      <w:pPr>
        <w:pStyle w:val="BodyText"/>
      </w:pPr>
      <w:r>
        <w:t xml:space="preserve">[7] D. Pachauri, T. Kondor, V. Singh,</w:t>
      </w:r>
      <w:r>
        <w:t xml:space="preserve"> </w:t>
      </w:r>
      <w:r>
        <w:rPr>
          <w:bCs/>
          <w:b/>
        </w:rPr>
        <w:t xml:space="preserve">Solving the multi-way matching problem by permutation synchronization</w:t>
      </w:r>
      <w:r>
        <w:t xml:space="preserve">,</w:t>
      </w:r>
      <w:r>
        <w:t xml:space="preserve"> </w:t>
      </w:r>
      <w:r>
        <w:rPr>
          <w:iCs/>
          <w:i/>
        </w:rPr>
        <w:t xml:space="preserve">Advances in Neural Information Processing Systems 26</w:t>
      </w:r>
      <w:r>
        <w:t xml:space="preserve">, 2013.</w:t>
      </w:r>
    </w:p>
    <w:p>
      <w:r>
        <w:pict>
          <v:rect style="width:0;height:1.5pt" o:hralign="center" o:hrstd="t" o:hr="t"/>
        </w:pict>
      </w:r>
    </w:p>
    <w:bookmarkEnd w:id="60"/>
    <w:bookmarkStart w:id="61" w:name="reproducibility-note"/>
    <w:p>
      <w:pPr>
        <w:pStyle w:val="Heading2"/>
      </w:pPr>
      <w:r>
        <w:t xml:space="preserve">Reproducibility note</w:t>
      </w:r>
    </w:p>
    <w:p>
      <w:pPr>
        <w:pStyle w:val="FirstParagraph"/>
      </w:pPr>
      <w:r>
        <w:t xml:space="preserve">The theorem-source files and independent finite verifiers are maintained under</w:t>
      </w:r>
    </w:p>
    <w:p>
      <w:pPr>
        <w:pStyle w:val="BodyText"/>
      </w:pPr>
      <w:r>
        <w:rPr>
          <w:rStyle w:val="VerbatimChar"/>
        </w:rPr>
        <w:t xml:space="preserve">delegated/FCOA_RIGIDITY_COST/QGE3/</w:t>
      </w:r>
    </w:p>
    <w:p>
      <w:pPr>
        <w:pStyle w:val="BodyText"/>
      </w:pPr>
      <w:r>
        <w:t xml:space="preserve">in the repository</w:t>
      </w:r>
    </w:p>
    <w:p>
      <w:pPr>
        <w:pStyle w:val="BodyText"/>
      </w:pPr>
      <w:r>
        <w:rPr>
          <w:rStyle w:val="VerbatimChar"/>
        </w:rPr>
        <w:t xml:space="preserve">https://github.com/AIDevelopersMonster/Riemann-Hypothesis-Commander-Sol</w:t>
      </w:r>
    </w:p>
    <w:p>
      <w:pPr>
        <w:pStyle w:val="BodyText"/>
      </w:pPr>
      <w:r>
        <w:t xml:space="preserve">on the research branch</w:t>
      </w:r>
      <w:r>
        <w:t xml:space="preserve"> </w:t>
      </w:r>
      <w:r>
        <w:rPr>
          <w:rStyle w:val="VerbatimChar"/>
        </w:rPr>
        <w:t xml:space="preserve">director/fcoa-rigidity-cost</w:t>
      </w:r>
      <w:r>
        <w:t xml:space="preserve"> </w:t>
      </w:r>
      <w:r>
        <w:t xml:space="preserve">at manuscript assembly time.</w:t>
      </w:r>
    </w:p>
    <w:bookmarkEnd w:id="61"/>
    <w:bookmarkEnd w:id="62"/>
    <w:sectPr>
      <w:headerReference w:type="default" r:id="rId9"/>
      <w:footerReference w:type="default" r:id="rId10"/>
      <w:pgSz w:w="12240" w:h="15840"/>
      <w:pgMar w:top="1123" w:bottom="1123" w:left="1238" w:right="1238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erif" w:hAnsi="Liberation Serif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erif" w:hAnsi="Liberation Serif"/>
        <w:sz w:val="16"/>
      </w:rPr>
      <w:t>FCOA - Point-Image Phase Synchronization - v1.0-rc1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Liberation Serif" w:hAnsi="Liberation Serif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/>
      <w:b w:val="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Reflections on Point-Image Phase Synchronization with Commander Sol</dc:title>
  <dc:creator>Alex Malachevsky; Commander Sol</dc:creator>
  <cp:keywords>FCOA; permutation synchronization; unique colorability; cut spaces; rigidity cost</cp:keywords>
  <dcterms:created xsi:type="dcterms:W3CDTF">2026-09-05T11:19:42Z</dcterms:created>
  <dcterms:modified xsi:type="dcterms:W3CDTF">2026-09-05T11:19:42Z</dcterms:modified>
  <dc:subject>FCOA rigidity cost and point-image phase synchronization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