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Liberation Sans" w:hAnsi="Liberation Sans"/>
          <w:b/>
          <w:color w:val="1F4E79"/>
          <w:sz w:val="62"/>
        </w:rPr>
        <w:t>JZ-PWM*2</w:t>
      </w:r>
    </w:p>
    <w:p>
      <w:pPr>
        <w:spacing w:before="100"/>
        <w:jc w:val="center"/>
      </w:pPr>
      <w:r>
        <w:rPr>
          <w:rFonts w:ascii="Liberation Sans" w:hAnsi="Liberation Sans"/>
          <w:b/>
          <w:color w:val="222222"/>
          <w:sz w:val="36"/>
        </w:rPr>
        <w:t>Двухканальный генератор PWM с UART</w:t>
      </w:r>
    </w:p>
    <w:p>
      <w:pPr>
        <w:spacing w:before="300"/>
        <w:jc w:val="center"/>
      </w:pPr>
      <w:r>
        <w:rPr>
          <w:rFonts w:ascii="Liberation Sans" w:hAnsi="Liberation Sans"/>
          <w:b/>
          <w:color w:val="1F4E79"/>
          <w:sz w:val="32"/>
        </w:rPr>
        <w:t>РУКОВОДСТВО ПО ЭКСПЛУАТАЦИИ</w:t>
      </w:r>
    </w:p>
    <w:p>
      <w:pPr>
        <w:spacing w:before="320"/>
        <w:jc w:val="center"/>
      </w:pPr>
      <w:r>
        <w:drawing>
          <wp:inline xmlns:a="http://schemas.openxmlformats.org/drawingml/2006/main" xmlns:pic="http://schemas.openxmlformats.org/drawingml/2006/picture">
            <wp:extent cx="3312000" cy="2564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z_pwm_board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2564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i/>
          <w:color w:val="5A5A5A"/>
          <w:sz w:val="21"/>
        </w:rPr>
        <w:t>Неофициальная русскоязычная редакция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948"/>
            <w:tcMar>
              <w:top w:w="100" w:type="dxa"/>
              <w:start w:w="130" w:type="dxa"/>
              <w:bottom w:w="100" w:type="dxa"/>
              <w:end w:w="130" w:type="dxa"/>
            </w:tcMar>
            <w:shd w:fill="E7F0F7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sz w:val="19"/>
              </w:rPr>
              <w:t>Обозначение</w:t>
            </w:r>
          </w:p>
        </w:tc>
        <w:tc>
          <w:tcPr>
            <w:tcW w:type="dxa" w:w="442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 w:val="0"/>
                <w:sz w:val="19"/>
              </w:rPr>
              <w:t>JZ-PWM*2 / JZ-PWM2</w:t>
            </w:r>
          </w:p>
        </w:tc>
      </w:tr>
      <w:tr>
        <w:tc>
          <w:tcPr>
            <w:tcW w:type="dxa" w:w="2948"/>
            <w:tcMar>
              <w:top w:w="100" w:type="dxa"/>
              <w:start w:w="130" w:type="dxa"/>
              <w:bottom w:w="100" w:type="dxa"/>
              <w:end w:w="130" w:type="dxa"/>
            </w:tcMar>
            <w:shd w:fill="E7F0F7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sz w:val="19"/>
              </w:rPr>
              <w:t>Версия документа</w:t>
            </w:r>
          </w:p>
        </w:tc>
        <w:tc>
          <w:tcPr>
            <w:tcW w:type="dxa" w:w="442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 w:val="0"/>
                <w:sz w:val="19"/>
              </w:rPr>
              <w:t>1.0</w:t>
            </w:r>
          </w:p>
        </w:tc>
      </w:tr>
      <w:tr>
        <w:tc>
          <w:tcPr>
            <w:tcW w:type="dxa" w:w="2948"/>
            <w:tcMar>
              <w:top w:w="100" w:type="dxa"/>
              <w:start w:w="130" w:type="dxa"/>
              <w:bottom w:w="100" w:type="dxa"/>
              <w:end w:w="130" w:type="dxa"/>
            </w:tcMar>
            <w:shd w:fill="E7F0F7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sz w:val="19"/>
              </w:rPr>
              <w:t>Дата</w:t>
            </w:r>
          </w:p>
        </w:tc>
        <w:tc>
          <w:tcPr>
            <w:tcW w:type="dxa" w:w="442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 w:val="0"/>
                <w:sz w:val="19"/>
              </w:rPr>
              <w:t>31 июля 2026 г.</w:t>
            </w:r>
          </w:p>
        </w:tc>
      </w:tr>
    </w:tbl>
    <w:p>
      <w:pPr>
        <w:spacing w:before="120"/>
        <w:jc w:val="center"/>
      </w:pPr>
      <w:r>
        <w:rPr>
          <w:b/>
          <w:color w:val="9C0006"/>
          <w:sz w:val="17"/>
        </w:rPr>
        <w:t>Перед подключением к микроконтроллеру обязательно проверьте уровни UART и фактическую распиновку конкретного экземпляра.</w:t>
      </w:r>
    </w:p>
    <w:p>
      <w:r>
        <w:br w:type="page"/>
      </w:r>
    </w:p>
    <w:p>
      <w:pPr>
        <w:pStyle w:val="Heading1"/>
      </w:pPr>
      <w:r>
        <w:t>1. Назначение и область применения</w:t>
      </w:r>
    </w:p>
    <w:p>
      <w:pPr>
        <w:pStyle w:val="BodyText"/>
      </w:pPr>
      <w:r>
        <w:t>Модуль JZ-PWM*2 предназначен для формирования двух независимых прямоугольных сигналов с регулируемыми частотой и коэффициентом заполнения. Настройка выполняется кнопками на плате либо командами по последовательному интерфейсу UART.</w:t>
      </w:r>
    </w:p>
    <w:p>
      <w:pPr>
        <w:pStyle w:val="BodyText"/>
      </w:pPr>
      <w:r>
        <w:t>Модуль удобно применять как отдельный периферийный генератор PWM в микроконтроллерных, учебных, лабораторных и автоматизированных системах, когда формирование импульсов должно выполняться независимо от загрузки главного контроллера.</w:t>
      </w:r>
    </w:p>
    <w:p>
      <w:pPr>
        <w:pStyle w:val="ListBullet"/>
      </w:pPr>
      <w:r>
        <w:t>подача тактовых и тестовых прямоугольных импульсов;</w:t>
      </w:r>
    </w:p>
    <w:p>
      <w:pPr>
        <w:pStyle w:val="ListBullet"/>
      </w:pPr>
      <w:r>
        <w:t>управление входом STEP драйвера шагового двигателя;</w:t>
      </w:r>
    </w:p>
    <w:p>
      <w:pPr>
        <w:pStyle w:val="ListBullet"/>
      </w:pPr>
      <w:r>
        <w:t>регулирование яркости, скорости или мощности через внешний драйвер;</w:t>
      </w:r>
    </w:p>
    <w:p>
      <w:pPr>
        <w:pStyle w:val="ListBullet"/>
      </w:pPr>
      <w:r>
        <w:t>проверка цифровых входов, счетчиков, драйверов и исполнительных модулей;</w:t>
      </w:r>
    </w:p>
    <w:p>
      <w:pPr>
        <w:pStyle w:val="ListBullet"/>
      </w:pPr>
      <w:r>
        <w:t>автономная ручная настройка частоты и заполнения с отображением на индикаторе.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5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9C0006"/>
              </w:rPr>
              <w:t>ВАЖНО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</w:rPr>
              <w:t>JZ-PWM*2 является генератором управляющего сигнала, а не силовым регулятором. Выходной ток заявлен менее 30 мА. Двигатели, нагреватели, лампы, ленты и другие силовые нагрузки подключают через подходящий драйвер, MOSFET-каскад или специализированный модуль.</w:t>
            </w:r>
          </w:p>
        </w:tc>
      </w:tr>
    </w:tbl>
    <w:p>
      <w:pPr>
        <w:spacing w:after="0"/>
      </w:pPr>
    </w:p>
    <w:p>
      <w:pPr>
        <w:pStyle w:val="Heading1"/>
      </w:pPr>
      <w:r>
        <w:t>2. Указания по безопасности</w:t>
      </w:r>
    </w:p>
    <w:p>
      <w:pPr>
        <w:pStyle w:val="ListNumber"/>
      </w:pPr>
      <w:r>
        <w:t>Перед подачей питания проверьте полярность, диапазон напряжения и маркировку выводов именно на вашем экземпляре платы.</w:t>
      </w:r>
    </w:p>
    <w:p>
      <w:pPr>
        <w:pStyle w:val="ListNumber"/>
      </w:pPr>
      <w:r>
        <w:t>Не соединяйте одновременно вход 5-30 В и Micro-USB, пока электрическая схема конкретной ревизии не проверена.</w:t>
      </w:r>
    </w:p>
    <w:p>
      <w:pPr>
        <w:pStyle w:val="ListNumber"/>
      </w:pPr>
      <w:r>
        <w:t>При соединении с внешним контроллером объедините общие провода GND.</w:t>
      </w:r>
    </w:p>
    <w:p>
      <w:pPr>
        <w:pStyle w:val="ListNumber"/>
      </w:pPr>
      <w:r>
        <w:t>До подключения ESP32, RP2040 и других устройств с логикой 3,3 В измерьте уровень TXD модуля. При уровне около 5 В примените делитель или преобразователь уровней.</w:t>
      </w:r>
    </w:p>
    <w:p>
      <w:pPr>
        <w:pStyle w:val="ListNumber"/>
      </w:pPr>
      <w:r>
        <w:t>Не используйте модуль как единственное средство аварийного отключения. Для ответственных нагрузок предусмотрите аппаратный сигнал ENABLE, реле или отключение питания силового драйвера.</w:t>
      </w:r>
    </w:p>
    <w:p>
      <w:pPr>
        <w:pStyle w:val="ListNumber"/>
      </w:pPr>
      <w:r>
        <w:t>Учтите энергонезависимое сохранение параметров: после повторного включения модуль может восстановить ранее заданный режим и сразу сформировать PWM.</w:t>
      </w:r>
    </w:p>
    <w:p>
      <w:pPr>
        <w:pStyle w:val="Heading1"/>
      </w:pPr>
      <w:r>
        <w:t>3. Основные технические характеристики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3005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237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Количество каналов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2 независимых канала PWM1 и PWM2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Питание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5-30 В DC; альтернативно Micro-USB 5 В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Диапазон частоты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1 Гц - 150 кГц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Диапазон 1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1-999 Гц, шаг 1 Гц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Диапазон 2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0,1-99,9 кГц, шаг 0,1 кГц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Диапазон 3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1-150 кГц, шаг 1 кГц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Коэффициент заполнения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Индикация 0-100%; документированные UART-команды 1-100%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Точность частоты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заявлено ±2%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Выходной ток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заявлено менее 30 мА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Амплитуда выхода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стандартно около 5 Vp-p; заявлена регулировка, способ не описан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Интерфейс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UART, 9600 бод, 8 бит, 1 стоп-бит, без четности и flow control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Сохранение параметров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энергонезависимое</w:t>
            </w:r>
          </w:p>
        </w:tc>
      </w:tr>
      <w:tr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Рабочая температура</w:t>
            </w:r>
          </w:p>
        </w:tc>
        <w:tc>
          <w:tcPr>
            <w:tcW w:type="dxa" w:w="623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заявлено -30...+70 °C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5"/>
            <w:shd w:fill="E7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9"/>
              </w:rPr>
              <w:t>Примечание к характеристикам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</w:rPr>
              <w:t>Указанные значения относятся к распространенной версии модуля и описанию продавца. Китайские платы с одинаковым внешним видом могут иметь различия в прошивке, уровнях сигналов и разводке.</w:t>
            </w:r>
          </w:p>
        </w:tc>
      </w:tr>
    </w:tbl>
    <w:p>
      <w:pPr>
        <w:spacing w:after="0"/>
      </w:pPr>
    </w:p>
    <w:p>
      <w:pPr>
        <w:pStyle w:val="Heading1"/>
      </w:pPr>
      <w:r>
        <w:t>4. Органы управления и соединители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32000" cy="3122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z_pwm_board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3122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1 - Внешний вид типовой платы JZ-PWM*2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272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52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SET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выбор параметра; длительное нажатие в режиме частоты переключает диапазон</w:t>
            </w:r>
          </w:p>
        </w:tc>
      </w:tr>
      <w:tr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ADD / UP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увеличение значения; удержание ускоряет изменение</w:t>
            </w:r>
          </w:p>
        </w:tc>
      </w:tr>
      <w:tr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DEC / DOWN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уменьшение значения; удержание ускоряет изменение</w:t>
            </w:r>
          </w:p>
        </w:tc>
      </w:tr>
      <w:tr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Micro-USB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питание 5 В</w:t>
            </w:r>
          </w:p>
        </w:tc>
      </w:tr>
      <w:tr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5-30 V / GND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основное питание постоянным напряжением</w:t>
            </w:r>
          </w:p>
        </w:tc>
      </w:tr>
      <w:tr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RXD / TXD / GND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последовательное управление и ответы модуля</w:t>
            </w:r>
          </w:p>
        </w:tc>
      </w:tr>
      <w:tr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PWM1 / PWM2 / GND</w:t>
            </w:r>
          </w:p>
        </w:tc>
        <w:tc>
          <w:tcPr>
            <w:tcW w:type="dxa" w:w="6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сигнальные выходы двух каналов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5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9C0006"/>
              </w:rPr>
              <w:t>Проверка распиновки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</w:rPr>
              <w:t>Расположение контактов может отличаться между партиями. Подключайтесь по надписям на текстолите, а не только по фотографии или цвету проводов.</w:t>
            </w:r>
          </w:p>
        </w:tc>
      </w:tr>
    </w:tbl>
    <w:p>
      <w:pPr>
        <w:spacing w:after="0"/>
      </w:pPr>
    </w:p>
    <w:p>
      <w:pPr>
        <w:pStyle w:val="Heading1"/>
      </w:pPr>
      <w:r>
        <w:t>5. Ручное управление</w:t>
      </w:r>
    </w:p>
    <w:p>
      <w:pPr>
        <w:pStyle w:val="Heading2"/>
      </w:pPr>
      <w:r>
        <w:t>5.1 Выбор параметра</w:t>
      </w:r>
    </w:p>
    <w:p>
      <w:pPr>
        <w:pStyle w:val="BodyText"/>
      </w:pPr>
      <w:r>
        <w:t>Коротко нажимайте SET. Индикатор циклически выводит четыре параметра: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238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Индикация</w:t>
            </w:r>
          </w:p>
        </w:tc>
        <w:tc>
          <w:tcPr>
            <w:tcW w:type="dxa" w:w="686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Параметр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FR1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частота канала PWM1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dU1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коэффициент заполнения PWM1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FR2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частота канала PWM2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dU2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коэффициент заполнения PWM2</w:t>
            </w:r>
          </w:p>
        </w:tc>
      </w:tr>
    </w:tbl>
    <w:p>
      <w:pPr>
        <w:spacing w:after="0"/>
      </w:pPr>
    </w:p>
    <w:p>
      <w:pPr>
        <w:pStyle w:val="BodyText"/>
      </w:pPr>
      <w:r>
        <w:t>После отображения обозначения на индикаторе появляется текущее значение. Мигающая точка указывает выбранный для изменения разряд или режим настройки.</w:t>
      </w:r>
    </w:p>
    <w:p>
      <w:pPr>
        <w:pStyle w:val="Heading2"/>
      </w:pPr>
      <w:r>
        <w:t>5.2 Изменение значения</w:t>
      </w:r>
    </w:p>
    <w:p>
      <w:pPr>
        <w:pStyle w:val="ListBullet"/>
      </w:pPr>
      <w:r>
        <w:t>Короткое нажатие ADD/UP увеличивает текущий параметр.</w:t>
      </w:r>
    </w:p>
    <w:p>
      <w:pPr>
        <w:pStyle w:val="ListBullet"/>
      </w:pPr>
      <w:r>
        <w:t>Короткое нажатие DEC/DOWN уменьшает текущий параметр.</w:t>
      </w:r>
    </w:p>
    <w:p>
      <w:pPr>
        <w:pStyle w:val="ListBullet"/>
      </w:pPr>
      <w:r>
        <w:t>Удержание кнопки обеспечивает быстрое изменение.</w:t>
      </w:r>
    </w:p>
    <w:p>
      <w:pPr>
        <w:pStyle w:val="Heading2"/>
      </w:pPr>
      <w:r>
        <w:t>5.3 Выбор диапазона частоты</w:t>
      </w:r>
    </w:p>
    <w:p>
      <w:pPr>
        <w:pStyle w:val="BodyText"/>
      </w:pPr>
      <w:r>
        <w:t>При отображении частоты удерживайте SET для последовательного переключения одного из трех форматов: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1814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453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289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XXX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1-999 Гц, шаг 1 Гц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100 = 100 Гц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XX.X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0,1-99,9 кГц, шаг 0,1 кГц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54.1 = 54,1 кГц</w:t>
            </w:r>
          </w:p>
        </w:tc>
      </w:tr>
      <w:t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X.X.X.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1-150 кГц, шаг 1 кГц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1.2.4. = 124 кГц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5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9"/>
              </w:rPr>
              <w:t>Особенность индикации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</w:rPr>
              <w:t>В старшем диапазоне несколько точек служат признаком формата и разделяют цифры. Запись 1.2.4. означает 124 кГц, а не десятичное число.</w:t>
            </w:r>
          </w:p>
        </w:tc>
      </w:tr>
    </w:tbl>
    <w:p>
      <w:pPr>
        <w:spacing w:after="0"/>
      </w:pPr>
    </w:p>
    <w:p>
      <w:pPr>
        <w:pStyle w:val="Heading1"/>
      </w:pPr>
      <w:r>
        <w:t>6. Подключение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55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z_pwm_connection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2 - Типовая схема включения в микроконтроллерную систему</w:t>
      </w:r>
    </w:p>
    <w:p>
      <w:pPr>
        <w:pStyle w:val="Heading2"/>
      </w:pPr>
      <w:r>
        <w:t>6.1 Питание</w:t>
      </w:r>
    </w:p>
    <w:p>
      <w:pPr>
        <w:pStyle w:val="ListBullet"/>
      </w:pPr>
      <w:r>
        <w:t>Вариант 1: подайте 5-30 В DC на клеммы питания, соблюдая полярность.</w:t>
      </w:r>
    </w:p>
    <w:p>
      <w:pPr>
        <w:pStyle w:val="ListBullet"/>
      </w:pPr>
      <w:r>
        <w:t>Вариант 2: подайте стабилизированные 5 В через Micro-USB.</w:t>
      </w:r>
    </w:p>
    <w:p>
      <w:pPr>
        <w:pStyle w:val="ListBullet"/>
      </w:pPr>
      <w:r>
        <w:t>При первом включении используйте лабораторный источник с ограничением тока.</w:t>
      </w:r>
    </w:p>
    <w:p>
      <w:pPr>
        <w:pStyle w:val="Heading2"/>
      </w:pPr>
      <w:r>
        <w:t>6.2 UART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185"/>
            <w:shd w:fill="F2F2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TX контроллера  -&gt; RXD модуля</w:t>
              <w:br/>
              <w:t>RX контроллера  &lt;- TXD модуля</w:t>
              <w:br/>
              <w:t>GND контроллера &lt;-&gt; GND модуля</w:t>
            </w:r>
          </w:p>
        </w:tc>
      </w:tr>
    </w:tbl>
    <w:p>
      <w:pPr>
        <w:pStyle w:val="BodyText"/>
      </w:pPr>
      <w:r>
        <w:t>Параметры порта: 9600 бод, 8 бит данных, 1 стоп-бит, без контроля четности, без аппаратного или программного управления потоком (9600 8N1).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5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9C0006"/>
              </w:rPr>
              <w:t>Уровни сигналов UART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</w:rPr>
              <w:t>В документации не указан стандарт электрических уровней. На практике это, вероятнее всего, TTL-UART, но перед подключением измерьте напряжение TXD. Не подключайте модуль напрямую к настоящему порту RS-232 с уровнями ± напряжения.</w:t>
            </w:r>
          </w:p>
        </w:tc>
      </w:tr>
    </w:tbl>
    <w:p>
      <w:pPr>
        <w:spacing w:after="0"/>
      </w:pPr>
    </w:p>
    <w:p>
      <w:pPr>
        <w:pStyle w:val="Heading2"/>
      </w:pPr>
      <w:r>
        <w:t>6.3 Выходы PWM</w:t>
      </w:r>
    </w:p>
    <w:p>
      <w:pPr>
        <w:pStyle w:val="BodyText"/>
      </w:pPr>
      <w:r>
        <w:t>Подключите PWM1 или PWM2 к логическому входу драйвера. Общий провод GND должен быть соединен с землей принимающего устройства. При длинных проводах или помехах используйте буфер, экранирование либо гальваническую развязку.</w:t>
      </w:r>
    </w:p>
    <w:p>
      <w:pPr>
        <w:pStyle w:val="Heading1"/>
      </w:pPr>
      <w:r>
        <w:t>7. Управление по UART</w:t>
      </w:r>
    </w:p>
    <w:p>
      <w:pPr>
        <w:pStyle w:val="BodyText"/>
      </w:pPr>
      <w:r>
        <w:t>Команды передаются ASCII-символами. Символ T завершает команду. Дополнительные символы перевода строки в исходном описании не предусмотрены; сначала отправляйте строку без CR/LF.</w:t>
      </w:r>
    </w:p>
    <w:p>
      <w:pPr>
        <w:pStyle w:val="Heading2"/>
      </w:pPr>
      <w:r>
        <w:t>7.1 Обозначения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238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Фрагмент</w:t>
            </w:r>
          </w:p>
        </w:tc>
        <w:tc>
          <w:tcPr>
            <w:tcW w:type="dxa" w:w="686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S1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канал PWM1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S2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канал PWM2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F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частота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D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коэффициент заполнения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T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конец команды</w:t>
            </w:r>
          </w:p>
        </w:tc>
      </w:tr>
    </w:tbl>
    <w:p>
      <w:pPr>
        <w:spacing w:after="0"/>
      </w:pPr>
    </w:p>
    <w:p>
      <w:pPr>
        <w:pStyle w:val="Heading2"/>
      </w:pPr>
      <w:r>
        <w:t>7.2 Установка частоты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379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5443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S1F100T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PWM1 = 100 Гц</w:t>
            </w:r>
          </w:p>
        </w:tc>
      </w:tr>
      <w:tr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S2F999T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PWM2 = 999 Гц</w:t>
            </w:r>
          </w:p>
        </w:tc>
      </w:tr>
      <w:tr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S1F54.1T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PWM1 = 54,1 кГц</w:t>
            </w:r>
          </w:p>
        </w:tc>
      </w:tr>
      <w:tr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S2F25.0T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PWM2 = 25,0 кГц</w:t>
            </w:r>
          </w:p>
        </w:tc>
      </w:tr>
      <w:tr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S1F1.2.4.T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PWM1 = 124 кГц; формат старшего диапазона требует проверки на конкретной прошивке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5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9"/>
              </w:rPr>
              <w:t>Старший диапазон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</w:rPr>
              <w:t>В исходном англоязычном описании шаблон команды для 1-150 кГц набран неоднозначно. Пример выше следует логике дисплея 1.2.4. = 124 кГц. Перед включением нагрузки проверьте результат осциллографом или частотомером.</w:t>
            </w:r>
          </w:p>
        </w:tc>
      </w:tr>
    </w:tbl>
    <w:p>
      <w:pPr>
        <w:spacing w:after="0"/>
      </w:pPr>
    </w:p>
    <w:p>
      <w:pPr>
        <w:pStyle w:val="Heading2"/>
      </w:pPr>
      <w:r>
        <w:t>7.3 Установка коэффициента заполнения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379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5443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S1D025T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PWM1 = 25%</w:t>
            </w:r>
          </w:p>
        </w:tc>
      </w:tr>
      <w:tr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S2D075T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PWM2 = 75%</w:t>
            </w:r>
          </w:p>
        </w:tc>
      </w:tr>
      <w:tr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S1D100T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PWM1 = 100%</w:t>
            </w:r>
          </w:p>
        </w:tc>
      </w:tr>
    </w:tbl>
    <w:p>
      <w:pPr>
        <w:spacing w:after="0"/>
      </w:pPr>
    </w:p>
    <w:p>
      <w:pPr>
        <w:pStyle w:val="BodyText"/>
      </w:pPr>
      <w:r>
        <w:t>Документированный диапазон UART составляет 001-100. Возможность установки 0% командой не подтверждена. Для гарантированного выключения нагрузки используйте отдельный аппаратный вход разрешения.</w:t>
      </w:r>
    </w:p>
    <w:p>
      <w:pPr>
        <w:pStyle w:val="Heading2"/>
      </w:pPr>
      <w:r>
        <w:t>7.4 Ответы модуля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238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Ответ</w:t>
            </w:r>
          </w:p>
        </w:tc>
        <w:tc>
          <w:tcPr>
            <w:tcW w:type="dxa" w:w="686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DOWN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команда принята и выполнена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FALL</w:t>
            </w:r>
          </w:p>
        </w:tc>
        <w:tc>
          <w:tcPr>
            <w:tcW w:type="dxa" w:w="68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ошибка выполнения или неверная команда</w:t>
            </w:r>
          </w:p>
        </w:tc>
      </w:tr>
    </w:tbl>
    <w:p>
      <w:pPr>
        <w:spacing w:after="0"/>
      </w:pPr>
    </w:p>
    <w:p>
      <w:pPr>
        <w:pStyle w:val="BodyText"/>
      </w:pPr>
      <w:r>
        <w:t>Слова DOWN и FALL приведены в документации именно в таком виде. В драйвере желательно также предусмотреть тайм-аут и журналирование ответа.</w:t>
      </w:r>
    </w:p>
    <w:p>
      <w:pPr>
        <w:pStyle w:val="Heading2"/>
      </w:pPr>
      <w:r>
        <w:t>7.5 Чтение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5"/>
            <w:shd w:fill="E7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9"/>
              </w:rPr>
              <w:t>Ограничение протокола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</w:rPr>
              <w:t>Команды чтения текущей частоты и заполнения не документированы. UART подтверждает установку, но не предоставляет полноценного регистра состояния. Главный контроллер должен хранить копию заданных параметров и повторно конфигурировать модуль после запуска.</w:t>
            </w:r>
          </w:p>
        </w:tc>
      </w:tr>
    </w:tbl>
    <w:p>
      <w:pPr>
        <w:spacing w:after="0"/>
      </w:pPr>
    </w:p>
    <w:p>
      <w:pPr>
        <w:pStyle w:val="Heading1"/>
      </w:pPr>
      <w:r>
        <w:t>8. Порядок ввода в эксплуатацию</w:t>
      </w:r>
    </w:p>
    <w:p>
      <w:pPr>
        <w:pStyle w:val="ListNumber"/>
      </w:pPr>
      <w:r>
        <w:t>Осмотрите плату. Не используйте устройство при повреждении, загрязнении, следах перегрева или короткого замыкания.</w:t>
      </w:r>
    </w:p>
    <w:p>
      <w:pPr>
        <w:pStyle w:val="ListNumber"/>
      </w:pPr>
      <w:r>
        <w:t>Проверьте распиновку питания, UART и выходов по маркировке текстолита.</w:t>
      </w:r>
    </w:p>
    <w:p>
      <w:pPr>
        <w:pStyle w:val="ListNumber"/>
      </w:pPr>
      <w:r>
        <w:t>Отключите силовую нагрузку или заблокируйте внешний драйвер сигналом ENABLE.</w:t>
      </w:r>
    </w:p>
    <w:p>
      <w:pPr>
        <w:pStyle w:val="ListNumber"/>
      </w:pPr>
      <w:r>
        <w:t>Подайте питание от источника с ограничением тока.</w:t>
      </w:r>
    </w:p>
    <w:p>
      <w:pPr>
        <w:pStyle w:val="ListNumber"/>
      </w:pPr>
      <w:r>
        <w:t>Установите тестовый режим, например 100 Гц и 50%.</w:t>
      </w:r>
    </w:p>
    <w:p>
      <w:pPr>
        <w:pStyle w:val="ListNumber"/>
      </w:pPr>
      <w:r>
        <w:t>Проверьте PWM осциллографом, логическим анализатором или частотомером.</w:t>
      </w:r>
    </w:p>
    <w:p>
      <w:pPr>
        <w:pStyle w:val="ListNumber"/>
      </w:pPr>
      <w:r>
        <w:t>Проверьте команды UART и получение ответа DOWN.</w:t>
      </w:r>
    </w:p>
    <w:p>
      <w:pPr>
        <w:pStyle w:val="ListNumber"/>
      </w:pPr>
      <w:r>
        <w:t>Только после проверки подключите вход внешнего драйвера и снимите аппаратную блокировку.</w:t>
      </w:r>
    </w:p>
    <w:p>
      <w:pPr>
        <w:pStyle w:val="Heading1"/>
      </w:pPr>
      <w:r>
        <w:t>9. Рекомендации по программной интеграции</w:t>
      </w:r>
    </w:p>
    <w:p>
      <w:pPr>
        <w:pStyle w:val="BodyText"/>
      </w:pPr>
      <w:r>
        <w:t>Для включения модуля в микроконтроллерную систему рекомендуется скрыть его протокол за единым программным интерфейсом, например set_frequency(channel, value) и set_duty(channel, value).</w:t>
      </w:r>
    </w:p>
    <w:p>
      <w:pPr>
        <w:pStyle w:val="ListBullet"/>
      </w:pPr>
      <w:r>
        <w:t>хранить последнее подтвержденное состояние каждого канала в основном контроллере;</w:t>
      </w:r>
    </w:p>
    <w:p>
      <w:pPr>
        <w:pStyle w:val="ListBullet"/>
      </w:pPr>
      <w:r>
        <w:t>после включения заново записывать безопасную конфигурацию, не полагаясь на сохраненные параметры модуля;</w:t>
      </w:r>
    </w:p>
    <w:p>
      <w:pPr>
        <w:pStyle w:val="ListBullet"/>
      </w:pPr>
      <w:r>
        <w:t>ожидать ответ в течение заданного тайм-аута и повторять команду ограниченное число раз;</w:t>
      </w:r>
    </w:p>
    <w:p>
      <w:pPr>
        <w:pStyle w:val="ListBullet"/>
      </w:pPr>
      <w:r>
        <w:t>считать FALL и отсутствие ответа ошибкой связи;</w:t>
      </w:r>
    </w:p>
    <w:p>
      <w:pPr>
        <w:pStyle w:val="ListBullet"/>
      </w:pPr>
      <w:r>
        <w:t>при необходимости контролировать фактическую частоту отдельным входом capture;</w:t>
      </w:r>
    </w:p>
    <w:p>
      <w:pPr>
        <w:pStyle w:val="ListBullet"/>
      </w:pPr>
      <w:r>
        <w:t>использовать аппаратный ENABLE для силового каскада и переводить его в безопасное состояние при сбое.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185"/>
            <w:shd w:fill="F2F2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8"/>
              </w:rPr>
              <w:t>отправить(command)</w:t>
              <w:br/>
              <w:t>ожидать ответ до timeout</w:t>
              <w:br/>
              <w:t>если ответ == "DOWN": сохранить заданное состояние</w:t>
              <w:br/>
              <w:t>иначе: повторить ограниченное число раз</w:t>
              <w:br/>
              <w:t>при повторной ошибке: отключить внешний драйвер и зарегистрировать отказ</w:t>
            </w:r>
          </w:p>
        </w:tc>
      </w:tr>
    </w:tbl>
    <w:p>
      <w:pPr>
        <w:pStyle w:val="Heading1"/>
      </w:pPr>
      <w:r>
        <w:t>10. Возможные неисправности и способы устранения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238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Проявление</w:t>
            </w:r>
          </w:p>
        </w:tc>
        <w:tc>
          <w:tcPr>
            <w:tcW w:type="dxa" w:w="328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Возможная причина</w:t>
            </w:r>
          </w:p>
        </w:tc>
        <w:tc>
          <w:tcPr>
            <w:tcW w:type="dxa" w:w="3572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Действие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7"/>
              </w:rPr>
              <w:t>Индикатор не включается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Нет питания или неверная полярность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Проверить источник, кабель, полярность и напряжение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7"/>
              </w:rPr>
              <w:t>PWM отсутствует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Неверно выбран вывод, заполнение близко к 0%, поврежден выход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Проверить канал, режим и сигнал осциллографом без нагрузки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7"/>
              </w:rPr>
              <w:t>Частота не соответствует заданной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Неверный диапазон или формат команды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Проверить формат индикации и команду; повторить измерение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7"/>
              </w:rPr>
              <w:t>Нет ответа UART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Перепутаны TX/RX, нет общего GND, неверные уровни или параметры порта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Перекрестить TX/RX, объединить GND, установить 9600 8N1, измерить уровни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7"/>
              </w:rPr>
              <w:t>Возвращается FALL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Недопустимое значение или неверный синтаксис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Проверить S1/S2, F/D, формат числа и завершающий T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7"/>
              </w:rPr>
              <w:t>После включения появился старый PWM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Сработало энергонезависимое сохранение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При старте принудительно записывать безопасные параметры; использовать ENABLE</w:t>
            </w:r>
          </w:p>
        </w:tc>
      </w:tr>
      <w:t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7"/>
              </w:rPr>
              <w:t>Контроллер 3,3 В нестабилен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TXD модуля может иметь уровень 5 В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  <w:t>Установить делитель или преобразователь уровней</w:t>
            </w:r>
          </w:p>
        </w:tc>
      </w:tr>
    </w:tbl>
    <w:p>
      <w:pPr>
        <w:spacing w:after="0"/>
      </w:pPr>
    </w:p>
    <w:p>
      <w:pPr>
        <w:pStyle w:val="Heading1"/>
      </w:pPr>
      <w:r>
        <w:t>11. Хранение, обслуживание и ограничения</w:t>
      </w:r>
    </w:p>
    <w:p>
      <w:pPr>
        <w:pStyle w:val="ListBullet"/>
      </w:pPr>
      <w:r>
        <w:t>Храните модуль в сухом месте, защищенном от конденсата, проводящей пыли и статического электричества.</w:t>
      </w:r>
    </w:p>
    <w:p>
      <w:pPr>
        <w:pStyle w:val="ListBullet"/>
      </w:pPr>
      <w:r>
        <w:t>Не очищайте включенную плату. Для удаления пыли используйте мягкую кисть или сухой сжатый воздух.</w:t>
      </w:r>
    </w:p>
    <w:p>
      <w:pPr>
        <w:pStyle w:val="ListBullet"/>
      </w:pPr>
      <w:r>
        <w:t>Не допускайте механической нагрузки на Micro-USB и штыревые соединители.</w:t>
      </w:r>
    </w:p>
    <w:p>
      <w:pPr>
        <w:pStyle w:val="ListBullet"/>
      </w:pPr>
      <w:r>
        <w:t>Для серийной или ответственной системы проведите приемочные испытания нескольких экземпляров из предполагаемой партии.</w:t>
      </w:r>
    </w:p>
    <w:p>
      <w:pPr>
        <w:pStyle w:val="ListBullet"/>
      </w:pPr>
      <w:r>
        <w:t>Не применяйте устройство в медицинских, аварийных и иных системах, где отказ PWM может создать опасность, без независимых средств контроля и отключения.</w:t>
      </w:r>
    </w:p>
    <w:p>
      <w:pPr>
        <w:pStyle w:val="Heading1"/>
      </w:pPr>
      <w:r>
        <w:t>Приложение А. Краткая памятка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3402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58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Команда / действие</w:t>
            </w:r>
          </w:p>
        </w:tc>
      </w:tr>
      <w:tr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Параметры UART</w:t>
            </w:r>
          </w:p>
        </w:tc>
        <w:tc>
          <w:tcPr>
            <w:tcW w:type="dxa" w:w="5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9600 бод, 8N1, без flow control</w:t>
            </w:r>
          </w:p>
        </w:tc>
      </w:tr>
      <w:tr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PWM1, 100 Гц</w:t>
            </w:r>
          </w:p>
        </w:tc>
        <w:tc>
          <w:tcPr>
            <w:tcW w:type="dxa" w:w="5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S1F100T</w:t>
            </w:r>
          </w:p>
        </w:tc>
      </w:tr>
      <w:tr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PWM2, 25,0 кГц</w:t>
            </w:r>
          </w:p>
        </w:tc>
        <w:tc>
          <w:tcPr>
            <w:tcW w:type="dxa" w:w="5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S2F25.0T</w:t>
            </w:r>
          </w:p>
        </w:tc>
      </w:tr>
      <w:tr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PWM1, 25%</w:t>
            </w:r>
          </w:p>
        </w:tc>
        <w:tc>
          <w:tcPr>
            <w:tcW w:type="dxa" w:w="5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S1D025T</w:t>
            </w:r>
          </w:p>
        </w:tc>
      </w:tr>
      <w:tr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PWM2, 75%</w:t>
            </w:r>
          </w:p>
        </w:tc>
        <w:tc>
          <w:tcPr>
            <w:tcW w:type="dxa" w:w="5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S2D075T</w:t>
            </w:r>
          </w:p>
        </w:tc>
      </w:tr>
      <w:tr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Успешный ответ</w:t>
            </w:r>
          </w:p>
        </w:tc>
        <w:tc>
          <w:tcPr>
            <w:tcW w:type="dxa" w:w="5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DOWN</w:t>
            </w:r>
          </w:p>
        </w:tc>
      </w:tr>
      <w:tr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Ошибка</w:t>
            </w:r>
          </w:p>
        </w:tc>
        <w:tc>
          <w:tcPr>
            <w:tcW w:type="dxa" w:w="5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FALL</w:t>
            </w:r>
          </w:p>
        </w:tc>
      </w:tr>
      <w:tr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Чтение текущих параметров</w:t>
            </w:r>
          </w:p>
        </w:tc>
        <w:tc>
          <w:tcPr>
            <w:tcW w:type="dxa" w:w="5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не документировано</w:t>
            </w:r>
          </w:p>
        </w:tc>
      </w:tr>
    </w:tbl>
    <w:p>
      <w:pPr>
        <w:spacing w:after="0"/>
      </w:pPr>
    </w:p>
    <w:p>
      <w:pPr>
        <w:pStyle w:val="Heading1"/>
      </w:pPr>
      <w:r>
        <w:t>Приложение Б. Контрольный лист первого включения</w:t>
      </w:r>
    </w:p>
    <w:p>
      <w:pPr>
        <w:pStyle w:val="BodyText"/>
        <w:ind w:left="227"/>
      </w:pPr>
      <w:r>
        <w:t>☐  Распиновка сверена с маркировкой платы.</w:t>
      </w:r>
    </w:p>
    <w:p>
      <w:pPr>
        <w:pStyle w:val="BodyText"/>
        <w:ind w:left="227"/>
      </w:pPr>
      <w:r>
        <w:t>☐  Полярность и напряжение питания проверены.</w:t>
      </w:r>
    </w:p>
    <w:p>
      <w:pPr>
        <w:pStyle w:val="BodyText"/>
        <w:ind w:left="227"/>
      </w:pPr>
      <w:r>
        <w:t>☐  Силовая нагрузка отключена или заблокирована.</w:t>
      </w:r>
    </w:p>
    <w:p>
      <w:pPr>
        <w:pStyle w:val="BodyText"/>
        <w:ind w:left="227"/>
      </w:pPr>
      <w:r>
        <w:t>☐  Общий GND подключен.</w:t>
      </w:r>
    </w:p>
    <w:p>
      <w:pPr>
        <w:pStyle w:val="BodyText"/>
        <w:ind w:left="227"/>
      </w:pPr>
      <w:r>
        <w:t>☐  Уровень TXD измерен и совместим с контроллером.</w:t>
      </w:r>
    </w:p>
    <w:p>
      <w:pPr>
        <w:pStyle w:val="BodyText"/>
        <w:ind w:left="227"/>
      </w:pPr>
      <w:r>
        <w:t>☐  UART настроен как 9600 8N1.</w:t>
      </w:r>
    </w:p>
    <w:p>
      <w:pPr>
        <w:pStyle w:val="BodyText"/>
        <w:ind w:left="227"/>
      </w:pPr>
      <w:r>
        <w:t>☐  Тестовый PWM измерен прибором.</w:t>
      </w:r>
    </w:p>
    <w:p>
      <w:pPr>
        <w:pStyle w:val="BodyText"/>
        <w:ind w:left="227"/>
      </w:pPr>
      <w:r>
        <w:t>☐  Ответ DOWN получен.</w:t>
      </w:r>
    </w:p>
    <w:p>
      <w:pPr>
        <w:pStyle w:val="BodyText"/>
        <w:ind w:left="227"/>
      </w:pPr>
      <w:r>
        <w:t>☐  После перезапуска проверено восстановление параметров.</w:t>
      </w:r>
    </w:p>
    <w:p>
      <w:pPr>
        <w:pStyle w:val="BodyText"/>
        <w:ind w:left="227"/>
      </w:pPr>
      <w:r>
        <w:t>☐  Аппаратное безопасное отключение испытано.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355"/>
            <w:shd w:fill="E7F0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9"/>
              </w:rPr>
              <w:t>Статус документа</w:t>
            </w:r>
          </w:p>
          <w:p>
            <w:pPr>
              <w:pStyle w:val="BodyText"/>
              <w:spacing w:after="0"/>
            </w:pPr>
            <w:r>
              <w:rPr>
                <w:rFonts w:ascii="Liberation Sans" w:hAnsi="Liberation Sans" w:eastAsia="Liberation Sans"/>
              </w:rPr>
              <w:t>Руководство предназначено для практической эксплуатации распространенной платы JZ-PWM*2. При расхождении между этим документом, маркировкой текстолита и поведением конкретного экземпляра приоритет имеют измерения и фактическая проверка оборудования.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19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>Версия 1.0  |  31.07.2026</w:t>
    </w:r>
    <w:r>
      <w:rPr>
        <w:sz w:val="17"/>
      </w:rPr>
      <w:t xml:space="preserve">  |  </w:t>
    </w:r>
    <w:r>
      <w:rPr>
        <w:sz w:val="17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1F4E79"/>
        <w:sz w:val="17"/>
      </w:rPr>
      <w:t>JZ-PWM*2  |  Руководство по эксплуатации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 w:eastAsia="Liberation San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Liberation Sans" w:hAnsi="Liberation Sans" w:eastAsia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59" w:lineRule="auto"/>
      <w:contextualSpacing/>
    </w:pPr>
    <w:rPr>
      <w:rFonts w:ascii="Liberation Sans" w:hAnsi="Liberation Sans" w:eastAsia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70" w:line="259" w:lineRule="auto"/>
      <w:contextualSpacing/>
    </w:pPr>
    <w:rPr>
      <w:rFonts w:ascii="Liberation Sans" w:hAnsi="Liberation Sans" w:eastAsia="Liberation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59" w:lineRule="auto"/>
      <w:contextualSpacing/>
    </w:pPr>
    <w:rPr>
      <w:rFonts w:ascii="Liberation Sans" w:hAnsi="Liberation Sans" w:eastAsia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JZ-PWM*2. Руководство по эксплуатации</dc:title>
  <dc:subject>Двухканальный генератор PWM с UART</dc:subject>
  <dc:creator>Русскоязычная техническая редакция</dc:creator>
  <cp:keywords>JZ-PWM2, PWM, UART, генератор импульсов, руководство</cp:keywords>
  <dc:description>Версия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