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80"/>
        <w:jc w:val="left"/>
      </w:pPr>
      <w:r>
        <w:rPr>
          <w:rFonts w:ascii="Liberation Sans" w:hAnsi="Liberation Sans" w:eastAsia="Liberation Sans"/>
          <w:b/>
          <w:color w:val="17324D"/>
          <w:sz w:val="50"/>
        </w:rPr>
        <w:t>Arduino Sensor Shield V5.0</w:t>
      </w:r>
    </w:p>
    <w:p>
      <w:pPr>
        <w:pStyle w:val="SubtitleTech"/>
        <w:widowControl/>
      </w:pPr>
      <w:r>
        <w:rPr>
          <w:rFonts w:ascii="Liberation Sans" w:hAnsi="Liberation Sans" w:eastAsia="Liberation Sans"/>
          <w:color w:val="506473"/>
          <w:sz w:val="23"/>
        </w:rPr>
        <w:t>Техническое описание, питание, распиновка и безопасная стендовая проверка для Arduino UNO R3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100" w:type="dxa"/>
              <w:start w:w="130" w:type="dxa"/>
              <w:bottom w:w="100" w:type="dxa"/>
              <w:end w:w="130" w:type="dxa"/>
            </w:tcMar>
            <w:shd w:fill="DDEBF7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66B96"/>
                <w:sz w:val="20"/>
              </w:rPr>
              <w:t>DRAFT</w:t>
            </w:r>
          </w:p>
        </w:tc>
        <w:tc>
          <w:tcPr>
            <w:tcW w:type="dxa" w:w="7704"/>
            <w:tcMar>
              <w:top w:w="100" w:type="dxa"/>
              <w:start w:w="130" w:type="dxa"/>
              <w:bottom w:w="100" w:type="dxa"/>
              <w:end w:w="130" w:type="dxa"/>
            </w:tcMar>
            <w:shd w:fill="F4F7FA"/>
          </w:tcPr>
          <w:p>
            <w:r>
              <w:rPr>
                <w:rFonts w:ascii="Liberation Sans" w:hAnsi="Liberation Sans" w:eastAsia="Liberation Sans"/>
                <w:sz w:val="19"/>
              </w:rPr>
              <w:t>Объект: распространенная синяя Sensor Shield V5.0. Силовая разводка конкретного экземпляра требует прозвонки.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72200" cy="4032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-shield-v5-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3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ascii="Liberation Sans" w:hAnsi="Liberation Sans" w:eastAsia="Liberation Sans"/>
          <w:color w:val="506473"/>
          <w:sz w:val="18"/>
        </w:rPr>
        <w:t>Рисунок 1. Упрощенное расположение элементов; это не принципиальная электрическая схема.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9E7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C00000"/>
              <w:left w:val="single" w:sz="10" w:color="C00000"/>
              <w:bottom w:val="single" w:sz="10" w:color="C00000"/>
              <w:right w:val="single" w:sz="10" w:color="C00000"/>
            </w:tcBorders>
          </w:tcPr>
          <w:p>
            <w:r>
              <w:rPr>
                <w:rFonts w:ascii="Liberation Sans" w:hAnsi="Liberation Sans" w:eastAsia="Liberation Sans"/>
                <w:b/>
                <w:color w:val="774600"/>
                <w:sz w:val="21"/>
              </w:rPr>
              <w:t xml:space="preserve">ВАЖНО.  </w:t>
            </w:r>
            <w:r>
              <w:rPr>
                <w:rFonts w:ascii="Liberation Sans" w:hAnsi="Liberation Sans" w:eastAsia="Liberation Sans"/>
                <w:sz w:val="21"/>
              </w:rPr>
              <w:t>Платы с одинаковой надписью Sensor Shield V5.0 выпускаются разными производителями. Совпадение внешнего вида не гарантирует одинаковую силовую разводку. Перед внешним питанием проверьте конкретную плату мультиметром.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1. Назначение платы</w:t>
      </w:r>
    </w:p>
    <w:p>
      <w:pPr>
        <w:widowControl/>
      </w:pPr>
      <w:r>
        <w:rPr>
          <w:rFonts w:ascii="Liberation Sans" w:hAnsi="Liberation Sans" w:eastAsia="Liberation Sans"/>
          <w:b/>
          <w:sz w:val="21"/>
        </w:rPr>
        <w:t xml:space="preserve">Sensor Shield V5.0 - пассивная плата-разветвитель для Arduino UNO R3. </w:t>
      </w:r>
      <w:r>
        <w:rPr>
          <w:rFonts w:ascii="Liberation Sans" w:hAnsi="Liberation Sans" w:eastAsia="Liberation Sans"/>
          <w:sz w:val="21"/>
        </w:rPr>
        <w:t>Она выводит существующие контакты UNO на удобные трехконтактные группы и специализированные колодки. Shield не добавляет GPIO, не усиливает выходы микроконтроллера и не заменяет силовые драйверы.</w:t>
      </w:r>
    </w:p>
    <w:p>
      <w:pPr>
        <w:widowControl/>
      </w:pPr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Контакт</w:t>
            </w:r>
          </w:p>
        </w:tc>
        <w:tc>
          <w:tcPr>
            <w:tcW w:type="dxa" w:w="1656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Значение</w:t>
            </w:r>
          </w:p>
        </w:tc>
        <w:tc>
          <w:tcPr>
            <w:tcW w:type="dxa" w:w="6768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Практический смысл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G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Ground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общий провод датчика, Arduino и внешнего источника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V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Voltage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линия питания; источник зависит от SEL/SE и разводки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Signal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соответствующий вывод Dn или An Arduino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Liberation Sans" w:hAnsi="Liberation Sans" w:eastAsia="Liberation Sans"/>
          <w:b/>
          <w:sz w:val="21"/>
        </w:rPr>
        <w:t xml:space="preserve">Типичные применения: </w:t>
      </w:r>
      <w:r>
        <w:rPr>
          <w:rFonts w:ascii="Liberation Sans" w:hAnsi="Liberation Sans" w:eastAsia="Liberation Sans"/>
          <w:sz w:val="21"/>
        </w:rPr>
        <w:t>учебные стенды, датчики, кнопки, светодиодные модули, сервоприводы, реле с логическим входом, быстрые макеты без breadboard.</w:t>
      </w:r>
    </w:p>
    <w:p>
      <w:pPr>
        <w:pStyle w:val="Heading1"/>
        <w:widowControl/>
      </w:pPr>
      <w:r>
        <w:t>2. Состав и разъемы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цифровые выводы D0-D13 в группах G-V-S;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аналоговые входы A0-A5 в группах G-V-S;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разъемы COM, IIC, SD, APC220, Bluetooth, LCD Parallel, LCD Serial и URF01;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кнопка Reset, индикатор питания и индикатор D13;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винтовая клемма VCC/GND для отдельной линии питания модулей;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перемычка SEL или SE для коммутации групп питания.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Маркировка</w:t>
            </w:r>
          </w:p>
        </w:tc>
        <w:tc>
          <w:tcPr>
            <w:tcW w:type="dxa" w:w="3096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Назначение</w:t>
            </w:r>
          </w:p>
        </w:tc>
        <w:tc>
          <w:tcPr>
            <w:tcW w:type="dxa" w:w="4896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Ограничение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COM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TTL UART, обычно D0/RX и D1/TX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не подключать напрямую к +/-12 В RS-232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IIC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I2C: SDA/SCL, питание, GND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на UNO R3 использует A4/A5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SD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удобная колодка SPI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занимает соответствующие SPI/GPIO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APC220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разъем радиомодуля APC220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сверить порядок контактов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Bluetooth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последовательный модуль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не всякий HC-05/HC-06 совпадает по распиновке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LCD Parallel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параллельный LCD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использует несколько цифровых выводов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LCD Serial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совместимый serial LCD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распиновка зависит от версии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URF01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совместимый ультразвуковой модуль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не универсальный HC-SR04-разъем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8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1677A8"/>
              <w:left w:val="single" w:sz="10" w:color="1677A8"/>
              <w:bottom w:val="single" w:sz="10" w:color="1677A8"/>
              <w:right w:val="single" w:sz="10" w:color="1677A8"/>
            </w:tcBorders>
          </w:tcPr>
          <w:p>
            <w:r>
              <w:rPr>
                <w:rFonts w:ascii="Liberation Sans" w:hAnsi="Liberation Sans" w:eastAsia="Liberation Sans"/>
                <w:b/>
                <w:color w:val="774600"/>
                <w:sz w:val="21"/>
              </w:rPr>
              <w:t xml:space="preserve">ПРИНЦИП.  </w:t>
            </w:r>
            <w:r>
              <w:rPr>
                <w:rFonts w:ascii="Liberation Sans" w:hAnsi="Liberation Sans" w:eastAsia="Liberation Sans"/>
                <w:sz w:val="21"/>
              </w:rPr>
              <w:t>Специальные колодки не создают новые интерфейсы. Они лишь повторно выводят те же контакты Arduino, поэтому одновременное использование одного GPIO через разные разъемы приводит к конфликту.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3. Привязка к выводам Arduino UNO</w:t>
      </w:r>
    </w:p>
    <w:p>
      <w:pPr>
        <w:pStyle w:val="Heading2"/>
        <w:widowControl/>
      </w:pPr>
      <w:r>
        <w:t>3.1. Цифровые выводы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D0/RX и D1/TX используются аппаратным UART и USB Serial; подключенный модуль может мешать загрузке скетча и Serial Monitor.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D10-D13 обычно задействованы шиной SPI.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D13 связан со встроенным LED Arduino и индикатором на shield.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Допустимые токи определяются ATmega328P и платой UNO; shield их не увеличивает.</w:t>
      </w:r>
    </w:p>
    <w:p>
      <w:pPr>
        <w:pStyle w:val="Heading2"/>
        <w:widowControl/>
      </w:pPr>
      <w:r>
        <w:t>3.2. Аналоговые входы</w:t>
      </w:r>
    </w:p>
    <w:p>
      <w:pPr>
        <w:widowControl/>
      </w:pPr>
      <w:r>
        <w:rPr>
          <w:rFonts w:ascii="Liberation Sans" w:hAnsi="Liberation Sans" w:eastAsia="Liberation Sans"/>
          <w:sz w:val="21"/>
        </w:rPr>
        <w:t xml:space="preserve">A0-A5 сохраняют функции аналоговых входов UNO и могут использоваться как цифровые выводы. Для I2C на UNO R3 используются </w:t>
      </w:r>
      <w:r>
        <w:rPr>
          <w:rFonts w:ascii="Liberation Sans" w:hAnsi="Liberation Sans" w:eastAsia="Liberation Sans"/>
          <w:b/>
          <w:color w:val="166B96"/>
          <w:sz w:val="21"/>
        </w:rPr>
        <w:t>A4 = SDA</w:t>
      </w:r>
      <w:r>
        <w:rPr>
          <w:rFonts w:ascii="Liberation Sans" w:hAnsi="Liberation Sans" w:eastAsia="Liberation Sans"/>
          <w:sz w:val="21"/>
        </w:rPr>
        <w:t xml:space="preserve"> и </w:t>
      </w:r>
      <w:r>
        <w:rPr>
          <w:rFonts w:ascii="Liberation Sans" w:hAnsi="Liberation Sans" w:eastAsia="Liberation Sans"/>
          <w:b/>
          <w:color w:val="166B96"/>
          <w:sz w:val="21"/>
        </w:rPr>
        <w:t>A5 = SCL</w:t>
      </w:r>
      <w:r>
        <w:rPr>
          <w:rFonts w:ascii="Liberation Sans" w:hAnsi="Liberation Sans" w:eastAsia="Liberation Sans"/>
          <w:sz w:val="21"/>
        </w:rPr>
        <w:t>. Разъем IIC является повторным выводом той же шины.</w:t>
      </w:r>
    </w:p>
    <w:p>
      <w:pPr>
        <w:pStyle w:val="Heading1"/>
        <w:widowControl/>
      </w:pPr>
      <w:r>
        <w:t>4. Питание и перемычка SEL/SE</w:t>
      </w:r>
    </w:p>
    <w:p>
      <w:pPr>
        <w:widowControl/>
      </w:pPr>
      <w:r>
        <w:rPr>
          <w:rFonts w:ascii="Liberation Sans" w:hAnsi="Liberation Sans" w:eastAsia="Liberation Sans"/>
          <w:sz w:val="21"/>
        </w:rPr>
        <w:t>Официальная документация Keyestudio KS0004 описывает три группы питания как V, V1 и +. Для этой версии приведены следующие режимы: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SE</w:t>
            </w:r>
          </w:p>
        </w:tc>
        <w:tc>
          <w:tcPr>
            <w:tcW w:type="dxa" w:w="3096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Клемма VCC/GND</w:t>
            </w:r>
          </w:p>
        </w:tc>
        <w:tc>
          <w:tcPr>
            <w:tcW w:type="dxa" w:w="2088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V</w:t>
            </w:r>
          </w:p>
        </w:tc>
        <w:tc>
          <w:tcPr>
            <w:tcW w:type="dxa" w:w="2520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V1 и +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установлена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без внешнего питания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5 В от UNO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5 В от UNO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установлена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внешнее питание подключено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внешнее напряжение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внешнее напряжение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снята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внешнее питание подключено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внешнее напряжение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0 В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снята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без внешнего питания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0 В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5 В от UNO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9E7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C00000"/>
              <w:left w:val="single" w:sz="10" w:color="C00000"/>
              <w:bottom w:val="single" w:sz="10" w:color="C00000"/>
              <w:right w:val="single" w:sz="10" w:color="C00000"/>
            </w:tcBorders>
          </w:tcPr>
          <w:p>
            <w:r>
              <w:rPr>
                <w:rFonts w:ascii="Liberation Sans" w:hAnsi="Liberation Sans" w:eastAsia="Liberation Sans"/>
                <w:b/>
                <w:color w:val="774600"/>
                <w:sz w:val="21"/>
              </w:rPr>
              <w:t xml:space="preserve">ОПАСНО.  </w:t>
            </w:r>
            <w:r>
              <w:rPr>
                <w:rFonts w:ascii="Liberation Sans" w:hAnsi="Liberation Sans" w:eastAsia="Liberation Sans"/>
                <w:sz w:val="21"/>
              </w:rPr>
              <w:t>Пример 7 В в документации производителя не означает, что 7 В допустимы для обычных 5-вольтовых датчиков или сервоприводов. При установленной перемычке внешнее напряжение может попасть непосредственно на питание модулей. Для стандартных устройств используйте стабилизированный источник 5 В и сначала подтвердите разводку мультиметром.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Liberation Sans" w:hAnsi="Liberation Sans" w:eastAsia="Liberation Sans"/>
          <w:b/>
          <w:sz w:val="21"/>
        </w:rPr>
        <w:t xml:space="preserve">Для внешнего питания сервоприводов: </w:t>
      </w:r>
      <w:r>
        <w:rPr>
          <w:rFonts w:ascii="Liberation Sans" w:hAnsi="Liberation Sans" w:eastAsia="Liberation Sans"/>
          <w:sz w:val="21"/>
        </w:rPr>
        <w:t>обесточить систему, снять SEL/SE, прозвонить клемму и V-контакты, подать напряжение, допустимое для приводов (обычно 5-6 В), и обязательно объединить землю внешнего источника с GND Arduino.</w:t>
      </w:r>
    </w:p>
    <w:p>
      <w:pPr>
        <w:pStyle w:val="Heading1"/>
        <w:widowControl/>
      </w:pPr>
      <w:r>
        <w:t>5. Проверка мультиметром</w:t>
      </w:r>
    </w:p>
    <w:p>
      <w:pPr>
        <w:widowControl/>
      </w:pPr>
      <w:r>
        <w:rPr>
          <w:rFonts w:ascii="Liberation Sans" w:hAnsi="Liberation Sans" w:eastAsia="Liberation Sans"/>
          <w:b/>
          <w:sz w:val="21"/>
        </w:rPr>
        <w:t>Проверку выполнять без установленной Arduino, без USB и без подключенных модулей.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1.  </w:t>
      </w:r>
      <w:r>
        <w:rPr>
          <w:rFonts w:ascii="Liberation Sans" w:hAnsi="Liberation Sans" w:eastAsia="Liberation Sans"/>
          <w:sz w:val="21"/>
        </w:rPr>
        <w:t>Проверить отсутствие короткого замыкания между VCC и GND.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2.  </w:t>
      </w:r>
      <w:r>
        <w:rPr>
          <w:rFonts w:ascii="Liberation Sans" w:hAnsi="Liberation Sans" w:eastAsia="Liberation Sans"/>
          <w:sz w:val="21"/>
        </w:rPr>
        <w:t>Прозвонить клемму GND со всеми контактами G.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3.  </w:t>
      </w:r>
      <w:r>
        <w:rPr>
          <w:rFonts w:ascii="Liberation Sans" w:hAnsi="Liberation Sans" w:eastAsia="Liberation Sans"/>
          <w:sz w:val="21"/>
        </w:rPr>
        <w:t>С установленной SEL/SE проверить связь клеммы VCC, линии V и будущего контакта 5V UNO.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4.  </w:t>
      </w:r>
      <w:r>
        <w:rPr>
          <w:rFonts w:ascii="Liberation Sans" w:hAnsi="Liberation Sans" w:eastAsia="Liberation Sans"/>
          <w:sz w:val="21"/>
        </w:rPr>
        <w:t>Снять SEL/SE и повторить измерения.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5.  </w:t>
      </w:r>
      <w:r>
        <w:rPr>
          <w:rFonts w:ascii="Liberation Sans" w:hAnsi="Liberation Sans" w:eastAsia="Liberation Sans"/>
          <w:sz w:val="21"/>
        </w:rPr>
        <w:t>Отдельно проверить питание аналоговых колодок и специальных разъемов.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6.  </w:t>
      </w:r>
      <w:r>
        <w:rPr>
          <w:rFonts w:ascii="Liberation Sans" w:hAnsi="Liberation Sans" w:eastAsia="Liberation Sans"/>
          <w:sz w:val="21"/>
        </w:rPr>
        <w:t>Подать от лабораторного источника 5 В с ограничением тока и измерить V-G на нескольких группах.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7.  </w:t>
      </w:r>
      <w:r>
        <w:rPr>
          <w:rFonts w:ascii="Liberation Sans" w:hAnsi="Liberation Sans" w:eastAsia="Liberation Sans"/>
          <w:sz w:val="21"/>
        </w:rPr>
        <w:t>Записать результаты и сфотографировать обе стороны платы.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Режим</w:t>
            </w:r>
          </w:p>
        </w:tc>
        <w:tc>
          <w:tcPr>
            <w:tcW w:type="dxa" w:w="3600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Точки измерения</w:t>
            </w:r>
          </w:p>
        </w:tc>
        <w:tc>
          <w:tcPr>
            <w:tcW w:type="dxa" w:w="2520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Ожидание</w:t>
            </w:r>
          </w:p>
        </w:tc>
        <w:tc>
          <w:tcPr>
            <w:tcW w:type="dxa" w:w="1440"/>
            <w:shd w:fill="D9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Факт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SEL установлена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VCC клеммы - V цифровых групп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установить прозвонкой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SEL установлена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5V UNO - V цифровых групп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установить прозвонкой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SEL снята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VCC клеммы - V цифровых групп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установить прозвонкой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SEL снята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5V UNO - V аналоговых групп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установить прозвонкой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оба режима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8"/>
              </w:rPr>
              <w:t>GND клеммы - все G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общая земля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sz w:val="18"/>
              </w:rPr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6. Безопасное первое включение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1.  </w:t>
      </w:r>
      <w:r>
        <w:rPr>
          <w:rFonts w:ascii="Liberation Sans" w:hAnsi="Liberation Sans" w:eastAsia="Liberation Sans"/>
          <w:sz w:val="21"/>
        </w:rPr>
        <w:t>Осмотреть пайку, разъемы и отсутствие металлического мусора.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2.  </w:t>
      </w:r>
      <w:r>
        <w:rPr>
          <w:rFonts w:ascii="Liberation Sans" w:hAnsi="Liberation Sans" w:eastAsia="Liberation Sans"/>
          <w:sz w:val="21"/>
        </w:rPr>
        <w:t>Установить shield на полностью обесточенную UNO без смещения штырей.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3.  </w:t>
      </w:r>
      <w:r>
        <w:rPr>
          <w:rFonts w:ascii="Liberation Sans" w:hAnsi="Liberation Sans" w:eastAsia="Liberation Sans"/>
          <w:sz w:val="21"/>
        </w:rPr>
        <w:t>Первое включение выполнить без датчиков, сервоприводов и внешнего питания.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4.  </w:t>
      </w:r>
      <w:r>
        <w:rPr>
          <w:rFonts w:ascii="Liberation Sans" w:hAnsi="Liberation Sans" w:eastAsia="Liberation Sans"/>
          <w:sz w:val="21"/>
        </w:rPr>
        <w:t>Проверить индикатор PWR и отсутствие нагрева.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5.  </w:t>
      </w:r>
      <w:r>
        <w:rPr>
          <w:rFonts w:ascii="Liberation Sans" w:hAnsi="Liberation Sans" w:eastAsia="Liberation Sans"/>
          <w:sz w:val="21"/>
        </w:rPr>
        <w:t>Измерить напряжение V-G на цифровой и аналоговой группах.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6.  </w:t>
      </w:r>
      <w:r>
        <w:rPr>
          <w:rFonts w:ascii="Liberation Sans" w:hAnsi="Liberation Sans" w:eastAsia="Liberation Sans"/>
          <w:sz w:val="21"/>
        </w:rPr>
        <w:t>Подключать модули по одному, начиная с малопотребляющего датчика.</w:t>
      </w:r>
    </w:p>
    <w:p>
      <w:pPr>
        <w:widowControl/>
        <w:spacing w:after="60"/>
        <w:ind w:left="115" w:hanging="115"/>
      </w:pPr>
      <w:r>
        <w:rPr>
          <w:rFonts w:ascii="Liberation Sans" w:hAnsi="Liberation Sans" w:eastAsia="Liberation Sans"/>
          <w:b/>
          <w:color w:val="17324D"/>
          <w:sz w:val="21"/>
        </w:rPr>
        <w:t xml:space="preserve">7.  </w:t>
      </w:r>
      <w:r>
        <w:rPr>
          <w:rFonts w:ascii="Liberation Sans" w:hAnsi="Liberation Sans" w:eastAsia="Liberation Sans"/>
          <w:sz w:val="21"/>
        </w:rPr>
        <w:t>Не подключать внешний источник одновременно с USB, пока схема SEL/SE не подтверждена.</w:t>
      </w:r>
    </w:p>
    <w:p>
      <w:pPr>
        <w:pStyle w:val="Heading1"/>
        <w:widowControl/>
      </w:pPr>
      <w:r>
        <w:t>7. Практические подключения</w:t>
      </w:r>
    </w:p>
    <w:p>
      <w:pPr>
        <w:pStyle w:val="Heading2"/>
        <w:widowControl/>
      </w:pPr>
      <w:r>
        <w:t>7.1. Цифровой датчик к D2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 Mono" w:hAnsi="DejaVu Sans Mono" w:eastAsia="DejaVu Sans Mono"/>
                <w:color w:val="202C37"/>
                <w:sz w:val="18"/>
              </w:rPr>
              <w:t>Sensor GND -&gt; G рядом с D2</w:t>
            </w:r>
            <w:r>
              <w:br/>
            </w:r>
            <w:r>
              <w:rPr>
                <w:rFonts w:ascii="DejaVu Sans Mono" w:hAnsi="DejaVu Sans Mono" w:eastAsia="DejaVu Sans Mono"/>
                <w:color w:val="202C37"/>
                <w:sz w:val="18"/>
              </w:rPr>
              <w:t>Sensor VCC -&gt; V рядом с D2</w:t>
            </w:r>
            <w:r>
              <w:br/>
            </w:r>
            <w:r>
              <w:rPr>
                <w:rFonts w:ascii="DejaVu Sans Mono" w:hAnsi="DejaVu Sans Mono" w:eastAsia="DejaVu Sans Mono"/>
                <w:color w:val="202C37"/>
                <w:sz w:val="18"/>
              </w:rPr>
              <w:t>Sensor OUT -&gt; S рядом с D2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7.2. Аналоговый датчик к A0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 Mono" w:hAnsi="DejaVu Sans Mono" w:eastAsia="DejaVu Sans Mono"/>
                <w:color w:val="202C37"/>
                <w:sz w:val="18"/>
              </w:rPr>
              <w:t>Sensor GND -&gt; G рядом с A0</w:t>
            </w:r>
            <w:r>
              <w:br/>
            </w:r>
            <w:r>
              <w:rPr>
                <w:rFonts w:ascii="DejaVu Sans Mono" w:hAnsi="DejaVu Sans Mono" w:eastAsia="DejaVu Sans Mono"/>
                <w:color w:val="202C37"/>
                <w:sz w:val="18"/>
              </w:rPr>
              <w:t>Sensor VCC -&gt; V рядом с A0</w:t>
            </w:r>
            <w:r>
              <w:br/>
            </w:r>
            <w:r>
              <w:rPr>
                <w:rFonts w:ascii="DejaVu Sans Mono" w:hAnsi="DejaVu Sans Mono" w:eastAsia="DejaVu Sans Mono"/>
                <w:color w:val="202C37"/>
                <w:sz w:val="18"/>
              </w:rPr>
              <w:t>Sensor OUT -&gt; S рядом с A0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7.3. I2C-модуль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 Mono" w:hAnsi="DejaVu Sans Mono" w:eastAsia="DejaVu Sans Mono"/>
                <w:color w:val="202C37"/>
                <w:sz w:val="18"/>
              </w:rPr>
              <w:t>GND -&gt; GND</w:t>
            </w:r>
            <w:r>
              <w:br/>
            </w:r>
            <w:r>
              <w:rPr>
                <w:rFonts w:ascii="DejaVu Sans Mono" w:hAnsi="DejaVu Sans Mono" w:eastAsia="DejaVu Sans Mono"/>
                <w:color w:val="202C37"/>
                <w:sz w:val="18"/>
              </w:rPr>
              <w:t>VCC -&gt; допустимое питание модуля</w:t>
            </w:r>
            <w:r>
              <w:br/>
            </w:r>
            <w:r>
              <w:rPr>
                <w:rFonts w:ascii="DejaVu Sans Mono" w:hAnsi="DejaVu Sans Mono" w:eastAsia="DejaVu Sans Mono"/>
                <w:color w:val="202C37"/>
                <w:sz w:val="18"/>
              </w:rPr>
              <w:t>SDA -&gt; SDA / A4</w:t>
            </w:r>
            <w:r>
              <w:br/>
            </w:r>
            <w:r>
              <w:rPr>
                <w:rFonts w:ascii="DejaVu Sans Mono" w:hAnsi="DejaVu Sans Mono" w:eastAsia="DejaVu Sans Mono"/>
                <w:color w:val="202C37"/>
                <w:sz w:val="18"/>
              </w:rPr>
              <w:t>SCL -&gt; SCL / A5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7.4. Сервопривод от внешнего источника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DejaVu Sans Mono" w:hAnsi="DejaVu Sans Mono" w:eastAsia="DejaVu Sans Mono"/>
                <w:color w:val="202C37"/>
                <w:sz w:val="18"/>
              </w:rPr>
              <w:t>Servo signal -&gt; S выбранного цифрового вывода</w:t>
            </w:r>
            <w:r>
              <w:br/>
            </w:r>
            <w:r>
              <w:rPr>
                <w:rFonts w:ascii="DejaVu Sans Mono" w:hAnsi="DejaVu Sans Mono" w:eastAsia="DejaVu Sans Mono"/>
                <w:color w:val="202C37"/>
                <w:sz w:val="18"/>
              </w:rPr>
              <w:t>Servo +      -&gt; внешняя линия V</w:t>
            </w:r>
            <w:r>
              <w:br/>
            </w:r>
            <w:r>
              <w:rPr>
                <w:rFonts w:ascii="DejaVu Sans Mono" w:hAnsi="DejaVu Sans Mono" w:eastAsia="DejaVu Sans Mono"/>
                <w:color w:val="202C37"/>
                <w:sz w:val="18"/>
              </w:rPr>
              <w:t>Servo GND    -&gt; общая GND shield и источника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8. Ограничения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не добавляет новые GPIO и независимые шины;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не повышает допустимый ток выводов ATmega328P;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не содержит драйверов двигателей и силовых ключей;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не обеспечивает гальваническую развязку;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не преобразует логические уровни 5 В и 3,3 В;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не гарантирует защиту от переполюсовки или перенапряжения;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COM является TTL UART, а не классическим RS-232;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одни и те же выводы могут быть продублированы в нескольких разъемах.</w:t>
      </w:r>
    </w:p>
    <w:p>
      <w:pPr>
        <w:pStyle w:val="Heading1"/>
        <w:widowControl/>
      </w:pPr>
      <w:r>
        <w:t>9. План паспортизации для KONTAKTS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фото лицевой и обратной стороны конкретного экземпляра;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маркировка производителя, ревизии PCB и элементов;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карта прозвонки SEL/SE;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измерение V, V1 и + в четырех режимах питания;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проверка всех D0-D13 и A0-A5;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распиновка COM, IIC, SD, APC220, Bluetooth, LCD и URF01;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тест цифрового и аналогового датчика;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тест одного сервопривода от отдельного источника;</w:t>
      </w:r>
    </w:p>
    <w:p>
      <w:pPr>
        <w:pStyle w:val="ListBullet"/>
        <w:widowControl/>
        <w:spacing w:after="60"/>
      </w:pPr>
      <w:r>
        <w:rPr>
          <w:rFonts w:ascii="Liberation Sans" w:hAnsi="Liberation Sans" w:eastAsia="Liberation Sans"/>
          <w:sz w:val="21"/>
        </w:rPr>
        <w:t>публикация таблицы измерений и отрицательных результатов.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4E8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</w:tcPr>
          <w:p>
            <w:r>
              <w:rPr>
                <w:rFonts w:ascii="Liberation Sans" w:hAnsi="Liberation Sans" w:eastAsia="Liberation Sans"/>
                <w:b/>
                <w:color w:val="774600"/>
                <w:sz w:val="21"/>
              </w:rPr>
              <w:t xml:space="preserve">КРИТЕРИЙ BENCH-TESTED.  </w:t>
            </w:r>
            <w:r>
              <w:rPr>
                <w:rFonts w:ascii="Liberation Sans" w:hAnsi="Liberation Sans" w:eastAsia="Liberation Sans"/>
                <w:sz w:val="21"/>
              </w:rPr>
              <w:t>Силовая карта подтверждена мультиметром, выполнено первое включение без перегрева, проверены минимум один цифровой, один аналоговый модуль и один сервопривод от отдельного источника.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10. Источники</w:t>
      </w:r>
    </w:p>
    <w:p>
      <w:pPr>
        <w:widowControl/>
      </w:pPr>
      <w:r>
        <w:rPr>
          <w:rFonts w:ascii="Liberation Sans" w:hAnsi="Liberation Sans" w:eastAsia="Liberation Sans"/>
          <w:b/>
          <w:color w:val="506473"/>
          <w:sz w:val="19"/>
        </w:rPr>
        <w:t xml:space="preserve">Примечание: </w:t>
      </w:r>
      <w:r>
        <w:rPr>
          <w:rFonts w:ascii="Liberation Sans" w:hAnsi="Liberation Sans" w:eastAsia="Liberation Sans"/>
          <w:color w:val="506473"/>
          <w:sz w:val="19"/>
        </w:rPr>
        <w:t>описание относится к визуально совпадающей распространенной версии платы. Полное электрическое соответствие конкретного экземпляра должно быть подтверждено фотографией обратной стороны и прозвонкой.</w:t>
      </w:r>
    </w:p>
    <w:p>
      <w:pPr>
        <w:widowControl/>
      </w:pPr>
      <w:r>
        <w:rPr>
          <w:rFonts w:ascii="Liberation Sans" w:hAnsi="Liberation Sans" w:eastAsia="Liberation Sans"/>
          <w:b/>
          <w:sz w:val="20"/>
        </w:rPr>
        <w:t xml:space="preserve">1. </w:t>
      </w:r>
      <w:hyperlink r:id="rId10">
        <w:r>
          <w:rPr>
            <w:color w:val="0563C1"/>
            <w:u w:val="single"/>
            <w:rFonts w:ascii="Liberation Sans" w:hAnsi="Liberation Sans" w:eastAsia="Liberation Sans"/>
          </w:rPr>
          <w:t>Keyestudio KS0004 Sensor Shield V5</w:t>
        </w:r>
      </w:hyperlink>
    </w:p>
    <w:p>
      <w:pPr>
        <w:widowControl/>
      </w:pPr>
      <w:r>
        <w:rPr>
          <w:rFonts w:ascii="Liberation Sans" w:hAnsi="Liberation Sans" w:eastAsia="Liberation Sans"/>
          <w:b/>
          <w:sz w:val="20"/>
        </w:rPr>
        <w:t xml:space="preserve">2. </w:t>
      </w:r>
      <w:hyperlink r:id="rId11">
        <w:r>
          <w:rPr>
            <w:color w:val="0563C1"/>
            <w:u w:val="single"/>
            <w:rFonts w:ascii="Liberation Sans" w:hAnsi="Liberation Sans" w:eastAsia="Liberation Sans"/>
          </w:rPr>
          <w:t>Arduino UNO R3 documentation</w:t>
        </w:r>
      </w:hyperlink>
    </w:p>
    <w:p>
      <w:pPr>
        <w:widowControl/>
      </w:pPr>
      <w:r>
        <w:rPr>
          <w:rFonts w:ascii="Liberation Sans" w:hAnsi="Liberation Sans" w:eastAsia="Liberation Sans"/>
          <w:b/>
          <w:sz w:val="20"/>
        </w:rPr>
        <w:t xml:space="preserve">3. </w:t>
      </w:r>
      <w:hyperlink r:id="rId12">
        <w:r>
          <w:rPr>
            <w:color w:val="0563C1"/>
            <w:u w:val="single"/>
            <w:rFonts w:ascii="Liberation Sans" w:hAnsi="Liberation Sans" w:eastAsia="Liberation Sans"/>
          </w:rPr>
          <w:t>Arduino Wire / I2C documentation</w:t>
        </w:r>
      </w:hyperlink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66B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449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Tech">
    <w:name w:val="Subtitle Tech"/>
    <w:pPr>
      <w:spacing w:after="240"/>
    </w:pPr>
    <w:rPr>
      <w:rFonts w:ascii="Liberation Sans" w:hAnsi="Liberation Sans"/>
      <w:color w:val="506473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ocs.keyestudio.com/projects/KS0004/en/latest/docs/KS0004%20keyestudio%20Sensor%20Shield%20V5.html" TargetMode="External"/><Relationship Id="rId11" Type="http://schemas.openxmlformats.org/officeDocument/2006/relationships/hyperlink" Target="https://docs.arduino.cc/hardware/uno-rev3/" TargetMode="External"/><Relationship Id="rId12" Type="http://schemas.openxmlformats.org/officeDocument/2006/relationships/hyperlink" Target="https://docs.arduino.cc/language-reference/en/functions/communication/wi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Sensor Shield V5.0 для Arduino UNO R3</dc:title>
  <dc:subject>Техническое описание и безопасная проверка платы расширения</dc:subject>
  <dc:creator>KONTAKTS Arduino UNO</dc:creator>
  <cp:keywords>Arduino UNO, Sensor Shield V5.0, GVS, SEL, SE, датчики, сервоприводы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