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90" w:rsidRPr="007D5997" w:rsidRDefault="007D5997">
      <w:r w:rsidRPr="007D5997">
        <w:rPr>
          <w:rFonts w:hint="eastAsia"/>
          <w:szCs w:val="21"/>
          <w:shd w:val="clear" w:color="auto" w:fill="FFFFFF"/>
        </w:rPr>
        <w:t>教学内容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一年级上册教科书第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38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9050" cy="17779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～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39</w:t>
      </w:r>
      <w:r w:rsidRPr="007D5997">
        <w:rPr>
          <w:rFonts w:hint="eastAsia"/>
          <w:szCs w:val="21"/>
          <w:shd w:val="clear" w:color="auto" w:fill="FFFFFF"/>
        </w:rPr>
        <w:t>页的内容。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教学</w:t>
      </w:r>
      <w:r w:rsidRPr="007D5997">
        <w:rPr>
          <w:rStyle w:val="ttag"/>
          <w:rFonts w:hint="eastAsia"/>
          <w:szCs w:val="21"/>
          <w:shd w:val="clear" w:color="auto" w:fill="FFFFFF"/>
        </w:rPr>
        <w:t>目标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1.</w:t>
      </w:r>
      <w:r w:rsidRPr="007D5997">
        <w:rPr>
          <w:rFonts w:hint="eastAsia"/>
          <w:szCs w:val="21"/>
          <w:shd w:val="clear" w:color="auto" w:fill="FFFFFF"/>
        </w:rPr>
        <w:t>通过学生找座位初步感知分类的意义；能按照某一标准给物体进行分类。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2.</w:t>
      </w:r>
      <w:r w:rsidRPr="007D5997">
        <w:rPr>
          <w:rFonts w:hint="eastAsia"/>
          <w:szCs w:val="21"/>
          <w:shd w:val="clear" w:color="auto" w:fill="FFFFFF"/>
        </w:rPr>
        <w:t>通过操作学会分类的方法，能选择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0320" cy="16509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不同的标准对物体进行不同的分类。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3.</w:t>
      </w:r>
      <w:r w:rsidRPr="007D5997">
        <w:rPr>
          <w:rFonts w:hint="eastAsia"/>
          <w:szCs w:val="21"/>
          <w:shd w:val="clear" w:color="auto" w:fill="FFFFFF"/>
        </w:rPr>
        <w:t>通过分一分、看一看培养学生的操作能力、观察能力、判断能力、语言表达能力；同时增强学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1590" cy="17779"/>
            <wp:effectExtent l="1905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生的感恩和安全的意识。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4.</w:t>
      </w:r>
      <w:r w:rsidRPr="007D5997">
        <w:rPr>
          <w:rFonts w:hint="eastAsia"/>
          <w:szCs w:val="21"/>
          <w:shd w:val="clear" w:color="auto" w:fill="FFFFFF"/>
        </w:rPr>
        <w:t>培养学生合作交流意识，让学生体会到生活中处处有数学。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教学重点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学会对物体进行分类的方法。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教学难点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能选择不同的标准对物体进行不同的分类。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教具、学具准备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课件，水果类、饮料类、文具类商品若干，各种形状学具若干。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教学过程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一、激趣导入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师：小朋友们，你们去过森林吗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hint="eastAsia"/>
          <w:szCs w:val="21"/>
          <w:shd w:val="clear" w:color="auto" w:fill="FFFFFF"/>
        </w:rPr>
        <w:t>今天我们一起到大森林里去玩吧。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课件一：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动画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hint="eastAsia"/>
          <w:szCs w:val="21"/>
          <w:shd w:val="clear" w:color="auto" w:fill="FFFFFF"/>
        </w:rPr>
        <w:t>森林里，动物们纷纷到兔宝宝超市购物，各种商品杂乱地放在柜台上，兔宝宝东找找西找找，忙得满头大汗。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师：看到这儿，你们有什么话要对兔宝宝说啊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生：兔宝宝，你的货物摆得太乱了，如果你把相同的东西摆在一起，就不会那么忙了。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师：你们说得真好，兔宝宝一定会感谢你们的。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二、初次体验按指定标准分类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师：小朋友们手上都有一件东西，有三个组桌上放了提示牌，请你们根据每组桌上的提示牌找准自己的位子。所带东西不属于这三类的小朋友，坐到没有提示牌的小组。比一比，看谁找得准。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生活动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师：有提示牌小组的小朋友们互相看一看，如果有没坐对位子的，帮他找一找位子。没有提示牌的小组就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0320" cy="16509"/>
            <wp:effectExtent l="1905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商量着根据你们的东西，给小组起个名字。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师：现在我们有四个组了，可每个组还缺个组长呢，请每个组赶紧选一个最爱发言、声音洪亮的小朋友当组长。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生活动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师：哪个小组长说一说，你们小组都有些什么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(</w:t>
      </w:r>
      <w:r w:rsidRPr="007D5997">
        <w:rPr>
          <w:rFonts w:hint="eastAsia"/>
          <w:szCs w:val="21"/>
          <w:shd w:val="clear" w:color="auto" w:fill="FFFFFF"/>
        </w:rPr>
        <w:t>生依次回答，没有提示牌的小组最后说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师：你们小组的名字想好了吗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生：我们组的东西有各种图形，就叫图形类吧。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师：像我们这样按一定的要求把大家分组就是分类。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揭题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今天我们就一起来研究分类的</w:t>
      </w:r>
      <w:r w:rsidRPr="007D5997">
        <w:rPr>
          <w:rStyle w:val="ttag"/>
          <w:rFonts w:hint="eastAsia"/>
          <w:szCs w:val="21"/>
          <w:shd w:val="clear" w:color="auto" w:fill="FFFFFF"/>
        </w:rPr>
        <w:t>知识</w:t>
      </w:r>
      <w:r w:rsidRPr="007D5997">
        <w:rPr>
          <w:rFonts w:hint="eastAsia"/>
          <w:szCs w:val="21"/>
          <w:shd w:val="clear" w:color="auto" w:fill="FFFFFF"/>
        </w:rPr>
        <w:t>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三、分组探究：按不同标准分类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7779" cy="12700"/>
            <wp:effectExtent l="19050" t="0" r="1271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的方法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师：开动脑筋想一想，你们小组的这些东西还能再分类吗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hint="eastAsia"/>
          <w:szCs w:val="21"/>
          <w:shd w:val="clear" w:color="auto" w:fill="FFFFFF"/>
        </w:rPr>
        <w:t>请每个组的组长带大家一起先讨论可以把什么样的东西放在一起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分类方法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hint="eastAsia"/>
          <w:szCs w:val="21"/>
          <w:shd w:val="clear" w:color="auto" w:fill="FFFFFF"/>
        </w:rPr>
        <w:t>，再分别放在篮子里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动手操作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hint="eastAsia"/>
          <w:szCs w:val="21"/>
          <w:shd w:val="clear" w:color="auto" w:fill="FFFFFF"/>
        </w:rPr>
        <w:t>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(</w:t>
      </w:r>
      <w:r w:rsidRPr="007D5997">
        <w:rPr>
          <w:rFonts w:hint="eastAsia"/>
          <w:szCs w:val="21"/>
          <w:shd w:val="clear" w:color="auto" w:fill="FFFFFF"/>
        </w:rPr>
        <w:t>学生活动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四、汇报分类情况，交流评价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师：我们来参观一下各小组分类的情况。请各小组的代表给大家介绍你们是怎么分的，其他小组的小朋友可以说说你们的看法，也可以给他们提提建议。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第一组：我们组把苹果放在一起，梨放在一起，香蕉放在一起，葡萄放在一起。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lastRenderedPageBreak/>
        <w:t>(</w:t>
      </w:r>
      <w:r w:rsidRPr="007D5997">
        <w:rPr>
          <w:rFonts w:hint="eastAsia"/>
          <w:szCs w:val="21"/>
          <w:shd w:val="clear" w:color="auto" w:fill="FFFFFF"/>
        </w:rPr>
        <w:t>其他组对之进行评价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生：我认为他们小组分得很合理，很好。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生：我觉得他们小组分得可以，但我想苹果还可以按大小分开，大的可卖得贵一些，小的便宜一点。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师：你真有经济头脑。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生：我想把梨也分开放，因为有的是青皮的，有的是黑皮的。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师：你观察得很仔细。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第二组：我们组分的是饮料，我们把矿泉水放在了一起，可乐放在了一起，橙汁放在了一起。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(</w:t>
      </w:r>
      <w:r w:rsidRPr="007D5997">
        <w:rPr>
          <w:rFonts w:hint="eastAsia"/>
          <w:szCs w:val="21"/>
          <w:shd w:val="clear" w:color="auto" w:fill="FFFFFF"/>
        </w:rPr>
        <w:t>评议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生：我认为他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6509" cy="12700"/>
            <wp:effectExtent l="19050" t="0" r="2541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们这样分让我看得很清楚。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生：我认为他们这样分可以，可我的想法和他们不同。我想按包装分，瓶装的放在一起，罐装的放在一起。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师：你的想法真好。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第三组：我们把所有的笔放在了一起，本子放在了一起，墨水放在了一起。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2700" cy="17779"/>
            <wp:effectExtent l="19050" t="0" r="635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生：铅笔还可以按长短分，长的放在一起，短的放在一起。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生：红墨水、蓝墨水要分开放。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第四组：我们把圆形放在一起，三角形放在一起，正方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5240" cy="20320"/>
            <wp:effectExtent l="19050" t="0" r="381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形放在一起。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生：分得很清楚。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生：我看可以按颜色分，红色的放在一起，黄色的放在一起。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师：你是按颜色分的，很好。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师小结：同学们都按不同的标准把组内的东西分得很好，有的按品种分，有的按颜色分，有的按形状分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……</w:t>
      </w:r>
      <w:r w:rsidRPr="007D5997">
        <w:rPr>
          <w:rFonts w:hint="eastAsia"/>
          <w:szCs w:val="21"/>
          <w:shd w:val="clear" w:color="auto" w:fill="FFFFFF"/>
        </w:rPr>
        <w:t>还说出了不同的意见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9050" cy="21590"/>
            <wp:effectExtent l="1905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，个个都很能干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15240" cy="22859"/>
            <wp:effectExtent l="19050" t="0" r="381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五、知识的运用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1.</w:t>
      </w:r>
      <w:r w:rsidRPr="007D5997">
        <w:rPr>
          <w:rFonts w:hint="eastAsia"/>
          <w:szCs w:val="21"/>
          <w:shd w:val="clear" w:color="auto" w:fill="FFFFFF"/>
        </w:rPr>
        <w:t>师：你能按要求给下面的东西分类吗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(</w:t>
      </w:r>
      <w:r w:rsidRPr="007D5997">
        <w:rPr>
          <w:rFonts w:hint="eastAsia"/>
          <w:szCs w:val="21"/>
          <w:shd w:val="clear" w:color="auto" w:fill="FFFFFF"/>
        </w:rPr>
        <w:t>课件出示书上题目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2</w:t>
      </w:r>
      <w:r w:rsidRPr="007D5997">
        <w:rPr>
          <w:rFonts w:hint="eastAsia"/>
          <w:szCs w:val="21"/>
          <w:shd w:val="clear" w:color="auto" w:fill="FFFFFF"/>
        </w:rPr>
        <w:t>．师：其实分类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4129" cy="15240"/>
            <wp:effectExtent l="1905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的用处是很大的，现在就请你们把书包时里的所有的</w:t>
      </w:r>
      <w:r w:rsidRPr="007D5997">
        <w:rPr>
          <w:rStyle w:val="ttag"/>
          <w:rFonts w:hint="eastAsia"/>
          <w:szCs w:val="21"/>
          <w:shd w:val="clear" w:color="auto" w:fill="FFFFFF"/>
        </w:rPr>
        <w:t>学习</w:t>
      </w:r>
      <w:r w:rsidRPr="007D5997">
        <w:rPr>
          <w:rFonts w:hint="eastAsia"/>
          <w:szCs w:val="21"/>
          <w:shd w:val="clear" w:color="auto" w:fill="FFFFFF"/>
        </w:rPr>
        <w:t>用具都分类放；放好的并说说自己放的好不好，为什么？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生：我是把语文用的放一起，数学用的放一起、、、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生：我是把同样大的书放一起等。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3.</w:t>
      </w:r>
      <w:r w:rsidRPr="007D5997">
        <w:rPr>
          <w:rFonts w:hint="eastAsia"/>
          <w:szCs w:val="21"/>
          <w:shd w:val="clear" w:color="auto" w:fill="FFFFFF"/>
        </w:rPr>
        <w:t>师：在日常生活中，很多地方也要用到分类的知识，谁愿意给大家讲一讲。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生：家里的东西是分类放的，鞋子放在鞋柜里，衣服放在衣柜里。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生：一家人一家人在一起。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师：大家说得真好，只要大家平时留心观察生活，就会发现好多数学知识。那你们能否用这些知识，回家把自己的放间摆一摆，放一放整理好呢？（布置课外作业）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六、拓展运用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师：小朋友们，你们喜欢动物吗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课件三：大森林里许多动物依次出现，定格为一幅</w:t>
      </w:r>
      <w:r w:rsidRPr="007D5997">
        <w:rPr>
          <w:rStyle w:val="ttag"/>
          <w:rFonts w:hint="eastAsia"/>
          <w:szCs w:val="21"/>
          <w:shd w:val="clear" w:color="auto" w:fill="FFFFFF"/>
        </w:rPr>
        <w:t>画面</w:t>
      </w:r>
      <w:r w:rsidRPr="007D5997">
        <w:rPr>
          <w:rFonts w:hint="eastAsia"/>
          <w:szCs w:val="21"/>
          <w:shd w:val="clear" w:color="auto" w:fill="FFFFFF"/>
        </w:rPr>
        <w:t>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(</w:t>
      </w:r>
      <w:r w:rsidRPr="007D5997">
        <w:rPr>
          <w:rFonts w:hint="eastAsia"/>
          <w:szCs w:val="21"/>
          <w:shd w:val="clear" w:color="auto" w:fill="FFFFFF"/>
        </w:rPr>
        <w:t>花、树、草、大象、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0320" cy="17779"/>
            <wp:effectExtent l="1905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熊猫、老虎、狮子、猫、狗、松鼠、鸡、鸭、马、猴子、青蛙、鱼、燕子、鸽子等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)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师：你们能把画面中所有的东西分类吗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hint="eastAsia"/>
          <w:szCs w:val="21"/>
          <w:shd w:val="clear" w:color="auto" w:fill="FFFFFF"/>
        </w:rPr>
        <w:t>小组商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2859" cy="19050"/>
            <wp:effectExtent l="1905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量后说一说。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生：花草、树都是植物，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1590" cy="15240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大象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……</w:t>
      </w:r>
      <w:r w:rsidRPr="007D5997">
        <w:rPr>
          <w:rFonts w:hint="eastAsia"/>
          <w:szCs w:val="21"/>
          <w:shd w:val="clear" w:color="auto" w:fill="FFFFFF"/>
        </w:rPr>
        <w:t>都是动物。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生：大象、熊猫、猴子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……</w:t>
      </w:r>
      <w:r w:rsidRPr="007D5997">
        <w:rPr>
          <w:rFonts w:hint="eastAsia"/>
          <w:szCs w:val="21"/>
          <w:shd w:val="clear" w:color="auto" w:fill="FFFFFF"/>
        </w:rPr>
        <w:t>是野生动物，鸡、鸭、猫、狗是家养动物。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师：你懂的知识真多。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lastRenderedPageBreak/>
        <w:t>生：鱼是水生动物，青蛙、乌龟是两栖动物。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师：你真是一个动物学的小专家。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  <w:t>……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师：小朋友们知识面真广，想了许多</w:t>
      </w:r>
      <w:r w:rsidR="00B96E21">
        <w:rPr>
          <w:rFonts w:hint="eastAsia"/>
          <w:noProof/>
          <w:szCs w:val="21"/>
          <w:shd w:val="clear" w:color="auto" w:fill="FFFFFF"/>
        </w:rPr>
        <w:drawing>
          <wp:inline distT="0" distB="0" distL="0" distR="0">
            <wp:extent cx="20320" cy="19050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997">
        <w:rPr>
          <w:rFonts w:hint="eastAsia"/>
          <w:szCs w:val="21"/>
          <w:shd w:val="clear" w:color="auto" w:fill="FFFFFF"/>
        </w:rPr>
        <w:t>分类的方法。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七、结束全课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师：小朋友们学了这么多知识，我们的森林旅行也要结束了。我想分别请一名男同学、一名女同学当司机，开车送大家回家好吗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师：你们商量一下，对乘客分别有什么要求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t>?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男生：男同学坐我的车，穿校服的坐左边，没穿校服的坐右边。大家要守秩序。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女生：女同学坐我的车，矮的坐前面，高的坐后面。</w:t>
      </w:r>
      <w:r w:rsidRPr="007D5997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7D5997">
        <w:rPr>
          <w:rFonts w:hint="eastAsia"/>
          <w:szCs w:val="21"/>
          <w:shd w:val="clear" w:color="auto" w:fill="FFFFFF"/>
        </w:rPr>
        <w:t>师：小朋友们要按司机的要求上车，千万别上错车哟。</w:t>
      </w:r>
    </w:p>
    <w:sectPr w:rsidR="00B93190" w:rsidRPr="007D5997" w:rsidSect="008B6D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190" w:rsidRDefault="00B93190" w:rsidP="007D5997">
      <w:r>
        <w:separator/>
      </w:r>
    </w:p>
  </w:endnote>
  <w:endnote w:type="continuationSeparator" w:id="1">
    <w:p w:rsidR="00B93190" w:rsidRDefault="00B93190" w:rsidP="007D5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190" w:rsidRDefault="00B93190" w:rsidP="007D5997">
      <w:r>
        <w:separator/>
      </w:r>
    </w:p>
  </w:footnote>
  <w:footnote w:type="continuationSeparator" w:id="1">
    <w:p w:rsidR="00B93190" w:rsidRDefault="00B93190" w:rsidP="007D59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21" w:rsidRPr="00B96E21" w:rsidRDefault="00B96E21" w:rsidP="00B96E2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97"/>
    <w:rsid w:val="007D5997"/>
    <w:rsid w:val="008B6DF2"/>
    <w:rsid w:val="00B93190"/>
    <w:rsid w:val="00B9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97"/>
    <w:rPr>
      <w:sz w:val="18"/>
      <w:szCs w:val="18"/>
    </w:rPr>
  </w:style>
  <w:style w:type="character" w:customStyle="1" w:styleId="ttag">
    <w:name w:val="ttag"/>
    <w:basedOn w:val="a0"/>
    <w:rsid w:val="007D5997"/>
  </w:style>
  <w:style w:type="paragraph" w:styleId="a5">
    <w:name w:val="Balloon Text"/>
    <w:basedOn w:val="a"/>
    <w:link w:val="Char1"/>
    <w:uiPriority w:val="99"/>
    <w:semiHidden/>
    <w:unhideWhenUsed/>
    <w:rsid w:val="00B96E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E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1108</Words>
  <Characters>1108</Characters>
  <Application>Microsoft Office Word</Application>
  <DocSecurity>0</DocSecurity>
  <Lines>52</Lines>
  <Paragraphs>1</Paragraphs>
  <ScaleCrop>false</ScaleCrop>
  <Company>北京今日学易科技有限公司(Zxxk.Com)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一年级上数学教案-分类人教新课标.docx</dc:title>
  <dc:subject>一年级上数学教案-分类人教新课标.docx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3</cp:revision>
  <dcterms:created xsi:type="dcterms:W3CDTF">2015-07-22T03:33:00Z</dcterms:created>
  <dcterms:modified xsi:type="dcterms:W3CDTF">2015-07-23T00:57:00Z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