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1C" w:rsidRPr="006901E9" w:rsidRDefault="0032111C" w:rsidP="006901E9">
      <w:pPr>
        <w:jc w:val="center"/>
        <w:rPr>
          <w:rFonts w:ascii="新宋体" w:eastAsia="新宋体" w:hAnsi="新宋体"/>
          <w:sz w:val="30"/>
          <w:szCs w:val="30"/>
        </w:rPr>
      </w:pPr>
      <w:r w:rsidRPr="006901E9">
        <w:rPr>
          <w:rFonts w:ascii="新宋体" w:eastAsia="新宋体" w:hAnsi="新宋体"/>
          <w:sz w:val="30"/>
          <w:szCs w:val="30"/>
        </w:rPr>
        <w:t>认识立体图形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>一、理解教材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《认识物体和图形》是学生学习“空间与图形”知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2700" cy="16509"/>
            <wp:effectExtent l="19050" t="0" r="635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识的开始，主要从形状这一角度来使学生初步认识物体和图形。这一单元包括：立体图形的初步认识和平面图形的初步认识。因为现实生活中孩子们接触的大多是立体图形，所以教材把认识立体图形排在平面图形之前。教材在这部分内容的编排上体现了新课标的两大理念：注重知识与生活的联系;注重在活动中学习知识，通过学生亲自动手操作，自然地完成学习过程，掌握知识。</w:t>
      </w:r>
      <w:r w:rsidR="004C177D" w:rsidRPr="004C177D">
        <w:rPr>
          <w:rFonts w:ascii="新宋体" w:eastAsia="新宋体" w:hAnsi="新宋体"/>
          <w:color w:val="FFFFFF"/>
          <w:sz w:val="4"/>
          <w:szCs w:val="24"/>
        </w:rPr>
        <w:t>[来源:学科网]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二、了解学生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儿童对形状的知觉是通过视觉、触觉、运动觉协同运动的，这有利于增进他们对所处环境的认识，为将来学习几何知识打下良好的基础。其实儿童在很小的时候就开始接触各种形状的物体，关于形状，他们已经有了较多的的感知经验，只是这些经验太感性，需要进一步抽象化，形成简单的几何概念，发展初步的空间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我的学生大多是五六岁，年龄偏小，合作意识和合作能力还非常弱，加上班上人数多(56人)，分组活动不容易组织。另外，据我课前调查，学前班虽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7779" cy="16509"/>
            <wp:effectExtent l="19050" t="0" r="1271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然也认识过这些图形，但很多孩子将“长方体”说成“长方形”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6509" cy="21590"/>
            <wp:effectExtent l="19050" t="0" r="2541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，将“正方体”说成“正方形”，也有将“圆柱”说成“长方形”的，将“球”说成“圆”的更多，所以教学目标不能定得太高。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三、拟定目标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根据教材的编排特点、课程标准的要求和学生已有的认知水平，将教学目标定为：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1、通过操作、观察，使学生初步认识长方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7779" cy="22859"/>
            <wp:effectExtent l="19050" t="0" r="1271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体、正方体、圆柱和球，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3970" cy="17779"/>
            <wp:effectExtent l="19050" t="0" r="508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知道它们的名称，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0320" cy="22859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会辨认这几种物体和图形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0320" cy="21590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(这是知识与技能方面的目标);2、培养学生动手操作及观察能力，建立初步的空间观念(这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3970" cy="16509"/>
            <wp:effectExtent l="19050" t="0" r="508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是数学思考方面的目标);3、通过学生活动，激发学习兴趣，培养学生的合作探究和创新意识。(这是情感与态度方面的目标)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教学重点与难点是：初步认识长方体、正方体、圆柱和球的实物与图形，建</w:t>
      </w:r>
      <w:r w:rsidRPr="006901E9">
        <w:rPr>
          <w:rFonts w:ascii="新宋体" w:eastAsia="新宋体" w:hAnsi="新宋体"/>
          <w:sz w:val="24"/>
          <w:szCs w:val="24"/>
        </w:rPr>
        <w:lastRenderedPageBreak/>
        <w:t>立空间观念。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四、学法与教法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根据以上分析，我认为学生应采用这样的学法：一、积极投入到活动中，仔细观察，更要多动手操作;二、和其他同学一起合作学习，共同探究;三、将知识与生活紧密联系起来，学以致用。“教”是服务于“学”的，与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3970" cy="17779"/>
            <wp:effectExtent l="19050" t="0" r="508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这些学法对应，教师该做的是：一、准备大量的实物和模型，为学生的观察、操作活动提供材料;二、营造好学习氛围，组织好活动，引导学生积极参与活动、主动探究;三、适当指导，帮助学生提高。</w:t>
      </w:r>
      <w:r w:rsidR="004C177D" w:rsidRPr="004C177D">
        <w:rPr>
          <w:rFonts w:ascii="新宋体" w:eastAsia="新宋体" w:hAnsi="新宋体"/>
          <w:color w:val="FFFFFF"/>
          <w:sz w:val="4"/>
          <w:szCs w:val="24"/>
        </w:rPr>
        <w:t>[来源:Z&amp;xx&amp;k.Com]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五、教学流程：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(一)、创设情境，激发兴趣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孩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9050" cy="17779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子们喜欢看动画片，喜欢蓝猫，我先出示漂亮的蓝猫图片，然后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5240" cy="16509"/>
            <wp:effectExtent l="19050" t="0" r="381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说：小朋友，今天聪明的蓝猫来和我们一起上数学课，咱们每个组的桌上都有一个袋子，这是蓝猫给大家的礼物，看一看是些什么?蓝猫还提出一个要求：把形状相同的物体放在一起，看哪个组的小朋友放得又快又好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这里用蓝猫来激发学生的兴趣，用生活中常见的实物引入课题，使学生有一种亲切感，并能感受到数学来源于生活，生活中处处有数学。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(二)、小组活动，操作感知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1、分一分，揭示概念。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(1)小组活动，把形状相同的物体放在一起。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(2)揭示概念。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教师拿出大小、颜色不同的实物直观揭示长方体、正方体、圆柱、球的概念，并板书名称。然后出示长方体、正方体、圆柱的模型，让学生认一认，并与相应的实物归为一类。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人教版一年级数学说课稿《认识立体图形》：经过上面的活动，学生有了一些感性的经验，这时教师揭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6509" cy="17779"/>
            <wp:effectExtent l="19050" t="0" r="2541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示概念，出示一般模型，帮助学生将感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4129" cy="15240"/>
            <wp:effectExtent l="1905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性认识抽象化。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2、摸一摸，感知特征。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(1)让学生动手摸一摸这些实物，然后把自己的感受在小组内交流。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(2)在班上汇报交流。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lastRenderedPageBreak/>
        <w:t xml:space="preserve">　　亲自去摸一摸，可以加深学生对几种立体图形特征的体验，和同学的交流有利于丰富对这些立体图形的认识，在以上过程中还可以培养学生动手能力和合作能力。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(三)、形成表象，初步建立空间观念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1、由实物图抽象出模型图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教师以一句“蓝猫放映的时间到了”将学生注意力吸引到投影屏幕上来。通过幻灯片，从一个个实物图抽象出长方体、正方体、圆柱、球的一般模型图。</w:t>
      </w:r>
      <w:r w:rsidR="004C177D" w:rsidRPr="004C177D">
        <w:rPr>
          <w:rFonts w:ascii="新宋体" w:eastAsia="新宋体" w:hAnsi="新宋体"/>
          <w:color w:val="FFFFFF"/>
          <w:sz w:val="4"/>
          <w:szCs w:val="24"/>
        </w:rPr>
        <w:t>[来源:Zxxk.Com]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前面的两次小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2859" cy="20320"/>
            <wp:effectExtent l="1905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组活动，以实物和模型为研究对象，学生通过观察、操作，对几种立体图形有了比较多的感性、直观的认识，这时引导学生观察实物图，再过渡到模型图，逐渐抽象，为的是促使学生形成几种立体图形</w:t>
      </w:r>
      <w:r w:rsidR="004C177D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2700" cy="17779"/>
            <wp:effectExtent l="19050" t="0" r="635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E9">
        <w:rPr>
          <w:rFonts w:ascii="新宋体" w:eastAsia="新宋体" w:hAnsi="新宋体"/>
          <w:sz w:val="24"/>
          <w:szCs w:val="24"/>
        </w:rPr>
        <w:t>的表象，初步建立空间观念。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2、记忆想像。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(1)分别出示长方体、正方体、圆柱、球的图形让学生辩认，将这些图贴在黑板上，让学生拿出相应的实物。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(2)让学生闭上眼想一想四种图形的样子，并用手比划。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(3)两人游戏：猜一猜</w:t>
      </w:r>
      <w:r w:rsidR="004C177D" w:rsidRPr="004C177D">
        <w:rPr>
          <w:rFonts w:ascii="新宋体" w:eastAsia="新宋体" w:hAnsi="新宋体"/>
          <w:color w:val="FFFFFF"/>
          <w:sz w:val="4"/>
          <w:szCs w:val="24"/>
        </w:rPr>
        <w:t>[来源:Zxxk.Com]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一人闭上眼，摸一摸别人给出的一种实物，判断它的形状。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这一组活动的目的是帮助学生在头脑中建立四种立体图形的表象，培养学生的空间观念。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3、让学生说一说日常生活中见过的形状是长方体、正方体、圆柱和球的实物。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安排这一环节是引导学生将知识与生活联系起来，培养学生数学思考的意识和能力。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(四)、游戏中体验特征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1、推一推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2、搭一搭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3、摸一摸</w:t>
      </w:r>
      <w:r w:rsidR="004C177D" w:rsidRPr="004C177D">
        <w:rPr>
          <w:rFonts w:ascii="新宋体" w:eastAsia="新宋体" w:hAnsi="新宋体"/>
          <w:color w:val="FFFFFF"/>
          <w:sz w:val="4"/>
          <w:szCs w:val="24"/>
        </w:rPr>
        <w:t>[来源:Z#xx#k.Com]</w:t>
      </w:r>
    </w:p>
    <w:p w:rsidR="0032111C" w:rsidRPr="006901E9" w:rsidRDefault="0032111C" w:rsidP="006901E9">
      <w:pPr>
        <w:rPr>
          <w:rFonts w:ascii="新宋体" w:eastAsia="新宋体" w:hAnsi="新宋体"/>
          <w:sz w:val="24"/>
          <w:szCs w:val="24"/>
        </w:rPr>
      </w:pPr>
      <w:r w:rsidRPr="006901E9">
        <w:rPr>
          <w:rFonts w:ascii="新宋体" w:eastAsia="新宋体" w:hAnsi="新宋体"/>
          <w:sz w:val="24"/>
          <w:szCs w:val="24"/>
        </w:rPr>
        <w:t xml:space="preserve">　　用游戏调动学生参与的积极性，使学生快乐地学习，对几种立体图形的特征有更丰富的体验，并能培养动手能力、合作能力。</w:t>
      </w:r>
    </w:p>
    <w:p w:rsidR="003D6F21" w:rsidRPr="006901E9" w:rsidRDefault="003D6F21" w:rsidP="006901E9">
      <w:pPr>
        <w:rPr>
          <w:rFonts w:ascii="新宋体" w:eastAsia="新宋体" w:hAnsi="新宋体"/>
          <w:sz w:val="24"/>
          <w:szCs w:val="24"/>
        </w:rPr>
      </w:pPr>
    </w:p>
    <w:sectPr w:rsidR="003D6F21" w:rsidRPr="006901E9" w:rsidSect="003D6F2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1F9" w:rsidRDefault="00F571F9" w:rsidP="006901E9">
      <w:pPr>
        <w:spacing w:line="240" w:lineRule="auto"/>
      </w:pPr>
      <w:r>
        <w:separator/>
      </w:r>
    </w:p>
  </w:endnote>
  <w:endnote w:type="continuationSeparator" w:id="0">
    <w:p w:rsidR="00F571F9" w:rsidRDefault="00F571F9" w:rsidP="00690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7D" w:rsidRPr="004C177D" w:rsidRDefault="004C177D" w:rsidP="004C177D">
    <w:pPr>
      <w:pStyle w:val="a6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1F9" w:rsidRDefault="00F571F9" w:rsidP="006901E9">
      <w:pPr>
        <w:spacing w:line="240" w:lineRule="auto"/>
      </w:pPr>
      <w:r>
        <w:separator/>
      </w:r>
    </w:p>
  </w:footnote>
  <w:footnote w:type="continuationSeparator" w:id="0">
    <w:p w:rsidR="00F571F9" w:rsidRDefault="00F571F9" w:rsidP="006901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7D" w:rsidRPr="004C177D" w:rsidRDefault="004C177D" w:rsidP="004C177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11C"/>
    <w:rsid w:val="0032111C"/>
    <w:rsid w:val="003D6F21"/>
    <w:rsid w:val="003F7A67"/>
    <w:rsid w:val="004C177D"/>
    <w:rsid w:val="006901E9"/>
    <w:rsid w:val="009106B8"/>
    <w:rsid w:val="009177B9"/>
    <w:rsid w:val="00F5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F21"/>
    <w:pPr>
      <w:widowControl w:val="0"/>
    </w:pPr>
  </w:style>
  <w:style w:type="paragraph" w:styleId="1">
    <w:name w:val="heading 1"/>
    <w:basedOn w:val="a"/>
    <w:link w:val="1Char"/>
    <w:uiPriority w:val="9"/>
    <w:qFormat/>
    <w:rsid w:val="0032111C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11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2111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211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semiHidden/>
    <w:unhideWhenUsed/>
    <w:rsid w:val="0069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901E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901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901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C177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1080</Words>
  <Characters>1092</Characters>
  <Application>Microsoft Office Word</Application>
  <DocSecurity>0</DocSecurity>
  <Lines>49</Lines>
  <Paragraphs>47</Paragraphs>
  <ScaleCrop>false</ScaleCrop>
  <Company>北京今日学易科技有限公司(Zxxk.Com)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一年级上书数学教案-认识立体图形人教新课标.docx</dc:title>
  <dc:subject>一年级上书数学教案-认识立体图形人教新课标.docx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Windows 用户</cp:lastModifiedBy>
  <cp:revision>2</cp:revision>
  <dcterms:created xsi:type="dcterms:W3CDTF">2015-07-14T08:41:00Z</dcterms:created>
  <dcterms:modified xsi:type="dcterms:W3CDTF">2015-07-15T01:43:00Z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