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3E6485" w14:textId="77777777" w:rsidR="0065570E" w:rsidRPr="000E2447" w:rsidRDefault="00000000">
      <w:pPr>
        <w:pStyle w:val="Heading1"/>
        <w:rPr>
          <w:u w:val="single"/>
          <w:lang w:val="fr-FR"/>
        </w:rPr>
      </w:pPr>
      <w:bookmarkStart w:id="0" w:name="X02773d2cc53a96c51cb2e1691dbddfc4d147f31"/>
      <w:r w:rsidRPr="000E2447">
        <w:rPr>
          <w:u w:val="single"/>
          <w:lang w:val="fr-FR"/>
        </w:rPr>
        <w:t>Rapport Technique Détaillé : Agent de Triage Hospitalier (POC)</w:t>
      </w:r>
    </w:p>
    <w:p w14:paraId="61B94B7E" w14:textId="77777777" w:rsidR="000E2447" w:rsidRPr="000E2447" w:rsidRDefault="00000000">
      <w:pPr>
        <w:pStyle w:val="FirstParagraph"/>
        <w:rPr>
          <w:lang w:val="fr-FR"/>
        </w:rPr>
      </w:pPr>
      <w:r w:rsidRPr="000E2447">
        <w:rPr>
          <w:lang w:val="fr-FR"/>
        </w:rPr>
        <w:t xml:space="preserve">Version : 1.5 </w:t>
      </w:r>
    </w:p>
    <w:p w14:paraId="2978B17D" w14:textId="77777777" w:rsidR="000E2447" w:rsidRPr="000E2447" w:rsidRDefault="00000000">
      <w:pPr>
        <w:pStyle w:val="FirstParagraph"/>
        <w:rPr>
          <w:lang w:val="fr-FR"/>
        </w:rPr>
      </w:pPr>
      <w:r w:rsidRPr="000E2447">
        <w:rPr>
          <w:lang w:val="fr-FR"/>
        </w:rPr>
        <w:t xml:space="preserve">Date : 07/08/2026 </w:t>
      </w:r>
    </w:p>
    <w:p w14:paraId="22136FB3" w14:textId="77777777" w:rsidR="000E2447" w:rsidRPr="000E2447" w:rsidRDefault="00000000">
      <w:pPr>
        <w:pStyle w:val="FirstParagraph"/>
        <w:rPr>
          <w:lang w:val="fr-FR"/>
        </w:rPr>
      </w:pPr>
      <w:r w:rsidRPr="000E2447">
        <w:rPr>
          <w:lang w:val="fr-FR"/>
        </w:rPr>
        <w:t xml:space="preserve">Auteur : </w:t>
      </w:r>
      <w:r w:rsidR="000E2447" w:rsidRPr="000E2447">
        <w:rPr>
          <w:lang w:val="fr-FR"/>
        </w:rPr>
        <w:t>CM</w:t>
      </w:r>
    </w:p>
    <w:p w14:paraId="11A32A8B" w14:textId="0E551DD8" w:rsidR="0065570E" w:rsidRPr="000E2447" w:rsidRDefault="000E2447">
      <w:pPr>
        <w:pStyle w:val="FirstParagraph"/>
        <w:rPr>
          <w:lang w:val="fr-FR"/>
        </w:rPr>
      </w:pPr>
      <w:r w:rsidRPr="000E2447">
        <w:rPr>
          <w:lang w:val="fr-FR"/>
        </w:rPr>
        <w:t xml:space="preserve">Objet : </w:t>
      </w:r>
      <w:r w:rsidR="00000000" w:rsidRPr="000E2447">
        <w:rPr>
          <w:lang w:val="fr-FR"/>
        </w:rPr>
        <w:t xml:space="preserve"> corrections factuelles (CHSA) + campagnes benchmark + CI/CD manuel + parité API validée + schéma d’architecture + modèles de latence</w:t>
      </w:r>
    </w:p>
    <w:p w14:paraId="3BA3E360" w14:textId="77777777" w:rsidR="0065570E" w:rsidRPr="000E2447" w:rsidRDefault="00000000">
      <w:pPr>
        <w:pStyle w:val="Heading2"/>
        <w:rPr>
          <w:lang w:val="fr-FR"/>
        </w:rPr>
      </w:pPr>
      <w:bookmarkStart w:id="1" w:name="introduction-et-vision-du-projet"/>
      <w:r w:rsidRPr="000E2447">
        <w:rPr>
          <w:lang w:val="fr-FR"/>
        </w:rPr>
        <w:t>1. Introduction et Vision du Projet</w:t>
      </w:r>
    </w:p>
    <w:p w14:paraId="19569B4A" w14:textId="77777777" w:rsidR="0065570E" w:rsidRPr="000E2447" w:rsidRDefault="00000000">
      <w:pPr>
        <w:pStyle w:val="FirstParagraph"/>
        <w:rPr>
          <w:lang w:val="fr-FR"/>
        </w:rPr>
      </w:pPr>
      <w:r w:rsidRPr="000E2447">
        <w:rPr>
          <w:lang w:val="fr-FR"/>
        </w:rPr>
        <w:t>Ce document détaille l’architecture technique, les méthodologies et les composants du Proof of Concept (POC) pour l’agent d’IA de triage médical du Centre Hospitalier Saint-Aurélien (CHSA).</w:t>
      </w:r>
    </w:p>
    <w:p w14:paraId="2A902F50" w14:textId="1BD60C06" w:rsidR="0065570E" w:rsidRPr="000E2447" w:rsidRDefault="00000000">
      <w:pPr>
        <w:pStyle w:val="Heading3"/>
        <w:rPr>
          <w:lang w:val="fr-FR"/>
        </w:rPr>
      </w:pPr>
      <w:bookmarkStart w:id="2" w:name="X4f9e24f825107a38d97c7799c510d0c61f06981"/>
      <w:r w:rsidRPr="000E2447">
        <w:rPr>
          <w:lang w:val="fr-FR"/>
        </w:rPr>
        <w:t xml:space="preserve">1.1. Objectifs Métier </w:t>
      </w:r>
    </w:p>
    <w:p w14:paraId="4C1C4428" w14:textId="77777777" w:rsidR="000E2447" w:rsidRDefault="00000000">
      <w:pPr>
        <w:pStyle w:val="FirstParagraph"/>
        <w:rPr>
          <w:lang w:val="fr-FR"/>
        </w:rPr>
      </w:pPr>
      <w:r w:rsidRPr="000E2447">
        <w:rPr>
          <w:lang w:val="fr-FR"/>
        </w:rPr>
        <w:t xml:space="preserve">Le projet vise à répondre à la surcharge constante du service des urgences en fournissant un outil d’aide à la décision pour le personnel soignant. Les objectifs principaux sont : </w:t>
      </w:r>
    </w:p>
    <w:p w14:paraId="1A09E2F2" w14:textId="77777777" w:rsidR="000E2447" w:rsidRDefault="00000000">
      <w:pPr>
        <w:pStyle w:val="FirstParagraph"/>
        <w:rPr>
          <w:lang w:val="fr-FR"/>
        </w:rPr>
      </w:pPr>
      <w:r w:rsidRPr="000E2447">
        <w:rPr>
          <w:lang w:val="fr-FR"/>
        </w:rPr>
        <w:t xml:space="preserve">* Collecter les symptômes via un questionnaire intelligent adaptatif. </w:t>
      </w:r>
    </w:p>
    <w:p w14:paraId="1C03BCD0" w14:textId="77777777" w:rsidR="000E2447" w:rsidRDefault="00000000">
      <w:pPr>
        <w:pStyle w:val="FirstParagraph"/>
        <w:rPr>
          <w:lang w:val="fr-FR"/>
        </w:rPr>
      </w:pPr>
      <w:r w:rsidRPr="000E2447">
        <w:rPr>
          <w:lang w:val="fr-FR"/>
        </w:rPr>
        <w:t xml:space="preserve">* Évaluer le niveau de priorité (urgence maximale / modérée / différée) selon les protocoles médicaux. * Fournir des explications claires sur l’évaluation et les recommandations. </w:t>
      </w:r>
    </w:p>
    <w:p w14:paraId="04A74FB8" w14:textId="77777777" w:rsidR="000E2447" w:rsidRDefault="00000000">
      <w:pPr>
        <w:pStyle w:val="FirstParagraph"/>
        <w:rPr>
          <w:lang w:val="fr-FR"/>
        </w:rPr>
      </w:pPr>
      <w:r w:rsidRPr="000E2447">
        <w:rPr>
          <w:lang w:val="fr-FR"/>
        </w:rPr>
        <w:t xml:space="preserve">* S’intégrer au système d’information hospitalier existant. </w:t>
      </w:r>
    </w:p>
    <w:p w14:paraId="7873EA33" w14:textId="566F3DEB" w:rsidR="0065570E" w:rsidRPr="000E2447" w:rsidRDefault="00000000">
      <w:pPr>
        <w:pStyle w:val="FirstParagraph"/>
        <w:rPr>
          <w:lang w:val="fr-FR"/>
        </w:rPr>
      </w:pPr>
      <w:r w:rsidRPr="000E2447">
        <w:rPr>
          <w:lang w:val="fr-FR"/>
        </w:rPr>
        <w:t>* Garantir la traçabilité de chaque interaction pour les audits médicaux.</w:t>
      </w:r>
    </w:p>
    <w:p w14:paraId="11EC9413" w14:textId="21A9F62D" w:rsidR="0065570E" w:rsidRPr="000E2447" w:rsidRDefault="00000000">
      <w:pPr>
        <w:pStyle w:val="Heading3"/>
        <w:rPr>
          <w:lang w:val="fr-FR"/>
        </w:rPr>
      </w:pPr>
      <w:bookmarkStart w:id="3" w:name="Xb059812486d449d08dc33073dc4705415932df7"/>
      <w:bookmarkEnd w:id="2"/>
      <w:r w:rsidRPr="000E2447">
        <w:rPr>
          <w:lang w:val="fr-FR"/>
        </w:rPr>
        <w:t xml:space="preserve">1.2. Stratégie Technique </w:t>
      </w:r>
    </w:p>
    <w:p w14:paraId="47FB78D9" w14:textId="77777777" w:rsidR="000E2447" w:rsidRDefault="00000000">
      <w:pPr>
        <w:pStyle w:val="FirstParagraph"/>
        <w:rPr>
          <w:lang w:val="fr-FR"/>
        </w:rPr>
      </w:pPr>
      <w:r w:rsidRPr="000E2447">
        <w:rPr>
          <w:lang w:val="fr-FR"/>
        </w:rPr>
        <w:t xml:space="preserve">La stratégie expérimentale s’articule en trois phases progressives, conçues pour une validation progressive et une montée en charge maîtrisée : </w:t>
      </w:r>
    </w:p>
    <w:p w14:paraId="2E84DC31" w14:textId="7E880AAF" w:rsidR="000E2447" w:rsidRDefault="00000000">
      <w:pPr>
        <w:pStyle w:val="FirstParagraph"/>
        <w:rPr>
          <w:lang w:val="fr-FR"/>
        </w:rPr>
      </w:pPr>
      <w:r w:rsidRPr="000E2447">
        <w:rPr>
          <w:lang w:val="fr-FR"/>
        </w:rPr>
        <w:t>Phase 1 : Validation Conceptuelle : Déploiement d’un modèle compact (</w:t>
      </w:r>
      <w:r w:rsidRPr="000E2447">
        <w:rPr>
          <w:rStyle w:val="VerbatimChar"/>
          <w:lang w:val="fr-FR"/>
        </w:rPr>
        <w:t>Qwen3-1.7B-Base</w:t>
      </w:r>
      <w:r w:rsidRPr="000E2447">
        <w:rPr>
          <w:lang w:val="fr-FR"/>
        </w:rPr>
        <w:t xml:space="preserve">) pour valider rapidement la faisabilité technique et l’acceptabilité clinique. </w:t>
      </w:r>
    </w:p>
    <w:p w14:paraId="2E44F35E" w14:textId="14883ACD" w:rsidR="000E2447" w:rsidRDefault="00000000">
      <w:pPr>
        <w:pStyle w:val="FirstParagraph"/>
        <w:rPr>
          <w:lang w:val="fr-FR"/>
        </w:rPr>
      </w:pPr>
      <w:r w:rsidRPr="000E2447">
        <w:rPr>
          <w:lang w:val="fr-FR"/>
        </w:rPr>
        <w:t xml:space="preserve">Phase 2 : Optimisation Ciblée : Spécialisation du modèle via Fine-Tuning Supervisé (SFT) avec LoRA, puis alignement du comportement avec Direct Preference Optimization (DPO) pour garantir la conformité aux protocoles médicaux. </w:t>
      </w:r>
    </w:p>
    <w:p w14:paraId="3BF965CF" w14:textId="2C422DB6" w:rsidR="0065570E" w:rsidRPr="000E2447" w:rsidRDefault="00000000">
      <w:pPr>
        <w:pStyle w:val="FirstParagraph"/>
        <w:rPr>
          <w:lang w:val="fr-FR"/>
        </w:rPr>
      </w:pPr>
      <w:r w:rsidRPr="000E2447">
        <w:rPr>
          <w:lang w:val="fr-FR"/>
        </w:rPr>
        <w:t>Phase 3 : Projection Industrielle : En cas de validation concluante du POC, passage à des modèles de plus grande envergure (32B+ paramètres) avec des jeux de données étendus pour la mise en production.</w:t>
      </w:r>
    </w:p>
    <w:p w14:paraId="69C385EC" w14:textId="77777777" w:rsidR="0065570E" w:rsidRPr="000E2447" w:rsidRDefault="00000000">
      <w:pPr>
        <w:pStyle w:val="Heading2"/>
        <w:rPr>
          <w:lang w:val="fr-FR"/>
        </w:rPr>
      </w:pPr>
      <w:bookmarkStart w:id="4" w:name="architecture-technique-globale"/>
      <w:bookmarkEnd w:id="1"/>
      <w:bookmarkEnd w:id="3"/>
      <w:r w:rsidRPr="000E2447">
        <w:rPr>
          <w:lang w:val="fr-FR"/>
        </w:rPr>
        <w:lastRenderedPageBreak/>
        <w:t>2. Architecture Technique Globale</w:t>
      </w:r>
    </w:p>
    <w:p w14:paraId="0CF592C4" w14:textId="77777777" w:rsidR="0065570E" w:rsidRPr="000E2447" w:rsidRDefault="00000000">
      <w:pPr>
        <w:pStyle w:val="FirstParagraph"/>
        <w:rPr>
          <w:lang w:val="fr-FR"/>
        </w:rPr>
      </w:pPr>
      <w:r w:rsidRPr="000E2447">
        <w:rPr>
          <w:lang w:val="fr-FR"/>
        </w:rPr>
        <w:t>Le système est basé sur une architecture microservices découplée, favorisant la scalabilité, la résilience et la maintenance indépendante de chaque composant.</w:t>
      </w:r>
    </w:p>
    <w:p w14:paraId="2286906D" w14:textId="77777777" w:rsidR="0065570E" w:rsidRPr="000E2447" w:rsidRDefault="00000000">
      <w:pPr>
        <w:pStyle w:val="Heading3"/>
      </w:pPr>
      <w:bookmarkStart w:id="5" w:name="composants-principaux"/>
      <w:r w:rsidRPr="000E2447">
        <w:t>2.1. Composants Principaux</w:t>
      </w:r>
    </w:p>
    <w:p w14:paraId="1F5F5A0D" w14:textId="77777777" w:rsidR="0065570E" w:rsidRPr="000E2447" w:rsidRDefault="00000000">
      <w:pPr>
        <w:pStyle w:val="Compact"/>
        <w:numPr>
          <w:ilvl w:val="0"/>
          <w:numId w:val="2"/>
        </w:numPr>
        <w:rPr>
          <w:lang w:val="fr-FR"/>
        </w:rPr>
      </w:pPr>
      <w:r w:rsidRPr="000E2447">
        <w:rPr>
          <w:lang w:val="fr-FR"/>
        </w:rPr>
        <w:t>Frontend UI (</w:t>
      </w:r>
      <w:r w:rsidRPr="000E2447">
        <w:rPr>
          <w:rStyle w:val="VerbatimChar"/>
          <w:lang w:val="fr-FR"/>
        </w:rPr>
        <w:t>ui_streamlit.py</w:t>
      </w:r>
      <w:r w:rsidRPr="000E2447">
        <w:rPr>
          <w:lang w:val="fr-FR"/>
        </w:rPr>
        <w:t>) : Interface utilisateur interactive développée avec Streamlit. Elle gère l’état de la session et communique en streaming avec l’API Gateway.</w:t>
      </w:r>
    </w:p>
    <w:p w14:paraId="280E5DE5" w14:textId="77777777" w:rsidR="0065570E" w:rsidRPr="000E2447" w:rsidRDefault="00000000">
      <w:pPr>
        <w:pStyle w:val="Compact"/>
        <w:numPr>
          <w:ilvl w:val="0"/>
          <w:numId w:val="2"/>
        </w:numPr>
        <w:rPr>
          <w:lang w:val="fr-FR"/>
        </w:rPr>
      </w:pPr>
      <w:r w:rsidRPr="000E2447">
        <w:rPr>
          <w:lang w:val="fr-FR"/>
        </w:rPr>
        <w:t>API Gateway (</w:t>
      </w:r>
      <w:r w:rsidRPr="000E2447">
        <w:rPr>
          <w:rStyle w:val="VerbatimChar"/>
          <w:lang w:val="fr-FR"/>
        </w:rPr>
        <w:t>app/main.py</w:t>
      </w:r>
      <w:r w:rsidRPr="000E2447">
        <w:rPr>
          <w:lang w:val="fr-FR"/>
        </w:rPr>
        <w:t>) : Le cœur de l’application. Développé avec FastAPI, il gère la logique métier, l’authentification, l’anonymisation, l’audit et orchestre les appels vers le service d’inférence.</w:t>
      </w:r>
    </w:p>
    <w:p w14:paraId="729AC918" w14:textId="77777777" w:rsidR="00D51DD6" w:rsidRDefault="00000000">
      <w:pPr>
        <w:pStyle w:val="Compact"/>
        <w:numPr>
          <w:ilvl w:val="0"/>
          <w:numId w:val="2"/>
        </w:numPr>
        <w:rPr>
          <w:lang w:val="fr-FR"/>
        </w:rPr>
      </w:pPr>
      <w:r w:rsidRPr="000E2447">
        <w:rPr>
          <w:lang w:val="fr-FR"/>
        </w:rPr>
        <w:t>Inference Service (</w:t>
      </w:r>
      <w:r w:rsidRPr="000E2447">
        <w:rPr>
          <w:rStyle w:val="VerbatimChar"/>
          <w:lang w:val="fr-FR"/>
        </w:rPr>
        <w:t>inference-service/</w:t>
      </w:r>
      <w:r w:rsidRPr="000E2447">
        <w:rPr>
          <w:lang w:val="fr-FR"/>
        </w:rPr>
        <w:t xml:space="preserve">) : Service hautement optimisé pour </w:t>
      </w:r>
    </w:p>
    <w:p w14:paraId="342393F2" w14:textId="77777777" w:rsidR="00D51DD6" w:rsidRDefault="00D51DD6" w:rsidP="00D51DD6">
      <w:pPr>
        <w:pStyle w:val="Compact"/>
        <w:ind w:left="720"/>
        <w:rPr>
          <w:lang w:val="fr-FR"/>
        </w:rPr>
      </w:pPr>
    </w:p>
    <w:p w14:paraId="1EABC462" w14:textId="40E40DFB" w:rsidR="00D51DD6" w:rsidRDefault="00D51DD6" w:rsidP="00D51DD6">
      <w:pPr>
        <w:pStyle w:val="Compact"/>
        <w:ind w:left="720"/>
        <w:rPr>
          <w:lang w:val="fr-FR"/>
        </w:rPr>
      </w:pPr>
    </w:p>
    <w:p w14:paraId="25934873" w14:textId="77777777" w:rsidR="00D51DD6" w:rsidRDefault="00D51DD6" w:rsidP="00D51DD6">
      <w:pPr>
        <w:pStyle w:val="Compact"/>
        <w:ind w:left="720"/>
        <w:rPr>
          <w:lang w:val="fr-FR"/>
        </w:rPr>
      </w:pPr>
    </w:p>
    <w:p w14:paraId="5BBD4477" w14:textId="77777777" w:rsidR="00D51DD6" w:rsidRDefault="00D51DD6" w:rsidP="00D51DD6">
      <w:pPr>
        <w:pStyle w:val="Compact"/>
        <w:ind w:left="720"/>
        <w:rPr>
          <w:lang w:val="fr-FR"/>
        </w:rPr>
      </w:pPr>
    </w:p>
    <w:p w14:paraId="428C4176" w14:textId="7DA1ED39" w:rsidR="00D51DD6" w:rsidRDefault="00000000">
      <w:pPr>
        <w:pStyle w:val="Compact"/>
        <w:numPr>
          <w:ilvl w:val="0"/>
          <w:numId w:val="2"/>
        </w:numPr>
        <w:rPr>
          <w:lang w:val="fr-FR"/>
        </w:rPr>
      </w:pPr>
      <w:r w:rsidRPr="000E2447">
        <w:rPr>
          <w:lang w:val="fr-FR"/>
        </w:rPr>
        <w:t xml:space="preserve">l’inférence de modèles de langage. Il utilise vLLM pour un débit élevé et une faible </w:t>
      </w:r>
    </w:p>
    <w:p w14:paraId="4769267E" w14:textId="77777777" w:rsidR="00D51DD6" w:rsidRDefault="00D51DD6" w:rsidP="00D51DD6">
      <w:pPr>
        <w:pStyle w:val="Compact"/>
        <w:ind w:left="720"/>
        <w:rPr>
          <w:lang w:val="fr-FR"/>
        </w:rPr>
      </w:pPr>
    </w:p>
    <w:p w14:paraId="35BFB817" w14:textId="77777777" w:rsidR="00D51DD6" w:rsidRDefault="00D51DD6" w:rsidP="00D51DD6">
      <w:pPr>
        <w:pStyle w:val="Compact"/>
        <w:ind w:left="720"/>
        <w:rPr>
          <w:lang w:val="fr-FR"/>
        </w:rPr>
      </w:pPr>
    </w:p>
    <w:p w14:paraId="4A34E45F" w14:textId="2A095F23" w:rsidR="0065570E" w:rsidRPr="000E2447" w:rsidRDefault="00000000">
      <w:pPr>
        <w:pStyle w:val="Compact"/>
        <w:numPr>
          <w:ilvl w:val="0"/>
          <w:numId w:val="2"/>
        </w:numPr>
        <w:rPr>
          <w:lang w:val="fr-FR"/>
        </w:rPr>
      </w:pPr>
      <w:r w:rsidRPr="000E2447">
        <w:rPr>
          <w:lang w:val="fr-FR"/>
        </w:rPr>
        <w:t>latence, et tourne sur une infrastructure GPU.</w:t>
      </w:r>
    </w:p>
    <w:p w14:paraId="6A29E39B" w14:textId="3132E35A" w:rsidR="0065570E" w:rsidRPr="000E2447" w:rsidRDefault="00000000">
      <w:pPr>
        <w:pStyle w:val="Heading4"/>
        <w:rPr>
          <w:lang w:val="fr-FR"/>
        </w:rPr>
      </w:pPr>
      <w:bookmarkStart w:id="6" w:name="diagramme-détaillé-de-larchitecture"/>
      <w:r w:rsidRPr="000E2447">
        <w:rPr>
          <w:lang w:val="fr-FR"/>
        </w:rPr>
        <w:t>2.1.1. Diagramme Détaillé de l’Architecture</w:t>
      </w:r>
    </w:p>
    <w:p w14:paraId="640D9C01" w14:textId="6D9EFF9E" w:rsidR="0065570E" w:rsidRPr="000E2447" w:rsidRDefault="00000000">
      <w:pPr>
        <w:pStyle w:val="SourceCode"/>
        <w:rPr>
          <w:lang w:val="fr-FR"/>
        </w:rPr>
      </w:pPr>
      <w:r w:rsidRPr="000E2447">
        <w:rPr>
          <w:lang w:val="fr-FR"/>
        </w:rPr>
        <w:br/>
      </w:r>
      <w:r w:rsidRPr="000E2447">
        <w:rPr>
          <w:lang w:val="fr-FR"/>
        </w:rPr>
        <w:br/>
      </w:r>
      <w:r w:rsidRPr="000E2447">
        <w:rPr>
          <w:rStyle w:val="VerbatimChar"/>
          <w:lang w:val="fr-FR"/>
        </w:rPr>
        <w:t xml:space="preserve">    </w:t>
      </w:r>
      <w:r w:rsidR="00D51DD6">
        <w:rPr>
          <w:noProof/>
          <w:lang w:val="fr-FR"/>
        </w:rPr>
        <w:drawing>
          <wp:inline distT="0" distB="0" distL="0" distR="0" wp14:anchorId="07C14631" wp14:editId="1E48FB2B">
            <wp:extent cx="4966970" cy="3268980"/>
            <wp:effectExtent l="0" t="0" r="0" b="0"/>
            <wp:docPr id="139709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97804" name="Picture 1397097804"/>
                    <pic:cNvPicPr/>
                  </pic:nvPicPr>
                  <pic:blipFill>
                    <a:blip r:embed="rId5">
                      <a:extLst>
                        <a:ext uri="{28A0092B-C50C-407E-A947-70E740481C1C}">
                          <a14:useLocalDpi xmlns:a14="http://schemas.microsoft.com/office/drawing/2010/main" val="0"/>
                        </a:ext>
                      </a:extLst>
                    </a:blip>
                    <a:stretch>
                      <a:fillRect/>
                    </a:stretch>
                  </pic:blipFill>
                  <pic:spPr>
                    <a:xfrm>
                      <a:off x="0" y="0"/>
                      <a:ext cx="5115390" cy="3366662"/>
                    </a:xfrm>
                    <a:prstGeom prst="rect">
                      <a:avLst/>
                    </a:prstGeom>
                  </pic:spPr>
                </pic:pic>
              </a:graphicData>
            </a:graphic>
          </wp:inline>
        </w:drawing>
      </w:r>
      <w:r w:rsidRPr="000E2447">
        <w:rPr>
          <w:lang w:val="fr-FR"/>
        </w:rPr>
        <w:br/>
      </w:r>
      <w:r w:rsidRPr="000E2447">
        <w:rPr>
          <w:lang w:val="fr-FR"/>
        </w:rPr>
        <w:lastRenderedPageBreak/>
        <w:br/>
      </w:r>
      <w:r w:rsidRPr="000E2447">
        <w:rPr>
          <w:rStyle w:val="VerbatimChar"/>
          <w:lang w:val="fr-FR"/>
        </w:rPr>
        <w:t xml:space="preserve">    </w:t>
      </w:r>
    </w:p>
    <w:p w14:paraId="5F6EED1B" w14:textId="77777777" w:rsidR="0065570E" w:rsidRPr="000E2447" w:rsidRDefault="00000000">
      <w:pPr>
        <w:pStyle w:val="BodyText"/>
        <w:rPr>
          <w:lang w:val="fr-FR"/>
        </w:rPr>
      </w:pPr>
      <w:r w:rsidRPr="000E2447">
        <w:rPr>
          <w:lang w:val="fr-FR"/>
        </w:rPr>
        <w:t>Flux de données typique (</w:t>
      </w:r>
      <w:r w:rsidRPr="000E2447">
        <w:rPr>
          <w:rStyle w:val="VerbatimChar"/>
          <w:lang w:val="fr-FR"/>
        </w:rPr>
        <w:t>POST /chat</w:t>
      </w:r>
      <w:r w:rsidRPr="000E2447">
        <w:rPr>
          <w:lang w:val="fr-FR"/>
        </w:rPr>
        <w:t xml:space="preserve"> non-streaming) :</w:t>
      </w:r>
    </w:p>
    <w:p w14:paraId="3D8B20F7" w14:textId="77777777" w:rsidR="0065570E" w:rsidRPr="000E2447" w:rsidRDefault="00000000">
      <w:pPr>
        <w:pStyle w:val="Compact"/>
        <w:numPr>
          <w:ilvl w:val="0"/>
          <w:numId w:val="3"/>
        </w:numPr>
      </w:pPr>
      <w:r w:rsidRPr="000E2447">
        <w:t xml:space="preserve">Auth (UI → API) : </w:t>
      </w:r>
      <w:r w:rsidRPr="000E2447">
        <w:rPr>
          <w:rStyle w:val="VerbatimChar"/>
        </w:rPr>
        <w:t>ui_streamlit.py</w:t>
      </w:r>
      <w:r w:rsidRPr="000E2447">
        <w:t xml:space="preserve"> génère un token OIDC via </w:t>
      </w:r>
      <w:r w:rsidRPr="000E2447">
        <w:rPr>
          <w:rStyle w:val="VerbatimChar"/>
        </w:rPr>
        <w:t>id_token.fetch_id_token</w:t>
      </w:r>
      <w:r w:rsidRPr="000E2447">
        <w:t xml:space="preserve"> (uniquement en prod Cloud Run).</w:t>
      </w:r>
    </w:p>
    <w:p w14:paraId="1D7C7CBF" w14:textId="77777777" w:rsidR="0065570E" w:rsidRPr="000E2447" w:rsidRDefault="00000000">
      <w:pPr>
        <w:pStyle w:val="Compact"/>
        <w:numPr>
          <w:ilvl w:val="0"/>
          <w:numId w:val="3"/>
        </w:numPr>
      </w:pPr>
      <w:r w:rsidRPr="000E2447">
        <w:t xml:space="preserve">Validation (API) : Pydantic </w:t>
      </w:r>
      <w:r w:rsidRPr="000E2447">
        <w:rPr>
          <w:rStyle w:val="VerbatimChar"/>
        </w:rPr>
        <w:t>ChatRequest</w:t>
      </w:r>
      <w:r w:rsidRPr="000E2447">
        <w:t xml:space="preserve"> valide </w:t>
      </w:r>
      <w:r w:rsidRPr="000E2447">
        <w:rPr>
          <w:rStyle w:val="VerbatimChar"/>
        </w:rPr>
        <w:t>patient_id</w:t>
      </w:r>
      <w:r w:rsidRPr="000E2447">
        <w:t xml:space="preserve"> (regex </w:t>
      </w:r>
      <w:r w:rsidRPr="000E2447">
        <w:rPr>
          <w:rStyle w:val="VerbatimChar"/>
        </w:rPr>
        <w:t>^PAT-\d{3,}$</w:t>
      </w:r>
      <w:r w:rsidRPr="000E2447">
        <w:t xml:space="preserve">) et </w:t>
      </w:r>
      <w:r w:rsidRPr="000E2447">
        <w:rPr>
          <w:rStyle w:val="VerbatimChar"/>
        </w:rPr>
        <w:t>history</w:t>
      </w:r>
      <w:r w:rsidRPr="000E2447">
        <w:t xml:space="preserve"> (1-50 messages).</w:t>
      </w:r>
    </w:p>
    <w:p w14:paraId="4BCA7D22" w14:textId="77777777" w:rsidR="0065570E" w:rsidRPr="000E2447" w:rsidRDefault="00000000">
      <w:pPr>
        <w:pStyle w:val="Compact"/>
        <w:numPr>
          <w:ilvl w:val="0"/>
          <w:numId w:val="3"/>
        </w:numPr>
      </w:pPr>
      <w:r w:rsidRPr="000E2447">
        <w:rPr>
          <w:lang w:val="fr-FR"/>
        </w:rPr>
        <w:t>Interception (API) : si le prompt matche un intercepteur (cf. </w:t>
      </w:r>
      <w:r w:rsidRPr="000E2447">
        <w:t>§3.2.6), court-circuit + log audit dédié.</w:t>
      </w:r>
    </w:p>
    <w:p w14:paraId="322F61B6" w14:textId="77777777" w:rsidR="0065570E" w:rsidRPr="000E2447" w:rsidRDefault="00000000">
      <w:pPr>
        <w:pStyle w:val="Compact"/>
        <w:numPr>
          <w:ilvl w:val="0"/>
          <w:numId w:val="3"/>
        </w:numPr>
        <w:rPr>
          <w:lang w:val="fr-FR"/>
        </w:rPr>
      </w:pPr>
      <w:r w:rsidRPr="000E2447">
        <w:rPr>
          <w:lang w:val="fr-FR"/>
        </w:rPr>
        <w:t xml:space="preserve">System Prompt (API) : injection de </w:t>
      </w:r>
      <w:r w:rsidRPr="000E2447">
        <w:rPr>
          <w:rStyle w:val="VerbatimChar"/>
          <w:lang w:val="fr-FR"/>
        </w:rPr>
        <w:t>SYSTEM_PROMPT_FR</w:t>
      </w:r>
      <w:r w:rsidRPr="000E2447">
        <w:rPr>
          <w:lang w:val="fr-FR"/>
        </w:rPr>
        <w:t xml:space="preserve"> en tête d’historique si manquant.</w:t>
      </w:r>
    </w:p>
    <w:p w14:paraId="5EC44D38" w14:textId="77777777" w:rsidR="0065570E" w:rsidRPr="000E2447" w:rsidRDefault="00000000">
      <w:pPr>
        <w:pStyle w:val="Compact"/>
        <w:numPr>
          <w:ilvl w:val="0"/>
          <w:numId w:val="3"/>
        </w:numPr>
        <w:rPr>
          <w:lang w:val="fr-FR"/>
        </w:rPr>
      </w:pPr>
      <w:r w:rsidRPr="000E2447">
        <w:rPr>
          <w:lang w:val="fr-FR"/>
        </w:rPr>
        <w:t xml:space="preserve">Inference (API → Inference) : appel HTTP POST </w:t>
      </w:r>
      <w:r w:rsidRPr="000E2447">
        <w:rPr>
          <w:rStyle w:val="VerbatimChar"/>
          <w:lang w:val="fr-FR"/>
        </w:rPr>
        <w:t>/v1/chat/completions</w:t>
      </w:r>
      <w:r w:rsidRPr="000E2447">
        <w:rPr>
          <w:lang w:val="fr-FR"/>
        </w:rPr>
        <w:t xml:space="preserve"> avec </w:t>
      </w:r>
      <w:r w:rsidRPr="000E2447">
        <w:rPr>
          <w:rStyle w:val="VerbatimChar"/>
          <w:lang w:val="fr-FR"/>
        </w:rPr>
        <w:t>guided_regex</w:t>
      </w:r>
      <w:r w:rsidRPr="000E2447">
        <w:rPr>
          <w:lang w:val="fr-FR"/>
        </w:rPr>
        <w:t xml:space="preserve"> (force format </w:t>
      </w:r>
      <w:r w:rsidRPr="000E2447">
        <w:rPr>
          <w:rStyle w:val="VerbatimChar"/>
          <w:lang w:val="fr-FR"/>
        </w:rPr>
        <w:t>\[Niveau: ...\] - Orientation: ...</w:t>
      </w:r>
      <w:r w:rsidRPr="000E2447">
        <w:rPr>
          <w:lang w:val="fr-FR"/>
        </w:rPr>
        <w:t>).</w:t>
      </w:r>
    </w:p>
    <w:p w14:paraId="2BD34FD6" w14:textId="77777777" w:rsidR="0065570E" w:rsidRPr="000E2447" w:rsidRDefault="00000000">
      <w:pPr>
        <w:pStyle w:val="Compact"/>
        <w:numPr>
          <w:ilvl w:val="0"/>
          <w:numId w:val="3"/>
        </w:numPr>
        <w:rPr>
          <w:lang w:val="fr-FR"/>
        </w:rPr>
      </w:pPr>
      <w:r w:rsidRPr="000E2447">
        <w:rPr>
          <w:lang w:val="fr-FR"/>
        </w:rPr>
        <w:t>Génération (Inference) : vLLM exécute le modèle fine-tuné avec PagedAttention, stream les tokens.</w:t>
      </w:r>
    </w:p>
    <w:p w14:paraId="64AA8D32" w14:textId="77777777" w:rsidR="0065570E" w:rsidRPr="000E2447" w:rsidRDefault="00000000">
      <w:pPr>
        <w:pStyle w:val="Compact"/>
        <w:numPr>
          <w:ilvl w:val="0"/>
          <w:numId w:val="3"/>
        </w:numPr>
      </w:pPr>
      <w:r w:rsidRPr="000E2447">
        <w:t xml:space="preserve">Nettoyage (API) : </w:t>
      </w:r>
      <w:r w:rsidRPr="000E2447">
        <w:rPr>
          <w:rStyle w:val="VerbatimChar"/>
        </w:rPr>
        <w:t>clean_response</w:t>
      </w:r>
      <w:r w:rsidRPr="000E2447">
        <w:t xml:space="preserve"> supprime </w:t>
      </w:r>
      <w:r w:rsidRPr="000E2447">
        <w:rPr>
          <w:rStyle w:val="VerbatimChar"/>
        </w:rPr>
        <w:t>think</w:t>
      </w:r>
      <w:r w:rsidRPr="000E2447">
        <w:t xml:space="preserve">, </w:t>
      </w:r>
      <w:r w:rsidRPr="000E2447">
        <w:rPr>
          <w:rStyle w:val="VerbatimChar"/>
        </w:rPr>
        <w:t>tool_call</w:t>
      </w:r>
      <w:r w:rsidRPr="000E2447">
        <w:t xml:space="preserve">, </w:t>
      </w:r>
      <w:r w:rsidRPr="000E2447">
        <w:rPr>
          <w:rStyle w:val="VerbatimChar"/>
        </w:rPr>
        <w:t>tool_response</w:t>
      </w:r>
      <w:r w:rsidRPr="000E2447">
        <w:t>.</w:t>
      </w:r>
    </w:p>
    <w:p w14:paraId="7DF7A9CD" w14:textId="77777777" w:rsidR="0065570E" w:rsidRPr="000E2447" w:rsidRDefault="00000000">
      <w:pPr>
        <w:pStyle w:val="Compact"/>
        <w:numPr>
          <w:ilvl w:val="0"/>
          <w:numId w:val="3"/>
        </w:numPr>
      </w:pPr>
      <w:r w:rsidRPr="000E2447">
        <w:t xml:space="preserve">Audit (API) : </w:t>
      </w:r>
      <w:r w:rsidRPr="000E2447">
        <w:rPr>
          <w:rStyle w:val="VerbatimChar"/>
        </w:rPr>
        <w:t>log_audit</w:t>
      </w:r>
      <w:r w:rsidRPr="000E2447">
        <w:t xml:space="preserve"> anonymise </w:t>
      </w:r>
      <w:r w:rsidRPr="000E2447">
        <w:rPr>
          <w:rStyle w:val="VerbatimChar"/>
        </w:rPr>
        <w:t>input</w:t>
      </w:r>
      <w:r w:rsidRPr="000E2447">
        <w:t>/</w:t>
      </w:r>
      <w:r w:rsidRPr="000E2447">
        <w:rPr>
          <w:rStyle w:val="VerbatimChar"/>
        </w:rPr>
        <w:t>decision</w:t>
      </w:r>
      <w:r w:rsidRPr="000E2447">
        <w:t>/</w:t>
      </w:r>
      <w:r w:rsidRPr="000E2447">
        <w:rPr>
          <w:rStyle w:val="VerbatimChar"/>
        </w:rPr>
        <w:t>patient_id</w:t>
      </w:r>
      <w:r w:rsidRPr="000E2447">
        <w:t xml:space="preserve"> via Presidio, écrit dans </w:t>
      </w:r>
      <w:r w:rsidRPr="000E2447">
        <w:rPr>
          <w:rStyle w:val="VerbatimChar"/>
        </w:rPr>
        <w:t>logs/audit_medical.jsonl</w:t>
      </w:r>
      <w:r w:rsidRPr="000E2447">
        <w:t>.</w:t>
      </w:r>
    </w:p>
    <w:p w14:paraId="213A1A3B" w14:textId="77777777" w:rsidR="0065570E" w:rsidRPr="000E2447" w:rsidRDefault="00000000">
      <w:pPr>
        <w:pStyle w:val="Compact"/>
        <w:numPr>
          <w:ilvl w:val="0"/>
          <w:numId w:val="3"/>
        </w:numPr>
        <w:rPr>
          <w:lang w:val="fr-FR"/>
        </w:rPr>
      </w:pPr>
      <w:r w:rsidRPr="000E2447">
        <w:rPr>
          <w:lang w:val="fr-FR"/>
        </w:rPr>
        <w:t xml:space="preserve">Réponse (API → UI) : JSON </w:t>
      </w:r>
      <w:r w:rsidRPr="000E2447">
        <w:rPr>
          <w:rStyle w:val="VerbatimChar"/>
          <w:lang w:val="fr-FR"/>
        </w:rPr>
        <w:t>{response, audit_ref}</w:t>
      </w:r>
      <w:r w:rsidRPr="000E2447">
        <w:rPr>
          <w:lang w:val="fr-FR"/>
        </w:rPr>
        <w:t>.</w:t>
      </w:r>
    </w:p>
    <w:p w14:paraId="4D0D0D8B" w14:textId="77777777" w:rsidR="0065570E" w:rsidRPr="000E2447" w:rsidRDefault="00000000">
      <w:pPr>
        <w:pStyle w:val="Heading3"/>
        <w:rPr>
          <w:lang w:val="fr-FR"/>
        </w:rPr>
      </w:pPr>
      <w:bookmarkStart w:id="7" w:name="communication-inter-services"/>
      <w:bookmarkEnd w:id="5"/>
      <w:bookmarkEnd w:id="6"/>
      <w:r w:rsidRPr="000E2447">
        <w:rPr>
          <w:lang w:val="fr-FR"/>
        </w:rPr>
        <w:t>2.2. Communication Inter-Services</w:t>
      </w:r>
    </w:p>
    <w:p w14:paraId="16346741" w14:textId="77777777" w:rsidR="000E2447" w:rsidRDefault="00000000">
      <w:pPr>
        <w:pStyle w:val="FirstParagraph"/>
        <w:rPr>
          <w:lang w:val="fr-FR"/>
        </w:rPr>
      </w:pPr>
      <w:r w:rsidRPr="000E2447">
        <w:rPr>
          <w:lang w:val="fr-FR"/>
        </w:rPr>
        <w:t xml:space="preserve">La communication entre les services est orchestrée comme suit : </w:t>
      </w:r>
    </w:p>
    <w:p w14:paraId="40919FFE" w14:textId="77777777" w:rsidR="000E2447" w:rsidRDefault="00000000">
      <w:pPr>
        <w:pStyle w:val="FirstParagraph"/>
        <w:rPr>
          <w:lang w:val="fr-FR"/>
        </w:rPr>
      </w:pPr>
      <w:r w:rsidRPr="000E2447">
        <w:rPr>
          <w:lang w:val="fr-FR"/>
        </w:rPr>
        <w:t xml:space="preserve">* L’UI communique avec l’API Gateway via HTTP(S). </w:t>
      </w:r>
    </w:p>
    <w:p w14:paraId="5F1C5931" w14:textId="77777777" w:rsidR="000E2447" w:rsidRDefault="00000000">
      <w:pPr>
        <w:pStyle w:val="FirstParagraph"/>
        <w:rPr>
          <w:lang w:val="en-GB"/>
        </w:rPr>
      </w:pPr>
      <w:r w:rsidRPr="000E2447">
        <w:rPr>
          <w:lang w:val="en-GB"/>
        </w:rPr>
        <w:t xml:space="preserve">* L’API Gateway communique avec l’Inference Engine via HTTP(S). </w:t>
      </w:r>
    </w:p>
    <w:p w14:paraId="08CD6B9C" w14:textId="2DB3A060" w:rsidR="0065570E" w:rsidRPr="000E2447" w:rsidRDefault="00000000">
      <w:pPr>
        <w:pStyle w:val="FirstParagraph"/>
        <w:rPr>
          <w:lang w:val="fr-FR"/>
        </w:rPr>
      </w:pPr>
      <w:r w:rsidRPr="000E2447">
        <w:rPr>
          <w:lang w:val="fr-FR"/>
        </w:rPr>
        <w:t>* Les dépendances sont gérées au déploiement (l’API dépend de l’Inférence, l’UI dépend de l’API).</w:t>
      </w:r>
    </w:p>
    <w:p w14:paraId="4BA5F88B" w14:textId="77777777" w:rsidR="0065570E" w:rsidRPr="000E2447" w:rsidRDefault="00000000">
      <w:pPr>
        <w:pStyle w:val="Heading2"/>
        <w:rPr>
          <w:lang w:val="fr-FR"/>
        </w:rPr>
      </w:pPr>
      <w:bookmarkStart w:id="8" w:name="composants-détaillés"/>
      <w:bookmarkEnd w:id="4"/>
      <w:bookmarkEnd w:id="7"/>
      <w:r w:rsidRPr="000E2447">
        <w:rPr>
          <w:lang w:val="fr-FR"/>
        </w:rPr>
        <w:t>3. Composants Détaillés</w:t>
      </w:r>
    </w:p>
    <w:p w14:paraId="393CC12A" w14:textId="77777777" w:rsidR="0065570E" w:rsidRPr="000E2447" w:rsidRDefault="00000000">
      <w:pPr>
        <w:pStyle w:val="Heading3"/>
        <w:rPr>
          <w:lang w:val="fr-FR"/>
        </w:rPr>
      </w:pPr>
      <w:bookmarkStart w:id="9" w:name="modèle-et-fine-tuning"/>
      <w:r w:rsidRPr="000E2447">
        <w:rPr>
          <w:lang w:val="fr-FR"/>
        </w:rPr>
        <w:t>3.1. Modèle et Fine-Tuning</w:t>
      </w:r>
    </w:p>
    <w:p w14:paraId="6ACB4BD6" w14:textId="77777777" w:rsidR="0065570E" w:rsidRPr="000E2447" w:rsidRDefault="00000000">
      <w:pPr>
        <w:pStyle w:val="Heading4"/>
        <w:rPr>
          <w:lang w:val="fr-FR"/>
        </w:rPr>
      </w:pPr>
      <w:bookmarkStart w:id="10" w:name="modèle-de-base-et-patch-rope_theta"/>
      <w:r w:rsidRPr="000E2447">
        <w:rPr>
          <w:lang w:val="fr-FR"/>
        </w:rPr>
        <w:t xml:space="preserve">3.1.1. Modèle de Base et Patch </w:t>
      </w:r>
      <w:r w:rsidRPr="000E2447">
        <w:rPr>
          <w:rStyle w:val="VerbatimChar"/>
          <w:lang w:val="fr-FR"/>
        </w:rPr>
        <w:t>rope_theta</w:t>
      </w:r>
    </w:p>
    <w:p w14:paraId="142939F2" w14:textId="77777777" w:rsidR="0065570E" w:rsidRPr="000E2447" w:rsidRDefault="00000000">
      <w:pPr>
        <w:pStyle w:val="Compact"/>
        <w:numPr>
          <w:ilvl w:val="0"/>
          <w:numId w:val="4"/>
        </w:numPr>
        <w:rPr>
          <w:lang w:val="fr-FR"/>
        </w:rPr>
      </w:pPr>
      <w:r w:rsidRPr="000E2447">
        <w:rPr>
          <w:lang w:val="fr-FR"/>
        </w:rPr>
        <w:t xml:space="preserve">Choix du Modèle : </w:t>
      </w:r>
      <w:r w:rsidRPr="000E2447">
        <w:rPr>
          <w:rStyle w:val="VerbatimChar"/>
          <w:lang w:val="fr-FR"/>
        </w:rPr>
        <w:t>Qwen/Qwen3-1.7B-Base</w:t>
      </w:r>
      <w:r w:rsidRPr="000E2447">
        <w:rPr>
          <w:lang w:val="fr-FR"/>
        </w:rPr>
        <w:t xml:space="preserve"> a été sélectionné pour la phase de POC en raison de sa compacité et de ses performances.</w:t>
      </w:r>
    </w:p>
    <w:p w14:paraId="0CA0AD4B" w14:textId="77777777" w:rsidR="0065570E" w:rsidRPr="000E2447" w:rsidRDefault="00000000">
      <w:pPr>
        <w:pStyle w:val="Compact"/>
        <w:numPr>
          <w:ilvl w:val="0"/>
          <w:numId w:val="4"/>
        </w:numPr>
        <w:rPr>
          <w:lang w:val="fr-FR"/>
        </w:rPr>
      </w:pPr>
      <w:r w:rsidRPr="000E2447">
        <w:rPr>
          <w:lang w:val="fr-FR"/>
        </w:rPr>
        <w:t>Patch de Configuration (</w:t>
      </w:r>
      <w:r w:rsidRPr="000E2447">
        <w:rPr>
          <w:rStyle w:val="VerbatimChar"/>
          <w:lang w:val="fr-FR"/>
        </w:rPr>
        <w:t>injecter_rope_theta.py</w:t>
      </w:r>
      <w:r w:rsidRPr="000E2447">
        <w:rPr>
          <w:lang w:val="fr-FR"/>
        </w:rPr>
        <w:t xml:space="preserve">) : Un script est utilisé pour injecter le paramètre </w:t>
      </w:r>
      <w:r w:rsidRPr="000E2447">
        <w:rPr>
          <w:rStyle w:val="VerbatimChar"/>
          <w:lang w:val="fr-FR"/>
        </w:rPr>
        <w:t>rope_theta</w:t>
      </w:r>
      <w:r w:rsidRPr="000E2447">
        <w:rPr>
          <w:lang w:val="fr-FR"/>
        </w:rPr>
        <w:t xml:space="preserve"> (valeur </w:t>
      </w:r>
      <w:r w:rsidRPr="000E2447">
        <w:rPr>
          <w:rStyle w:val="VerbatimChar"/>
          <w:lang w:val="fr-FR"/>
        </w:rPr>
        <w:t>1000000.0</w:t>
      </w:r>
      <w:r w:rsidRPr="000E2447">
        <w:rPr>
          <w:lang w:val="fr-FR"/>
        </w:rPr>
        <w:t xml:space="preserve">) dans le </w:t>
      </w:r>
      <w:r w:rsidRPr="000E2447">
        <w:rPr>
          <w:rStyle w:val="VerbatimChar"/>
          <w:lang w:val="fr-FR"/>
        </w:rPr>
        <w:t>config.json</w:t>
      </w:r>
      <w:r w:rsidRPr="000E2447">
        <w:rPr>
          <w:lang w:val="fr-FR"/>
        </w:rPr>
        <w:t xml:space="preserve"> du modèle. Ce paramètre est crucial pour la compatibilité avec certaines architectures de modèles (comme Qwen2.5/Qwen3) et des frameworks d’inférence (comme vLLM ou MLX), qui peuvent nécessiter cette valeur spécifique pour un </w:t>
      </w:r>
      <w:r w:rsidRPr="000E2447">
        <w:rPr>
          <w:lang w:val="fr-FR"/>
        </w:rPr>
        <w:lastRenderedPageBreak/>
        <w:t>fonctionnement correct et des performances optimales. Sans ce patch, le modèle pourrait ne pas se charger ou générer des résultats incohérents.</w:t>
      </w:r>
    </w:p>
    <w:p w14:paraId="0B24C874" w14:textId="77777777" w:rsidR="0065570E" w:rsidRPr="000E2447" w:rsidRDefault="00000000">
      <w:pPr>
        <w:pStyle w:val="Heading4"/>
      </w:pPr>
      <w:bookmarkStart w:id="11" w:name="phases-de-fine-tuning"/>
      <w:bookmarkEnd w:id="10"/>
      <w:r w:rsidRPr="000E2447">
        <w:t>3.1.2. Phases de Fine-Tuning</w:t>
      </w:r>
    </w:p>
    <w:p w14:paraId="1D2AB214" w14:textId="77777777" w:rsidR="0065570E" w:rsidRPr="000E2447" w:rsidRDefault="00000000">
      <w:pPr>
        <w:pStyle w:val="Compact"/>
        <w:numPr>
          <w:ilvl w:val="0"/>
          <w:numId w:val="5"/>
        </w:numPr>
      </w:pPr>
      <w:r w:rsidRPr="000E2447">
        <w:t>Fine-Tuning Supervisé (SFT) :</w:t>
      </w:r>
    </w:p>
    <w:p w14:paraId="09FE7BFD" w14:textId="77777777" w:rsidR="0065570E" w:rsidRPr="000E2447" w:rsidRDefault="00000000">
      <w:pPr>
        <w:pStyle w:val="Compact"/>
        <w:numPr>
          <w:ilvl w:val="1"/>
          <w:numId w:val="6"/>
        </w:numPr>
        <w:rPr>
          <w:lang w:val="fr-FR"/>
        </w:rPr>
      </w:pPr>
      <w:r w:rsidRPr="000E2447">
        <w:rPr>
          <w:lang w:val="fr-FR"/>
        </w:rPr>
        <w:t>Objectif : Spécialiser le modèle de base sur le corpus médical.</w:t>
      </w:r>
    </w:p>
    <w:p w14:paraId="02E760C5" w14:textId="77777777" w:rsidR="0065570E" w:rsidRPr="000E2447" w:rsidRDefault="00000000">
      <w:pPr>
        <w:pStyle w:val="Compact"/>
        <w:numPr>
          <w:ilvl w:val="1"/>
          <w:numId w:val="6"/>
        </w:numPr>
        <w:rPr>
          <w:lang w:val="fr-FR"/>
        </w:rPr>
      </w:pPr>
      <w:r w:rsidRPr="000E2447">
        <w:rPr>
          <w:lang w:val="fr-FR"/>
        </w:rPr>
        <w:t>Technique : Utilisation de LoRA (Low-Rank Adaptation) pour adapter le modèle de manière efficace et optimiser l’usage des ressources GPU.</w:t>
      </w:r>
    </w:p>
    <w:p w14:paraId="01782077" w14:textId="77777777" w:rsidR="0065570E" w:rsidRPr="000E2447" w:rsidRDefault="00000000">
      <w:pPr>
        <w:pStyle w:val="Compact"/>
        <w:numPr>
          <w:ilvl w:val="0"/>
          <w:numId w:val="5"/>
        </w:numPr>
        <w:rPr>
          <w:lang w:val="fr-FR"/>
        </w:rPr>
      </w:pPr>
      <w:r w:rsidRPr="000E2447">
        <w:rPr>
          <w:lang w:val="fr-FR"/>
        </w:rPr>
        <w:t>Alignement par Préférences (DPO - Direct Preference Optimization) :</w:t>
      </w:r>
    </w:p>
    <w:p w14:paraId="78821FDD" w14:textId="77777777" w:rsidR="0065570E" w:rsidRPr="000E2447" w:rsidRDefault="00000000">
      <w:pPr>
        <w:pStyle w:val="Compact"/>
        <w:numPr>
          <w:ilvl w:val="1"/>
          <w:numId w:val="7"/>
        </w:numPr>
        <w:rPr>
          <w:lang w:val="fr-FR"/>
        </w:rPr>
      </w:pPr>
      <w:r w:rsidRPr="000E2447">
        <w:rPr>
          <w:lang w:val="fr-FR"/>
        </w:rPr>
        <w:t>Objectif : Affiner le comportement du modèle pour qu’il corresponde aux attentes et pratiques cliniques, en lui apprenant à distinguer les réponses de meilleure qualité.</w:t>
      </w:r>
    </w:p>
    <w:p w14:paraId="330D5FAF" w14:textId="77777777" w:rsidR="0065570E" w:rsidRPr="000E2447" w:rsidRDefault="00000000">
      <w:pPr>
        <w:pStyle w:val="Compact"/>
        <w:numPr>
          <w:ilvl w:val="1"/>
          <w:numId w:val="7"/>
        </w:numPr>
        <w:rPr>
          <w:lang w:val="fr-FR"/>
        </w:rPr>
      </w:pPr>
      <w:r w:rsidRPr="000E2447">
        <w:rPr>
          <w:lang w:val="fr-FR"/>
        </w:rPr>
        <w:t>Technique : Entraînement DPO basé sur des paires de réponses préférentielles (choisies/rejetées).</w:t>
      </w:r>
    </w:p>
    <w:p w14:paraId="231C93B8" w14:textId="77777777" w:rsidR="0065570E" w:rsidRPr="000E2447" w:rsidRDefault="00000000">
      <w:pPr>
        <w:pStyle w:val="Heading4"/>
        <w:rPr>
          <w:lang w:val="fr-FR"/>
        </w:rPr>
      </w:pPr>
      <w:bookmarkStart w:id="12" w:name="X1984f55f41acccf8dc0d6aec0dd54a43d3b59b4"/>
      <w:bookmarkEnd w:id="11"/>
      <w:r w:rsidRPr="000E2447">
        <w:rPr>
          <w:lang w:val="fr-FR"/>
        </w:rPr>
        <w:t>3.1.3. Préparation des Données (</w:t>
      </w:r>
      <w:r w:rsidRPr="000E2447">
        <w:rPr>
          <w:rStyle w:val="VerbatimChar"/>
          <w:lang w:val="fr-FR"/>
        </w:rPr>
        <w:t>scripts/data_prep/generate_descriptive_stats.py</w:t>
      </w:r>
      <w:r w:rsidRPr="000E2447">
        <w:rPr>
          <w:lang w:val="fr-FR"/>
        </w:rPr>
        <w:t>)</w:t>
      </w:r>
    </w:p>
    <w:p w14:paraId="1A5BB6D7" w14:textId="77777777" w:rsidR="0065570E" w:rsidRPr="000E2447" w:rsidRDefault="00000000">
      <w:pPr>
        <w:pStyle w:val="Compact"/>
        <w:numPr>
          <w:ilvl w:val="0"/>
          <w:numId w:val="8"/>
        </w:numPr>
      </w:pPr>
      <w:r w:rsidRPr="000E2447">
        <w:rPr>
          <w:lang w:val="fr-FR"/>
        </w:rPr>
        <w:t xml:space="preserve">Collecte et Traitement : Le document PDF mentionne l’agrégation de corpus médicaux bilingues (MediQA, FrenchMedMCQA, MedQuAD, UltraMedical-Preference). </w:t>
      </w:r>
      <w:r w:rsidRPr="000E2447">
        <w:t xml:space="preserve">Le script </w:t>
      </w:r>
      <w:r w:rsidRPr="000E2447">
        <w:rPr>
          <w:rStyle w:val="VerbatimChar"/>
        </w:rPr>
        <w:t>generate_descriptive_stats.py</w:t>
      </w:r>
      <w:r w:rsidRPr="000E2447">
        <w:t xml:space="preserve"> analyse le dataset SFT (</w:t>
      </w:r>
      <w:r w:rsidRPr="000E2447">
        <w:rPr>
          <w:rStyle w:val="VerbatimChar"/>
        </w:rPr>
        <w:t>train_sft_balanced_50_50.jsonl</w:t>
      </w:r>
      <w:r w:rsidRPr="000E2447">
        <w:t>).</w:t>
      </w:r>
    </w:p>
    <w:p w14:paraId="4B820409" w14:textId="77777777" w:rsidR="0065570E" w:rsidRPr="000E2447" w:rsidRDefault="00000000">
      <w:pPr>
        <w:pStyle w:val="Compact"/>
        <w:numPr>
          <w:ilvl w:val="0"/>
          <w:numId w:val="8"/>
        </w:numPr>
        <w:rPr>
          <w:lang w:val="fr-FR"/>
        </w:rPr>
      </w:pPr>
      <w:r w:rsidRPr="000E2447">
        <w:rPr>
          <w:lang w:val="fr-FR"/>
        </w:rPr>
        <w:t xml:space="preserve">Anonymisation : Toutes les données sont anonymisées via le </w:t>
      </w:r>
      <w:r w:rsidRPr="000E2447">
        <w:rPr>
          <w:rStyle w:val="VerbatimChar"/>
          <w:lang w:val="fr-FR"/>
        </w:rPr>
        <w:t>MedicalAnonymizer</w:t>
      </w:r>
      <w:r w:rsidRPr="000E2447">
        <w:rPr>
          <w:lang w:val="fr-FR"/>
        </w:rPr>
        <w:t xml:space="preserve"> (décrit ci-dessous) avant d’être sauvegardées, garantissant la conformité RGPD.</w:t>
      </w:r>
    </w:p>
    <w:p w14:paraId="55E1B45F" w14:textId="77777777" w:rsidR="0065570E" w:rsidRPr="000E2447" w:rsidRDefault="00000000">
      <w:pPr>
        <w:pStyle w:val="Compact"/>
        <w:numPr>
          <w:ilvl w:val="0"/>
          <w:numId w:val="8"/>
        </w:numPr>
        <w:rPr>
          <w:lang w:val="fr-FR"/>
        </w:rPr>
      </w:pPr>
      <w:r w:rsidRPr="000E2447">
        <w:rPr>
          <w:lang w:val="fr-FR"/>
        </w:rPr>
        <w:t>Statistiques Descriptives : Le script génère un rapport détaillé (</w:t>
      </w:r>
      <w:r w:rsidRPr="000E2447">
        <w:rPr>
          <w:rStyle w:val="VerbatimChar"/>
          <w:lang w:val="fr-FR"/>
        </w:rPr>
        <w:t>dataset_stats_summary.json</w:t>
      </w:r>
      <w:r w:rsidRPr="000E2447">
        <w:rPr>
          <w:lang w:val="fr-FR"/>
        </w:rPr>
        <w:t>) sur le dataset SFT, incluant :</w:t>
      </w:r>
    </w:p>
    <w:p w14:paraId="4ED177F4" w14:textId="77777777" w:rsidR="0065570E" w:rsidRPr="000E2447" w:rsidRDefault="00000000">
      <w:pPr>
        <w:pStyle w:val="Compact"/>
        <w:numPr>
          <w:ilvl w:val="1"/>
          <w:numId w:val="9"/>
        </w:numPr>
        <w:rPr>
          <w:lang w:val="fr-FR"/>
        </w:rPr>
      </w:pPr>
      <w:r w:rsidRPr="000E2447">
        <w:rPr>
          <w:lang w:val="fr-FR"/>
        </w:rPr>
        <w:t>Le nombre total de paires.</w:t>
      </w:r>
    </w:p>
    <w:p w14:paraId="54F3A481" w14:textId="77777777" w:rsidR="0065570E" w:rsidRPr="000E2447" w:rsidRDefault="00000000">
      <w:pPr>
        <w:pStyle w:val="Compact"/>
        <w:numPr>
          <w:ilvl w:val="1"/>
          <w:numId w:val="9"/>
        </w:numPr>
        <w:rPr>
          <w:lang w:val="fr-FR"/>
        </w:rPr>
      </w:pPr>
      <w:r w:rsidRPr="000E2447">
        <w:rPr>
          <w:lang w:val="fr-FR"/>
        </w:rPr>
        <w:t>La longueur moyenne des instructions et des réponses.</w:t>
      </w:r>
    </w:p>
    <w:p w14:paraId="21FAD30A" w14:textId="77777777" w:rsidR="0065570E" w:rsidRPr="000E2447" w:rsidRDefault="00000000">
      <w:pPr>
        <w:pStyle w:val="Compact"/>
        <w:numPr>
          <w:ilvl w:val="1"/>
          <w:numId w:val="9"/>
        </w:numPr>
        <w:rPr>
          <w:lang w:val="fr-FR"/>
        </w:rPr>
      </w:pPr>
      <w:r w:rsidRPr="000E2447">
        <w:rPr>
          <w:lang w:val="fr-FR"/>
        </w:rPr>
        <w:t>La répartition linguistique (français/anglais) via une détection heuristique.</w:t>
      </w:r>
    </w:p>
    <w:p w14:paraId="2E7EE8DF" w14:textId="77777777" w:rsidR="0065570E" w:rsidRPr="000E2447" w:rsidRDefault="00000000">
      <w:pPr>
        <w:pStyle w:val="Compact"/>
        <w:numPr>
          <w:ilvl w:val="1"/>
          <w:numId w:val="9"/>
        </w:numPr>
        <w:rPr>
          <w:lang w:val="fr-FR"/>
        </w:rPr>
      </w:pPr>
      <w:r w:rsidRPr="000E2447">
        <w:rPr>
          <w:lang w:val="fr-FR"/>
        </w:rPr>
        <w:t xml:space="preserve">Les métriques d’anonymisation (nombre d’occurrences de tags comme </w:t>
      </w:r>
      <w:r w:rsidRPr="000E2447">
        <w:rPr>
          <w:rStyle w:val="VerbatimChar"/>
          <w:lang w:val="fr-FR"/>
        </w:rPr>
        <w:t>&lt;PATIENT&gt;</w:t>
      </w:r>
      <w:r w:rsidRPr="000E2447">
        <w:rPr>
          <w:lang w:val="fr-FR"/>
        </w:rPr>
        <w:t xml:space="preserve">, </w:t>
      </w:r>
      <w:r w:rsidRPr="000E2447">
        <w:rPr>
          <w:rStyle w:val="VerbatimChar"/>
          <w:lang w:val="fr-FR"/>
        </w:rPr>
        <w:t>&lt;ADRESSE&gt;</w:t>
      </w:r>
      <w:r w:rsidRPr="000E2447">
        <w:rPr>
          <w:lang w:val="fr-FR"/>
        </w:rPr>
        <w:t>, etc.).</w:t>
      </w:r>
    </w:p>
    <w:p w14:paraId="55B87C5E" w14:textId="77777777" w:rsidR="0065570E" w:rsidRPr="000E2447" w:rsidRDefault="00000000">
      <w:pPr>
        <w:pStyle w:val="Heading4"/>
        <w:rPr>
          <w:lang w:val="fr-FR"/>
        </w:rPr>
      </w:pPr>
      <w:bookmarkStart w:id="13" w:name="X8f47b26bb1cc48e8e749b1250be4be548be3248"/>
      <w:bookmarkEnd w:id="12"/>
      <w:r w:rsidRPr="000E2447">
        <w:rPr>
          <w:lang w:val="fr-FR"/>
        </w:rPr>
        <w:t>3.1.4. Évaluation du Modèle (</w:t>
      </w:r>
      <w:r w:rsidRPr="000E2447">
        <w:rPr>
          <w:rStyle w:val="VerbatimChar"/>
          <w:lang w:val="fr-FR"/>
        </w:rPr>
        <w:t>scripts/evaluate/evaluate_dpo.py</w:t>
      </w:r>
      <w:r w:rsidRPr="000E2447">
        <w:rPr>
          <w:lang w:val="fr-FR"/>
        </w:rPr>
        <w:t xml:space="preserve"> et </w:t>
      </w:r>
      <w:r w:rsidRPr="000E2447">
        <w:rPr>
          <w:rStyle w:val="VerbatimChar"/>
          <w:lang w:val="fr-FR"/>
        </w:rPr>
        <w:t>quantitative_matrix.py</w:t>
      </w:r>
      <w:r w:rsidRPr="000E2447">
        <w:rPr>
          <w:lang w:val="fr-FR"/>
        </w:rPr>
        <w:t>)</w:t>
      </w:r>
    </w:p>
    <w:p w14:paraId="2187F552" w14:textId="77777777" w:rsidR="0065570E" w:rsidRPr="000E2447" w:rsidRDefault="00000000">
      <w:pPr>
        <w:pStyle w:val="Compact"/>
        <w:numPr>
          <w:ilvl w:val="0"/>
          <w:numId w:val="10"/>
        </w:numPr>
      </w:pPr>
      <w:r w:rsidRPr="000E2447">
        <w:t>Évaluation DPO (</w:t>
      </w:r>
      <w:r w:rsidRPr="000E2447">
        <w:rPr>
          <w:rStyle w:val="VerbatimChar"/>
        </w:rPr>
        <w:t>evaluate_dpo.py</w:t>
      </w:r>
      <w:r w:rsidRPr="000E2447">
        <w:t>) :</w:t>
      </w:r>
    </w:p>
    <w:p w14:paraId="77DB1617" w14:textId="77777777" w:rsidR="0065570E" w:rsidRPr="000E2447" w:rsidRDefault="00000000">
      <w:pPr>
        <w:pStyle w:val="Compact"/>
        <w:numPr>
          <w:ilvl w:val="1"/>
          <w:numId w:val="11"/>
        </w:numPr>
        <w:rPr>
          <w:lang w:val="fr-FR"/>
        </w:rPr>
      </w:pPr>
      <w:r w:rsidRPr="000E2447">
        <w:rPr>
          <w:lang w:val="fr-FR"/>
        </w:rPr>
        <w:t>Objectif : Évaluer la performance du modèle aligné DPO.</w:t>
      </w:r>
    </w:p>
    <w:p w14:paraId="2AEB5F40" w14:textId="77777777" w:rsidR="0065570E" w:rsidRPr="000E2447" w:rsidRDefault="00000000">
      <w:pPr>
        <w:pStyle w:val="Compact"/>
        <w:numPr>
          <w:ilvl w:val="1"/>
          <w:numId w:val="11"/>
        </w:numPr>
        <w:rPr>
          <w:lang w:val="fr-FR"/>
        </w:rPr>
      </w:pPr>
      <w:r w:rsidRPr="000E2447">
        <w:rPr>
          <w:lang w:val="fr-FR"/>
        </w:rPr>
        <w:t>Processus : Le script charge le modèle de base, applique les adaptateurs DPO fine-tunés, puis calcule la perte (loss) sur un jeu de données de test DPO spécifique (</w:t>
      </w:r>
      <w:r w:rsidRPr="000E2447">
        <w:rPr>
          <w:rStyle w:val="VerbatimChar"/>
          <w:lang w:val="fr-FR"/>
        </w:rPr>
        <w:t>Mpaga_Christophe_1_Dataset_Test_DPO_052026.jsonl</w:t>
      </w:r>
      <w:r w:rsidRPr="000E2447">
        <w:rPr>
          <w:lang w:val="fr-FR"/>
        </w:rPr>
        <w:t>).</w:t>
      </w:r>
    </w:p>
    <w:p w14:paraId="22B1ED7F" w14:textId="77777777" w:rsidR="0065570E" w:rsidRPr="000E2447" w:rsidRDefault="00000000">
      <w:pPr>
        <w:pStyle w:val="Compact"/>
        <w:numPr>
          <w:ilvl w:val="1"/>
          <w:numId w:val="11"/>
        </w:numPr>
        <w:rPr>
          <w:lang w:val="fr-FR"/>
        </w:rPr>
      </w:pPr>
      <w:r w:rsidRPr="000E2447">
        <w:rPr>
          <w:lang w:val="fr-FR"/>
        </w:rPr>
        <w:t xml:space="preserve">Optimisation Mémoire : Utilise </w:t>
      </w:r>
      <w:r w:rsidRPr="000E2447">
        <w:rPr>
          <w:rStyle w:val="VerbatimChar"/>
          <w:lang w:val="fr-FR"/>
        </w:rPr>
        <w:t>gc.collect()</w:t>
      </w:r>
      <w:r w:rsidRPr="000E2447">
        <w:rPr>
          <w:lang w:val="fr-FR"/>
        </w:rPr>
        <w:t xml:space="preserve"> et </w:t>
      </w:r>
      <w:r w:rsidRPr="000E2447">
        <w:rPr>
          <w:rStyle w:val="VerbatimChar"/>
          <w:lang w:val="fr-FR"/>
        </w:rPr>
        <w:t>torch.mps.empty_cache()</w:t>
      </w:r>
      <w:r w:rsidRPr="000E2447">
        <w:rPr>
          <w:lang w:val="fr-FR"/>
        </w:rPr>
        <w:t xml:space="preserve"> pour gérer la mémoire, notamment sur les systèmes avec MPS (Mac M1).</w:t>
      </w:r>
    </w:p>
    <w:p w14:paraId="1EF0F369" w14:textId="77777777" w:rsidR="0065570E" w:rsidRPr="000E2447" w:rsidRDefault="00000000">
      <w:pPr>
        <w:pStyle w:val="Compact"/>
        <w:numPr>
          <w:ilvl w:val="1"/>
          <w:numId w:val="11"/>
        </w:numPr>
        <w:rPr>
          <w:lang w:val="fr-FR"/>
        </w:rPr>
      </w:pPr>
      <w:r w:rsidRPr="000E2447">
        <w:rPr>
          <w:lang w:val="fr-FR"/>
        </w:rPr>
        <w:t xml:space="preserve">Résultat : La perte de validation est enregistrée dans </w:t>
      </w:r>
      <w:r w:rsidRPr="000E2447">
        <w:rPr>
          <w:rStyle w:val="VerbatimChar"/>
          <w:lang w:val="fr-FR"/>
        </w:rPr>
        <w:t>reports/metrics/final_dpo_eval.json</w:t>
      </w:r>
      <w:r w:rsidRPr="000E2447">
        <w:rPr>
          <w:lang w:val="fr-FR"/>
        </w:rPr>
        <w:t>.</w:t>
      </w:r>
    </w:p>
    <w:p w14:paraId="1CB6C78E" w14:textId="77777777" w:rsidR="0065570E" w:rsidRPr="000E2447" w:rsidRDefault="00000000">
      <w:pPr>
        <w:pStyle w:val="Compact"/>
        <w:numPr>
          <w:ilvl w:val="0"/>
          <w:numId w:val="10"/>
        </w:numPr>
        <w:rPr>
          <w:lang w:val="fr-FR"/>
        </w:rPr>
      </w:pPr>
      <w:r w:rsidRPr="000E2447">
        <w:rPr>
          <w:lang w:val="fr-FR"/>
        </w:rPr>
        <w:t>Matrice Quantitative (</w:t>
      </w:r>
      <w:r w:rsidRPr="000E2447">
        <w:rPr>
          <w:rStyle w:val="VerbatimChar"/>
          <w:lang w:val="fr-FR"/>
        </w:rPr>
        <w:t>quantitative_matrix.py</w:t>
      </w:r>
      <w:r w:rsidRPr="000E2447">
        <w:rPr>
          <w:lang w:val="fr-FR"/>
        </w:rPr>
        <w:t>) :</w:t>
      </w:r>
    </w:p>
    <w:p w14:paraId="2B126635" w14:textId="77777777" w:rsidR="0065570E" w:rsidRPr="000E2447" w:rsidRDefault="00000000">
      <w:pPr>
        <w:pStyle w:val="Compact"/>
        <w:numPr>
          <w:ilvl w:val="1"/>
          <w:numId w:val="12"/>
        </w:numPr>
        <w:rPr>
          <w:lang w:val="fr-FR"/>
        </w:rPr>
      </w:pPr>
      <w:r w:rsidRPr="000E2447">
        <w:rPr>
          <w:lang w:val="fr-FR"/>
        </w:rPr>
        <w:t>Objectif : Évaluer des métriques clés de performance du modèle SFT.</w:t>
      </w:r>
    </w:p>
    <w:p w14:paraId="7BE7CE00" w14:textId="77777777" w:rsidR="0065570E" w:rsidRPr="000E2447" w:rsidRDefault="00000000">
      <w:pPr>
        <w:pStyle w:val="Compact"/>
        <w:numPr>
          <w:ilvl w:val="1"/>
          <w:numId w:val="12"/>
        </w:numPr>
      </w:pPr>
      <w:r w:rsidRPr="000E2447">
        <w:lastRenderedPageBreak/>
        <w:t>Métriques :</w:t>
      </w:r>
    </w:p>
    <w:p w14:paraId="06D6D289" w14:textId="77777777" w:rsidR="0065570E" w:rsidRPr="000E2447" w:rsidRDefault="00000000">
      <w:pPr>
        <w:pStyle w:val="Compact"/>
        <w:numPr>
          <w:ilvl w:val="2"/>
          <w:numId w:val="13"/>
        </w:numPr>
        <w:rPr>
          <w:lang w:val="fr-FR"/>
        </w:rPr>
      </w:pPr>
      <w:r w:rsidRPr="000E2447">
        <w:rPr>
          <w:lang w:val="fr-FR"/>
        </w:rPr>
        <w:t>Précision Linguistique : Vérifie si la langue de la réponse correspond à celle attendue.</w:t>
      </w:r>
    </w:p>
    <w:p w14:paraId="7A5780E5" w14:textId="77777777" w:rsidR="0065570E" w:rsidRPr="000E2447" w:rsidRDefault="00000000">
      <w:pPr>
        <w:pStyle w:val="Compact"/>
        <w:numPr>
          <w:ilvl w:val="2"/>
          <w:numId w:val="13"/>
        </w:numPr>
        <w:rPr>
          <w:lang w:val="fr-FR"/>
        </w:rPr>
      </w:pPr>
      <w:r w:rsidRPr="000E2447">
        <w:rPr>
          <w:lang w:val="fr-FR"/>
        </w:rPr>
        <w:t>Précision Triage : Vérifie si les mots-clés d’urgence (maximale/modérée/différée) dans la réponse correspondent au niveau d’urgence attendu.</w:t>
      </w:r>
    </w:p>
    <w:p w14:paraId="09F8DB10" w14:textId="77777777" w:rsidR="0065570E" w:rsidRPr="000E2447" w:rsidRDefault="00000000">
      <w:pPr>
        <w:pStyle w:val="Compact"/>
        <w:numPr>
          <w:ilvl w:val="2"/>
          <w:numId w:val="13"/>
        </w:numPr>
        <w:rPr>
          <w:lang w:val="fr-FR"/>
        </w:rPr>
      </w:pPr>
      <w:r w:rsidRPr="000E2447">
        <w:rPr>
          <w:lang w:val="fr-FR"/>
        </w:rPr>
        <w:t>Taux de Sécurité (Sans Hallucination) : Détecte la présence de “hallucinations techniques” (ex: code Swift, “self.”, “!!!”) pour s’assurer que le modèle ne génère pas de contenu non pertinent ou dangereux.</w:t>
      </w:r>
    </w:p>
    <w:p w14:paraId="2AF8B0AF" w14:textId="77777777" w:rsidR="0065570E" w:rsidRPr="000E2447" w:rsidRDefault="00000000">
      <w:pPr>
        <w:pStyle w:val="Compact"/>
        <w:numPr>
          <w:ilvl w:val="1"/>
          <w:numId w:val="12"/>
        </w:numPr>
        <w:rPr>
          <w:lang w:val="fr-FR"/>
        </w:rPr>
      </w:pPr>
      <w:r w:rsidRPr="000E2447">
        <w:rPr>
          <w:lang w:val="fr-FR"/>
        </w:rPr>
        <w:t>Processus : Le script génère des réponses pour un sous-ensemble de cas de test SFT et applique une logique de détection basée sur des mots-clés.</w:t>
      </w:r>
    </w:p>
    <w:p w14:paraId="219EE213" w14:textId="77777777" w:rsidR="0065570E" w:rsidRPr="000E2447" w:rsidRDefault="00000000">
      <w:pPr>
        <w:pStyle w:val="Heading4"/>
        <w:rPr>
          <w:lang w:val="fr-FR"/>
        </w:rPr>
      </w:pPr>
      <w:bookmarkStart w:id="14" w:name="validation-clinique"/>
      <w:bookmarkEnd w:id="13"/>
      <w:r w:rsidRPr="000E2447">
        <w:rPr>
          <w:lang w:val="fr-FR"/>
        </w:rPr>
        <w:t>3.1.5 Validation Clinique</w:t>
      </w:r>
    </w:p>
    <w:p w14:paraId="6753A4BA" w14:textId="77777777" w:rsidR="0065570E" w:rsidRPr="000E2447" w:rsidRDefault="00000000">
      <w:pPr>
        <w:pStyle w:val="FirstParagraph"/>
        <w:rPr>
          <w:lang w:val="fr-FR"/>
        </w:rPr>
      </w:pPr>
      <w:r w:rsidRPr="000E2447">
        <w:rPr>
          <w:lang w:val="fr-FR"/>
        </w:rPr>
        <w:t>La validation clinique a été articulée autour de trois axes complémentaires pour garantir la sécurité et la pertinence des recommandations de l’agent :</w:t>
      </w:r>
    </w:p>
    <w:p w14:paraId="0EE36BC2" w14:textId="77777777" w:rsidR="0065570E" w:rsidRPr="000E2447" w:rsidRDefault="00000000">
      <w:pPr>
        <w:pStyle w:val="Compact"/>
        <w:numPr>
          <w:ilvl w:val="0"/>
          <w:numId w:val="14"/>
        </w:numPr>
        <w:rPr>
          <w:lang w:val="fr-FR"/>
        </w:rPr>
      </w:pPr>
      <w:r w:rsidRPr="000E2447">
        <w:rPr>
          <w:lang w:val="fr-FR"/>
        </w:rPr>
        <w:t>Simulation de cas types (Gold Standard) : Création d’une batterie de 50 cas cliniques représentatifs (incluant des urgences vitales, relatives et des cas bénins). Ces cas ont été validés par des experts médicaux pour établir les recommandations de référence.</w:t>
      </w:r>
    </w:p>
    <w:p w14:paraId="45A9B270" w14:textId="77777777" w:rsidR="0065570E" w:rsidRPr="000E2447" w:rsidRDefault="00000000">
      <w:pPr>
        <w:pStyle w:val="Compact"/>
        <w:numPr>
          <w:ilvl w:val="0"/>
          <w:numId w:val="14"/>
        </w:numPr>
        <w:rPr>
          <w:lang w:val="fr-FR"/>
        </w:rPr>
      </w:pPr>
      <w:r w:rsidRPr="000E2447">
        <w:rPr>
          <w:lang w:val="fr-FR"/>
        </w:rPr>
        <w:t>Benchmark de robustesse : Comparaison systématique des réponses du modèle (en version SFT et DPO) avec les recommandations de référence. Cette validation a permis d’affiner le prompt système et de mesurer la précision du triage (88% de concordance sur le niveau d’urgence).</w:t>
      </w:r>
    </w:p>
    <w:p w14:paraId="1A2F5F09" w14:textId="77777777" w:rsidR="0065570E" w:rsidRPr="000E2447" w:rsidRDefault="00000000">
      <w:pPr>
        <w:pStyle w:val="Compact"/>
        <w:numPr>
          <w:ilvl w:val="0"/>
          <w:numId w:val="14"/>
        </w:numPr>
        <w:rPr>
          <w:lang w:val="fr-FR"/>
        </w:rPr>
      </w:pPr>
      <w:r w:rsidRPr="000E2447">
        <w:rPr>
          <w:lang w:val="fr-FR"/>
        </w:rPr>
        <w:t>Simulation de soutenance (Dr. Dubois) : Des tests de mise en situation ont été réalisés en interprétant le rôle du Dr. Dubois, permettant de challenger l’agent sur des cas complexes, de détecter des biais potentiels et d’ajuster le comportement conversationnel (concision, empathie) pour répondre aux attentes cliniques.</w:t>
      </w:r>
    </w:p>
    <w:p w14:paraId="265DA8C6" w14:textId="77777777" w:rsidR="0065570E" w:rsidRPr="000E2447" w:rsidRDefault="00000000">
      <w:pPr>
        <w:pStyle w:val="Heading4"/>
        <w:rPr>
          <w:lang w:val="fr-FR"/>
        </w:rPr>
      </w:pPr>
      <w:bookmarkStart w:id="15" w:name="récapitulatif-des-datasets-et-audit"/>
      <w:bookmarkEnd w:id="14"/>
      <w:r w:rsidRPr="000E2447">
        <w:rPr>
          <w:lang w:val="fr-FR"/>
        </w:rPr>
        <w:t>3.1.6 Récapitulatif des datasets et Audit</w:t>
      </w:r>
    </w:p>
    <w:p w14:paraId="722078DC" w14:textId="77777777" w:rsidR="0065570E" w:rsidRPr="000E2447" w:rsidRDefault="00000000">
      <w:pPr>
        <w:pStyle w:val="FirstParagraph"/>
        <w:rPr>
          <w:lang w:val="fr-FR"/>
        </w:rPr>
      </w:pPr>
      <w:r w:rsidRPr="000E2447">
        <w:rPr>
          <w:lang w:val="fr-FR"/>
        </w:rPr>
        <w:t>L’audit récent a montré que le dataset SFT initial atteint l’objectif de 5 000 paires, tandis que le dataset DPO a été curé pour garantir une haute pertinence médicale.</w:t>
      </w:r>
    </w:p>
    <w:tbl>
      <w:tblPr>
        <w:tblStyle w:val="Table"/>
        <w:tblW w:w="5000" w:type="pct"/>
        <w:tblLayout w:type="fixed"/>
        <w:tblLook w:val="0020" w:firstRow="1" w:lastRow="0" w:firstColumn="0" w:lastColumn="0" w:noHBand="0" w:noVBand="0"/>
      </w:tblPr>
      <w:tblGrid>
        <w:gridCol w:w="2394"/>
        <w:gridCol w:w="2394"/>
        <w:gridCol w:w="2394"/>
        <w:gridCol w:w="2394"/>
      </w:tblGrid>
      <w:tr w:rsidR="0065570E" w:rsidRPr="000E2447" w14:paraId="6A5B45C3"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C99452" w14:textId="77777777" w:rsidR="0065570E" w:rsidRPr="000E2447" w:rsidRDefault="00000000">
            <w:pPr>
              <w:pStyle w:val="Compact"/>
            </w:pPr>
            <w:r w:rsidRPr="000E2447">
              <w:t>Dataset</w:t>
            </w:r>
          </w:p>
        </w:tc>
        <w:tc>
          <w:tcPr>
            <w:tcW w:w="1980" w:type="dxa"/>
          </w:tcPr>
          <w:p w14:paraId="6A4BE621" w14:textId="77777777" w:rsidR="0065570E" w:rsidRPr="000E2447" w:rsidRDefault="00000000">
            <w:pPr>
              <w:pStyle w:val="Compact"/>
            </w:pPr>
            <w:r w:rsidRPr="000E2447">
              <w:t>Type</w:t>
            </w:r>
          </w:p>
        </w:tc>
        <w:tc>
          <w:tcPr>
            <w:tcW w:w="1980" w:type="dxa"/>
          </w:tcPr>
          <w:p w14:paraId="7CC85FBE" w14:textId="77777777" w:rsidR="0065570E" w:rsidRPr="000E2447" w:rsidRDefault="00000000">
            <w:pPr>
              <w:pStyle w:val="Compact"/>
            </w:pPr>
            <w:r w:rsidRPr="000E2447">
              <w:t>Paires</w:t>
            </w:r>
          </w:p>
        </w:tc>
        <w:tc>
          <w:tcPr>
            <w:tcW w:w="1980" w:type="dxa"/>
          </w:tcPr>
          <w:p w14:paraId="2E0E0179" w14:textId="77777777" w:rsidR="0065570E" w:rsidRPr="000E2447" w:rsidRDefault="00000000">
            <w:pPr>
              <w:pStyle w:val="Compact"/>
            </w:pPr>
            <w:r w:rsidRPr="000E2447">
              <w:t>Statut</w:t>
            </w:r>
          </w:p>
        </w:tc>
      </w:tr>
      <w:tr w:rsidR="0065570E" w:rsidRPr="000E2447" w14:paraId="3A5497A1" w14:textId="77777777">
        <w:tc>
          <w:tcPr>
            <w:tcW w:w="1980" w:type="dxa"/>
          </w:tcPr>
          <w:p w14:paraId="4A903CA1" w14:textId="77777777" w:rsidR="0065570E" w:rsidRPr="000E2447" w:rsidRDefault="00000000">
            <w:pPr>
              <w:pStyle w:val="Compact"/>
            </w:pPr>
            <w:r w:rsidRPr="000E2447">
              <w:rPr>
                <w:rStyle w:val="VerbatimChar"/>
              </w:rPr>
              <w:t>Train_SFT_Final_5k.jsonl</w:t>
            </w:r>
          </w:p>
        </w:tc>
        <w:tc>
          <w:tcPr>
            <w:tcW w:w="1980" w:type="dxa"/>
          </w:tcPr>
          <w:p w14:paraId="1A72D0D2" w14:textId="77777777" w:rsidR="0065570E" w:rsidRPr="000E2447" w:rsidRDefault="00000000">
            <w:pPr>
              <w:pStyle w:val="Compact"/>
            </w:pPr>
            <w:r w:rsidRPr="000E2447">
              <w:t>SFT</w:t>
            </w:r>
          </w:p>
        </w:tc>
        <w:tc>
          <w:tcPr>
            <w:tcW w:w="1980" w:type="dxa"/>
          </w:tcPr>
          <w:p w14:paraId="41C1C415" w14:textId="77777777" w:rsidR="0065570E" w:rsidRPr="000E2447" w:rsidRDefault="00000000">
            <w:pPr>
              <w:pStyle w:val="Compact"/>
            </w:pPr>
            <w:r w:rsidRPr="000E2447">
              <w:t>5000</w:t>
            </w:r>
          </w:p>
        </w:tc>
        <w:tc>
          <w:tcPr>
            <w:tcW w:w="1980" w:type="dxa"/>
          </w:tcPr>
          <w:p w14:paraId="418C3185" w14:textId="77777777" w:rsidR="0065570E" w:rsidRPr="000E2447" w:rsidRDefault="00000000">
            <w:pPr>
              <w:pStyle w:val="Compact"/>
            </w:pPr>
            <w:r w:rsidRPr="000E2447">
              <w:t>Conforme (Objectif atteint)</w:t>
            </w:r>
          </w:p>
        </w:tc>
      </w:tr>
      <w:tr w:rsidR="0065570E" w:rsidRPr="000E2447" w14:paraId="59920AF2" w14:textId="77777777">
        <w:tc>
          <w:tcPr>
            <w:tcW w:w="1980" w:type="dxa"/>
          </w:tcPr>
          <w:p w14:paraId="5A49CCEF" w14:textId="77777777" w:rsidR="0065570E" w:rsidRPr="000E2447" w:rsidRDefault="00000000">
            <w:pPr>
              <w:pStyle w:val="Compact"/>
            </w:pPr>
            <w:r w:rsidRPr="000E2447">
              <w:rPr>
                <w:rStyle w:val="VerbatimChar"/>
              </w:rPr>
              <w:t>DPO_Final_Medical_Enriched.jsonl</w:t>
            </w:r>
          </w:p>
        </w:tc>
        <w:tc>
          <w:tcPr>
            <w:tcW w:w="1980" w:type="dxa"/>
          </w:tcPr>
          <w:p w14:paraId="5C47D7AC" w14:textId="77777777" w:rsidR="0065570E" w:rsidRPr="000E2447" w:rsidRDefault="00000000">
            <w:pPr>
              <w:pStyle w:val="Compact"/>
            </w:pPr>
            <w:r w:rsidRPr="000E2447">
              <w:t>DPO</w:t>
            </w:r>
          </w:p>
        </w:tc>
        <w:tc>
          <w:tcPr>
            <w:tcW w:w="1980" w:type="dxa"/>
          </w:tcPr>
          <w:p w14:paraId="4B29BC13" w14:textId="77777777" w:rsidR="0065570E" w:rsidRPr="000E2447" w:rsidRDefault="00000000">
            <w:pPr>
              <w:pStyle w:val="Compact"/>
            </w:pPr>
            <w:r w:rsidRPr="000E2447">
              <w:t>816</w:t>
            </w:r>
          </w:p>
        </w:tc>
        <w:tc>
          <w:tcPr>
            <w:tcW w:w="1980" w:type="dxa"/>
          </w:tcPr>
          <w:p w14:paraId="1B20EF89" w14:textId="77777777" w:rsidR="0065570E" w:rsidRPr="000E2447" w:rsidRDefault="00000000">
            <w:pPr>
              <w:pStyle w:val="Compact"/>
            </w:pPr>
            <w:r w:rsidRPr="000E2447">
              <w:t>Conforme (Raffiné et enrichi)</w:t>
            </w:r>
          </w:p>
        </w:tc>
      </w:tr>
    </w:tbl>
    <w:p w14:paraId="52BADE40" w14:textId="77777777" w:rsidR="0065570E" w:rsidRPr="000E2447" w:rsidRDefault="00A234A5">
      <w:r>
        <w:rPr>
          <w:noProof/>
        </w:rPr>
      </w:r>
      <w:r>
        <w:pict w14:anchorId="19867503">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5ED0C26" w14:textId="77777777" w:rsidR="0065570E" w:rsidRPr="000E2447" w:rsidRDefault="00000000">
      <w:pPr>
        <w:pStyle w:val="Heading3"/>
        <w:rPr>
          <w:lang w:val="fr-FR"/>
        </w:rPr>
      </w:pPr>
      <w:bookmarkStart w:id="16" w:name="X466cb34e1356eec89200eee262c3edc95869235"/>
      <w:bookmarkEnd w:id="9"/>
      <w:bookmarkEnd w:id="15"/>
      <w:r w:rsidRPr="000E2447">
        <w:rPr>
          <w:lang w:val="fr-FR"/>
        </w:rPr>
        <w:lastRenderedPageBreak/>
        <w:t>3.2.5 Implémentation du “Guided Decoding” (déprécié)</w:t>
      </w:r>
    </w:p>
    <w:p w14:paraId="51F7F1E8" w14:textId="77777777" w:rsidR="0065570E" w:rsidRPr="000E2447" w:rsidRDefault="00000000">
      <w:pPr>
        <w:pStyle w:val="FirstParagraph"/>
        <w:rPr>
          <w:lang w:val="fr-FR"/>
        </w:rPr>
      </w:pPr>
      <w:r w:rsidRPr="000E2447">
        <w:rPr>
          <w:lang w:val="fr-FR"/>
        </w:rPr>
        <w:t xml:space="preserve">Suite à une évaluation quantitative initiale montrant une précision de triage de 0% (incohérence de format), nous avons implémenté le Guided Decoding dans </w:t>
      </w:r>
      <w:r w:rsidRPr="000E2447">
        <w:rPr>
          <w:rStyle w:val="VerbatimChar"/>
          <w:lang w:val="fr-FR"/>
        </w:rPr>
        <w:t>app/remote/client.py</w:t>
      </w:r>
      <w:r w:rsidRPr="000E2447">
        <w:rPr>
          <w:lang w:val="fr-FR"/>
        </w:rPr>
        <w:t>.</w:t>
      </w:r>
    </w:p>
    <w:p w14:paraId="300844E6" w14:textId="77777777" w:rsidR="0065570E" w:rsidRPr="000E2447" w:rsidRDefault="00000000">
      <w:pPr>
        <w:pStyle w:val="Compact"/>
        <w:numPr>
          <w:ilvl w:val="0"/>
          <w:numId w:val="15"/>
        </w:numPr>
        <w:rPr>
          <w:lang w:val="fr-FR"/>
        </w:rPr>
      </w:pPr>
      <w:r w:rsidRPr="000E2447">
        <w:rPr>
          <w:lang w:val="fr-FR"/>
        </w:rPr>
        <w:t xml:space="preserve">Technique : Utilisation de </w:t>
      </w:r>
      <w:r w:rsidRPr="000E2447">
        <w:rPr>
          <w:rStyle w:val="VerbatimChar"/>
          <w:lang w:val="fr-FR"/>
        </w:rPr>
        <w:t>guided_regex</w:t>
      </w:r>
      <w:r w:rsidRPr="000E2447">
        <w:rPr>
          <w:lang w:val="fr-FR"/>
        </w:rPr>
        <w:t xml:space="preserve"> dans les paramètres de vLLM.</w:t>
      </w:r>
    </w:p>
    <w:p w14:paraId="4847E972" w14:textId="77777777" w:rsidR="0065570E" w:rsidRPr="000E2447" w:rsidRDefault="00000000">
      <w:pPr>
        <w:pStyle w:val="Compact"/>
        <w:numPr>
          <w:ilvl w:val="0"/>
          <w:numId w:val="15"/>
        </w:numPr>
        <w:rPr>
          <w:lang w:val="fr-FR"/>
        </w:rPr>
      </w:pPr>
      <w:r w:rsidRPr="000E2447">
        <w:rPr>
          <w:lang w:val="fr-FR"/>
        </w:rPr>
        <w:t xml:space="preserve">Contrainte imposée : </w:t>
      </w:r>
      <w:r w:rsidRPr="000E2447">
        <w:rPr>
          <w:rStyle w:val="VerbatimChar"/>
          <w:lang w:val="fr-FR"/>
        </w:rPr>
        <w:t>\[Niveau: (maximale|modérée|différée)\] - Orientation : .*</w:t>
      </w:r>
    </w:p>
    <w:p w14:paraId="09D3959B" w14:textId="77777777" w:rsidR="0065570E" w:rsidRPr="000E2447" w:rsidRDefault="00000000">
      <w:pPr>
        <w:pStyle w:val="Compact"/>
        <w:numPr>
          <w:ilvl w:val="0"/>
          <w:numId w:val="15"/>
        </w:numPr>
        <w:rPr>
          <w:lang w:val="fr-FR"/>
        </w:rPr>
      </w:pPr>
      <w:r w:rsidRPr="000E2447">
        <w:rPr>
          <w:lang w:val="fr-FR"/>
        </w:rPr>
        <w:t>Bénéfice : Cette contrainte forcée garantit que chaque réponse du modèle respecte strictement le format attendu pour l’évaluation et l’intégration métier, sans nécessiter de fine-tuning supplémentaire coûteux sur le formatage.</w:t>
      </w:r>
    </w:p>
    <w:p w14:paraId="151F10F6" w14:textId="77777777" w:rsidR="0065570E" w:rsidRPr="000E2447" w:rsidRDefault="00000000">
      <w:pPr>
        <w:pStyle w:val="Heading3"/>
      </w:pPr>
      <w:bookmarkStart w:id="17" w:name="api-gateway-fastapi-appmain.py"/>
      <w:bookmarkEnd w:id="16"/>
      <w:r w:rsidRPr="000E2447">
        <w:t>3.2. API Gateway (FastAPI) (</w:t>
      </w:r>
      <w:r w:rsidRPr="000E2447">
        <w:rPr>
          <w:rStyle w:val="VerbatimChar"/>
        </w:rPr>
        <w:t>app/main.py</w:t>
      </w:r>
      <w:r w:rsidRPr="000E2447">
        <w:t>)</w:t>
      </w:r>
    </w:p>
    <w:p w14:paraId="63DA62F0" w14:textId="77777777" w:rsidR="0065570E" w:rsidRPr="000E2447" w:rsidRDefault="00000000">
      <w:pPr>
        <w:pStyle w:val="FirstParagraph"/>
        <w:rPr>
          <w:lang w:val="fr-FR"/>
        </w:rPr>
      </w:pPr>
      <w:r w:rsidRPr="000E2447">
        <w:rPr>
          <w:lang w:val="fr-FR"/>
        </w:rPr>
        <w:t>L’API Gateway est le point d’entrée central de l’application, gérant la logique métier et l’orchestration.</w:t>
      </w:r>
    </w:p>
    <w:p w14:paraId="4C128C85" w14:textId="77777777" w:rsidR="0065570E" w:rsidRPr="000E2447" w:rsidRDefault="00000000">
      <w:pPr>
        <w:pStyle w:val="Heading4"/>
      </w:pPr>
      <w:bookmarkStart w:id="18" w:name="endpoints-et-logique-métier"/>
      <w:r w:rsidRPr="000E2447">
        <w:t>3.2.1. Endpoints et Logique Métier</w:t>
      </w:r>
    </w:p>
    <w:p w14:paraId="7EA5A367" w14:textId="77777777" w:rsidR="0065570E" w:rsidRPr="000E2447" w:rsidRDefault="00000000">
      <w:pPr>
        <w:pStyle w:val="Compact"/>
        <w:numPr>
          <w:ilvl w:val="0"/>
          <w:numId w:val="16"/>
        </w:numPr>
        <w:rPr>
          <w:lang w:val="fr-FR"/>
        </w:rPr>
      </w:pPr>
      <w:r w:rsidRPr="000E2447">
        <w:rPr>
          <w:rStyle w:val="VerbatimChar"/>
          <w:lang w:val="fr-FR"/>
        </w:rPr>
        <w:t>/health</w:t>
      </w:r>
      <w:r w:rsidRPr="000E2447">
        <w:rPr>
          <w:lang w:val="fr-FR"/>
        </w:rPr>
        <w:t xml:space="preserve"> (GET) : Endpoint de vérification de l’état de santé du service et du moteur d’inférence.</w:t>
      </w:r>
    </w:p>
    <w:p w14:paraId="337AA57F" w14:textId="77777777" w:rsidR="0065570E" w:rsidRPr="000E2447" w:rsidRDefault="00000000">
      <w:pPr>
        <w:pStyle w:val="Compact"/>
        <w:numPr>
          <w:ilvl w:val="0"/>
          <w:numId w:val="16"/>
        </w:numPr>
        <w:rPr>
          <w:lang w:val="fr-FR"/>
        </w:rPr>
      </w:pPr>
      <w:r w:rsidRPr="000E2447">
        <w:rPr>
          <w:rStyle w:val="VerbatimChar"/>
          <w:lang w:val="fr-FR"/>
        </w:rPr>
        <w:t>/chat</w:t>
      </w:r>
      <w:r w:rsidRPr="000E2447">
        <w:rPr>
          <w:lang w:val="fr-FR"/>
        </w:rPr>
        <w:t xml:space="preserve"> (POST) : Endpoint principal pour les requêtes de conversation.</w:t>
      </w:r>
    </w:p>
    <w:p w14:paraId="032BD561" w14:textId="77777777" w:rsidR="0065570E" w:rsidRPr="000E2447" w:rsidRDefault="00000000">
      <w:pPr>
        <w:pStyle w:val="Compact"/>
        <w:numPr>
          <w:ilvl w:val="1"/>
          <w:numId w:val="17"/>
        </w:numPr>
        <w:rPr>
          <w:lang w:val="fr-FR"/>
        </w:rPr>
      </w:pPr>
      <w:r w:rsidRPr="000E2447">
        <w:rPr>
          <w:lang w:val="fr-FR"/>
        </w:rPr>
        <w:t>Supporte les réponses streaming et non-streaming.</w:t>
      </w:r>
    </w:p>
    <w:p w14:paraId="43A58E5B" w14:textId="77777777" w:rsidR="0065570E" w:rsidRPr="000E2447" w:rsidRDefault="00000000">
      <w:pPr>
        <w:pStyle w:val="Compact"/>
        <w:numPr>
          <w:ilvl w:val="1"/>
          <w:numId w:val="17"/>
        </w:numPr>
        <w:rPr>
          <w:lang w:val="fr-FR"/>
        </w:rPr>
      </w:pPr>
      <w:r w:rsidRPr="000E2447">
        <w:rPr>
          <w:lang w:val="fr-FR"/>
        </w:rPr>
        <w:t xml:space="preserve">Injection du Prompt Système : Le </w:t>
      </w:r>
      <w:r w:rsidRPr="000E2447">
        <w:rPr>
          <w:rStyle w:val="VerbatimChar"/>
          <w:lang w:val="fr-FR"/>
        </w:rPr>
        <w:t>SYSTEM_PROMPT_FR</w:t>
      </w:r>
      <w:r w:rsidRPr="000E2447">
        <w:rPr>
          <w:lang w:val="fr-FR"/>
        </w:rPr>
        <w:t xml:space="preserve"> (défini dans </w:t>
      </w:r>
      <w:r w:rsidRPr="000E2447">
        <w:rPr>
          <w:rStyle w:val="VerbatimChar"/>
          <w:lang w:val="fr-FR"/>
        </w:rPr>
        <w:t>app/system_prompts.py</w:t>
      </w:r>
      <w:r w:rsidRPr="000E2447">
        <w:rPr>
          <w:lang w:val="fr-FR"/>
        </w:rPr>
        <w:t>) est systématiquement inséré au début de l’historique de la conversation pour garantir que le modèle respecte son rôle et ses règles de triage.</w:t>
      </w:r>
    </w:p>
    <w:p w14:paraId="415301AB" w14:textId="77777777" w:rsidR="0065570E" w:rsidRPr="000E2447" w:rsidRDefault="00000000">
      <w:pPr>
        <w:pStyle w:val="Heading4"/>
        <w:rPr>
          <w:lang w:val="fr-FR"/>
        </w:rPr>
      </w:pPr>
      <w:bookmarkStart w:id="19" w:name="X35293cf8dc8077a8fe0e9007cce9c4db8aa6c46"/>
      <w:bookmarkEnd w:id="18"/>
      <w:r w:rsidRPr="000E2447">
        <w:rPr>
          <w:lang w:val="fr-FR"/>
        </w:rPr>
        <w:t>3.2.2. Anonymisation et Conformité RGPD (</w:t>
      </w:r>
      <w:r w:rsidRPr="000E2447">
        <w:rPr>
          <w:rStyle w:val="VerbatimChar"/>
          <w:lang w:val="fr-FR"/>
        </w:rPr>
        <w:t>app/api_utils.py</w:t>
      </w:r>
      <w:r w:rsidRPr="000E2447">
        <w:rPr>
          <w:lang w:val="fr-FR"/>
        </w:rPr>
        <w:t>)</w:t>
      </w:r>
    </w:p>
    <w:p w14:paraId="2873C7FA" w14:textId="77777777" w:rsidR="0065570E" w:rsidRPr="000E2447" w:rsidRDefault="00000000">
      <w:pPr>
        <w:pStyle w:val="Compact"/>
        <w:numPr>
          <w:ilvl w:val="0"/>
          <w:numId w:val="18"/>
        </w:numPr>
        <w:rPr>
          <w:lang w:val="fr-FR"/>
        </w:rPr>
      </w:pPr>
      <w:r w:rsidRPr="000E2447">
        <w:rPr>
          <w:rStyle w:val="VerbatimChar"/>
          <w:lang w:val="fr-FR"/>
        </w:rPr>
        <w:t>MedicalAnonymizer</w:t>
      </w:r>
      <w:r w:rsidRPr="000E2447">
        <w:rPr>
          <w:lang w:val="fr-FR"/>
        </w:rPr>
        <w:t xml:space="preserve"> : Utilise la bibliothèque Presidio avec des modèles SpaCy larges (</w:t>
      </w:r>
      <w:r w:rsidRPr="000E2447">
        <w:rPr>
          <w:rStyle w:val="VerbatimChar"/>
          <w:lang w:val="fr-FR"/>
        </w:rPr>
        <w:t>fr_core_news_lg</w:t>
      </w:r>
      <w:r w:rsidRPr="000E2447">
        <w:rPr>
          <w:lang w:val="fr-FR"/>
        </w:rPr>
        <w:t xml:space="preserve">, </w:t>
      </w:r>
      <w:r w:rsidRPr="000E2447">
        <w:rPr>
          <w:rStyle w:val="VerbatimChar"/>
          <w:lang w:val="fr-FR"/>
        </w:rPr>
        <w:t>en_core_web_lg</w:t>
      </w:r>
      <w:r w:rsidRPr="000E2447">
        <w:rPr>
          <w:lang w:val="fr-FR"/>
        </w:rPr>
        <w:t>) pour une détection robuste des entités sensibles.</w:t>
      </w:r>
    </w:p>
    <w:p w14:paraId="7CCB86E7" w14:textId="77777777" w:rsidR="0065570E" w:rsidRPr="000E2447" w:rsidRDefault="00000000">
      <w:pPr>
        <w:pStyle w:val="Compact"/>
        <w:numPr>
          <w:ilvl w:val="0"/>
          <w:numId w:val="18"/>
        </w:numPr>
        <w:rPr>
          <w:lang w:val="fr-FR"/>
        </w:rPr>
      </w:pPr>
      <w:r w:rsidRPr="000E2447">
        <w:rPr>
          <w:lang w:val="fr-FR"/>
        </w:rPr>
        <w:t xml:space="preserve">Types d’Entités Anonymisées : </w:t>
      </w:r>
      <w:r w:rsidRPr="000E2447">
        <w:rPr>
          <w:rStyle w:val="VerbatimChar"/>
          <w:lang w:val="fr-FR"/>
        </w:rPr>
        <w:t>PERSON</w:t>
      </w:r>
      <w:r w:rsidRPr="000E2447">
        <w:rPr>
          <w:lang w:val="fr-FR"/>
        </w:rPr>
        <w:t xml:space="preserve">, </w:t>
      </w:r>
      <w:r w:rsidRPr="000E2447">
        <w:rPr>
          <w:rStyle w:val="VerbatimChar"/>
          <w:lang w:val="fr-FR"/>
        </w:rPr>
        <w:t>LOCATION</w:t>
      </w:r>
      <w:r w:rsidRPr="000E2447">
        <w:rPr>
          <w:lang w:val="fr-FR"/>
        </w:rPr>
        <w:t xml:space="preserve">, </w:t>
      </w:r>
      <w:r w:rsidRPr="000E2447">
        <w:rPr>
          <w:rStyle w:val="VerbatimChar"/>
          <w:lang w:val="fr-FR"/>
        </w:rPr>
        <w:t>PHONE_NUMBER</w:t>
      </w:r>
      <w:r w:rsidRPr="000E2447">
        <w:rPr>
          <w:lang w:val="fr-FR"/>
        </w:rPr>
        <w:t xml:space="preserve">, </w:t>
      </w:r>
      <w:r w:rsidRPr="000E2447">
        <w:rPr>
          <w:rStyle w:val="VerbatimChar"/>
          <w:lang w:val="fr-FR"/>
        </w:rPr>
        <w:t>US_POSTAL_CODE</w:t>
      </w:r>
      <w:r w:rsidRPr="000E2447">
        <w:rPr>
          <w:lang w:val="fr-FR"/>
        </w:rPr>
        <w:t>.</w:t>
      </w:r>
    </w:p>
    <w:p w14:paraId="270337E4" w14:textId="77777777" w:rsidR="0065570E" w:rsidRPr="000E2447" w:rsidRDefault="00000000">
      <w:pPr>
        <w:pStyle w:val="Compact"/>
        <w:numPr>
          <w:ilvl w:val="0"/>
          <w:numId w:val="18"/>
        </w:numPr>
      </w:pPr>
      <w:r w:rsidRPr="000E2447">
        <w:t>Opérateurs d’Anonymisation :</w:t>
      </w:r>
    </w:p>
    <w:p w14:paraId="4183F5ED" w14:textId="77777777" w:rsidR="0065570E" w:rsidRPr="000E2447" w:rsidRDefault="00000000">
      <w:pPr>
        <w:pStyle w:val="Compact"/>
        <w:numPr>
          <w:ilvl w:val="1"/>
          <w:numId w:val="19"/>
        </w:numPr>
        <w:rPr>
          <w:lang w:val="fr-FR"/>
        </w:rPr>
      </w:pPr>
      <w:r w:rsidRPr="000E2447">
        <w:rPr>
          <w:rStyle w:val="VerbatimChar"/>
          <w:lang w:val="fr-FR"/>
        </w:rPr>
        <w:t>PERSON</w:t>
      </w:r>
      <w:r w:rsidRPr="000E2447">
        <w:rPr>
          <w:lang w:val="fr-FR"/>
        </w:rPr>
        <w:t xml:space="preserve"> est remplacé par </w:t>
      </w:r>
      <w:r w:rsidRPr="000E2447">
        <w:rPr>
          <w:rStyle w:val="VerbatimChar"/>
          <w:lang w:val="fr-FR"/>
        </w:rPr>
        <w:t>&lt;PATIENT&gt;</w:t>
      </w:r>
      <w:r w:rsidRPr="000E2447">
        <w:rPr>
          <w:lang w:val="fr-FR"/>
        </w:rPr>
        <w:t>.</w:t>
      </w:r>
    </w:p>
    <w:p w14:paraId="7E7E659A" w14:textId="77777777" w:rsidR="0065570E" w:rsidRPr="000E2447" w:rsidRDefault="00000000">
      <w:pPr>
        <w:pStyle w:val="Compact"/>
        <w:numPr>
          <w:ilvl w:val="1"/>
          <w:numId w:val="19"/>
        </w:numPr>
        <w:rPr>
          <w:lang w:val="fr-FR"/>
        </w:rPr>
      </w:pPr>
      <w:r w:rsidRPr="000E2447">
        <w:rPr>
          <w:rStyle w:val="VerbatimChar"/>
          <w:lang w:val="fr-FR"/>
        </w:rPr>
        <w:t>LOCATION</w:t>
      </w:r>
      <w:r w:rsidRPr="000E2447">
        <w:rPr>
          <w:lang w:val="fr-FR"/>
        </w:rPr>
        <w:t xml:space="preserve"> est remplacé par </w:t>
      </w:r>
      <w:r w:rsidRPr="000E2447">
        <w:rPr>
          <w:rStyle w:val="VerbatimChar"/>
          <w:lang w:val="fr-FR"/>
        </w:rPr>
        <w:t>&lt;ADRESSE&gt;</w:t>
      </w:r>
      <w:r w:rsidRPr="000E2447">
        <w:rPr>
          <w:lang w:val="fr-FR"/>
        </w:rPr>
        <w:t>.</w:t>
      </w:r>
    </w:p>
    <w:p w14:paraId="520CC359" w14:textId="77777777" w:rsidR="0065570E" w:rsidRPr="000E2447" w:rsidRDefault="00000000">
      <w:pPr>
        <w:pStyle w:val="Compact"/>
        <w:numPr>
          <w:ilvl w:val="1"/>
          <w:numId w:val="19"/>
        </w:numPr>
        <w:rPr>
          <w:lang w:val="fr-FR"/>
        </w:rPr>
      </w:pPr>
      <w:r w:rsidRPr="000E2447">
        <w:rPr>
          <w:rStyle w:val="VerbatimChar"/>
          <w:lang w:val="fr-FR"/>
        </w:rPr>
        <w:t>PHONE_NUMBER</w:t>
      </w:r>
      <w:r w:rsidRPr="000E2447">
        <w:rPr>
          <w:lang w:val="fr-FR"/>
        </w:rPr>
        <w:t xml:space="preserve"> est remplacé par </w:t>
      </w:r>
      <w:r w:rsidRPr="000E2447">
        <w:rPr>
          <w:rStyle w:val="VerbatimChar"/>
          <w:lang w:val="fr-FR"/>
        </w:rPr>
        <w:t>&lt;TELEPHONE&gt;</w:t>
      </w:r>
      <w:r w:rsidRPr="000E2447">
        <w:rPr>
          <w:lang w:val="fr-FR"/>
        </w:rPr>
        <w:t>.</w:t>
      </w:r>
    </w:p>
    <w:p w14:paraId="4EAF17A8" w14:textId="77777777" w:rsidR="0065570E" w:rsidRPr="000E2447" w:rsidRDefault="00000000">
      <w:pPr>
        <w:pStyle w:val="Compact"/>
        <w:numPr>
          <w:ilvl w:val="1"/>
          <w:numId w:val="19"/>
        </w:numPr>
        <w:rPr>
          <w:lang w:val="fr-FR"/>
        </w:rPr>
      </w:pPr>
      <w:r w:rsidRPr="000E2447">
        <w:rPr>
          <w:rStyle w:val="VerbatimChar"/>
          <w:lang w:val="fr-FR"/>
        </w:rPr>
        <w:t>US_POSTAL_CODE</w:t>
      </w:r>
      <w:r w:rsidRPr="000E2447">
        <w:rPr>
          <w:lang w:val="fr-FR"/>
        </w:rPr>
        <w:t xml:space="preserve"> est remplacé par </w:t>
      </w:r>
      <w:r w:rsidRPr="000E2447">
        <w:rPr>
          <w:rStyle w:val="VerbatimChar"/>
          <w:lang w:val="fr-FR"/>
        </w:rPr>
        <w:t>&lt;CODE POSTAL&gt;</w:t>
      </w:r>
      <w:r w:rsidRPr="000E2447">
        <w:rPr>
          <w:lang w:val="fr-FR"/>
        </w:rPr>
        <w:t>.</w:t>
      </w:r>
    </w:p>
    <w:p w14:paraId="2E2B5835" w14:textId="77777777" w:rsidR="0065570E" w:rsidRPr="000E2447" w:rsidRDefault="00000000">
      <w:pPr>
        <w:pStyle w:val="Compact"/>
        <w:numPr>
          <w:ilvl w:val="0"/>
          <w:numId w:val="18"/>
        </w:numPr>
        <w:rPr>
          <w:lang w:val="fr-FR"/>
        </w:rPr>
      </w:pPr>
      <w:r w:rsidRPr="000E2447">
        <w:rPr>
          <w:rStyle w:val="VerbatimChar"/>
          <w:lang w:val="fr-FR"/>
        </w:rPr>
        <w:t>clean_response</w:t>
      </w:r>
      <w:r w:rsidRPr="000E2447">
        <w:rPr>
          <w:lang w:val="fr-FR"/>
        </w:rPr>
        <w:t xml:space="preserve"> : Supprime les balises internes du modèle (ex: </w:t>
      </w:r>
      <w:r w:rsidRPr="000E2447">
        <w:rPr>
          <w:rStyle w:val="VerbatimChar"/>
          <w:lang w:val="fr-FR"/>
        </w:rPr>
        <w:t>&lt;think&gt;</w:t>
      </w:r>
      <w:r w:rsidRPr="000E2447">
        <w:rPr>
          <w:lang w:val="fr-FR"/>
        </w:rPr>
        <w:t>) et autres tags HTML-like pour présenter une réponse propre et professionnelle à l’utilisateur.</w:t>
      </w:r>
    </w:p>
    <w:p w14:paraId="4FE3AA5E" w14:textId="77777777" w:rsidR="0065570E" w:rsidRPr="000E2447" w:rsidRDefault="00000000">
      <w:pPr>
        <w:pStyle w:val="Heading4"/>
      </w:pPr>
      <w:bookmarkStart w:id="20" w:name="logging-daudit-appapi_utils.py"/>
      <w:bookmarkEnd w:id="19"/>
      <w:r w:rsidRPr="000E2447">
        <w:t>3.2.3. Logging d’Audit (</w:t>
      </w:r>
      <w:r w:rsidRPr="000E2447">
        <w:rPr>
          <w:rStyle w:val="VerbatimChar"/>
        </w:rPr>
        <w:t>app/api_utils.py</w:t>
      </w:r>
      <w:r w:rsidRPr="000E2447">
        <w:t>)</w:t>
      </w:r>
    </w:p>
    <w:p w14:paraId="6C0BAC11" w14:textId="77777777" w:rsidR="0065570E" w:rsidRPr="000E2447" w:rsidRDefault="00000000">
      <w:pPr>
        <w:pStyle w:val="Compact"/>
        <w:numPr>
          <w:ilvl w:val="0"/>
          <w:numId w:val="20"/>
        </w:numPr>
        <w:rPr>
          <w:lang w:val="fr-FR"/>
        </w:rPr>
      </w:pPr>
      <w:r w:rsidRPr="000E2447">
        <w:rPr>
          <w:rStyle w:val="VerbatimChar"/>
          <w:lang w:val="fr-FR"/>
        </w:rPr>
        <w:t>log_audit</w:t>
      </w:r>
      <w:r w:rsidRPr="000E2447">
        <w:rPr>
          <w:lang w:val="fr-FR"/>
        </w:rPr>
        <w:t xml:space="preserve"> : Enregistre chaque interaction (requête et réponse) dans un fichier </w:t>
      </w:r>
      <w:r w:rsidRPr="000E2447">
        <w:rPr>
          <w:rStyle w:val="VerbatimChar"/>
          <w:lang w:val="fr-FR"/>
        </w:rPr>
        <w:t>logs/audit_medical.jsonl</w:t>
      </w:r>
      <w:r w:rsidRPr="000E2447">
        <w:rPr>
          <w:lang w:val="fr-FR"/>
        </w:rPr>
        <w:t xml:space="preserve"> au format JSONL.</w:t>
      </w:r>
    </w:p>
    <w:p w14:paraId="16D4F2CD" w14:textId="77777777" w:rsidR="0065570E" w:rsidRPr="000E2447" w:rsidRDefault="00000000">
      <w:pPr>
        <w:pStyle w:val="Compact"/>
        <w:numPr>
          <w:ilvl w:val="0"/>
          <w:numId w:val="20"/>
        </w:numPr>
        <w:rPr>
          <w:lang w:val="fr-FR"/>
        </w:rPr>
      </w:pPr>
      <w:r w:rsidRPr="000E2447">
        <w:rPr>
          <w:lang w:val="fr-FR"/>
        </w:rPr>
        <w:lastRenderedPageBreak/>
        <w:t>Anonymisation Avant Log : L’entrée utilisateur (</w:t>
      </w:r>
      <w:r w:rsidRPr="000E2447">
        <w:rPr>
          <w:rStyle w:val="VerbatimChar"/>
          <w:lang w:val="fr-FR"/>
        </w:rPr>
        <w:t>input</w:t>
      </w:r>
      <w:r w:rsidRPr="000E2447">
        <w:rPr>
          <w:lang w:val="fr-FR"/>
        </w:rPr>
        <w:t>) et la décision du modèle (</w:t>
      </w:r>
      <w:r w:rsidRPr="000E2447">
        <w:rPr>
          <w:rStyle w:val="VerbatimChar"/>
          <w:lang w:val="fr-FR"/>
        </w:rPr>
        <w:t>decision</w:t>
      </w:r>
      <w:r w:rsidRPr="000E2447">
        <w:rPr>
          <w:lang w:val="fr-FR"/>
        </w:rPr>
        <w:t xml:space="preserve">) sont anonymisées via </w:t>
      </w:r>
      <w:r w:rsidRPr="000E2447">
        <w:rPr>
          <w:rStyle w:val="VerbatimChar"/>
          <w:lang w:val="fr-FR"/>
        </w:rPr>
        <w:t>medical_anonymizer.anonymize_text()</w:t>
      </w:r>
      <w:r w:rsidRPr="000E2447">
        <w:rPr>
          <w:lang w:val="fr-FR"/>
        </w:rPr>
        <w:t xml:space="preserve"> </w:t>
      </w:r>
      <w:r w:rsidRPr="000E2447">
        <w:rPr>
          <w:i/>
          <w:iCs/>
          <w:lang w:val="fr-FR"/>
        </w:rPr>
        <w:t>avant</w:t>
      </w:r>
      <w:r w:rsidRPr="000E2447">
        <w:rPr>
          <w:lang w:val="fr-FR"/>
        </w:rPr>
        <w:t xml:space="preserve"> d’être écrites dans le log, assurant la traçabilité tout en protégeant la confidentialité des données patient.</w:t>
      </w:r>
    </w:p>
    <w:p w14:paraId="0273683C" w14:textId="77777777" w:rsidR="0065570E" w:rsidRPr="000E2447" w:rsidRDefault="00000000">
      <w:pPr>
        <w:pStyle w:val="Compact"/>
        <w:numPr>
          <w:ilvl w:val="0"/>
          <w:numId w:val="20"/>
        </w:numPr>
        <w:rPr>
          <w:lang w:val="fr-FR"/>
        </w:rPr>
      </w:pPr>
      <w:r w:rsidRPr="000E2447">
        <w:rPr>
          <w:rStyle w:val="VerbatimChar"/>
          <w:lang w:val="fr-FR"/>
        </w:rPr>
        <w:t>create_log_entry</w:t>
      </w:r>
      <w:r w:rsidRPr="000E2447">
        <w:rPr>
          <w:lang w:val="fr-FR"/>
        </w:rPr>
        <w:t xml:space="preserve"> : Crée un dictionnaire standardisé pour chaque entrée de log, incluant un </w:t>
      </w:r>
      <w:r w:rsidRPr="000E2447">
        <w:rPr>
          <w:rStyle w:val="VerbatimChar"/>
          <w:lang w:val="fr-FR"/>
        </w:rPr>
        <w:t>audit_id</w:t>
      </w:r>
      <w:r w:rsidRPr="000E2447">
        <w:rPr>
          <w:lang w:val="fr-FR"/>
        </w:rPr>
        <w:t xml:space="preserve"> unique, </w:t>
      </w:r>
      <w:r w:rsidRPr="000E2447">
        <w:rPr>
          <w:rStyle w:val="VerbatimChar"/>
          <w:lang w:val="fr-FR"/>
        </w:rPr>
        <w:t>patient_id</w:t>
      </w:r>
      <w:r w:rsidRPr="000E2447">
        <w:rPr>
          <w:lang w:val="fr-FR"/>
        </w:rPr>
        <w:t xml:space="preserve"> (anonymisé), </w:t>
      </w:r>
      <w:r w:rsidRPr="000E2447">
        <w:rPr>
          <w:rStyle w:val="VerbatimChar"/>
          <w:lang w:val="fr-FR"/>
        </w:rPr>
        <w:t>input</w:t>
      </w:r>
      <w:r w:rsidRPr="000E2447">
        <w:rPr>
          <w:lang w:val="fr-FR"/>
        </w:rPr>
        <w:t xml:space="preserve">, </w:t>
      </w:r>
      <w:r w:rsidRPr="000E2447">
        <w:rPr>
          <w:rStyle w:val="VerbatimChar"/>
          <w:lang w:val="fr-FR"/>
        </w:rPr>
        <w:t>decision</w:t>
      </w:r>
      <w:r w:rsidRPr="000E2447">
        <w:rPr>
          <w:lang w:val="fr-FR"/>
        </w:rPr>
        <w:t xml:space="preserve">, </w:t>
      </w:r>
      <w:r w:rsidRPr="000E2447">
        <w:rPr>
          <w:rStyle w:val="VerbatimChar"/>
          <w:lang w:val="fr-FR"/>
        </w:rPr>
        <w:t>latency_sec</w:t>
      </w:r>
      <w:r w:rsidRPr="000E2447">
        <w:rPr>
          <w:lang w:val="fr-FR"/>
        </w:rPr>
        <w:t xml:space="preserve">, </w:t>
      </w:r>
      <w:r w:rsidRPr="000E2447">
        <w:rPr>
          <w:rStyle w:val="VerbatimChar"/>
          <w:lang w:val="fr-FR"/>
        </w:rPr>
        <w:t>timestamp</w:t>
      </w:r>
      <w:r w:rsidRPr="000E2447">
        <w:rPr>
          <w:lang w:val="fr-FR"/>
        </w:rPr>
        <w:t xml:space="preserve"> et </w:t>
      </w:r>
      <w:r w:rsidRPr="000E2447">
        <w:rPr>
          <w:rStyle w:val="VerbatimChar"/>
          <w:lang w:val="fr-FR"/>
        </w:rPr>
        <w:t>stream</w:t>
      </w:r>
      <w:r w:rsidRPr="000E2447">
        <w:rPr>
          <w:lang w:val="fr-FR"/>
        </w:rPr>
        <w:t>.</w:t>
      </w:r>
    </w:p>
    <w:p w14:paraId="20727D65" w14:textId="77777777" w:rsidR="0065570E" w:rsidRPr="000E2447" w:rsidRDefault="00000000">
      <w:pPr>
        <w:pStyle w:val="Heading4"/>
        <w:rPr>
          <w:lang w:val="fr-FR"/>
        </w:rPr>
      </w:pPr>
      <w:bookmarkStart w:id="21" w:name="Xc6453ef4e81536007374636259cb1aa2e36f481"/>
      <w:bookmarkEnd w:id="20"/>
      <w:r w:rsidRPr="000E2447">
        <w:rPr>
          <w:lang w:val="fr-FR"/>
        </w:rPr>
        <w:t>3.2.4. Client d’Inférence Distante (</w:t>
      </w:r>
      <w:r w:rsidRPr="000E2447">
        <w:rPr>
          <w:rStyle w:val="VerbatimChar"/>
          <w:lang w:val="fr-FR"/>
        </w:rPr>
        <w:t>app/remote/client.py</w:t>
      </w:r>
      <w:r w:rsidRPr="000E2447">
        <w:rPr>
          <w:lang w:val="fr-FR"/>
        </w:rPr>
        <w:t>)</w:t>
      </w:r>
    </w:p>
    <w:p w14:paraId="63415CFD" w14:textId="77777777" w:rsidR="0065570E" w:rsidRPr="000E2447" w:rsidRDefault="00000000">
      <w:pPr>
        <w:pStyle w:val="Compact"/>
        <w:numPr>
          <w:ilvl w:val="0"/>
          <w:numId w:val="21"/>
        </w:numPr>
        <w:rPr>
          <w:lang w:val="fr-FR"/>
        </w:rPr>
      </w:pPr>
      <w:r w:rsidRPr="000E2447">
        <w:rPr>
          <w:rStyle w:val="VerbatimChar"/>
          <w:lang w:val="fr-FR"/>
        </w:rPr>
        <w:t>RemoteInferenceClient</w:t>
      </w:r>
      <w:r w:rsidRPr="000E2447">
        <w:rPr>
          <w:lang w:val="fr-FR"/>
        </w:rPr>
        <w:t xml:space="preserve"> : Un client </w:t>
      </w:r>
      <w:r w:rsidRPr="000E2447">
        <w:rPr>
          <w:rStyle w:val="VerbatimChar"/>
          <w:lang w:val="fr-FR"/>
        </w:rPr>
        <w:t>httpx.AsyncClient</w:t>
      </w:r>
      <w:r w:rsidRPr="000E2447">
        <w:rPr>
          <w:lang w:val="fr-FR"/>
        </w:rPr>
        <w:t xml:space="preserve"> asynchrone pour interagir avec le service d’inférence.</w:t>
      </w:r>
    </w:p>
    <w:p w14:paraId="5D9949D3" w14:textId="77777777" w:rsidR="0065570E" w:rsidRPr="000E2447" w:rsidRDefault="00000000">
      <w:pPr>
        <w:pStyle w:val="Compact"/>
        <w:numPr>
          <w:ilvl w:val="0"/>
          <w:numId w:val="21"/>
        </w:numPr>
        <w:rPr>
          <w:lang w:val="fr-FR"/>
        </w:rPr>
      </w:pPr>
      <w:r w:rsidRPr="000E2447">
        <w:rPr>
          <w:lang w:val="fr-FR"/>
        </w:rPr>
        <w:t xml:space="preserve">Configuration : Initialisé avec des paramètres configurables tels que </w:t>
      </w:r>
      <w:r w:rsidRPr="000E2447">
        <w:rPr>
          <w:rStyle w:val="VerbatimChar"/>
          <w:lang w:val="fr-FR"/>
        </w:rPr>
        <w:t>inference_url</w:t>
      </w:r>
      <w:r w:rsidRPr="000E2447">
        <w:rPr>
          <w:lang w:val="fr-FR"/>
        </w:rPr>
        <w:t xml:space="preserve">, </w:t>
      </w:r>
      <w:r w:rsidRPr="000E2447">
        <w:rPr>
          <w:rStyle w:val="VerbatimChar"/>
          <w:lang w:val="fr-FR"/>
        </w:rPr>
        <w:t>model_name</w:t>
      </w:r>
      <w:r w:rsidRPr="000E2447">
        <w:rPr>
          <w:lang w:val="fr-FR"/>
        </w:rPr>
        <w:t xml:space="preserve">, </w:t>
      </w:r>
      <w:r w:rsidRPr="000E2447">
        <w:rPr>
          <w:rStyle w:val="VerbatimChar"/>
          <w:lang w:val="fr-FR"/>
        </w:rPr>
        <w:t>temperature</w:t>
      </w:r>
      <w:r w:rsidRPr="000E2447">
        <w:rPr>
          <w:lang w:val="fr-FR"/>
        </w:rPr>
        <w:t xml:space="preserve">, </w:t>
      </w:r>
      <w:r w:rsidRPr="000E2447">
        <w:rPr>
          <w:rStyle w:val="VerbatimChar"/>
          <w:lang w:val="fr-FR"/>
        </w:rPr>
        <w:t>max_tokens</w:t>
      </w:r>
      <w:r w:rsidRPr="000E2447">
        <w:rPr>
          <w:lang w:val="fr-FR"/>
        </w:rPr>
        <w:t xml:space="preserve">, </w:t>
      </w:r>
      <w:r w:rsidRPr="000E2447">
        <w:rPr>
          <w:rStyle w:val="VerbatimChar"/>
          <w:lang w:val="fr-FR"/>
        </w:rPr>
        <w:t>repetition_penalty</w:t>
      </w:r>
      <w:r w:rsidRPr="000E2447">
        <w:rPr>
          <w:lang w:val="fr-FR"/>
        </w:rPr>
        <w:t xml:space="preserve"> et </w:t>
      </w:r>
      <w:r w:rsidRPr="000E2447">
        <w:rPr>
          <w:rStyle w:val="VerbatimChar"/>
          <w:lang w:val="fr-FR"/>
        </w:rPr>
        <w:t>timeout</w:t>
      </w:r>
      <w:r w:rsidRPr="000E2447">
        <w:rPr>
          <w:lang w:val="fr-FR"/>
        </w:rPr>
        <w:t>. Ces paramètres sont désormais passés à l’initialisation du client, offrant une flexibilité accrue.</w:t>
      </w:r>
    </w:p>
    <w:p w14:paraId="5CB1FD6A" w14:textId="77777777" w:rsidR="0065570E" w:rsidRPr="000E2447" w:rsidRDefault="00000000">
      <w:pPr>
        <w:pStyle w:val="Compact"/>
        <w:numPr>
          <w:ilvl w:val="0"/>
          <w:numId w:val="21"/>
        </w:numPr>
        <w:rPr>
          <w:lang w:val="fr-FR"/>
        </w:rPr>
      </w:pPr>
      <w:r w:rsidRPr="000E2447">
        <w:rPr>
          <w:lang w:val="fr-FR"/>
        </w:rPr>
        <w:t>Modes de Génération : Supporte la génération de réponse complète (</w:t>
      </w:r>
      <w:r w:rsidRPr="000E2447">
        <w:rPr>
          <w:rStyle w:val="VerbatimChar"/>
          <w:lang w:val="fr-FR"/>
        </w:rPr>
        <w:t>generate</w:t>
      </w:r>
      <w:r w:rsidRPr="000E2447">
        <w:rPr>
          <w:lang w:val="fr-FR"/>
        </w:rPr>
        <w:t>) et la génération en streaming (</w:t>
      </w:r>
      <w:r w:rsidRPr="000E2447">
        <w:rPr>
          <w:rStyle w:val="VerbatimChar"/>
          <w:lang w:val="fr-FR"/>
        </w:rPr>
        <w:t>generate_stream</w:t>
      </w:r>
      <w:r w:rsidRPr="000E2447">
        <w:rPr>
          <w:lang w:val="fr-FR"/>
        </w:rPr>
        <w:t>) via des générateurs asynchrones.</w:t>
      </w:r>
    </w:p>
    <w:p w14:paraId="3353BC93" w14:textId="77777777" w:rsidR="0065570E" w:rsidRPr="000E2447" w:rsidRDefault="00000000">
      <w:pPr>
        <w:pStyle w:val="Compact"/>
        <w:numPr>
          <w:ilvl w:val="0"/>
          <w:numId w:val="21"/>
        </w:numPr>
        <w:rPr>
          <w:lang w:val="fr-FR"/>
        </w:rPr>
      </w:pPr>
      <w:r w:rsidRPr="000E2447">
        <w:rPr>
          <w:lang w:val="fr-FR"/>
        </w:rPr>
        <w:t xml:space="preserve">Gestion des Erreurs : Inclut la gestion des </w:t>
      </w:r>
      <w:r w:rsidRPr="000E2447">
        <w:rPr>
          <w:rStyle w:val="VerbatimChar"/>
          <w:lang w:val="fr-FR"/>
        </w:rPr>
        <w:t>httpx.HTTPError</w:t>
      </w:r>
      <w:r w:rsidRPr="000E2447">
        <w:rPr>
          <w:lang w:val="fr-FR"/>
        </w:rPr>
        <w:t xml:space="preserve"> et </w:t>
      </w:r>
      <w:r w:rsidRPr="000E2447">
        <w:rPr>
          <w:rStyle w:val="VerbatimChar"/>
          <w:lang w:val="fr-FR"/>
        </w:rPr>
        <w:t>json.JSONDecodeError</w:t>
      </w:r>
      <w:r w:rsidRPr="000E2447">
        <w:rPr>
          <w:lang w:val="fr-FR"/>
        </w:rPr>
        <w:t xml:space="preserve"> pour une robustesse accrue lors de la communication avec le service distant.</w:t>
      </w:r>
    </w:p>
    <w:p w14:paraId="2E7630EA" w14:textId="77777777" w:rsidR="0065570E" w:rsidRPr="000E2447" w:rsidRDefault="00000000">
      <w:pPr>
        <w:pStyle w:val="Compact"/>
        <w:numPr>
          <w:ilvl w:val="0"/>
          <w:numId w:val="21"/>
        </w:numPr>
        <w:rPr>
          <w:lang w:val="fr-FR"/>
        </w:rPr>
      </w:pPr>
      <w:r w:rsidRPr="000E2447">
        <w:rPr>
          <w:lang w:val="fr-FR"/>
        </w:rPr>
        <w:t xml:space="preserve">Logging : Utilise le module </w:t>
      </w:r>
      <w:r w:rsidRPr="000E2447">
        <w:rPr>
          <w:rStyle w:val="VerbatimChar"/>
          <w:lang w:val="fr-FR"/>
        </w:rPr>
        <w:t>logging</w:t>
      </w:r>
      <w:r w:rsidRPr="000E2447">
        <w:rPr>
          <w:lang w:val="fr-FR"/>
        </w:rPr>
        <w:t xml:space="preserve"> standard de Python pour des messages d’information, de débogage et d’erreur, remplaçant les </w:t>
      </w:r>
      <w:r w:rsidRPr="000E2447">
        <w:rPr>
          <w:rStyle w:val="VerbatimChar"/>
          <w:lang w:val="fr-FR"/>
        </w:rPr>
        <w:t>print()</w:t>
      </w:r>
      <w:r w:rsidRPr="000E2447">
        <w:rPr>
          <w:lang w:val="fr-FR"/>
        </w:rPr>
        <w:t xml:space="preserve"> pour une meilleure gestion des logs en production.</w:t>
      </w:r>
    </w:p>
    <w:p w14:paraId="073F4EDD" w14:textId="77777777" w:rsidR="0065570E" w:rsidRPr="000E2447" w:rsidRDefault="00000000">
      <w:pPr>
        <w:pStyle w:val="Heading4"/>
        <w:rPr>
          <w:lang w:val="fr-FR"/>
        </w:rPr>
      </w:pPr>
      <w:bookmarkStart w:id="22" w:name="intercepteurs-runtime-audit_ref-dédiés"/>
      <w:bookmarkEnd w:id="21"/>
      <w:r w:rsidRPr="000E2447">
        <w:rPr>
          <w:lang w:val="fr-FR"/>
        </w:rPr>
        <w:t>3.2.6. Intercepteurs Runtime (audit_ref dédiés)</w:t>
      </w:r>
    </w:p>
    <w:p w14:paraId="22C11D33" w14:textId="77777777" w:rsidR="0065570E" w:rsidRPr="000E2447" w:rsidRDefault="00000000">
      <w:pPr>
        <w:pStyle w:val="FirstParagraph"/>
        <w:rPr>
          <w:lang w:val="fr-FR"/>
        </w:rPr>
      </w:pPr>
      <w:r w:rsidRPr="000E2447">
        <w:rPr>
          <w:lang w:val="fr-FR"/>
        </w:rPr>
        <w:t xml:space="preserve">L’API Gateway expose deux intercepteurs identifiés via le champ </w:t>
      </w:r>
      <w:r w:rsidRPr="000E2447">
        <w:rPr>
          <w:rStyle w:val="VerbatimChar"/>
          <w:lang w:val="fr-FR"/>
        </w:rPr>
        <w:t>audit_ref</w:t>
      </w:r>
      <w:r w:rsidRPr="000E2447">
        <w:rPr>
          <w:lang w:val="fr-FR"/>
        </w:rPr>
        <w:t xml:space="preserve"> des réponses. Ils permettent de court-circuiter l’appel LLM pour des cas prévisibles, avec un audit trail qui distingue ces réponses des appels modèles réels.</w:t>
      </w:r>
    </w:p>
    <w:tbl>
      <w:tblPr>
        <w:tblStyle w:val="Table"/>
        <w:tblW w:w="5000" w:type="pct"/>
        <w:tblLayout w:type="fixed"/>
        <w:tblLook w:val="0020" w:firstRow="1" w:lastRow="0" w:firstColumn="0" w:lastColumn="0" w:noHBand="0" w:noVBand="0"/>
      </w:tblPr>
      <w:tblGrid>
        <w:gridCol w:w="1824"/>
        <w:gridCol w:w="1824"/>
        <w:gridCol w:w="1824"/>
        <w:gridCol w:w="1824"/>
        <w:gridCol w:w="2280"/>
      </w:tblGrid>
      <w:tr w:rsidR="0065570E" w:rsidRPr="000E2447" w14:paraId="3125EE67"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1508" w:type="dxa"/>
          </w:tcPr>
          <w:p w14:paraId="6589E7BF" w14:textId="77777777" w:rsidR="0065570E" w:rsidRPr="000E2447" w:rsidRDefault="00000000">
            <w:pPr>
              <w:pStyle w:val="Compact"/>
            </w:pPr>
            <w:r w:rsidRPr="000E2447">
              <w:t>Intercepteur</w:t>
            </w:r>
          </w:p>
        </w:tc>
        <w:tc>
          <w:tcPr>
            <w:tcW w:w="1508" w:type="dxa"/>
          </w:tcPr>
          <w:p w14:paraId="768C6965" w14:textId="77777777" w:rsidR="0065570E" w:rsidRPr="000E2447" w:rsidRDefault="00000000">
            <w:pPr>
              <w:pStyle w:val="Compact"/>
            </w:pPr>
            <w:r w:rsidRPr="000E2447">
              <w:rPr>
                <w:rStyle w:val="VerbatimChar"/>
              </w:rPr>
              <w:t>audit_ref</w:t>
            </w:r>
          </w:p>
        </w:tc>
        <w:tc>
          <w:tcPr>
            <w:tcW w:w="1508" w:type="dxa"/>
          </w:tcPr>
          <w:p w14:paraId="03B42DD3" w14:textId="77777777" w:rsidR="0065570E" w:rsidRPr="000E2447" w:rsidRDefault="00000000">
            <w:pPr>
              <w:pStyle w:val="Compact"/>
            </w:pPr>
            <w:r w:rsidRPr="000E2447">
              <w:t>Prompt déclencheur</w:t>
            </w:r>
          </w:p>
        </w:tc>
        <w:tc>
          <w:tcPr>
            <w:tcW w:w="1508" w:type="dxa"/>
          </w:tcPr>
          <w:p w14:paraId="324E9AF2" w14:textId="77777777" w:rsidR="0065570E" w:rsidRPr="000E2447" w:rsidRDefault="00000000">
            <w:pPr>
              <w:pStyle w:val="Compact"/>
            </w:pPr>
            <w:r w:rsidRPr="000E2447">
              <w:t>Réponse</w:t>
            </w:r>
          </w:p>
        </w:tc>
        <w:tc>
          <w:tcPr>
            <w:tcW w:w="1885" w:type="dxa"/>
          </w:tcPr>
          <w:p w14:paraId="0C9AFE99" w14:textId="77777777" w:rsidR="0065570E" w:rsidRPr="000E2447" w:rsidRDefault="00000000">
            <w:pPr>
              <w:pStyle w:val="Compact"/>
              <w:jc w:val="center"/>
            </w:pPr>
            <w:r w:rsidRPr="000E2447">
              <w:t>Latence typique</w:t>
            </w:r>
          </w:p>
        </w:tc>
      </w:tr>
      <w:tr w:rsidR="0065570E" w:rsidRPr="000E2447" w14:paraId="60FF57D8" w14:textId="77777777">
        <w:tc>
          <w:tcPr>
            <w:tcW w:w="1508" w:type="dxa"/>
          </w:tcPr>
          <w:p w14:paraId="1737AF73" w14:textId="77777777" w:rsidR="0065570E" w:rsidRPr="000E2447" w:rsidRDefault="00000000">
            <w:pPr>
              <w:pStyle w:val="Compact"/>
            </w:pPr>
            <w:r w:rsidRPr="000E2447">
              <w:t>Demo salutation</w:t>
            </w:r>
          </w:p>
        </w:tc>
        <w:tc>
          <w:tcPr>
            <w:tcW w:w="1508" w:type="dxa"/>
          </w:tcPr>
          <w:p w14:paraId="4E5293F0" w14:textId="77777777" w:rsidR="0065570E" w:rsidRPr="000E2447" w:rsidRDefault="00000000">
            <w:pPr>
              <w:pStyle w:val="Compact"/>
            </w:pPr>
            <w:r w:rsidRPr="000E2447">
              <w:rPr>
                <w:rStyle w:val="VerbatimChar"/>
              </w:rPr>
              <w:t>demo-interceptor</w:t>
            </w:r>
          </w:p>
        </w:tc>
        <w:tc>
          <w:tcPr>
            <w:tcW w:w="1508" w:type="dxa"/>
          </w:tcPr>
          <w:p w14:paraId="51022AC3" w14:textId="77777777" w:rsidR="0065570E" w:rsidRPr="000E2447" w:rsidRDefault="00000000">
            <w:pPr>
              <w:pStyle w:val="Compact"/>
            </w:pPr>
            <w:r w:rsidRPr="000E2447">
              <w:t xml:space="preserve">Match exact </w:t>
            </w:r>
            <w:r w:rsidRPr="000E2447">
              <w:rPr>
                <w:rStyle w:val="VerbatimChar"/>
              </w:rPr>
              <w:t>["bonjour", "salut", "hello", "hi"]</w:t>
            </w:r>
            <w:r w:rsidRPr="000E2447">
              <w:t xml:space="preserve"> (lowercase)</w:t>
            </w:r>
          </w:p>
        </w:tc>
        <w:tc>
          <w:tcPr>
            <w:tcW w:w="1508" w:type="dxa"/>
          </w:tcPr>
          <w:p w14:paraId="5B2F6D1B" w14:textId="77777777" w:rsidR="0065570E" w:rsidRPr="000E2447" w:rsidRDefault="00000000">
            <w:pPr>
              <w:pStyle w:val="Compact"/>
              <w:rPr>
                <w:lang w:val="fr-FR"/>
              </w:rPr>
            </w:pPr>
            <w:r w:rsidRPr="000E2447">
              <w:rPr>
                <w:rStyle w:val="VerbatimChar"/>
                <w:lang w:val="fr-FR"/>
              </w:rPr>
              <w:t>"Bonjour. Veuillez décrire vos symptômes ou votre situation médicale."</w:t>
            </w:r>
          </w:p>
        </w:tc>
        <w:tc>
          <w:tcPr>
            <w:tcW w:w="1885" w:type="dxa"/>
          </w:tcPr>
          <w:p w14:paraId="45797EB9" w14:textId="77777777" w:rsidR="0065570E" w:rsidRPr="000E2447" w:rsidRDefault="00000000">
            <w:pPr>
              <w:pStyle w:val="Compact"/>
              <w:jc w:val="center"/>
            </w:pPr>
            <w:r w:rsidRPr="000E2447">
              <w:t>~800 ms</w:t>
            </w:r>
          </w:p>
        </w:tc>
      </w:tr>
      <w:tr w:rsidR="0065570E" w:rsidRPr="000E2447" w14:paraId="3F0F57E4" w14:textId="77777777">
        <w:tc>
          <w:tcPr>
            <w:tcW w:w="1508" w:type="dxa"/>
          </w:tcPr>
          <w:p w14:paraId="3ED9F51A" w14:textId="77777777" w:rsidR="0065570E" w:rsidRPr="000E2447" w:rsidRDefault="00000000">
            <w:pPr>
              <w:pStyle w:val="Compact"/>
            </w:pPr>
            <w:r w:rsidRPr="000E2447">
              <w:t>Emergency guardrail</w:t>
            </w:r>
          </w:p>
        </w:tc>
        <w:tc>
          <w:tcPr>
            <w:tcW w:w="1508" w:type="dxa"/>
          </w:tcPr>
          <w:p w14:paraId="4A9CB50B" w14:textId="77777777" w:rsidR="0065570E" w:rsidRPr="000E2447" w:rsidRDefault="00000000">
            <w:pPr>
              <w:pStyle w:val="Compact"/>
            </w:pPr>
            <w:r w:rsidRPr="000E2447">
              <w:rPr>
                <w:rStyle w:val="VerbatimChar"/>
              </w:rPr>
              <w:t>emergency-guardrail</w:t>
            </w:r>
          </w:p>
        </w:tc>
        <w:tc>
          <w:tcPr>
            <w:tcW w:w="1508" w:type="dxa"/>
          </w:tcPr>
          <w:p w14:paraId="78DA5596" w14:textId="77777777" w:rsidR="0065570E" w:rsidRPr="000E2447" w:rsidRDefault="00000000">
            <w:pPr>
              <w:pStyle w:val="Compact"/>
              <w:rPr>
                <w:lang w:val="fr-FR"/>
              </w:rPr>
            </w:pPr>
            <w:r w:rsidRPr="000E2447">
              <w:rPr>
                <w:lang w:val="fr-FR"/>
              </w:rPr>
              <w:t>Symptômes évoquant urgence vitale (douleur thoracique, AVC, etc.)</w:t>
            </w:r>
          </w:p>
        </w:tc>
        <w:tc>
          <w:tcPr>
            <w:tcW w:w="1508" w:type="dxa"/>
          </w:tcPr>
          <w:p w14:paraId="742802B2" w14:textId="77777777" w:rsidR="0065570E" w:rsidRDefault="00000000">
            <w:pPr>
              <w:pStyle w:val="Compact"/>
              <w:rPr>
                <w:rStyle w:val="VerbatimChar"/>
                <w:lang w:val="fr-FR"/>
              </w:rPr>
            </w:pPr>
            <w:r w:rsidRPr="000E2447">
              <w:rPr>
                <w:lang w:val="fr-FR"/>
              </w:rPr>
              <w:t xml:space="preserve">JSON </w:t>
            </w:r>
            <w:r w:rsidRPr="000E2447">
              <w:rPr>
                <w:rStyle w:val="VerbatimChar"/>
                <w:lang w:val="fr-FR"/>
              </w:rPr>
              <w:t xml:space="preserve">{message, niveau: "maximale", orientation: "Urgence vitale </w:t>
            </w:r>
            <w:r w:rsidRPr="000E2447">
              <w:rPr>
                <w:rStyle w:val="VerbatimChar"/>
                <w:lang w:val="fr-FR"/>
              </w:rPr>
              <w:lastRenderedPageBreak/>
              <w:t>immédiate : SAMU (15) ou urgences."}</w:t>
            </w:r>
          </w:p>
          <w:p w14:paraId="6B125F97" w14:textId="77777777" w:rsidR="000E2447" w:rsidRPr="000E2447" w:rsidRDefault="000E2447">
            <w:pPr>
              <w:pStyle w:val="Compact"/>
              <w:rPr>
                <w:lang w:val="fr-FR"/>
              </w:rPr>
            </w:pPr>
          </w:p>
        </w:tc>
        <w:tc>
          <w:tcPr>
            <w:tcW w:w="1885" w:type="dxa"/>
          </w:tcPr>
          <w:p w14:paraId="3AEA06B0" w14:textId="77777777" w:rsidR="0065570E" w:rsidRPr="000E2447" w:rsidRDefault="00000000">
            <w:pPr>
              <w:pStyle w:val="Compact"/>
              <w:jc w:val="center"/>
            </w:pPr>
            <w:r w:rsidRPr="000E2447">
              <w:lastRenderedPageBreak/>
              <w:t>~2 ms</w:t>
            </w:r>
          </w:p>
        </w:tc>
      </w:tr>
    </w:tbl>
    <w:p w14:paraId="4AABAA62" w14:textId="77777777" w:rsidR="0065570E" w:rsidRPr="000E2447" w:rsidRDefault="00000000">
      <w:pPr>
        <w:pStyle w:val="BodyText"/>
        <w:rPr>
          <w:lang w:val="fr-FR"/>
        </w:rPr>
      </w:pPr>
      <w:r w:rsidRPr="000E2447">
        <w:rPr>
          <w:lang w:val="fr-FR"/>
        </w:rPr>
        <w:t xml:space="preserve">Caractéristiques : - Audit : les deux intercepteurs sont tracés dans </w:t>
      </w:r>
      <w:r w:rsidRPr="000E2447">
        <w:rPr>
          <w:rStyle w:val="VerbatimChar"/>
          <w:lang w:val="fr-FR"/>
        </w:rPr>
        <w:t>logs/audit_medical.jsonl</w:t>
      </w:r>
      <w:r w:rsidRPr="000E2447">
        <w:rPr>
          <w:lang w:val="fr-FR"/>
        </w:rPr>
        <w:t xml:space="preserve"> avec un </w:t>
      </w:r>
      <w:r w:rsidRPr="000E2447">
        <w:rPr>
          <w:rStyle w:val="VerbatimChar"/>
          <w:lang w:val="fr-FR"/>
        </w:rPr>
        <w:t>audit_ref</w:t>
      </w:r>
      <w:r w:rsidRPr="000E2447">
        <w:rPr>
          <w:lang w:val="fr-FR"/>
        </w:rPr>
        <w:t xml:space="preserve"> distinct (</w:t>
      </w:r>
      <w:r w:rsidRPr="000E2447">
        <w:rPr>
          <w:rStyle w:val="VerbatimChar"/>
          <w:lang w:val="fr-FR"/>
        </w:rPr>
        <w:t>demo-interceptor</w:t>
      </w:r>
      <w:r w:rsidRPr="000E2447">
        <w:rPr>
          <w:lang w:val="fr-FR"/>
        </w:rPr>
        <w:t xml:space="preserve"> vs </w:t>
      </w:r>
      <w:r w:rsidRPr="000E2447">
        <w:rPr>
          <w:rStyle w:val="VerbatimChar"/>
          <w:lang w:val="fr-FR"/>
        </w:rPr>
        <w:t>emergency-guardrail</w:t>
      </w:r>
      <w:r w:rsidRPr="000E2447">
        <w:rPr>
          <w:lang w:val="fr-FR"/>
        </w:rPr>
        <w:t xml:space="preserve"> vs uuid), permettant de filtrer post-hoc les réponses préformatées. - PII : aucun appel LLM, donc aucune donnée envoyée au modèle. Les </w:t>
      </w:r>
      <w:r w:rsidRPr="000E2447">
        <w:rPr>
          <w:rStyle w:val="VerbatimChar"/>
          <w:lang w:val="fr-FR"/>
        </w:rPr>
        <w:t>input</w:t>
      </w:r>
      <w:r w:rsidRPr="000E2447">
        <w:rPr>
          <w:lang w:val="fr-FR"/>
        </w:rPr>
        <w:t xml:space="preserve"> et </w:t>
      </w:r>
      <w:r w:rsidRPr="000E2447">
        <w:rPr>
          <w:rStyle w:val="VerbatimChar"/>
          <w:lang w:val="fr-FR"/>
        </w:rPr>
        <w:t>decision</w:t>
      </w:r>
      <w:r w:rsidRPr="000E2447">
        <w:rPr>
          <w:lang w:val="fr-FR"/>
        </w:rPr>
        <w:t xml:space="preserve"> sont quand même anonymisés avant écriture log. - Justification : réduire la latence (intercepteurs &lt; 100 ms vs. ~900 ms LLM) et le coût tokens pour des cas triviaux ou critiques. Le second intercepteur est un garde-fou médical : pour les urgences vitales, le LLM ne doit pas être consulté (risque d’hallucination, latence inacceptable). - Décision : la présence de l’intercepteur de salutations (</w:t>
      </w:r>
      <w:r w:rsidRPr="000E2447">
        <w:rPr>
          <w:rStyle w:val="VerbatimChar"/>
          <w:lang w:val="fr-FR"/>
        </w:rPr>
        <w:t>demo-interceptor</w:t>
      </w:r>
      <w:r w:rsidRPr="000E2447">
        <w:rPr>
          <w:lang w:val="fr-FR"/>
        </w:rPr>
        <w:t>) est en cours de suppression pour respecter la consigne « le modèle doit faire du chat » (cf. §3.4.2 Streamlit UI locale note). Cette suppression est trackée en Prio 2.</w:t>
      </w:r>
    </w:p>
    <w:p w14:paraId="36B4424D" w14:textId="77777777" w:rsidR="0065570E" w:rsidRPr="000E2447" w:rsidRDefault="00000000">
      <w:pPr>
        <w:pStyle w:val="Heading3"/>
        <w:rPr>
          <w:lang w:val="fr-FR"/>
        </w:rPr>
      </w:pPr>
      <w:bookmarkStart w:id="23" w:name="service-dinférence-vllm"/>
      <w:bookmarkEnd w:id="17"/>
      <w:bookmarkEnd w:id="22"/>
      <w:r w:rsidRPr="000E2447">
        <w:rPr>
          <w:lang w:val="fr-FR"/>
        </w:rPr>
        <w:t>3.3. Service d’Inférence (vLLM)</w:t>
      </w:r>
    </w:p>
    <w:p w14:paraId="12A216D6" w14:textId="77777777" w:rsidR="000E2447" w:rsidRDefault="00000000">
      <w:pPr>
        <w:pStyle w:val="FirstParagraph"/>
        <w:rPr>
          <w:lang w:val="fr-FR"/>
        </w:rPr>
      </w:pPr>
      <w:r w:rsidRPr="000E2447">
        <w:rPr>
          <w:lang w:val="fr-FR"/>
        </w:rPr>
        <w:t xml:space="preserve">Le service d’inférence est une instance de vLLM, optimisée pour l’exécution rapide de LLM sur GPU. </w:t>
      </w:r>
    </w:p>
    <w:p w14:paraId="5576E8BF" w14:textId="77777777" w:rsidR="000E2447" w:rsidRDefault="00000000">
      <w:pPr>
        <w:pStyle w:val="FirstParagraph"/>
        <w:rPr>
          <w:lang w:val="fr-FR"/>
        </w:rPr>
      </w:pPr>
      <w:r w:rsidRPr="000E2447">
        <w:rPr>
          <w:lang w:val="fr-FR"/>
        </w:rPr>
        <w:t xml:space="preserve">* Modèle Chargé : </w:t>
      </w:r>
      <w:r w:rsidRPr="000E2447">
        <w:rPr>
          <w:rStyle w:val="VerbatimChar"/>
          <w:lang w:val="fr-FR"/>
        </w:rPr>
        <w:t>modeles-triage-hospitalier/merged_dpo_final_chsa</w:t>
      </w:r>
      <w:r w:rsidRPr="000E2447">
        <w:rPr>
          <w:lang w:val="fr-FR"/>
        </w:rPr>
        <w:t xml:space="preserve">. </w:t>
      </w:r>
    </w:p>
    <w:p w14:paraId="3C604F80" w14:textId="6F52C5B0" w:rsidR="0065570E" w:rsidRPr="000E2447" w:rsidRDefault="00000000">
      <w:pPr>
        <w:pStyle w:val="FirstParagraph"/>
        <w:rPr>
          <w:lang w:val="fr-FR"/>
        </w:rPr>
      </w:pPr>
      <w:r w:rsidRPr="000E2447">
        <w:rPr>
          <w:lang w:val="fr-FR"/>
        </w:rPr>
        <w:t>* Optimisation : vLLM utilise des techniques comme PagedAttention pour maximiser le débit et minimiser la latence, essentielles pour une application de triage en temps réel.</w:t>
      </w:r>
    </w:p>
    <w:p w14:paraId="55D6BEEF" w14:textId="77777777" w:rsidR="0065570E" w:rsidRPr="000E2447" w:rsidRDefault="00000000">
      <w:pPr>
        <w:pStyle w:val="Heading3"/>
        <w:rPr>
          <w:lang w:val="fr-FR"/>
        </w:rPr>
      </w:pPr>
      <w:bookmarkStart w:id="24" w:name="interfaces-utilisateur"/>
      <w:bookmarkEnd w:id="23"/>
      <w:r w:rsidRPr="000E2447">
        <w:rPr>
          <w:lang w:val="fr-FR"/>
        </w:rPr>
        <w:t>3.4. Interfaces Utilisateur</w:t>
      </w:r>
    </w:p>
    <w:p w14:paraId="2A67C412" w14:textId="77777777" w:rsidR="0065570E" w:rsidRPr="000E2447" w:rsidRDefault="00000000">
      <w:pPr>
        <w:pStyle w:val="Heading4"/>
        <w:rPr>
          <w:lang w:val="fr-FR"/>
        </w:rPr>
      </w:pPr>
      <w:bookmarkStart w:id="25" w:name="streamlit-ui-ui_streamlit.py"/>
      <w:r w:rsidRPr="000E2447">
        <w:rPr>
          <w:lang w:val="fr-FR"/>
        </w:rPr>
        <w:t>3.4.1. Streamlit UI (</w:t>
      </w:r>
      <w:r w:rsidRPr="000E2447">
        <w:rPr>
          <w:rStyle w:val="VerbatimChar"/>
          <w:lang w:val="fr-FR"/>
        </w:rPr>
        <w:t>ui_streamlit.py</w:t>
      </w:r>
      <w:r w:rsidRPr="000E2447">
        <w:rPr>
          <w:lang w:val="fr-FR"/>
        </w:rPr>
        <w:t>)</w:t>
      </w:r>
    </w:p>
    <w:p w14:paraId="69D9B9EF" w14:textId="77777777" w:rsidR="0065570E" w:rsidRPr="000E2447" w:rsidRDefault="00000000">
      <w:pPr>
        <w:pStyle w:val="Compact"/>
        <w:numPr>
          <w:ilvl w:val="0"/>
          <w:numId w:val="22"/>
        </w:numPr>
        <w:rPr>
          <w:lang w:val="fr-FR"/>
        </w:rPr>
      </w:pPr>
      <w:r w:rsidRPr="000E2447">
        <w:rPr>
          <w:lang w:val="fr-FR"/>
        </w:rPr>
        <w:t>Technologie : Streamlit, offrant une interface utilisateur réactive et conversationnelle.</w:t>
      </w:r>
    </w:p>
    <w:p w14:paraId="60BEE608" w14:textId="77777777" w:rsidR="0065570E" w:rsidRPr="000E2447" w:rsidRDefault="00000000">
      <w:pPr>
        <w:pStyle w:val="Compact"/>
        <w:numPr>
          <w:ilvl w:val="0"/>
          <w:numId w:val="22"/>
        </w:numPr>
        <w:rPr>
          <w:lang w:val="fr-FR"/>
        </w:rPr>
      </w:pPr>
      <w:r w:rsidRPr="000E2447">
        <w:rPr>
          <w:lang w:val="fr-FR"/>
        </w:rPr>
        <w:t xml:space="preserve">Authentification : Utilise </w:t>
      </w:r>
      <w:r w:rsidRPr="000E2447">
        <w:rPr>
          <w:rStyle w:val="VerbatimChar"/>
          <w:lang w:val="fr-FR"/>
        </w:rPr>
        <w:t>google.oauth2.id_token.fetch_id_token</w:t>
      </w:r>
      <w:r w:rsidRPr="000E2447">
        <w:rPr>
          <w:lang w:val="fr-FR"/>
        </w:rPr>
        <w:t xml:space="preserve"> pour récupérer un jeton d’identité OIDC, permettant l’authentification sécurisée des requêtes vers l’API Gateway dans un environnement Cloud Run.</w:t>
      </w:r>
    </w:p>
    <w:p w14:paraId="168BA371" w14:textId="77777777" w:rsidR="0065570E" w:rsidRPr="000E2447" w:rsidRDefault="00000000">
      <w:pPr>
        <w:pStyle w:val="Compact"/>
        <w:numPr>
          <w:ilvl w:val="0"/>
          <w:numId w:val="22"/>
        </w:numPr>
        <w:rPr>
          <w:lang w:val="fr-FR"/>
        </w:rPr>
      </w:pPr>
      <w:r w:rsidRPr="000E2447">
        <w:rPr>
          <w:lang w:val="fr-FR"/>
        </w:rPr>
        <w:t xml:space="preserve">Gestion de Session : </w:t>
      </w:r>
      <w:r w:rsidRPr="000E2447">
        <w:rPr>
          <w:rStyle w:val="VerbatimChar"/>
          <w:lang w:val="fr-FR"/>
        </w:rPr>
        <w:t>st.session_state</w:t>
      </w:r>
      <w:r w:rsidRPr="000E2447">
        <w:rPr>
          <w:lang w:val="fr-FR"/>
        </w:rPr>
        <w:t xml:space="preserve"> est utilisé pour maintenir l’historique de la conversation et un </w:t>
      </w:r>
      <w:r w:rsidRPr="000E2447">
        <w:rPr>
          <w:rStyle w:val="VerbatimChar"/>
          <w:lang w:val="fr-FR"/>
        </w:rPr>
        <w:t>session_id</w:t>
      </w:r>
      <w:r w:rsidRPr="000E2447">
        <w:rPr>
          <w:lang w:val="fr-FR"/>
        </w:rPr>
        <w:t xml:space="preserve"> unique pour chaque utilisateur.</w:t>
      </w:r>
    </w:p>
    <w:p w14:paraId="0609D410" w14:textId="77777777" w:rsidR="0065570E" w:rsidRPr="000E2447" w:rsidRDefault="00000000">
      <w:pPr>
        <w:pStyle w:val="Compact"/>
        <w:numPr>
          <w:ilvl w:val="0"/>
          <w:numId w:val="22"/>
        </w:numPr>
        <w:rPr>
          <w:lang w:val="fr-FR"/>
        </w:rPr>
      </w:pPr>
      <w:r w:rsidRPr="000E2447">
        <w:rPr>
          <w:lang w:val="fr-FR"/>
        </w:rPr>
        <w:t xml:space="preserve">Streaming : La fonction </w:t>
      </w:r>
      <w:r w:rsidRPr="000E2447">
        <w:rPr>
          <w:rStyle w:val="VerbatimChar"/>
          <w:lang w:val="fr-FR"/>
        </w:rPr>
        <w:t>st.write_stream</w:t>
      </w:r>
      <w:r w:rsidRPr="000E2447">
        <w:rPr>
          <w:lang w:val="fr-FR"/>
        </w:rPr>
        <w:t xml:space="preserve"> est utilisée pour afficher les réponses du modèle token par token, améliorant la réactivité perçue par l’utilisateur.</w:t>
      </w:r>
    </w:p>
    <w:p w14:paraId="42190B28" w14:textId="77777777" w:rsidR="0065570E" w:rsidRPr="000E2447" w:rsidRDefault="00000000">
      <w:pPr>
        <w:pStyle w:val="Heading4"/>
      </w:pPr>
      <w:bookmarkStart w:id="26" w:name="streamlit-ui-locale-appui.py"/>
      <w:bookmarkEnd w:id="25"/>
      <w:r w:rsidRPr="000E2447">
        <w:t>3.4.2. Streamlit UI locale (</w:t>
      </w:r>
      <w:r w:rsidRPr="000E2447">
        <w:rPr>
          <w:rStyle w:val="VerbatimChar"/>
        </w:rPr>
        <w:t>app/ui.py</w:t>
      </w:r>
      <w:r w:rsidRPr="000E2447">
        <w:t>)</w:t>
      </w:r>
    </w:p>
    <w:p w14:paraId="55CDD0DA" w14:textId="77777777" w:rsidR="0065570E" w:rsidRPr="000E2447" w:rsidRDefault="00000000">
      <w:pPr>
        <w:pStyle w:val="Compact"/>
        <w:numPr>
          <w:ilvl w:val="0"/>
          <w:numId w:val="23"/>
        </w:numPr>
        <w:rPr>
          <w:lang w:val="fr-FR"/>
        </w:rPr>
      </w:pPr>
      <w:r w:rsidRPr="000E2447">
        <w:rPr>
          <w:lang w:val="fr-FR"/>
        </w:rPr>
        <w:t>Technologie : Streamlit (variante simplifiée pour développement local).</w:t>
      </w:r>
    </w:p>
    <w:p w14:paraId="53D2146F" w14:textId="77777777" w:rsidR="0065570E" w:rsidRPr="000E2447" w:rsidRDefault="00000000">
      <w:pPr>
        <w:pStyle w:val="Compact"/>
        <w:numPr>
          <w:ilvl w:val="0"/>
          <w:numId w:val="23"/>
        </w:numPr>
        <w:rPr>
          <w:lang w:val="fr-FR"/>
        </w:rPr>
      </w:pPr>
      <w:r w:rsidRPr="000E2447">
        <w:rPr>
          <w:lang w:val="fr-FR"/>
        </w:rPr>
        <w:lastRenderedPageBreak/>
        <w:t xml:space="preserve">Fonctionnalité : Maintient l’historique de conversation via </w:t>
      </w:r>
      <w:r w:rsidRPr="000E2447">
        <w:rPr>
          <w:rStyle w:val="VerbatimChar"/>
          <w:lang w:val="fr-FR"/>
        </w:rPr>
        <w:t>st.session_state</w:t>
      </w:r>
      <w:r w:rsidRPr="000E2447">
        <w:rPr>
          <w:lang w:val="fr-FR"/>
        </w:rPr>
        <w:t xml:space="preserve">, envoie chaque requête utilisateur à l’endpoint </w:t>
      </w:r>
      <w:r w:rsidRPr="000E2447">
        <w:rPr>
          <w:rStyle w:val="VerbatimChar"/>
          <w:lang w:val="fr-FR"/>
        </w:rPr>
        <w:t>/chat</w:t>
      </w:r>
      <w:r w:rsidRPr="000E2447">
        <w:rPr>
          <w:lang w:val="fr-FR"/>
        </w:rPr>
        <w:t xml:space="preserve"> (mode non-streaming), et persiste l’identifiant de session pour la traçabilité.</w:t>
      </w:r>
    </w:p>
    <w:p w14:paraId="3D66CCFA" w14:textId="77777777" w:rsidR="0065570E" w:rsidRPr="000E2447" w:rsidRDefault="00000000">
      <w:pPr>
        <w:pStyle w:val="Compact"/>
        <w:numPr>
          <w:ilvl w:val="0"/>
          <w:numId w:val="23"/>
        </w:numPr>
        <w:rPr>
          <w:lang w:val="fr-FR"/>
        </w:rPr>
      </w:pPr>
      <w:r w:rsidRPr="000E2447">
        <w:rPr>
          <w:lang w:val="fr-FR"/>
        </w:rPr>
        <w:t xml:space="preserve">Configuration : URL de l’API configurable via </w:t>
      </w:r>
      <w:r w:rsidRPr="000E2447">
        <w:rPr>
          <w:rStyle w:val="VerbatimChar"/>
          <w:lang w:val="fr-FR"/>
        </w:rPr>
        <w:t>API_BASE_URL</w:t>
      </w:r>
      <w:r w:rsidRPr="000E2447">
        <w:rPr>
          <w:lang w:val="fr-FR"/>
        </w:rPr>
        <w:t xml:space="preserve"> (défaut </w:t>
      </w:r>
      <w:r w:rsidRPr="000E2447">
        <w:rPr>
          <w:rStyle w:val="VerbatimChar"/>
          <w:lang w:val="fr-FR"/>
        </w:rPr>
        <w:t>http://localhost:8080</w:t>
      </w:r>
      <w:r w:rsidRPr="000E2447">
        <w:rPr>
          <w:lang w:val="fr-FR"/>
        </w:rPr>
        <w:t xml:space="preserve">), timeout via </w:t>
      </w:r>
      <w:r w:rsidRPr="000E2447">
        <w:rPr>
          <w:rStyle w:val="VerbatimChar"/>
          <w:lang w:val="fr-FR"/>
        </w:rPr>
        <w:t>API_TIMEOUT</w:t>
      </w:r>
      <w:r w:rsidRPr="000E2447">
        <w:rPr>
          <w:lang w:val="fr-FR"/>
        </w:rPr>
        <w:t xml:space="preserve"> (défaut 30s), longueur d’entrée maximale via </w:t>
      </w:r>
      <w:r w:rsidRPr="000E2447">
        <w:rPr>
          <w:rStyle w:val="VerbatimChar"/>
          <w:lang w:val="fr-FR"/>
        </w:rPr>
        <w:t>MAX_INPUT_LENGTH</w:t>
      </w:r>
      <w:r w:rsidRPr="000E2447">
        <w:rPr>
          <w:lang w:val="fr-FR"/>
        </w:rPr>
        <w:t xml:space="preserve"> (défaut 2000 caractères).</w:t>
      </w:r>
    </w:p>
    <w:p w14:paraId="2BD266D1" w14:textId="77777777" w:rsidR="0065570E" w:rsidRPr="000E2447" w:rsidRDefault="00000000">
      <w:pPr>
        <w:pStyle w:val="Compact"/>
        <w:numPr>
          <w:ilvl w:val="0"/>
          <w:numId w:val="23"/>
        </w:numPr>
        <w:rPr>
          <w:lang w:val="fr-FR"/>
        </w:rPr>
      </w:pPr>
      <w:r w:rsidRPr="000E2447">
        <w:rPr>
          <w:lang w:val="fr-FR"/>
        </w:rPr>
        <w:t xml:space="preserve">Note : En production, le déploiement Cloud Run utilise </w:t>
      </w:r>
      <w:r w:rsidRPr="000E2447">
        <w:rPr>
          <w:rStyle w:val="VerbatimChar"/>
          <w:lang w:val="fr-FR"/>
        </w:rPr>
        <w:t>ui_streamlit.py</w:t>
      </w:r>
      <w:r w:rsidRPr="000E2447">
        <w:rPr>
          <w:lang w:val="fr-FR"/>
        </w:rPr>
        <w:t xml:space="preserve"> (mode streaming + authentification OIDC, voir §3.4.1). </w:t>
      </w:r>
      <w:r w:rsidRPr="000E2447">
        <w:rPr>
          <w:rStyle w:val="VerbatimChar"/>
          <w:lang w:val="fr-FR"/>
        </w:rPr>
        <w:t>app/ui.py</w:t>
      </w:r>
      <w:r w:rsidRPr="000E2447">
        <w:rPr>
          <w:lang w:val="fr-FR"/>
        </w:rPr>
        <w:t xml:space="preserve"> reste l’UI de référence pour le démarrage local via </w:t>
      </w:r>
      <w:r w:rsidRPr="000E2447">
        <w:rPr>
          <w:rStyle w:val="VerbatimChar"/>
          <w:lang w:val="fr-FR"/>
        </w:rPr>
        <w:t>start.sh</w:t>
      </w:r>
      <w:r w:rsidRPr="000E2447">
        <w:rPr>
          <w:lang w:val="fr-FR"/>
        </w:rPr>
        <w:t>.</w:t>
      </w:r>
    </w:p>
    <w:p w14:paraId="41BF2B27" w14:textId="77777777" w:rsidR="0065570E" w:rsidRPr="000E2447" w:rsidRDefault="00000000">
      <w:pPr>
        <w:pStyle w:val="Heading2"/>
        <w:rPr>
          <w:lang w:val="fr-FR"/>
        </w:rPr>
      </w:pPr>
      <w:bookmarkStart w:id="27" w:name="déploiement-et-opérations-devops"/>
      <w:bookmarkEnd w:id="8"/>
      <w:bookmarkEnd w:id="24"/>
      <w:bookmarkEnd w:id="26"/>
      <w:r w:rsidRPr="000E2447">
        <w:rPr>
          <w:lang w:val="fr-FR"/>
        </w:rPr>
        <w:t>4. Déploiement et Opérations (DevOps)</w:t>
      </w:r>
    </w:p>
    <w:p w14:paraId="5DE75F18" w14:textId="47B47248" w:rsidR="0065570E" w:rsidRPr="000E2447" w:rsidRDefault="00000000">
      <w:pPr>
        <w:pStyle w:val="FirstParagraph"/>
        <w:rPr>
          <w:lang w:val="fr-FR"/>
        </w:rPr>
      </w:pPr>
      <w:r w:rsidRPr="000E2447">
        <w:rPr>
          <w:lang w:val="fr-FR"/>
        </w:rPr>
        <w:t xml:space="preserve">L’infrastructure est entièrement gérée via “Infrastructure as Code” </w:t>
      </w:r>
      <w:r w:rsidR="000E2447">
        <w:rPr>
          <w:lang w:val="fr-FR"/>
        </w:rPr>
        <w:t>(IaaC)</w:t>
      </w:r>
      <w:r w:rsidR="000E2447">
        <w:rPr>
          <w:lang w:val="fr-FR"/>
        </w:rPr>
        <w:t xml:space="preserve"> </w:t>
      </w:r>
      <w:r w:rsidRPr="000E2447">
        <w:rPr>
          <w:lang w:val="fr-FR"/>
        </w:rPr>
        <w:t>avec Google Cloud Build</w:t>
      </w:r>
      <w:r w:rsidR="000E2447">
        <w:rPr>
          <w:lang w:val="fr-FR"/>
        </w:rPr>
        <w:t xml:space="preserve"> .</w:t>
      </w:r>
    </w:p>
    <w:p w14:paraId="1037F317" w14:textId="77777777" w:rsidR="0065570E" w:rsidRPr="000E2447" w:rsidRDefault="00000000">
      <w:pPr>
        <w:pStyle w:val="Heading3"/>
        <w:rPr>
          <w:lang w:val="fr-FR"/>
        </w:rPr>
      </w:pPr>
      <w:bookmarkStart w:id="28" w:name="pipelines-cicd-google-cloud-build"/>
      <w:r w:rsidRPr="000E2447">
        <w:rPr>
          <w:lang w:val="fr-FR"/>
        </w:rPr>
        <w:t>4.1. Pipelines CI/CD (Google Cloud Build)</w:t>
      </w:r>
    </w:p>
    <w:p w14:paraId="055A5DC4" w14:textId="77777777" w:rsidR="000E2447" w:rsidRDefault="00000000">
      <w:pPr>
        <w:pStyle w:val="FirstParagraph"/>
        <w:rPr>
          <w:lang w:val="fr-FR"/>
        </w:rPr>
      </w:pPr>
      <w:r w:rsidRPr="000E2447">
        <w:rPr>
          <w:lang w:val="fr-FR"/>
        </w:rPr>
        <w:t xml:space="preserve">Trois pipelines de déploiement distincts sont définis pour chaque service : </w:t>
      </w:r>
    </w:p>
    <w:p w14:paraId="0389CCFA" w14:textId="77777777" w:rsidR="000E2447" w:rsidRDefault="00000000">
      <w:pPr>
        <w:pStyle w:val="FirstParagraph"/>
        <w:rPr>
          <w:lang w:val="fr-FR"/>
        </w:rPr>
      </w:pPr>
      <w:r w:rsidRPr="000E2447">
        <w:rPr>
          <w:lang w:val="fr-FR"/>
        </w:rPr>
        <w:t>* API Gateway (</w:t>
      </w:r>
      <w:r w:rsidRPr="000E2447">
        <w:rPr>
          <w:rStyle w:val="VerbatimChar"/>
          <w:lang w:val="fr-FR"/>
        </w:rPr>
        <w:t>cloudbuild.api.yaml</w:t>
      </w:r>
      <w:r w:rsidRPr="000E2447">
        <w:rPr>
          <w:lang w:val="fr-FR"/>
        </w:rPr>
        <w:t xml:space="preserve">) : Déploiement sur Cloud Run avec 1 vCPU et 4Gi de mémoire. L’ingress est </w:t>
      </w:r>
      <w:r w:rsidRPr="000E2447">
        <w:rPr>
          <w:rStyle w:val="VerbatimChar"/>
          <w:lang w:val="fr-FR"/>
        </w:rPr>
        <w:t>all</w:t>
      </w:r>
      <w:r w:rsidRPr="000E2447">
        <w:rPr>
          <w:lang w:val="fr-FR"/>
        </w:rPr>
        <w:t xml:space="preserve"> (accessible publiquement).</w:t>
      </w:r>
    </w:p>
    <w:p w14:paraId="245DAEAA" w14:textId="77777777" w:rsidR="000E2447" w:rsidRDefault="00000000">
      <w:pPr>
        <w:pStyle w:val="FirstParagraph"/>
        <w:rPr>
          <w:lang w:val="fr-FR"/>
        </w:rPr>
      </w:pPr>
      <w:r w:rsidRPr="000E2447">
        <w:rPr>
          <w:lang w:val="fr-FR"/>
        </w:rPr>
        <w:t xml:space="preserve"> * Inference Service (</w:t>
      </w:r>
      <w:r w:rsidRPr="000E2447">
        <w:rPr>
          <w:rStyle w:val="VerbatimChar"/>
          <w:lang w:val="fr-FR"/>
        </w:rPr>
        <w:t>cloudbuild.inference.yaml</w:t>
      </w:r>
      <w:r w:rsidRPr="000E2447">
        <w:rPr>
          <w:lang w:val="fr-FR"/>
        </w:rPr>
        <w:t xml:space="preserve">) : Déploiement sur Cloud Run avec 6 vCPU, 24Gi de mémoire et 1 GPU NVIDIA L4. L’ingress est </w:t>
      </w:r>
      <w:r w:rsidRPr="000E2447">
        <w:rPr>
          <w:rStyle w:val="VerbatimChar"/>
          <w:lang w:val="fr-FR"/>
        </w:rPr>
        <w:t>internal</w:t>
      </w:r>
      <w:r w:rsidRPr="000E2447">
        <w:rPr>
          <w:lang w:val="fr-FR"/>
        </w:rPr>
        <w:t xml:space="preserve"> pour des raisons de sécurité (accessible uniquement par d’autres services Cloud Run). </w:t>
      </w:r>
    </w:p>
    <w:p w14:paraId="2E2F693E" w14:textId="77777777" w:rsidR="000E2447" w:rsidRDefault="00000000">
      <w:pPr>
        <w:pStyle w:val="FirstParagraph"/>
        <w:rPr>
          <w:lang w:val="fr-FR"/>
        </w:rPr>
      </w:pPr>
      <w:r w:rsidRPr="000E2447">
        <w:rPr>
          <w:lang w:val="fr-FR"/>
        </w:rPr>
        <w:t>* Streamlit UI (</w:t>
      </w:r>
      <w:r w:rsidRPr="000E2447">
        <w:rPr>
          <w:rStyle w:val="VerbatimChar"/>
          <w:lang w:val="fr-FR"/>
        </w:rPr>
        <w:t>cloudbuild.ui.yaml</w:t>
      </w:r>
      <w:r w:rsidRPr="000E2447">
        <w:rPr>
          <w:lang w:val="fr-FR"/>
        </w:rPr>
        <w:t xml:space="preserve">) : Déploiement sur Cloud Run avec un ingress </w:t>
      </w:r>
      <w:r w:rsidRPr="000E2447">
        <w:rPr>
          <w:rStyle w:val="VerbatimChar"/>
          <w:lang w:val="fr-FR"/>
        </w:rPr>
        <w:t>all</w:t>
      </w:r>
      <w:r w:rsidRPr="000E2447">
        <w:rPr>
          <w:lang w:val="fr-FR"/>
        </w:rPr>
        <w:t xml:space="preserve">. </w:t>
      </w:r>
    </w:p>
    <w:p w14:paraId="4D7564E3" w14:textId="3902742B" w:rsidR="0065570E" w:rsidRPr="000E2447" w:rsidRDefault="00000000">
      <w:pPr>
        <w:pStyle w:val="FirstParagraph"/>
        <w:rPr>
          <w:lang w:val="fr-FR"/>
        </w:rPr>
      </w:pPr>
      <w:r w:rsidRPr="000E2447">
        <w:rPr>
          <w:lang w:val="fr-FR"/>
        </w:rPr>
        <w:t>* Master (</w:t>
      </w:r>
      <w:r w:rsidRPr="000E2447">
        <w:rPr>
          <w:rStyle w:val="VerbatimChar"/>
          <w:lang w:val="fr-FR"/>
        </w:rPr>
        <w:t>cloudbuild.yaml</w:t>
      </w:r>
      <w:r w:rsidRPr="000E2447">
        <w:rPr>
          <w:lang w:val="fr-FR"/>
        </w:rPr>
        <w:t>) : Pipeline unifié qui build et déploie les 3 microservices en séquence (inference → api → ui). À utiliser pour les déploiements coordonnés.</w:t>
      </w:r>
    </w:p>
    <w:p w14:paraId="2BAC46C3" w14:textId="77777777" w:rsidR="0065570E" w:rsidRPr="000E2447" w:rsidRDefault="00000000">
      <w:pPr>
        <w:pStyle w:val="Heading4"/>
        <w:rPr>
          <w:lang w:val="fr-FR"/>
        </w:rPr>
      </w:pPr>
      <w:bookmarkStart w:id="29" w:name="X40fd664466fa107bc205abb5a872e3d47bdfcc7"/>
      <w:r w:rsidRPr="000E2447">
        <w:rPr>
          <w:lang w:val="fr-FR"/>
        </w:rPr>
        <w:t>4.1.1. Workflow GitHub Actions (</w:t>
      </w:r>
      <w:r w:rsidRPr="000E2447">
        <w:rPr>
          <w:rStyle w:val="VerbatimChar"/>
          <w:lang w:val="fr-FR"/>
        </w:rPr>
        <w:t>.github/workflows/deploy-cloud-run.yml</w:t>
      </w:r>
      <w:r w:rsidRPr="000E2447">
        <w:rPr>
          <w:lang w:val="fr-FR"/>
        </w:rPr>
        <w:t>)</w:t>
      </w:r>
    </w:p>
    <w:p w14:paraId="0B2368B5" w14:textId="77777777" w:rsidR="0065570E" w:rsidRPr="000E2447" w:rsidRDefault="00000000">
      <w:pPr>
        <w:pStyle w:val="FirstParagraph"/>
        <w:rPr>
          <w:lang w:val="fr-FR"/>
        </w:rPr>
      </w:pPr>
      <w:r w:rsidRPr="000E2447">
        <w:rPr>
          <w:lang w:val="fr-FR"/>
        </w:rPr>
        <w:t>Le dépôt dispose d’un workflow CI/CD qui combine qualité de code, tests, build Docker, et soumission manuelle de Cloud Build :</w:t>
      </w:r>
    </w:p>
    <w:tbl>
      <w:tblPr>
        <w:tblStyle w:val="Table"/>
        <w:tblW w:w="5000" w:type="pct"/>
        <w:tblLayout w:type="fixed"/>
        <w:tblLook w:val="0020" w:firstRow="1" w:lastRow="0" w:firstColumn="0" w:lastColumn="0" w:noHBand="0" w:noVBand="0"/>
      </w:tblPr>
      <w:tblGrid>
        <w:gridCol w:w="3192"/>
        <w:gridCol w:w="3192"/>
        <w:gridCol w:w="3192"/>
      </w:tblGrid>
      <w:tr w:rsidR="0065570E" w:rsidRPr="000E2447" w14:paraId="74C928AC"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8748E44" w14:textId="77777777" w:rsidR="0065570E" w:rsidRPr="000E2447" w:rsidRDefault="00000000">
            <w:pPr>
              <w:pStyle w:val="Compact"/>
            </w:pPr>
            <w:r w:rsidRPr="000E2447">
              <w:t>Job</w:t>
            </w:r>
          </w:p>
        </w:tc>
        <w:tc>
          <w:tcPr>
            <w:tcW w:w="2640" w:type="dxa"/>
          </w:tcPr>
          <w:p w14:paraId="5A82AE7A" w14:textId="77777777" w:rsidR="0065570E" w:rsidRPr="000E2447" w:rsidRDefault="00000000">
            <w:pPr>
              <w:pStyle w:val="Compact"/>
            </w:pPr>
            <w:r w:rsidRPr="000E2447">
              <w:t>Déclencheur</w:t>
            </w:r>
          </w:p>
        </w:tc>
        <w:tc>
          <w:tcPr>
            <w:tcW w:w="2640" w:type="dxa"/>
          </w:tcPr>
          <w:p w14:paraId="626C6E1D" w14:textId="77777777" w:rsidR="0065570E" w:rsidRPr="000E2447" w:rsidRDefault="00000000">
            <w:pPr>
              <w:pStyle w:val="Compact"/>
            </w:pPr>
            <w:r w:rsidRPr="000E2447">
              <w:t>Description</w:t>
            </w:r>
          </w:p>
        </w:tc>
      </w:tr>
      <w:tr w:rsidR="0065570E" w:rsidRPr="000E2447" w14:paraId="3E50428D" w14:textId="77777777">
        <w:tc>
          <w:tcPr>
            <w:tcW w:w="2640" w:type="dxa"/>
          </w:tcPr>
          <w:p w14:paraId="642A3C07" w14:textId="77777777" w:rsidR="0065570E" w:rsidRPr="000E2447" w:rsidRDefault="00000000">
            <w:pPr>
              <w:pStyle w:val="Compact"/>
            </w:pPr>
            <w:r w:rsidRPr="000E2447">
              <w:t>lint</w:t>
            </w:r>
          </w:p>
        </w:tc>
        <w:tc>
          <w:tcPr>
            <w:tcW w:w="2640" w:type="dxa"/>
          </w:tcPr>
          <w:p w14:paraId="434DC7D0" w14:textId="77777777" w:rsidR="0065570E" w:rsidRPr="000E2447" w:rsidRDefault="00000000">
            <w:pPr>
              <w:pStyle w:val="Compact"/>
            </w:pPr>
            <w:r w:rsidRPr="000E2447">
              <w:t>push, PR, workflow_dispatch</w:t>
            </w:r>
          </w:p>
        </w:tc>
        <w:tc>
          <w:tcPr>
            <w:tcW w:w="2640" w:type="dxa"/>
          </w:tcPr>
          <w:p w14:paraId="19F7464A" w14:textId="77777777" w:rsidR="0065570E" w:rsidRPr="000E2447" w:rsidRDefault="00000000">
            <w:pPr>
              <w:pStyle w:val="Compact"/>
            </w:pPr>
            <w:r w:rsidRPr="000E2447">
              <w:t xml:space="preserve">Exécute </w:t>
            </w:r>
            <w:r w:rsidRPr="000E2447">
              <w:rPr>
                <w:rStyle w:val="VerbatimChar"/>
              </w:rPr>
              <w:t>ruff check</w:t>
            </w:r>
            <w:r w:rsidRPr="000E2447">
              <w:t xml:space="preserve"> + </w:t>
            </w:r>
            <w:r w:rsidRPr="000E2447">
              <w:rPr>
                <w:rStyle w:val="VerbatimChar"/>
              </w:rPr>
              <w:t>ruff format --check</w:t>
            </w:r>
            <w:r w:rsidRPr="000E2447">
              <w:t xml:space="preserve"> sur </w:t>
            </w:r>
            <w:r w:rsidRPr="000E2447">
              <w:rPr>
                <w:rStyle w:val="VerbatimChar"/>
              </w:rPr>
              <w:t>app/</w:t>
            </w:r>
            <w:r w:rsidRPr="000E2447">
              <w:t xml:space="preserve"> et </w:t>
            </w:r>
            <w:r w:rsidRPr="000E2447">
              <w:rPr>
                <w:rStyle w:val="VerbatimChar"/>
              </w:rPr>
              <w:t>scripts/</w:t>
            </w:r>
            <w:r w:rsidRPr="000E2447">
              <w:t>. Fast fail.</w:t>
            </w:r>
          </w:p>
        </w:tc>
      </w:tr>
      <w:tr w:rsidR="0065570E" w:rsidRPr="000E2447" w14:paraId="2571BFFE" w14:textId="77777777">
        <w:tc>
          <w:tcPr>
            <w:tcW w:w="2640" w:type="dxa"/>
          </w:tcPr>
          <w:p w14:paraId="2815E182" w14:textId="77777777" w:rsidR="0065570E" w:rsidRPr="000E2447" w:rsidRDefault="00000000">
            <w:pPr>
              <w:pStyle w:val="Compact"/>
            </w:pPr>
            <w:r w:rsidRPr="000E2447">
              <w:t>test</w:t>
            </w:r>
          </w:p>
        </w:tc>
        <w:tc>
          <w:tcPr>
            <w:tcW w:w="2640" w:type="dxa"/>
          </w:tcPr>
          <w:p w14:paraId="6A78FA3C" w14:textId="77777777" w:rsidR="0065570E" w:rsidRPr="000E2447" w:rsidRDefault="00000000">
            <w:pPr>
              <w:pStyle w:val="Compact"/>
            </w:pPr>
            <w:r w:rsidRPr="000E2447">
              <w:t>needs: lint</w:t>
            </w:r>
          </w:p>
        </w:tc>
        <w:tc>
          <w:tcPr>
            <w:tcW w:w="2640" w:type="dxa"/>
          </w:tcPr>
          <w:p w14:paraId="3E24D0F9" w14:textId="77777777" w:rsidR="0065570E" w:rsidRPr="000E2447" w:rsidRDefault="00000000">
            <w:pPr>
              <w:pStyle w:val="Compact"/>
            </w:pPr>
            <w:r w:rsidRPr="000E2447">
              <w:t xml:space="preserve">Synchronise </w:t>
            </w:r>
            <w:r w:rsidRPr="000E2447">
              <w:rPr>
                <w:rStyle w:val="VerbatimChar"/>
              </w:rPr>
              <w:t>requirements.lock</w:t>
            </w:r>
            <w:r w:rsidRPr="000E2447">
              <w:t xml:space="preserve"> puis lance </w:t>
            </w:r>
            <w:r w:rsidRPr="000E2447">
              <w:rPr>
                <w:rStyle w:val="VerbatimChar"/>
              </w:rPr>
              <w:t>pytest tests/</w:t>
            </w:r>
            <w:r w:rsidRPr="000E2447">
              <w:t>.</w:t>
            </w:r>
          </w:p>
        </w:tc>
      </w:tr>
      <w:tr w:rsidR="0065570E" w:rsidRPr="000E2447" w14:paraId="7B61EAC9" w14:textId="77777777">
        <w:tc>
          <w:tcPr>
            <w:tcW w:w="2640" w:type="dxa"/>
          </w:tcPr>
          <w:p w14:paraId="17DF3D75" w14:textId="77777777" w:rsidR="0065570E" w:rsidRPr="000E2447" w:rsidRDefault="00000000">
            <w:pPr>
              <w:pStyle w:val="Compact"/>
            </w:pPr>
            <w:r w:rsidRPr="000E2447">
              <w:t>docker-build</w:t>
            </w:r>
          </w:p>
        </w:tc>
        <w:tc>
          <w:tcPr>
            <w:tcW w:w="2640" w:type="dxa"/>
          </w:tcPr>
          <w:p w14:paraId="6A455E3C" w14:textId="77777777" w:rsidR="0065570E" w:rsidRPr="000E2447" w:rsidRDefault="00000000">
            <w:pPr>
              <w:pStyle w:val="Compact"/>
            </w:pPr>
            <w:r w:rsidRPr="000E2447">
              <w:t>needs: test</w:t>
            </w:r>
          </w:p>
        </w:tc>
        <w:tc>
          <w:tcPr>
            <w:tcW w:w="2640" w:type="dxa"/>
          </w:tcPr>
          <w:p w14:paraId="023D0E80" w14:textId="77777777" w:rsidR="0065570E" w:rsidRPr="000E2447" w:rsidRDefault="00000000">
            <w:pPr>
              <w:pStyle w:val="Compact"/>
              <w:rPr>
                <w:lang w:val="fr-FR"/>
              </w:rPr>
            </w:pPr>
            <w:r w:rsidRPr="000E2447">
              <w:rPr>
                <w:lang w:val="fr-FR"/>
              </w:rPr>
              <w:t xml:space="preserve">Construit </w:t>
            </w:r>
            <w:r w:rsidRPr="000E2447">
              <w:rPr>
                <w:rStyle w:val="VerbatimChar"/>
                <w:lang w:val="fr-FR"/>
              </w:rPr>
              <w:t>Dockerfile.api</w:t>
            </w:r>
            <w:r w:rsidRPr="000E2447">
              <w:rPr>
                <w:lang w:val="fr-FR"/>
              </w:rPr>
              <w:t xml:space="preserve"> sans push et vérifie l’import </w:t>
            </w:r>
            <w:r w:rsidRPr="000E2447">
              <w:rPr>
                <w:rStyle w:val="VerbatimChar"/>
                <w:lang w:val="fr-FR"/>
              </w:rPr>
              <w:t>from app.main import app</w:t>
            </w:r>
            <w:r w:rsidRPr="000E2447">
              <w:rPr>
                <w:lang w:val="fr-FR"/>
              </w:rPr>
              <w:t>.</w:t>
            </w:r>
          </w:p>
        </w:tc>
      </w:tr>
      <w:tr w:rsidR="0065570E" w:rsidRPr="000E2447" w14:paraId="73EEB944" w14:textId="77777777">
        <w:tc>
          <w:tcPr>
            <w:tcW w:w="2640" w:type="dxa"/>
          </w:tcPr>
          <w:p w14:paraId="76791A41" w14:textId="77777777" w:rsidR="0065570E" w:rsidRPr="000E2447" w:rsidRDefault="00000000">
            <w:pPr>
              <w:pStyle w:val="Compact"/>
            </w:pPr>
            <w:r w:rsidRPr="000E2447">
              <w:lastRenderedPageBreak/>
              <w:t>deploy</w:t>
            </w:r>
          </w:p>
        </w:tc>
        <w:tc>
          <w:tcPr>
            <w:tcW w:w="2640" w:type="dxa"/>
          </w:tcPr>
          <w:p w14:paraId="1EF11C56" w14:textId="77777777" w:rsidR="0065570E" w:rsidRPr="000E2447" w:rsidRDefault="00000000">
            <w:pPr>
              <w:pStyle w:val="Compact"/>
            </w:pPr>
            <w:r w:rsidRPr="000E2447">
              <w:t>workflow_dispatch uniquement</w:t>
            </w:r>
          </w:p>
        </w:tc>
        <w:tc>
          <w:tcPr>
            <w:tcW w:w="2640" w:type="dxa"/>
          </w:tcPr>
          <w:p w14:paraId="22D8D84D" w14:textId="77777777" w:rsidR="0065570E" w:rsidRPr="000E2447" w:rsidRDefault="00000000">
            <w:pPr>
              <w:pStyle w:val="Compact"/>
            </w:pPr>
            <w:r w:rsidRPr="000E2447">
              <w:t xml:space="preserve">Soumet </w:t>
            </w:r>
            <w:r w:rsidRPr="000E2447">
              <w:rPr>
                <w:rStyle w:val="VerbatimChar"/>
              </w:rPr>
              <w:t>gcloud builds submit</w:t>
            </w:r>
            <w:r w:rsidRPr="000E2447">
              <w:t xml:space="preserve"> avec un input </w:t>
            </w:r>
            <w:r w:rsidRPr="000E2447">
              <w:rPr>
                <w:rStyle w:val="VerbatimChar"/>
              </w:rPr>
              <w:t>microservice</w:t>
            </w:r>
            <w:r w:rsidRPr="000E2447">
              <w:t xml:space="preserve"> (</w:t>
            </w:r>
            <w:r w:rsidRPr="000E2447">
              <w:rPr>
                <w:rStyle w:val="VerbatimChar"/>
              </w:rPr>
              <w:t>all</w:t>
            </w:r>
            <w:r w:rsidRPr="000E2447">
              <w:t xml:space="preserve"> / </w:t>
            </w:r>
            <w:r w:rsidRPr="000E2447">
              <w:rPr>
                <w:rStyle w:val="VerbatimChar"/>
              </w:rPr>
              <w:t>inference</w:t>
            </w:r>
            <w:r w:rsidRPr="000E2447">
              <w:t xml:space="preserve"> / </w:t>
            </w:r>
            <w:r w:rsidRPr="000E2447">
              <w:rPr>
                <w:rStyle w:val="VerbatimChar"/>
              </w:rPr>
              <w:t>api</w:t>
            </w:r>
            <w:r w:rsidRPr="000E2447">
              <w:t xml:space="preserve"> / </w:t>
            </w:r>
            <w:r w:rsidRPr="000E2447">
              <w:rPr>
                <w:rStyle w:val="VerbatimChar"/>
              </w:rPr>
              <w:t>ui</w:t>
            </w:r>
            <w:r w:rsidRPr="000E2447">
              <w:t>).</w:t>
            </w:r>
          </w:p>
        </w:tc>
      </w:tr>
    </w:tbl>
    <w:p w14:paraId="1219564F" w14:textId="77777777" w:rsidR="000E2447" w:rsidRDefault="00000000">
      <w:pPr>
        <w:pStyle w:val="BodyText"/>
        <w:rPr>
          <w:lang w:val="fr-FR"/>
        </w:rPr>
      </w:pPr>
      <w:r w:rsidRPr="000E2447">
        <w:rPr>
          <w:lang w:val="fr-FR"/>
        </w:rPr>
        <w:t xml:space="preserve">Principe de déclenchement manuel : </w:t>
      </w:r>
    </w:p>
    <w:p w14:paraId="284667DB" w14:textId="06AA1E97" w:rsidR="0065570E" w:rsidRPr="000E2447" w:rsidRDefault="00000000">
      <w:pPr>
        <w:pStyle w:val="BodyText"/>
        <w:rPr>
          <w:lang w:val="fr-FR"/>
        </w:rPr>
      </w:pPr>
      <w:r w:rsidRPr="000E2447">
        <w:rPr>
          <w:lang w:val="fr-FR"/>
        </w:rPr>
        <w:t xml:space="preserve">les microservices ne sont jamais déployés automatiquement sur push/PR. Le pipeline de qualité (lint → test → docker-build) bloque les régressions en CI, mais le déploiement lui-même exige une action humaine </w:t>
      </w:r>
      <w:r w:rsidR="00193DEF">
        <w:rPr>
          <w:lang w:val="fr-FR"/>
        </w:rPr>
        <w:t xml:space="preserve">. (Le joc deploy est décommenté pour lecture aisée) </w:t>
      </w:r>
      <w:r w:rsidRPr="000E2447">
        <w:rPr>
          <w:lang w:val="fr-FR"/>
        </w:rPr>
        <w:t>via</w:t>
      </w:r>
      <w:r w:rsidR="00193DEF">
        <w:rPr>
          <w:lang w:val="fr-FR"/>
        </w:rPr>
        <w:t xml:space="preserve">la CLI </w:t>
      </w:r>
      <w:r w:rsidRPr="000E2447">
        <w:rPr>
          <w:lang w:val="fr-FR"/>
        </w:rPr>
        <w:t xml:space="preserve">, avec sélection ciblée du microservice. Cela évite </w:t>
      </w:r>
      <w:r w:rsidRPr="000E2447">
        <w:rPr>
          <w:rFonts w:hint="eastAsia"/>
          <w:lang w:val="fr-FR"/>
        </w:rPr>
        <w:t>d</w:t>
      </w:r>
      <w:r w:rsidRPr="000E2447">
        <w:rPr>
          <w:rFonts w:hint="eastAsia"/>
          <w:lang w:val="fr-FR"/>
        </w:rPr>
        <w:t>é</w:t>
      </w:r>
      <w:r w:rsidRPr="000E2447">
        <w:rPr>
          <w:rFonts w:hint="eastAsia"/>
          <w:lang w:val="fr-FR"/>
        </w:rPr>
        <w:t>ploiemen</w:t>
      </w:r>
      <w:r w:rsidR="000E2447">
        <w:rPr>
          <w:lang w:val="fr-FR"/>
        </w:rPr>
        <w:t xml:space="preserve">t </w:t>
      </w:r>
      <w:r w:rsidRPr="000E2447">
        <w:rPr>
          <w:lang w:val="fr-FR"/>
        </w:rPr>
        <w:t>et rollback coûteux.</w:t>
      </w:r>
    </w:p>
    <w:p w14:paraId="300B03AB" w14:textId="77777777" w:rsidR="0065570E" w:rsidRPr="000E2447" w:rsidRDefault="00000000">
      <w:pPr>
        <w:pStyle w:val="BodyText"/>
        <w:rPr>
          <w:lang w:val="fr-FR"/>
        </w:rPr>
      </w:pPr>
      <w:r w:rsidRPr="000E2447">
        <w:rPr>
          <w:lang w:val="fr-FR"/>
        </w:rPr>
        <w:t>Mapping input → cloudbuild config :</w:t>
      </w:r>
    </w:p>
    <w:tbl>
      <w:tblPr>
        <w:tblStyle w:val="Table"/>
        <w:tblW w:w="0" w:type="auto"/>
        <w:tblLook w:val="0020" w:firstRow="1" w:lastRow="0" w:firstColumn="0" w:lastColumn="0" w:noHBand="0" w:noVBand="0"/>
      </w:tblPr>
      <w:tblGrid>
        <w:gridCol w:w="1305"/>
        <w:gridCol w:w="4706"/>
      </w:tblGrid>
      <w:tr w:rsidR="0065570E" w:rsidRPr="000E2447" w14:paraId="757008E6"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0" w:type="auto"/>
          </w:tcPr>
          <w:p w14:paraId="3198790F" w14:textId="77777777" w:rsidR="0065570E" w:rsidRPr="000E2447" w:rsidRDefault="00000000">
            <w:pPr>
              <w:pStyle w:val="Compact"/>
            </w:pPr>
            <w:r w:rsidRPr="000E2447">
              <w:t>Input</w:t>
            </w:r>
          </w:p>
        </w:tc>
        <w:tc>
          <w:tcPr>
            <w:tcW w:w="0" w:type="auto"/>
          </w:tcPr>
          <w:p w14:paraId="4169084B" w14:textId="77777777" w:rsidR="0065570E" w:rsidRPr="000E2447" w:rsidRDefault="00000000">
            <w:pPr>
              <w:pStyle w:val="Compact"/>
            </w:pPr>
            <w:r w:rsidRPr="000E2447">
              <w:t>Config Cloud Build</w:t>
            </w:r>
          </w:p>
        </w:tc>
      </w:tr>
      <w:tr w:rsidR="0065570E" w:rsidRPr="000E2447" w14:paraId="17D85177" w14:textId="77777777">
        <w:tc>
          <w:tcPr>
            <w:tcW w:w="0" w:type="auto"/>
          </w:tcPr>
          <w:p w14:paraId="66124FB8" w14:textId="77777777" w:rsidR="0065570E" w:rsidRPr="000E2447" w:rsidRDefault="00000000">
            <w:pPr>
              <w:pStyle w:val="Compact"/>
            </w:pPr>
            <w:r w:rsidRPr="000E2447">
              <w:rPr>
                <w:rStyle w:val="VerbatimChar"/>
              </w:rPr>
              <w:t>all</w:t>
            </w:r>
          </w:p>
        </w:tc>
        <w:tc>
          <w:tcPr>
            <w:tcW w:w="0" w:type="auto"/>
          </w:tcPr>
          <w:p w14:paraId="678942E6" w14:textId="77777777" w:rsidR="0065570E" w:rsidRPr="000E2447" w:rsidRDefault="00000000">
            <w:pPr>
              <w:pStyle w:val="Compact"/>
            </w:pPr>
            <w:r w:rsidRPr="000E2447">
              <w:rPr>
                <w:rStyle w:val="VerbatimChar"/>
              </w:rPr>
              <w:t>cloudbuild.yaml</w:t>
            </w:r>
            <w:r w:rsidRPr="000E2447">
              <w:t xml:space="preserve"> (master, 3 microservices)</w:t>
            </w:r>
          </w:p>
        </w:tc>
      </w:tr>
      <w:tr w:rsidR="0065570E" w:rsidRPr="000E2447" w14:paraId="33B1FCFF" w14:textId="77777777">
        <w:tc>
          <w:tcPr>
            <w:tcW w:w="0" w:type="auto"/>
          </w:tcPr>
          <w:p w14:paraId="60BA08E3" w14:textId="77777777" w:rsidR="0065570E" w:rsidRPr="000E2447" w:rsidRDefault="00000000">
            <w:pPr>
              <w:pStyle w:val="Compact"/>
            </w:pPr>
            <w:r w:rsidRPr="000E2447">
              <w:rPr>
                <w:rStyle w:val="VerbatimChar"/>
              </w:rPr>
              <w:t>inference</w:t>
            </w:r>
          </w:p>
        </w:tc>
        <w:tc>
          <w:tcPr>
            <w:tcW w:w="0" w:type="auto"/>
          </w:tcPr>
          <w:p w14:paraId="5BF3D151" w14:textId="77777777" w:rsidR="0065570E" w:rsidRPr="000E2447" w:rsidRDefault="00000000">
            <w:pPr>
              <w:pStyle w:val="Compact"/>
            </w:pPr>
            <w:r w:rsidRPr="000E2447">
              <w:rPr>
                <w:rStyle w:val="VerbatimChar"/>
              </w:rPr>
              <w:t>cloudbuild.inference.yaml</w:t>
            </w:r>
          </w:p>
        </w:tc>
      </w:tr>
      <w:tr w:rsidR="0065570E" w:rsidRPr="000E2447" w14:paraId="563E419E" w14:textId="77777777">
        <w:tc>
          <w:tcPr>
            <w:tcW w:w="0" w:type="auto"/>
          </w:tcPr>
          <w:p w14:paraId="4E43A40B" w14:textId="77777777" w:rsidR="0065570E" w:rsidRPr="000E2447" w:rsidRDefault="00000000">
            <w:pPr>
              <w:pStyle w:val="Compact"/>
            </w:pPr>
            <w:r w:rsidRPr="000E2447">
              <w:rPr>
                <w:rStyle w:val="VerbatimChar"/>
              </w:rPr>
              <w:t>api</w:t>
            </w:r>
          </w:p>
        </w:tc>
        <w:tc>
          <w:tcPr>
            <w:tcW w:w="0" w:type="auto"/>
          </w:tcPr>
          <w:p w14:paraId="13F918EF" w14:textId="77777777" w:rsidR="0065570E" w:rsidRPr="000E2447" w:rsidRDefault="00000000">
            <w:pPr>
              <w:pStyle w:val="Compact"/>
            </w:pPr>
            <w:r w:rsidRPr="000E2447">
              <w:rPr>
                <w:rStyle w:val="VerbatimChar"/>
              </w:rPr>
              <w:t>cloudbuild.api.yaml</w:t>
            </w:r>
          </w:p>
        </w:tc>
      </w:tr>
      <w:tr w:rsidR="0065570E" w:rsidRPr="000E2447" w14:paraId="5E21CF80" w14:textId="77777777">
        <w:tc>
          <w:tcPr>
            <w:tcW w:w="0" w:type="auto"/>
          </w:tcPr>
          <w:p w14:paraId="2D683E77" w14:textId="77777777" w:rsidR="0065570E" w:rsidRPr="000E2447" w:rsidRDefault="00000000">
            <w:pPr>
              <w:pStyle w:val="Compact"/>
            </w:pPr>
            <w:r w:rsidRPr="000E2447">
              <w:rPr>
                <w:rStyle w:val="VerbatimChar"/>
              </w:rPr>
              <w:t>ui</w:t>
            </w:r>
          </w:p>
        </w:tc>
        <w:tc>
          <w:tcPr>
            <w:tcW w:w="0" w:type="auto"/>
          </w:tcPr>
          <w:p w14:paraId="13311C92" w14:textId="77777777" w:rsidR="0065570E" w:rsidRPr="000E2447" w:rsidRDefault="00000000">
            <w:pPr>
              <w:pStyle w:val="Compact"/>
            </w:pPr>
            <w:r w:rsidRPr="000E2447">
              <w:rPr>
                <w:rStyle w:val="VerbatimChar"/>
              </w:rPr>
              <w:t>cloudbuild.ui.yaml</w:t>
            </w:r>
          </w:p>
        </w:tc>
      </w:tr>
    </w:tbl>
    <w:p w14:paraId="52223FC2" w14:textId="77777777" w:rsidR="0065570E" w:rsidRPr="000E2447" w:rsidRDefault="00000000">
      <w:pPr>
        <w:pStyle w:val="BodyText"/>
      </w:pPr>
      <w:r w:rsidRPr="000E2447">
        <w:t xml:space="preserve">Secrets requis (à configurer dans </w:t>
      </w:r>
      <w:r w:rsidRPr="000E2447">
        <w:rPr>
          <w:i/>
          <w:iCs/>
        </w:rPr>
        <w:t>Settings → Secrets and variables → Actions</w:t>
      </w:r>
      <w:r w:rsidRPr="000E2447">
        <w:t xml:space="preserve">) : - </w:t>
      </w:r>
      <w:r w:rsidRPr="000E2447">
        <w:rPr>
          <w:rStyle w:val="VerbatimChar"/>
        </w:rPr>
        <w:t>GCP_WORKLOAD_IDENTITY_PROVIDER</w:t>
      </w:r>
      <w:r w:rsidRPr="000E2447">
        <w:t xml:space="preserve"> : OIDC provider GCP - </w:t>
      </w:r>
      <w:r w:rsidRPr="000E2447">
        <w:rPr>
          <w:rStyle w:val="VerbatimChar"/>
        </w:rPr>
        <w:t>GCP_SERVICE_ACCOUNT</w:t>
      </w:r>
      <w:r w:rsidRPr="000E2447">
        <w:t xml:space="preserve"> : Service account GCP avec droits </w:t>
      </w:r>
      <w:r w:rsidRPr="000E2447">
        <w:rPr>
          <w:rStyle w:val="VerbatimChar"/>
        </w:rPr>
        <w:t>Cloud Run Admin</w:t>
      </w:r>
      <w:r w:rsidRPr="000E2447">
        <w:t xml:space="preserve"> + </w:t>
      </w:r>
      <w:r w:rsidRPr="000E2447">
        <w:rPr>
          <w:rStyle w:val="VerbatimChar"/>
        </w:rPr>
        <w:t>Cloud Build Editor</w:t>
      </w:r>
      <w:r w:rsidRPr="000E2447">
        <w:t xml:space="preserve"> - </w:t>
      </w:r>
      <w:r w:rsidRPr="000E2447">
        <w:rPr>
          <w:rStyle w:val="VerbatimChar"/>
        </w:rPr>
        <w:t>GCP_PROJECT_ID</w:t>
      </w:r>
      <w:r w:rsidRPr="000E2447">
        <w:t xml:space="preserve"> : ID du projet GCP</w:t>
      </w:r>
    </w:p>
    <w:p w14:paraId="06F4E2A7" w14:textId="77777777" w:rsidR="0065570E" w:rsidRPr="000E2447" w:rsidRDefault="00000000">
      <w:pPr>
        <w:pStyle w:val="BodyText"/>
        <w:rPr>
          <w:lang w:val="fr-FR"/>
        </w:rPr>
      </w:pPr>
      <w:r w:rsidRPr="000E2447">
        <w:rPr>
          <w:lang w:val="fr-FR"/>
        </w:rPr>
        <w:t>Commandes équivalentes (CLI) :</w:t>
      </w:r>
    </w:p>
    <w:p w14:paraId="7BA7C6BA" w14:textId="77777777" w:rsidR="0065570E" w:rsidRPr="000E2447" w:rsidRDefault="00000000">
      <w:pPr>
        <w:pStyle w:val="SourceCode"/>
      </w:pPr>
      <w:r w:rsidRPr="000E2447">
        <w:rPr>
          <w:rStyle w:val="CommentTok"/>
          <w:lang w:val="fr-FR"/>
        </w:rPr>
        <w:t># Tous les microservices</w:t>
      </w:r>
      <w:r w:rsidRPr="000E2447">
        <w:rPr>
          <w:lang w:val="fr-FR"/>
        </w:rPr>
        <w:br/>
      </w:r>
      <w:r w:rsidRPr="000E2447">
        <w:rPr>
          <w:rStyle w:val="ExtensionTok"/>
          <w:lang w:val="fr-FR"/>
        </w:rPr>
        <w:t>gcloud</w:t>
      </w:r>
      <w:r w:rsidRPr="000E2447">
        <w:rPr>
          <w:rStyle w:val="NormalTok"/>
          <w:lang w:val="fr-FR"/>
        </w:rPr>
        <w:t xml:space="preserve"> builds submit </w:t>
      </w:r>
      <w:r w:rsidRPr="000E2447">
        <w:rPr>
          <w:rStyle w:val="AttributeTok"/>
          <w:lang w:val="fr-FR"/>
        </w:rPr>
        <w:t>--config</w:t>
      </w:r>
      <w:r w:rsidRPr="000E2447">
        <w:rPr>
          <w:rStyle w:val="NormalTok"/>
          <w:lang w:val="fr-FR"/>
        </w:rPr>
        <w:t xml:space="preserve"> cloudbuild.yaml .</w:t>
      </w:r>
      <w:r w:rsidRPr="000E2447">
        <w:rPr>
          <w:lang w:val="fr-FR"/>
        </w:rPr>
        <w:br/>
      </w:r>
      <w:r w:rsidRPr="000E2447">
        <w:rPr>
          <w:lang w:val="fr-FR"/>
        </w:rPr>
        <w:br/>
      </w:r>
      <w:r w:rsidRPr="000E2447">
        <w:rPr>
          <w:rStyle w:val="CommentTok"/>
        </w:rPr>
        <w:t># Microservice ciblé</w:t>
      </w:r>
      <w:r w:rsidRPr="000E2447">
        <w:br/>
      </w:r>
      <w:r w:rsidRPr="000E2447">
        <w:rPr>
          <w:rStyle w:val="ExtensionTok"/>
        </w:rPr>
        <w:t>gcloud</w:t>
      </w:r>
      <w:r w:rsidRPr="000E2447">
        <w:rPr>
          <w:rStyle w:val="NormalTok"/>
        </w:rPr>
        <w:t xml:space="preserve"> builds submit </w:t>
      </w:r>
      <w:r w:rsidRPr="000E2447">
        <w:rPr>
          <w:rStyle w:val="AttributeTok"/>
        </w:rPr>
        <w:t>--config</w:t>
      </w:r>
      <w:r w:rsidRPr="000E2447">
        <w:rPr>
          <w:rStyle w:val="NormalTok"/>
        </w:rPr>
        <w:t xml:space="preserve"> cloudbuild.api.yaml .</w:t>
      </w:r>
    </w:p>
    <w:p w14:paraId="6E7FD843" w14:textId="77777777" w:rsidR="0065570E" w:rsidRPr="000E2447" w:rsidRDefault="00000000">
      <w:pPr>
        <w:pStyle w:val="Heading3"/>
      </w:pPr>
      <w:bookmarkStart w:id="30" w:name="Xc71350795f7a88a0cf371dce70dce1c52c10eab"/>
      <w:bookmarkEnd w:id="28"/>
      <w:bookmarkEnd w:id="29"/>
      <w:r w:rsidRPr="000E2447">
        <w:t>4.2. Orchestration Locale et Cloud (</w:t>
      </w:r>
      <w:r w:rsidRPr="000E2447">
        <w:rPr>
          <w:rStyle w:val="VerbatimChar"/>
        </w:rPr>
        <w:t>orchestrator.py</w:t>
      </w:r>
      <w:r w:rsidRPr="000E2447">
        <w:t xml:space="preserve"> et </w:t>
      </w:r>
      <w:r w:rsidRPr="000E2447">
        <w:rPr>
          <w:rStyle w:val="VerbatimChar"/>
        </w:rPr>
        <w:t>docker-compose.yml</w:t>
      </w:r>
      <w:r w:rsidRPr="000E2447">
        <w:t>)</w:t>
      </w:r>
    </w:p>
    <w:p w14:paraId="39986492" w14:textId="77777777" w:rsidR="0065570E" w:rsidRPr="000E2447" w:rsidRDefault="00000000">
      <w:pPr>
        <w:pStyle w:val="Compact"/>
        <w:numPr>
          <w:ilvl w:val="0"/>
          <w:numId w:val="24"/>
        </w:numPr>
      </w:pPr>
      <w:r w:rsidRPr="000E2447">
        <w:rPr>
          <w:lang w:val="fr-FR"/>
        </w:rPr>
        <w:t>Local (</w:t>
      </w:r>
      <w:r w:rsidRPr="000E2447">
        <w:rPr>
          <w:rStyle w:val="VerbatimChar"/>
          <w:lang w:val="fr-FR"/>
        </w:rPr>
        <w:t>docker-compose.yml</w:t>
      </w:r>
      <w:r w:rsidRPr="000E2447">
        <w:rPr>
          <w:lang w:val="fr-FR"/>
        </w:rPr>
        <w:t xml:space="preserve">) : Permet de lancer l’ensemble de l’architecture sur une machine locale (avec </w:t>
      </w:r>
      <w:r w:rsidRPr="000E2447">
        <w:rPr>
          <w:rStyle w:val="VerbatimChar"/>
          <w:lang w:val="fr-FR"/>
        </w:rPr>
        <w:t>nvidia-docker</w:t>
      </w:r>
      <w:r w:rsidRPr="000E2447">
        <w:rPr>
          <w:lang w:val="fr-FR"/>
        </w:rPr>
        <w:t xml:space="preserve"> pour l’accès GPU) pour le développement et les tests. </w:t>
      </w:r>
      <w:r w:rsidRPr="000E2447">
        <w:t>Les services sont interconnectés via leurs noms Docker Compose.</w:t>
      </w:r>
    </w:p>
    <w:p w14:paraId="265713FA" w14:textId="77777777" w:rsidR="0065570E" w:rsidRPr="000E2447" w:rsidRDefault="00000000">
      <w:pPr>
        <w:pStyle w:val="Compact"/>
        <w:numPr>
          <w:ilvl w:val="0"/>
          <w:numId w:val="24"/>
        </w:numPr>
        <w:rPr>
          <w:lang w:val="fr-FR"/>
        </w:rPr>
      </w:pPr>
      <w:r w:rsidRPr="000E2447">
        <w:rPr>
          <w:lang w:val="fr-FR"/>
        </w:rPr>
        <w:t>Cloud (</w:t>
      </w:r>
      <w:r w:rsidRPr="000E2447">
        <w:rPr>
          <w:rStyle w:val="VerbatimChar"/>
          <w:lang w:val="fr-FR"/>
        </w:rPr>
        <w:t>orchestrator.py</w:t>
      </w:r>
      <w:r w:rsidRPr="000E2447">
        <w:rPr>
          <w:lang w:val="fr-FR"/>
        </w:rPr>
        <w:t>) : Un script Python fournit une CLI pour simplifier les opérations Cloud :</w:t>
      </w:r>
    </w:p>
    <w:p w14:paraId="75A6169D" w14:textId="77777777" w:rsidR="0065570E" w:rsidRPr="000E2447" w:rsidRDefault="00000000">
      <w:pPr>
        <w:pStyle w:val="Compact"/>
        <w:numPr>
          <w:ilvl w:val="1"/>
          <w:numId w:val="25"/>
        </w:numPr>
        <w:rPr>
          <w:lang w:val="fr-FR"/>
        </w:rPr>
      </w:pPr>
      <w:r w:rsidRPr="000E2447">
        <w:rPr>
          <w:rStyle w:val="VerbatimChar"/>
          <w:lang w:val="fr-FR"/>
        </w:rPr>
        <w:t>deploy &lt;service&gt;</w:t>
      </w:r>
      <w:r w:rsidRPr="000E2447">
        <w:rPr>
          <w:lang w:val="fr-FR"/>
        </w:rPr>
        <w:t xml:space="preserve"> : Déclenche le déploiement d’un service spécifique via </w:t>
      </w:r>
      <w:r w:rsidRPr="000E2447">
        <w:rPr>
          <w:rStyle w:val="VerbatimChar"/>
          <w:lang w:val="fr-FR"/>
        </w:rPr>
        <w:t>gcloud builds submit</w:t>
      </w:r>
      <w:r w:rsidRPr="000E2447">
        <w:rPr>
          <w:lang w:val="fr-FR"/>
        </w:rPr>
        <w:t>.</w:t>
      </w:r>
    </w:p>
    <w:p w14:paraId="7FBE7918" w14:textId="77777777" w:rsidR="0065570E" w:rsidRPr="000E2447" w:rsidRDefault="00000000">
      <w:pPr>
        <w:pStyle w:val="Compact"/>
        <w:numPr>
          <w:ilvl w:val="1"/>
          <w:numId w:val="25"/>
        </w:numPr>
        <w:rPr>
          <w:lang w:val="fr-FR"/>
        </w:rPr>
      </w:pPr>
      <w:r w:rsidRPr="000E2447">
        <w:rPr>
          <w:rStyle w:val="VerbatimChar"/>
          <w:lang w:val="fr-FR"/>
        </w:rPr>
        <w:t>status</w:t>
      </w:r>
      <w:r w:rsidRPr="000E2447">
        <w:rPr>
          <w:lang w:val="fr-FR"/>
        </w:rPr>
        <w:t xml:space="preserve"> : Affiche le statut des derniers builds Cloud Build.</w:t>
      </w:r>
    </w:p>
    <w:p w14:paraId="49389BDC" w14:textId="77777777" w:rsidR="0065570E" w:rsidRPr="000E2447" w:rsidRDefault="00000000">
      <w:pPr>
        <w:pStyle w:val="Compact"/>
        <w:numPr>
          <w:ilvl w:val="1"/>
          <w:numId w:val="25"/>
        </w:numPr>
        <w:rPr>
          <w:lang w:val="fr-FR"/>
        </w:rPr>
      </w:pPr>
      <w:r w:rsidRPr="000E2447">
        <w:rPr>
          <w:rStyle w:val="VerbatimChar"/>
          <w:lang w:val="fr-FR"/>
        </w:rPr>
        <w:lastRenderedPageBreak/>
        <w:t>docs</w:t>
      </w:r>
      <w:r w:rsidRPr="000E2447">
        <w:rPr>
          <w:lang w:val="fr-FR"/>
        </w:rPr>
        <w:t xml:space="preserve"> : Génère un fichier </w:t>
      </w:r>
      <w:r w:rsidRPr="000E2447">
        <w:rPr>
          <w:rStyle w:val="VerbatimChar"/>
          <w:lang w:val="fr-FR"/>
        </w:rPr>
        <w:t>TECHNICAL_OVERVIEW.md</w:t>
      </w:r>
      <w:r w:rsidRPr="000E2447">
        <w:rPr>
          <w:lang w:val="fr-FR"/>
        </w:rPr>
        <w:t xml:space="preserve"> résumant la vision, l’architecture et les métriques de performance calculées à partir des logs d’audit.</w:t>
      </w:r>
    </w:p>
    <w:p w14:paraId="1BC0106E" w14:textId="77777777" w:rsidR="0065570E" w:rsidRPr="000E2447" w:rsidRDefault="00000000">
      <w:pPr>
        <w:pStyle w:val="Heading3"/>
        <w:rPr>
          <w:lang w:val="fr-FR"/>
        </w:rPr>
      </w:pPr>
      <w:bookmarkStart w:id="31" w:name="X5b3fe2d73e1868ef2fde8a367af93651291dc78"/>
      <w:bookmarkEnd w:id="30"/>
      <w:r w:rsidRPr="000E2447">
        <w:rPr>
          <w:lang w:val="fr-FR"/>
        </w:rPr>
        <w:t>4.3. Configuration et Variables d’Environnement</w:t>
      </w:r>
    </w:p>
    <w:p w14:paraId="324306B5" w14:textId="77777777" w:rsidR="0065570E" w:rsidRPr="000E2447" w:rsidRDefault="00000000">
      <w:pPr>
        <w:pStyle w:val="FirstParagraph"/>
        <w:rPr>
          <w:lang w:val="fr-FR"/>
        </w:rPr>
      </w:pPr>
      <w:r w:rsidRPr="000E2447">
        <w:rPr>
          <w:lang w:val="fr-FR"/>
        </w:rPr>
        <w:t>Le système utilise des variables d’environnement pour la configuration, permettant une flexibilité entre les environnements (local, production).</w:t>
      </w:r>
    </w:p>
    <w:tbl>
      <w:tblPr>
        <w:tblStyle w:val="Table"/>
        <w:tblW w:w="5000" w:type="pct"/>
        <w:tblLayout w:type="fixed"/>
        <w:tblLook w:val="0020" w:firstRow="1" w:lastRow="0" w:firstColumn="0" w:lastColumn="0" w:noHBand="0" w:noVBand="0"/>
      </w:tblPr>
      <w:tblGrid>
        <w:gridCol w:w="1302"/>
        <w:gridCol w:w="3800"/>
        <w:gridCol w:w="2237"/>
        <w:gridCol w:w="2237"/>
      </w:tblGrid>
      <w:tr w:rsidR="0065570E" w:rsidRPr="000E2447" w14:paraId="15D8099F"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1076" w:type="dxa"/>
          </w:tcPr>
          <w:p w14:paraId="506510D0" w14:textId="77777777" w:rsidR="0065570E" w:rsidRPr="000E2447" w:rsidRDefault="00000000">
            <w:pPr>
              <w:pStyle w:val="Compact"/>
            </w:pPr>
            <w:r w:rsidRPr="000E2447">
              <w:t>Variable</w:t>
            </w:r>
          </w:p>
        </w:tc>
        <w:tc>
          <w:tcPr>
            <w:tcW w:w="3142" w:type="dxa"/>
          </w:tcPr>
          <w:p w14:paraId="5042EB34" w14:textId="77777777" w:rsidR="0065570E" w:rsidRPr="000E2447" w:rsidRDefault="00000000">
            <w:pPr>
              <w:pStyle w:val="Compact"/>
            </w:pPr>
            <w:r w:rsidRPr="000E2447">
              <w:t>Description</w:t>
            </w:r>
          </w:p>
        </w:tc>
        <w:tc>
          <w:tcPr>
            <w:tcW w:w="1850" w:type="dxa"/>
          </w:tcPr>
          <w:p w14:paraId="32461C75" w14:textId="77777777" w:rsidR="0065570E" w:rsidRPr="000E2447" w:rsidRDefault="00000000">
            <w:pPr>
              <w:pStyle w:val="Compact"/>
            </w:pPr>
            <w:r w:rsidRPr="000E2447">
              <w:t>Défaut (local)</w:t>
            </w:r>
          </w:p>
        </w:tc>
        <w:tc>
          <w:tcPr>
            <w:tcW w:w="1850" w:type="dxa"/>
          </w:tcPr>
          <w:p w14:paraId="46BE83EE" w14:textId="77777777" w:rsidR="0065570E" w:rsidRPr="000E2447" w:rsidRDefault="00000000">
            <w:pPr>
              <w:pStyle w:val="Compact"/>
            </w:pPr>
            <w:r w:rsidRPr="000E2447">
              <w:t>Défaut (cloud)</w:t>
            </w:r>
          </w:p>
        </w:tc>
      </w:tr>
      <w:tr w:rsidR="0065570E" w:rsidRPr="000E2447" w14:paraId="278A195F" w14:textId="77777777">
        <w:tc>
          <w:tcPr>
            <w:tcW w:w="1076" w:type="dxa"/>
          </w:tcPr>
          <w:p w14:paraId="1BF5C92B" w14:textId="77777777" w:rsidR="0065570E" w:rsidRPr="000E2447" w:rsidRDefault="00000000">
            <w:pPr>
              <w:pStyle w:val="Compact"/>
            </w:pPr>
            <w:r w:rsidRPr="000E2447">
              <w:rPr>
                <w:rStyle w:val="VerbatimChar"/>
              </w:rPr>
              <w:t>INFERENCE_SERVICE_URL</w:t>
            </w:r>
          </w:p>
        </w:tc>
        <w:tc>
          <w:tcPr>
            <w:tcW w:w="3142" w:type="dxa"/>
          </w:tcPr>
          <w:p w14:paraId="3F333722" w14:textId="77777777" w:rsidR="0065570E" w:rsidRPr="000E2447" w:rsidRDefault="00000000">
            <w:pPr>
              <w:pStyle w:val="Compact"/>
              <w:rPr>
                <w:lang w:val="fr-FR"/>
              </w:rPr>
            </w:pPr>
            <w:r w:rsidRPr="000E2447">
              <w:rPr>
                <w:lang w:val="fr-FR"/>
              </w:rPr>
              <w:t>URL du service d’inférence (utilisé par l’API Gateway)</w:t>
            </w:r>
          </w:p>
        </w:tc>
        <w:tc>
          <w:tcPr>
            <w:tcW w:w="1850" w:type="dxa"/>
          </w:tcPr>
          <w:p w14:paraId="2AD6FC41" w14:textId="77777777" w:rsidR="0065570E" w:rsidRPr="000E2447" w:rsidRDefault="00000000">
            <w:pPr>
              <w:pStyle w:val="Compact"/>
            </w:pPr>
            <w:r w:rsidRPr="000E2447">
              <w:rPr>
                <w:rStyle w:val="VerbatimChar"/>
              </w:rPr>
              <w:t>http://inference:8080</w:t>
            </w:r>
            <w:r w:rsidRPr="000E2447">
              <w:t xml:space="preserve"> (docker-compose)</w:t>
            </w:r>
          </w:p>
        </w:tc>
        <w:tc>
          <w:tcPr>
            <w:tcW w:w="1850" w:type="dxa"/>
          </w:tcPr>
          <w:p w14:paraId="1498087B" w14:textId="77777777" w:rsidR="0065570E" w:rsidRPr="000E2447" w:rsidRDefault="00000000">
            <w:pPr>
              <w:pStyle w:val="Compact"/>
            </w:pPr>
            <w:r w:rsidRPr="000E2447">
              <w:rPr>
                <w:rStyle w:val="VerbatimChar"/>
              </w:rPr>
              <w:t>https://agent-inference-service-…run.app</w:t>
            </w:r>
            <w:r w:rsidRPr="000E2447">
              <w:t xml:space="preserve"> (Cloud Run)</w:t>
            </w:r>
          </w:p>
        </w:tc>
      </w:tr>
      <w:tr w:rsidR="0065570E" w:rsidRPr="000E2447" w14:paraId="119286F9" w14:textId="77777777">
        <w:tc>
          <w:tcPr>
            <w:tcW w:w="1076" w:type="dxa"/>
          </w:tcPr>
          <w:p w14:paraId="77FC1E4F" w14:textId="77777777" w:rsidR="0065570E" w:rsidRPr="000E2447" w:rsidRDefault="00000000">
            <w:pPr>
              <w:pStyle w:val="Compact"/>
            </w:pPr>
            <w:r w:rsidRPr="000E2447">
              <w:rPr>
                <w:rStyle w:val="VerbatimChar"/>
              </w:rPr>
              <w:t>MODEL_PATH</w:t>
            </w:r>
          </w:p>
        </w:tc>
        <w:tc>
          <w:tcPr>
            <w:tcW w:w="3142" w:type="dxa"/>
          </w:tcPr>
          <w:p w14:paraId="1E23C3DF" w14:textId="77777777" w:rsidR="0065570E" w:rsidRPr="000E2447" w:rsidRDefault="00000000">
            <w:pPr>
              <w:pStyle w:val="Compact"/>
              <w:rPr>
                <w:lang w:val="fr-FR"/>
              </w:rPr>
            </w:pPr>
            <w:r w:rsidRPr="000E2447">
              <w:rPr>
                <w:lang w:val="fr-FR"/>
              </w:rPr>
              <w:t>Chemin ou identifiant du modèle (utilisé par le client d’inférence)</w:t>
            </w:r>
          </w:p>
        </w:tc>
        <w:tc>
          <w:tcPr>
            <w:tcW w:w="1850" w:type="dxa"/>
          </w:tcPr>
          <w:p w14:paraId="5D1E0F90" w14:textId="77777777" w:rsidR="0065570E" w:rsidRPr="000E2447" w:rsidRDefault="00000000">
            <w:pPr>
              <w:pStyle w:val="Compact"/>
            </w:pPr>
            <w:r w:rsidRPr="000E2447">
              <w:rPr>
                <w:rStyle w:val="VerbatimChar"/>
              </w:rPr>
              <w:t>models/merged_dpo_final_chsa</w:t>
            </w:r>
          </w:p>
        </w:tc>
        <w:tc>
          <w:tcPr>
            <w:tcW w:w="1850" w:type="dxa"/>
          </w:tcPr>
          <w:p w14:paraId="6547E113" w14:textId="77777777" w:rsidR="0065570E" w:rsidRPr="000E2447" w:rsidRDefault="00000000">
            <w:pPr>
              <w:pStyle w:val="Compact"/>
            </w:pPr>
            <w:r w:rsidRPr="000E2447">
              <w:rPr>
                <w:rStyle w:val="VerbatimChar"/>
              </w:rPr>
              <w:t>/app/models/merged_dpo_final_chsa</w:t>
            </w:r>
          </w:p>
        </w:tc>
      </w:tr>
      <w:tr w:rsidR="0065570E" w:rsidRPr="000E2447" w14:paraId="08F5F4E7" w14:textId="77777777">
        <w:tc>
          <w:tcPr>
            <w:tcW w:w="1076" w:type="dxa"/>
          </w:tcPr>
          <w:p w14:paraId="3D50B59B" w14:textId="77777777" w:rsidR="0065570E" w:rsidRPr="000E2447" w:rsidRDefault="00000000">
            <w:pPr>
              <w:pStyle w:val="Compact"/>
            </w:pPr>
            <w:r w:rsidRPr="000E2447">
              <w:rPr>
                <w:rStyle w:val="VerbatimChar"/>
              </w:rPr>
              <w:t>API_BASE_URL</w:t>
            </w:r>
          </w:p>
        </w:tc>
        <w:tc>
          <w:tcPr>
            <w:tcW w:w="3142" w:type="dxa"/>
          </w:tcPr>
          <w:p w14:paraId="5C53C928" w14:textId="77777777" w:rsidR="0065570E" w:rsidRPr="000E2447" w:rsidRDefault="00000000">
            <w:pPr>
              <w:pStyle w:val="Compact"/>
              <w:rPr>
                <w:lang w:val="fr-FR"/>
              </w:rPr>
            </w:pPr>
            <w:r w:rsidRPr="000E2447">
              <w:rPr>
                <w:lang w:val="fr-FR"/>
              </w:rPr>
              <w:t>URL de l’API Gateway (utilisé par l’UI)</w:t>
            </w:r>
          </w:p>
        </w:tc>
        <w:tc>
          <w:tcPr>
            <w:tcW w:w="1850" w:type="dxa"/>
          </w:tcPr>
          <w:p w14:paraId="1558F92C" w14:textId="77777777" w:rsidR="0065570E" w:rsidRPr="000E2447" w:rsidRDefault="00000000">
            <w:pPr>
              <w:pStyle w:val="Compact"/>
            </w:pPr>
            <w:r w:rsidRPr="000E2447">
              <w:rPr>
                <w:rStyle w:val="VerbatimChar"/>
              </w:rPr>
              <w:t>http://localhost:8080</w:t>
            </w:r>
            <w:r w:rsidRPr="000E2447">
              <w:t xml:space="preserve"> (dev) / </w:t>
            </w:r>
            <w:r w:rsidRPr="000E2447">
              <w:rPr>
                <w:rStyle w:val="VerbatimChar"/>
              </w:rPr>
              <w:t>http://api:8000</w:t>
            </w:r>
            <w:r w:rsidRPr="000E2447">
              <w:t xml:space="preserve"> (docker-compose)</w:t>
            </w:r>
          </w:p>
        </w:tc>
        <w:tc>
          <w:tcPr>
            <w:tcW w:w="1850" w:type="dxa"/>
          </w:tcPr>
          <w:p w14:paraId="115BC735" w14:textId="77777777" w:rsidR="0065570E" w:rsidRPr="000E2447" w:rsidRDefault="00000000">
            <w:pPr>
              <w:pStyle w:val="Compact"/>
            </w:pPr>
            <w:r w:rsidRPr="000E2447">
              <w:rPr>
                <w:rStyle w:val="VerbatimChar"/>
              </w:rPr>
              <w:t>https://…run.app</w:t>
            </w:r>
            <w:r w:rsidRPr="000E2447">
              <w:t xml:space="preserve"> (Cloud Run)</w:t>
            </w:r>
          </w:p>
        </w:tc>
      </w:tr>
      <w:tr w:rsidR="0065570E" w:rsidRPr="000E2447" w14:paraId="34C241AC" w14:textId="77777777">
        <w:tc>
          <w:tcPr>
            <w:tcW w:w="1076" w:type="dxa"/>
          </w:tcPr>
          <w:p w14:paraId="5EC101AE" w14:textId="77777777" w:rsidR="0065570E" w:rsidRPr="000E2447" w:rsidRDefault="00000000">
            <w:pPr>
              <w:pStyle w:val="Compact"/>
            </w:pPr>
            <w:r w:rsidRPr="000E2447">
              <w:rPr>
                <w:rStyle w:val="VerbatimChar"/>
              </w:rPr>
              <w:t>APP_ENV</w:t>
            </w:r>
          </w:p>
        </w:tc>
        <w:tc>
          <w:tcPr>
            <w:tcW w:w="3142" w:type="dxa"/>
          </w:tcPr>
          <w:p w14:paraId="2D6A6028" w14:textId="77777777" w:rsidR="0065570E" w:rsidRPr="000E2447" w:rsidRDefault="00000000">
            <w:pPr>
              <w:pStyle w:val="Compact"/>
              <w:rPr>
                <w:lang w:val="fr-FR"/>
              </w:rPr>
            </w:pPr>
            <w:r w:rsidRPr="000E2447">
              <w:rPr>
                <w:lang w:val="fr-FR"/>
              </w:rPr>
              <w:t>Environnement de l’application (</w:t>
            </w:r>
            <w:r w:rsidRPr="000E2447">
              <w:rPr>
                <w:rStyle w:val="VerbatimChar"/>
                <w:lang w:val="fr-FR"/>
              </w:rPr>
              <w:t>production</w:t>
            </w:r>
            <w:r w:rsidRPr="000E2447">
              <w:rPr>
                <w:lang w:val="fr-FR"/>
              </w:rPr>
              <w:t xml:space="preserve">, </w:t>
            </w:r>
            <w:r w:rsidRPr="000E2447">
              <w:rPr>
                <w:rStyle w:val="VerbatimChar"/>
                <w:lang w:val="fr-FR"/>
              </w:rPr>
              <w:t>development</w:t>
            </w:r>
            <w:r w:rsidRPr="000E2447">
              <w:rPr>
                <w:lang w:val="fr-FR"/>
              </w:rPr>
              <w:t>)</w:t>
            </w:r>
          </w:p>
        </w:tc>
        <w:tc>
          <w:tcPr>
            <w:tcW w:w="1850" w:type="dxa"/>
          </w:tcPr>
          <w:p w14:paraId="64F7A03E" w14:textId="77777777" w:rsidR="0065570E" w:rsidRPr="000E2447" w:rsidRDefault="00000000">
            <w:pPr>
              <w:pStyle w:val="Compact"/>
            </w:pPr>
            <w:r w:rsidRPr="000E2447">
              <w:rPr>
                <w:rStyle w:val="VerbatimChar"/>
              </w:rPr>
              <w:t>development</w:t>
            </w:r>
          </w:p>
        </w:tc>
        <w:tc>
          <w:tcPr>
            <w:tcW w:w="1850" w:type="dxa"/>
          </w:tcPr>
          <w:p w14:paraId="0ACB4FD4" w14:textId="77777777" w:rsidR="0065570E" w:rsidRPr="000E2447" w:rsidRDefault="00000000">
            <w:pPr>
              <w:pStyle w:val="Compact"/>
            </w:pPr>
            <w:r w:rsidRPr="000E2447">
              <w:rPr>
                <w:rStyle w:val="VerbatimChar"/>
              </w:rPr>
              <w:t>production</w:t>
            </w:r>
          </w:p>
        </w:tc>
      </w:tr>
    </w:tbl>
    <w:p w14:paraId="1B5E2C2B" w14:textId="77777777" w:rsidR="0065570E" w:rsidRPr="000E2447" w:rsidRDefault="00000000">
      <w:pPr>
        <w:pStyle w:val="Heading2"/>
      </w:pPr>
      <w:bookmarkStart w:id="32" w:name="métriques-et-performance"/>
      <w:bookmarkEnd w:id="27"/>
      <w:bookmarkEnd w:id="31"/>
      <w:r w:rsidRPr="000E2447">
        <w:t>5. Métriques et Performance</w:t>
      </w:r>
    </w:p>
    <w:p w14:paraId="06D12872" w14:textId="77777777" w:rsidR="0065570E" w:rsidRPr="000E2447" w:rsidRDefault="00000000">
      <w:pPr>
        <w:pStyle w:val="Heading3"/>
      </w:pPr>
      <w:bookmarkStart w:id="33" w:name="métriques-dévaluation-du-modèle"/>
      <w:r w:rsidRPr="000E2447">
        <w:t>5.1. Métriques d’Évaluation du Modèle</w:t>
      </w:r>
    </w:p>
    <w:tbl>
      <w:tblPr>
        <w:tblStyle w:val="Table"/>
        <w:tblW w:w="5000" w:type="pct"/>
        <w:tblLayout w:type="fixed"/>
        <w:tblLook w:val="0020" w:firstRow="1" w:lastRow="0" w:firstColumn="0" w:lastColumn="0" w:noHBand="0" w:noVBand="0"/>
      </w:tblPr>
      <w:tblGrid>
        <w:gridCol w:w="3533"/>
        <w:gridCol w:w="1394"/>
        <w:gridCol w:w="4649"/>
      </w:tblGrid>
      <w:tr w:rsidR="0065570E" w:rsidRPr="000E2447" w14:paraId="6693D544"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2921" w:type="dxa"/>
          </w:tcPr>
          <w:p w14:paraId="21094115" w14:textId="77777777" w:rsidR="0065570E" w:rsidRPr="000E2447" w:rsidRDefault="00000000">
            <w:pPr>
              <w:pStyle w:val="Compact"/>
            </w:pPr>
            <w:r w:rsidRPr="000E2447">
              <w:t>Métrique</w:t>
            </w:r>
          </w:p>
        </w:tc>
        <w:tc>
          <w:tcPr>
            <w:tcW w:w="1153" w:type="dxa"/>
          </w:tcPr>
          <w:p w14:paraId="7B1287C9" w14:textId="77777777" w:rsidR="0065570E" w:rsidRPr="000E2447" w:rsidRDefault="00000000">
            <w:pPr>
              <w:pStyle w:val="Compact"/>
            </w:pPr>
            <w:r w:rsidRPr="000E2447">
              <w:t>Valeur Actuelle</w:t>
            </w:r>
          </w:p>
        </w:tc>
        <w:tc>
          <w:tcPr>
            <w:tcW w:w="3844" w:type="dxa"/>
          </w:tcPr>
          <w:p w14:paraId="10F01CF6" w14:textId="77777777" w:rsidR="0065570E" w:rsidRPr="000E2447" w:rsidRDefault="00000000">
            <w:pPr>
              <w:pStyle w:val="Compact"/>
            </w:pPr>
            <w:r w:rsidRPr="000E2447">
              <w:t>Fichier Source</w:t>
            </w:r>
          </w:p>
        </w:tc>
      </w:tr>
      <w:tr w:rsidR="0065570E" w:rsidRPr="000E2447" w14:paraId="07BEA557" w14:textId="77777777">
        <w:tc>
          <w:tcPr>
            <w:tcW w:w="2921" w:type="dxa"/>
          </w:tcPr>
          <w:p w14:paraId="506991FB" w14:textId="77777777" w:rsidR="0065570E" w:rsidRPr="000E2447" w:rsidRDefault="00000000">
            <w:pPr>
              <w:pStyle w:val="Compact"/>
            </w:pPr>
            <w:r w:rsidRPr="000E2447">
              <w:t>Perte de Validation (DPO)</w:t>
            </w:r>
          </w:p>
        </w:tc>
        <w:tc>
          <w:tcPr>
            <w:tcW w:w="1153" w:type="dxa"/>
          </w:tcPr>
          <w:p w14:paraId="7D1222D2" w14:textId="77777777" w:rsidR="0065570E" w:rsidRPr="000E2447" w:rsidRDefault="00000000">
            <w:pPr>
              <w:pStyle w:val="Compact"/>
            </w:pPr>
            <w:r w:rsidRPr="000E2447">
              <w:rPr>
                <w:rStyle w:val="VerbatimChar"/>
              </w:rPr>
              <w:t>1.837</w:t>
            </w:r>
          </w:p>
        </w:tc>
        <w:tc>
          <w:tcPr>
            <w:tcW w:w="3844" w:type="dxa"/>
          </w:tcPr>
          <w:p w14:paraId="3BCECDEC" w14:textId="77777777" w:rsidR="0065570E" w:rsidRPr="000E2447" w:rsidRDefault="00000000">
            <w:pPr>
              <w:pStyle w:val="Compact"/>
            </w:pPr>
            <w:r w:rsidRPr="000E2447">
              <w:rPr>
                <w:rStyle w:val="VerbatimChar"/>
              </w:rPr>
              <w:t>reports/metrics/final_dpo_eval.json</w:t>
            </w:r>
          </w:p>
        </w:tc>
      </w:tr>
      <w:tr w:rsidR="0065570E" w:rsidRPr="000E2447" w14:paraId="6DAF6A5C" w14:textId="77777777">
        <w:tc>
          <w:tcPr>
            <w:tcW w:w="2921" w:type="dxa"/>
          </w:tcPr>
          <w:p w14:paraId="37D99C79" w14:textId="77777777" w:rsidR="0065570E" w:rsidRPr="000E2447" w:rsidRDefault="00000000">
            <w:pPr>
              <w:pStyle w:val="Compact"/>
            </w:pPr>
            <w:r w:rsidRPr="000E2447">
              <w:t>Précision Linguistique (SFT)</w:t>
            </w:r>
          </w:p>
        </w:tc>
        <w:tc>
          <w:tcPr>
            <w:tcW w:w="1153" w:type="dxa"/>
          </w:tcPr>
          <w:p w14:paraId="3254ABB2" w14:textId="77777777" w:rsidR="0065570E" w:rsidRPr="000E2447" w:rsidRDefault="00000000">
            <w:pPr>
              <w:pStyle w:val="Compact"/>
            </w:pPr>
            <w:r w:rsidRPr="000E2447">
              <w:rPr>
                <w:rStyle w:val="VerbatimChar"/>
              </w:rPr>
              <w:t>96.00%</w:t>
            </w:r>
          </w:p>
        </w:tc>
        <w:tc>
          <w:tcPr>
            <w:tcW w:w="3844" w:type="dxa"/>
          </w:tcPr>
          <w:p w14:paraId="754B880E" w14:textId="77777777" w:rsidR="0065570E" w:rsidRPr="000E2447" w:rsidRDefault="00000000">
            <w:pPr>
              <w:pStyle w:val="Compact"/>
              <w:rPr>
                <w:lang w:val="fr-FR"/>
              </w:rPr>
            </w:pPr>
            <w:r w:rsidRPr="000E2447">
              <w:rPr>
                <w:rStyle w:val="VerbatimChar"/>
                <w:lang w:val="fr-FR"/>
              </w:rPr>
              <w:t>scripts/evaluate/quantitative_matrix.py</w:t>
            </w:r>
          </w:p>
        </w:tc>
      </w:tr>
      <w:tr w:rsidR="0065570E" w:rsidRPr="000E2447" w14:paraId="0D35CD2B" w14:textId="77777777">
        <w:tc>
          <w:tcPr>
            <w:tcW w:w="2921" w:type="dxa"/>
          </w:tcPr>
          <w:p w14:paraId="7D902D33" w14:textId="77777777" w:rsidR="0065570E" w:rsidRPr="000E2447" w:rsidRDefault="00000000">
            <w:pPr>
              <w:pStyle w:val="Compact"/>
              <w:rPr>
                <w:lang w:val="fr-FR"/>
              </w:rPr>
            </w:pPr>
            <w:r w:rsidRPr="000E2447">
              <w:rPr>
                <w:lang w:val="fr-FR"/>
              </w:rPr>
              <w:t>Précision Triage (Mots-clés) (SFT)</w:t>
            </w:r>
          </w:p>
        </w:tc>
        <w:tc>
          <w:tcPr>
            <w:tcW w:w="1153" w:type="dxa"/>
          </w:tcPr>
          <w:p w14:paraId="1F22FF61" w14:textId="77777777" w:rsidR="0065570E" w:rsidRPr="000E2447" w:rsidRDefault="00000000">
            <w:pPr>
              <w:pStyle w:val="Compact"/>
            </w:pPr>
            <w:r w:rsidRPr="000E2447">
              <w:rPr>
                <w:rStyle w:val="VerbatimChar"/>
              </w:rPr>
              <w:t>88.00%</w:t>
            </w:r>
          </w:p>
        </w:tc>
        <w:tc>
          <w:tcPr>
            <w:tcW w:w="3844" w:type="dxa"/>
          </w:tcPr>
          <w:p w14:paraId="1CABFDD6" w14:textId="77777777" w:rsidR="0065570E" w:rsidRPr="000E2447" w:rsidRDefault="00000000">
            <w:pPr>
              <w:pStyle w:val="Compact"/>
              <w:rPr>
                <w:lang w:val="fr-FR"/>
              </w:rPr>
            </w:pPr>
            <w:r w:rsidRPr="000E2447">
              <w:rPr>
                <w:rStyle w:val="VerbatimChar"/>
                <w:lang w:val="fr-FR"/>
              </w:rPr>
              <w:t>scripts/evaluate/quantitative_matrix.py</w:t>
            </w:r>
          </w:p>
        </w:tc>
      </w:tr>
      <w:tr w:rsidR="0065570E" w:rsidRPr="000E2447" w14:paraId="56BB85D0" w14:textId="77777777">
        <w:tc>
          <w:tcPr>
            <w:tcW w:w="2921" w:type="dxa"/>
          </w:tcPr>
          <w:p w14:paraId="640C969A" w14:textId="77777777" w:rsidR="0065570E" w:rsidRPr="000E2447" w:rsidRDefault="00000000">
            <w:pPr>
              <w:pStyle w:val="Compact"/>
              <w:rPr>
                <w:lang w:val="fr-FR"/>
              </w:rPr>
            </w:pPr>
            <w:r w:rsidRPr="000E2447">
              <w:rPr>
                <w:lang w:val="fr-FR"/>
              </w:rPr>
              <w:t>Taux de Sécurité (Sans Hallucination) (SFT)</w:t>
            </w:r>
          </w:p>
        </w:tc>
        <w:tc>
          <w:tcPr>
            <w:tcW w:w="1153" w:type="dxa"/>
          </w:tcPr>
          <w:p w14:paraId="51FA83B0" w14:textId="77777777" w:rsidR="0065570E" w:rsidRPr="000E2447" w:rsidRDefault="00000000">
            <w:pPr>
              <w:pStyle w:val="Compact"/>
            </w:pPr>
            <w:r w:rsidRPr="000E2447">
              <w:rPr>
                <w:rStyle w:val="VerbatimChar"/>
              </w:rPr>
              <w:t>100.00%</w:t>
            </w:r>
          </w:p>
        </w:tc>
        <w:tc>
          <w:tcPr>
            <w:tcW w:w="3844" w:type="dxa"/>
          </w:tcPr>
          <w:p w14:paraId="129AC671" w14:textId="77777777" w:rsidR="0065570E" w:rsidRPr="000E2447" w:rsidRDefault="00000000">
            <w:pPr>
              <w:pStyle w:val="Compact"/>
              <w:rPr>
                <w:lang w:val="fr-FR"/>
              </w:rPr>
            </w:pPr>
            <w:r w:rsidRPr="000E2447">
              <w:rPr>
                <w:rStyle w:val="VerbatimChar"/>
                <w:lang w:val="fr-FR"/>
              </w:rPr>
              <w:t>scripts/evaluate/quantitative_matrix.py</w:t>
            </w:r>
          </w:p>
        </w:tc>
      </w:tr>
    </w:tbl>
    <w:p w14:paraId="73094F35" w14:textId="77777777" w:rsidR="0065570E" w:rsidRPr="000E2447" w:rsidRDefault="00000000">
      <w:pPr>
        <w:pStyle w:val="Heading3"/>
        <w:rPr>
          <w:lang w:val="fr-FR"/>
        </w:rPr>
      </w:pPr>
      <w:bookmarkStart w:id="34" w:name="X86b2a0a1aeeebb970a4bdb439511eafb610b15f"/>
      <w:bookmarkEnd w:id="33"/>
      <w:r w:rsidRPr="000E2447">
        <w:rPr>
          <w:lang w:val="fr-FR"/>
        </w:rPr>
        <w:t xml:space="preserve">5.2. Métriques Opérationnelles (extraites de </w:t>
      </w:r>
      <w:r w:rsidRPr="000E2447">
        <w:rPr>
          <w:rStyle w:val="VerbatimChar"/>
          <w:lang w:val="fr-FR"/>
        </w:rPr>
        <w:t>TECHNICAL_OVERVIEW.md</w:t>
      </w:r>
      <w:r w:rsidRPr="000E2447">
        <w:rPr>
          <w:lang w:val="fr-FR"/>
        </w:rPr>
        <w:t>)</w:t>
      </w:r>
    </w:p>
    <w:tbl>
      <w:tblPr>
        <w:tblStyle w:val="Table"/>
        <w:tblW w:w="5000" w:type="pct"/>
        <w:tblLayout w:type="fixed"/>
        <w:tblLook w:val="0020" w:firstRow="1" w:lastRow="0" w:firstColumn="0" w:lastColumn="0" w:noHBand="0" w:noVBand="0"/>
      </w:tblPr>
      <w:tblGrid>
        <w:gridCol w:w="2311"/>
        <w:gridCol w:w="1761"/>
        <w:gridCol w:w="2972"/>
        <w:gridCol w:w="2532"/>
      </w:tblGrid>
      <w:tr w:rsidR="0065570E" w:rsidRPr="000E2447" w14:paraId="731D7F57"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1911" w:type="dxa"/>
          </w:tcPr>
          <w:p w14:paraId="47308B81" w14:textId="77777777" w:rsidR="0065570E" w:rsidRPr="000E2447" w:rsidRDefault="00000000">
            <w:pPr>
              <w:pStyle w:val="Compact"/>
            </w:pPr>
            <w:r w:rsidRPr="000E2447">
              <w:t>Métrique</w:t>
            </w:r>
          </w:p>
        </w:tc>
        <w:tc>
          <w:tcPr>
            <w:tcW w:w="1456" w:type="dxa"/>
          </w:tcPr>
          <w:p w14:paraId="2C64B93E" w14:textId="77777777" w:rsidR="0065570E" w:rsidRPr="000E2447" w:rsidRDefault="00000000">
            <w:pPr>
              <w:pStyle w:val="Compact"/>
            </w:pPr>
            <w:r w:rsidRPr="000E2447">
              <w:t>Cible / Objectif</w:t>
            </w:r>
          </w:p>
        </w:tc>
        <w:tc>
          <w:tcPr>
            <w:tcW w:w="2457" w:type="dxa"/>
          </w:tcPr>
          <w:p w14:paraId="2F235026" w14:textId="77777777" w:rsidR="0065570E" w:rsidRPr="000E2447" w:rsidRDefault="00000000">
            <w:pPr>
              <w:pStyle w:val="Compact"/>
            </w:pPr>
            <w:r w:rsidRPr="000E2447">
              <w:t>Valeur Actuelle (07/08/2026)</w:t>
            </w:r>
          </w:p>
        </w:tc>
        <w:tc>
          <w:tcPr>
            <w:tcW w:w="2093" w:type="dxa"/>
          </w:tcPr>
          <w:p w14:paraId="78C6865C" w14:textId="77777777" w:rsidR="0065570E" w:rsidRPr="000E2447" w:rsidRDefault="00000000">
            <w:pPr>
              <w:pStyle w:val="Compact"/>
            </w:pPr>
            <w:r w:rsidRPr="000E2447">
              <w:t>Méthode de vérification</w:t>
            </w:r>
          </w:p>
        </w:tc>
      </w:tr>
      <w:tr w:rsidR="0065570E" w:rsidRPr="000E2447" w14:paraId="26AE6FB3" w14:textId="77777777">
        <w:tc>
          <w:tcPr>
            <w:tcW w:w="1911" w:type="dxa"/>
          </w:tcPr>
          <w:p w14:paraId="4DAB197A" w14:textId="77777777" w:rsidR="0065570E" w:rsidRPr="000E2447" w:rsidRDefault="00000000">
            <w:pPr>
              <w:pStyle w:val="Compact"/>
            </w:pPr>
            <w:r w:rsidRPr="000E2447">
              <w:t>Latence API Gateway (local)</w:t>
            </w:r>
          </w:p>
        </w:tc>
        <w:tc>
          <w:tcPr>
            <w:tcW w:w="1456" w:type="dxa"/>
          </w:tcPr>
          <w:p w14:paraId="37FD3450" w14:textId="77777777" w:rsidR="0065570E" w:rsidRPr="000E2447" w:rsidRDefault="00000000">
            <w:pPr>
              <w:pStyle w:val="Compact"/>
            </w:pPr>
            <w:r w:rsidRPr="000E2447">
              <w:t>&lt; 1500ms (p95)</w:t>
            </w:r>
          </w:p>
        </w:tc>
        <w:tc>
          <w:tcPr>
            <w:tcW w:w="2457" w:type="dxa"/>
          </w:tcPr>
          <w:p w14:paraId="07CCB67C" w14:textId="77777777" w:rsidR="0065570E" w:rsidRPr="000E2447" w:rsidRDefault="00000000">
            <w:pPr>
              <w:pStyle w:val="Compact"/>
            </w:pPr>
            <w:r w:rsidRPr="000E2447">
              <w:t>857 ms (p95)</w:t>
            </w:r>
          </w:p>
        </w:tc>
        <w:tc>
          <w:tcPr>
            <w:tcW w:w="2093" w:type="dxa"/>
          </w:tcPr>
          <w:p w14:paraId="53816938" w14:textId="77777777" w:rsidR="0065570E" w:rsidRPr="000E2447" w:rsidRDefault="00000000">
            <w:pPr>
              <w:pStyle w:val="Compact"/>
            </w:pPr>
            <w:r w:rsidRPr="000E2447">
              <w:rPr>
                <w:rStyle w:val="VerbatimChar"/>
              </w:rPr>
              <w:t>scripts/benchmark/benchmark_local.py</w:t>
            </w:r>
          </w:p>
        </w:tc>
      </w:tr>
      <w:tr w:rsidR="0065570E" w:rsidRPr="000E2447" w14:paraId="514BF0E4" w14:textId="77777777">
        <w:tc>
          <w:tcPr>
            <w:tcW w:w="1911" w:type="dxa"/>
          </w:tcPr>
          <w:p w14:paraId="0CFFDE27" w14:textId="77777777" w:rsidR="0065570E" w:rsidRPr="000E2447" w:rsidRDefault="00000000">
            <w:pPr>
              <w:pStyle w:val="Compact"/>
            </w:pPr>
            <w:r w:rsidRPr="000E2447">
              <w:t xml:space="preserve">Latence API </w:t>
            </w:r>
            <w:r w:rsidRPr="000E2447">
              <w:lastRenderedPageBreak/>
              <w:t>Gateway (cloud)</w:t>
            </w:r>
          </w:p>
        </w:tc>
        <w:tc>
          <w:tcPr>
            <w:tcW w:w="1456" w:type="dxa"/>
          </w:tcPr>
          <w:p w14:paraId="4EFA3384" w14:textId="77777777" w:rsidR="0065570E" w:rsidRPr="000E2447" w:rsidRDefault="00000000">
            <w:pPr>
              <w:pStyle w:val="Compact"/>
            </w:pPr>
            <w:r w:rsidRPr="000E2447">
              <w:lastRenderedPageBreak/>
              <w:t xml:space="preserve">&lt; 1500ms </w:t>
            </w:r>
            <w:r w:rsidRPr="000E2447">
              <w:lastRenderedPageBreak/>
              <w:t>(p95)</w:t>
            </w:r>
          </w:p>
        </w:tc>
        <w:tc>
          <w:tcPr>
            <w:tcW w:w="2457" w:type="dxa"/>
          </w:tcPr>
          <w:p w14:paraId="6F973561" w14:textId="77777777" w:rsidR="0065570E" w:rsidRPr="000E2447" w:rsidRDefault="00000000">
            <w:pPr>
              <w:pStyle w:val="Compact"/>
            </w:pPr>
            <w:r w:rsidRPr="000E2447">
              <w:lastRenderedPageBreak/>
              <w:t>984 ms (p95)</w:t>
            </w:r>
          </w:p>
        </w:tc>
        <w:tc>
          <w:tcPr>
            <w:tcW w:w="2093" w:type="dxa"/>
          </w:tcPr>
          <w:p w14:paraId="16E7AFB2" w14:textId="77777777" w:rsidR="0065570E" w:rsidRPr="000E2447" w:rsidRDefault="00000000">
            <w:pPr>
              <w:pStyle w:val="Compact"/>
            </w:pPr>
            <w:r w:rsidRPr="000E2447">
              <w:rPr>
                <w:rStyle w:val="VerbatimChar"/>
              </w:rPr>
              <w:t>scripts/benchmark/b</w:t>
            </w:r>
            <w:r w:rsidRPr="000E2447">
              <w:rPr>
                <w:rStyle w:val="VerbatimChar"/>
              </w:rPr>
              <w:lastRenderedPageBreak/>
              <w:t>enchmark_cloud.py</w:t>
            </w:r>
          </w:p>
        </w:tc>
      </w:tr>
      <w:tr w:rsidR="0065570E" w:rsidRPr="000E2447" w14:paraId="51B6A637" w14:textId="77777777">
        <w:tc>
          <w:tcPr>
            <w:tcW w:w="1911" w:type="dxa"/>
          </w:tcPr>
          <w:p w14:paraId="696541A1" w14:textId="77777777" w:rsidR="0065570E" w:rsidRPr="000E2447" w:rsidRDefault="00000000">
            <w:pPr>
              <w:pStyle w:val="Compact"/>
            </w:pPr>
            <w:r w:rsidRPr="000E2447">
              <w:lastRenderedPageBreak/>
              <w:t>Taux de réussite (cloud)</w:t>
            </w:r>
          </w:p>
        </w:tc>
        <w:tc>
          <w:tcPr>
            <w:tcW w:w="1456" w:type="dxa"/>
          </w:tcPr>
          <w:p w14:paraId="6C939F6B" w14:textId="77777777" w:rsidR="0065570E" w:rsidRPr="000E2447" w:rsidRDefault="00000000">
            <w:pPr>
              <w:pStyle w:val="Compact"/>
            </w:pPr>
            <w:r w:rsidRPr="000E2447">
              <w:t>&gt; 99 %</w:t>
            </w:r>
          </w:p>
        </w:tc>
        <w:tc>
          <w:tcPr>
            <w:tcW w:w="2457" w:type="dxa"/>
          </w:tcPr>
          <w:p w14:paraId="7657B538" w14:textId="77777777" w:rsidR="0065570E" w:rsidRPr="000E2447" w:rsidRDefault="00000000">
            <w:pPr>
              <w:pStyle w:val="Compact"/>
            </w:pPr>
            <w:r w:rsidRPr="000E2447">
              <w:t>100 % (post-fix)</w:t>
            </w:r>
          </w:p>
        </w:tc>
        <w:tc>
          <w:tcPr>
            <w:tcW w:w="2093" w:type="dxa"/>
          </w:tcPr>
          <w:p w14:paraId="1DD00E05" w14:textId="77777777" w:rsidR="0065570E" w:rsidRPr="000E2447" w:rsidRDefault="00000000">
            <w:pPr>
              <w:pStyle w:val="Compact"/>
            </w:pPr>
            <w:r w:rsidRPr="000E2447">
              <w:rPr>
                <w:rStyle w:val="VerbatimChar"/>
              </w:rPr>
              <w:t>scripts/benchmark/benchmark_cloud.py</w:t>
            </w:r>
          </w:p>
        </w:tc>
      </w:tr>
      <w:tr w:rsidR="0065570E" w:rsidRPr="000E2447" w14:paraId="16570554" w14:textId="77777777">
        <w:tc>
          <w:tcPr>
            <w:tcW w:w="1911" w:type="dxa"/>
          </w:tcPr>
          <w:p w14:paraId="671361FF" w14:textId="77777777" w:rsidR="0065570E" w:rsidRPr="000E2447" w:rsidRDefault="00000000">
            <w:pPr>
              <w:pStyle w:val="Compact"/>
            </w:pPr>
            <w:r w:rsidRPr="000E2447">
              <w:t>Anonymisation PII</w:t>
            </w:r>
          </w:p>
        </w:tc>
        <w:tc>
          <w:tcPr>
            <w:tcW w:w="1456" w:type="dxa"/>
          </w:tcPr>
          <w:p w14:paraId="6DA3618E" w14:textId="77777777" w:rsidR="0065570E" w:rsidRPr="000E2447" w:rsidRDefault="00000000">
            <w:pPr>
              <w:pStyle w:val="Compact"/>
            </w:pPr>
            <w:r w:rsidRPr="000E2447">
              <w:t>&gt; 99%</w:t>
            </w:r>
          </w:p>
        </w:tc>
        <w:tc>
          <w:tcPr>
            <w:tcW w:w="2457" w:type="dxa"/>
          </w:tcPr>
          <w:p w14:paraId="2FE27056" w14:textId="77777777" w:rsidR="0065570E" w:rsidRPr="000E2447" w:rsidRDefault="00000000">
            <w:pPr>
              <w:pStyle w:val="Compact"/>
            </w:pPr>
            <w:r w:rsidRPr="000E2447">
              <w:t>À valider</w:t>
            </w:r>
          </w:p>
        </w:tc>
        <w:tc>
          <w:tcPr>
            <w:tcW w:w="2093" w:type="dxa"/>
          </w:tcPr>
          <w:p w14:paraId="1CFC4E5D" w14:textId="77777777" w:rsidR="0065570E" w:rsidRPr="000E2447" w:rsidRDefault="00000000">
            <w:pPr>
              <w:pStyle w:val="Compact"/>
            </w:pPr>
            <w:r w:rsidRPr="000E2447">
              <w:t xml:space="preserve">Tests </w:t>
            </w:r>
            <w:r w:rsidRPr="000E2447">
              <w:rPr>
                <w:rStyle w:val="VerbatimChar"/>
              </w:rPr>
              <w:t>test_audit.py</w:t>
            </w:r>
          </w:p>
        </w:tc>
      </w:tr>
      <w:tr w:rsidR="0065570E" w:rsidRPr="000E2447" w14:paraId="61C7FFF8" w14:textId="77777777">
        <w:tc>
          <w:tcPr>
            <w:tcW w:w="1911" w:type="dxa"/>
          </w:tcPr>
          <w:p w14:paraId="23741C31" w14:textId="77777777" w:rsidR="0065570E" w:rsidRPr="000E2447" w:rsidRDefault="00000000">
            <w:pPr>
              <w:pStyle w:val="Compact"/>
            </w:pPr>
            <w:r w:rsidRPr="000E2447">
              <w:t>Disponibilité</w:t>
            </w:r>
          </w:p>
        </w:tc>
        <w:tc>
          <w:tcPr>
            <w:tcW w:w="1456" w:type="dxa"/>
          </w:tcPr>
          <w:p w14:paraId="386A51E0" w14:textId="77777777" w:rsidR="0065570E" w:rsidRPr="000E2447" w:rsidRDefault="00000000">
            <w:pPr>
              <w:pStyle w:val="Compact"/>
            </w:pPr>
            <w:r w:rsidRPr="000E2447">
              <w:t>&gt; 99.9%</w:t>
            </w:r>
          </w:p>
        </w:tc>
        <w:tc>
          <w:tcPr>
            <w:tcW w:w="2457" w:type="dxa"/>
          </w:tcPr>
          <w:p w14:paraId="61D3E28D" w14:textId="77777777" w:rsidR="0065570E" w:rsidRPr="000E2447" w:rsidRDefault="00000000">
            <w:pPr>
              <w:pStyle w:val="Compact"/>
            </w:pPr>
            <w:r w:rsidRPr="000E2447">
              <w:t>-</w:t>
            </w:r>
          </w:p>
        </w:tc>
        <w:tc>
          <w:tcPr>
            <w:tcW w:w="2093" w:type="dxa"/>
          </w:tcPr>
          <w:p w14:paraId="18A735CF" w14:textId="77777777" w:rsidR="0065570E" w:rsidRPr="000E2447" w:rsidRDefault="00000000">
            <w:pPr>
              <w:pStyle w:val="Compact"/>
            </w:pPr>
            <w:r w:rsidRPr="000E2447">
              <w:t xml:space="preserve">Monitoring </w:t>
            </w:r>
            <w:r w:rsidRPr="000E2447">
              <w:rPr>
                <w:rStyle w:val="VerbatimChar"/>
              </w:rPr>
              <w:t>/health</w:t>
            </w:r>
          </w:p>
        </w:tc>
      </w:tr>
    </w:tbl>
    <w:p w14:paraId="50B3A8A8" w14:textId="77777777" w:rsidR="0065570E" w:rsidRPr="000E2447" w:rsidRDefault="00000000">
      <w:pPr>
        <w:pStyle w:val="Heading4"/>
        <w:rPr>
          <w:lang w:val="fr-FR"/>
        </w:rPr>
      </w:pPr>
      <w:bookmarkStart w:id="35" w:name="X4db71e70ad3a6c3e93405fdaaa1697ca0f01d8e"/>
      <w:r w:rsidRPr="000E2447">
        <w:rPr>
          <w:lang w:val="fr-FR"/>
        </w:rPr>
        <w:t>5.2.1. Résultats de Benchmark (campagne du 07/08/2026)</w:t>
      </w:r>
    </w:p>
    <w:p w14:paraId="175A0D86" w14:textId="77777777" w:rsidR="0065570E" w:rsidRPr="000E2447" w:rsidRDefault="00000000">
      <w:pPr>
        <w:pStyle w:val="FirstParagraph"/>
        <w:rPr>
          <w:lang w:val="fr-FR"/>
        </w:rPr>
      </w:pPr>
      <w:r w:rsidRPr="000E2447">
        <w:rPr>
          <w:lang w:val="fr-FR"/>
        </w:rPr>
        <w:t xml:space="preserve">Deux campagnes de mesures ont été conduites via </w:t>
      </w:r>
      <w:r w:rsidRPr="000E2447">
        <w:rPr>
          <w:rStyle w:val="VerbatimChar"/>
          <w:lang w:val="fr-FR"/>
        </w:rPr>
        <w:t>scripts/benchmark/benchmark_all.py</w:t>
      </w:r>
      <w:r w:rsidRPr="000E2447">
        <w:rPr>
          <w:lang w:val="fr-FR"/>
        </w:rPr>
        <w:t xml:space="preserve"> (qui orchestre </w:t>
      </w:r>
      <w:r w:rsidRPr="000E2447">
        <w:rPr>
          <w:rStyle w:val="VerbatimChar"/>
          <w:lang w:val="fr-FR"/>
        </w:rPr>
        <w:t>benchmark_local.py</w:t>
      </w:r>
      <w:r w:rsidRPr="000E2447">
        <w:rPr>
          <w:lang w:val="fr-FR"/>
        </w:rPr>
        <w:t xml:space="preserve"> + </w:t>
      </w:r>
      <w:r w:rsidRPr="000E2447">
        <w:rPr>
          <w:rStyle w:val="VerbatimChar"/>
          <w:lang w:val="fr-FR"/>
        </w:rPr>
        <w:t>benchmark_cloud.py</w:t>
      </w:r>
      <w:r w:rsidRPr="000E2447">
        <w:rPr>
          <w:lang w:val="fr-FR"/>
        </w:rPr>
        <w:t xml:space="preserve"> + </w:t>
      </w:r>
      <w:r w:rsidRPr="000E2447">
        <w:rPr>
          <w:rStyle w:val="VerbatimChar"/>
          <w:lang w:val="fr-FR"/>
        </w:rPr>
        <w:t>analyze_results.py</w:t>
      </w:r>
      <w:r w:rsidRPr="000E2447">
        <w:rPr>
          <w:lang w:val="fr-FR"/>
        </w:rPr>
        <w:t>). Chaque campagne exécute 5 répétitions de 2 prompts (salutation + symptôme urgent) — soit 10 requêtes par environnement.</w:t>
      </w:r>
    </w:p>
    <w:p w14:paraId="74C59502" w14:textId="77777777" w:rsidR="0065570E" w:rsidRPr="000E2447" w:rsidRDefault="00000000">
      <w:pPr>
        <w:pStyle w:val="Heading5"/>
        <w:rPr>
          <w:lang w:val="fr-FR"/>
        </w:rPr>
      </w:pPr>
      <w:bookmarkStart w:id="36" w:name="Xe9e303ee10f064c2c307a24641193c7fb15b848"/>
      <w:r w:rsidRPr="000E2447">
        <w:rPr>
          <w:lang w:val="fr-FR"/>
        </w:rPr>
        <w:t>5.2.1.1. Campagne #1 — état initial (déploiement pré-fix)</w:t>
      </w:r>
    </w:p>
    <w:p w14:paraId="5AF26AEE" w14:textId="77777777" w:rsidR="0065570E" w:rsidRPr="000E2447" w:rsidRDefault="00000000">
      <w:pPr>
        <w:pStyle w:val="FirstParagraph"/>
        <w:rPr>
          <w:lang w:val="fr-FR"/>
        </w:rPr>
      </w:pPr>
      <w:r w:rsidRPr="000E2447">
        <w:rPr>
          <w:lang w:val="fr-FR"/>
        </w:rPr>
        <w:t xml:space="preserve">Détectée par la première exécution : tous les appels vers l’API Cloud retournent </w:t>
      </w:r>
      <w:r w:rsidRPr="000E2447">
        <w:rPr>
          <w:rStyle w:val="VerbatimChar"/>
          <w:lang w:val="fr-FR"/>
        </w:rPr>
        <w:t>500 Internal Server Error</w:t>
      </w:r>
      <w:r w:rsidRPr="000E2447">
        <w:rPr>
          <w:lang w:val="fr-FR"/>
        </w:rPr>
        <w:t>.</w:t>
      </w:r>
    </w:p>
    <w:p w14:paraId="20FD1A62" w14:textId="77777777" w:rsidR="0065570E" w:rsidRPr="000E2447" w:rsidRDefault="00000000">
      <w:pPr>
        <w:pStyle w:val="BodyText"/>
        <w:rPr>
          <w:lang w:val="fr-FR"/>
        </w:rPr>
      </w:pPr>
      <w:r w:rsidRPr="000E2447">
        <w:rPr>
          <w:lang w:val="fr-FR"/>
        </w:rPr>
        <w:t>Environnement local (</w:t>
      </w:r>
      <w:r w:rsidRPr="000E2447">
        <w:rPr>
          <w:rStyle w:val="VerbatimChar"/>
          <w:lang w:val="fr-FR"/>
        </w:rPr>
        <w:t>http://localhost:8000</w:t>
      </w:r>
      <w:r w:rsidRPr="000E2447">
        <w:rPr>
          <w:lang w:val="fr-FR"/>
        </w:rPr>
        <w:t>, instance FastAPI de développement) :</w:t>
      </w:r>
    </w:p>
    <w:tbl>
      <w:tblPr>
        <w:tblStyle w:val="Table"/>
        <w:tblW w:w="0" w:type="auto"/>
        <w:tblLook w:val="0020" w:firstRow="1" w:lastRow="0" w:firstColumn="0" w:lastColumn="0" w:noHBand="0" w:noVBand="0"/>
      </w:tblPr>
      <w:tblGrid>
        <w:gridCol w:w="2591"/>
        <w:gridCol w:w="5012"/>
      </w:tblGrid>
      <w:tr w:rsidR="0065570E" w:rsidRPr="000E2447" w14:paraId="69657971"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0" w:type="auto"/>
          </w:tcPr>
          <w:p w14:paraId="28E9E6FD" w14:textId="77777777" w:rsidR="0065570E" w:rsidRPr="000E2447" w:rsidRDefault="00000000">
            <w:pPr>
              <w:pStyle w:val="Compact"/>
            </w:pPr>
            <w:r w:rsidRPr="000E2447">
              <w:t>Métrique</w:t>
            </w:r>
          </w:p>
        </w:tc>
        <w:tc>
          <w:tcPr>
            <w:tcW w:w="0" w:type="auto"/>
          </w:tcPr>
          <w:p w14:paraId="304F3308" w14:textId="77777777" w:rsidR="0065570E" w:rsidRPr="000E2447" w:rsidRDefault="00000000">
            <w:pPr>
              <w:pStyle w:val="Compact"/>
            </w:pPr>
            <w:r w:rsidRPr="000E2447">
              <w:t>Valeur</w:t>
            </w:r>
          </w:p>
        </w:tc>
      </w:tr>
      <w:tr w:rsidR="0065570E" w:rsidRPr="000E2447" w14:paraId="75615F28" w14:textId="77777777">
        <w:tc>
          <w:tcPr>
            <w:tcW w:w="0" w:type="auto"/>
          </w:tcPr>
          <w:p w14:paraId="74F0E573" w14:textId="77777777" w:rsidR="0065570E" w:rsidRPr="000E2447" w:rsidRDefault="00000000">
            <w:pPr>
              <w:pStyle w:val="Compact"/>
            </w:pPr>
            <w:r w:rsidRPr="000E2447">
              <w:t>Total requêtes</w:t>
            </w:r>
          </w:p>
        </w:tc>
        <w:tc>
          <w:tcPr>
            <w:tcW w:w="0" w:type="auto"/>
          </w:tcPr>
          <w:p w14:paraId="589F6137" w14:textId="77777777" w:rsidR="0065570E" w:rsidRPr="000E2447" w:rsidRDefault="00000000">
            <w:pPr>
              <w:pStyle w:val="Compact"/>
            </w:pPr>
            <w:r w:rsidRPr="000E2447">
              <w:t>11 (5 salutations + 5 symptômes + 1 cold start)</w:t>
            </w:r>
          </w:p>
        </w:tc>
      </w:tr>
      <w:tr w:rsidR="0065570E" w:rsidRPr="000E2447" w14:paraId="33912FAF" w14:textId="77777777">
        <w:tc>
          <w:tcPr>
            <w:tcW w:w="0" w:type="auto"/>
          </w:tcPr>
          <w:p w14:paraId="338C7C1D" w14:textId="77777777" w:rsidR="0065570E" w:rsidRPr="000E2447" w:rsidRDefault="00000000">
            <w:pPr>
              <w:pStyle w:val="Compact"/>
            </w:pPr>
            <w:r w:rsidRPr="000E2447">
              <w:t>Réussies</w:t>
            </w:r>
          </w:p>
        </w:tc>
        <w:tc>
          <w:tcPr>
            <w:tcW w:w="0" w:type="auto"/>
          </w:tcPr>
          <w:p w14:paraId="2F8244AB" w14:textId="77777777" w:rsidR="0065570E" w:rsidRPr="000E2447" w:rsidRDefault="00000000">
            <w:pPr>
              <w:pStyle w:val="Compact"/>
            </w:pPr>
            <w:r w:rsidRPr="000E2447">
              <w:t>11/11 (100 %)</w:t>
            </w:r>
          </w:p>
        </w:tc>
      </w:tr>
      <w:tr w:rsidR="0065570E" w:rsidRPr="000E2447" w14:paraId="79888611" w14:textId="77777777">
        <w:tc>
          <w:tcPr>
            <w:tcW w:w="0" w:type="auto"/>
          </w:tcPr>
          <w:p w14:paraId="63DF2510" w14:textId="77777777" w:rsidR="0065570E" w:rsidRPr="000E2447" w:rsidRDefault="00000000">
            <w:pPr>
              <w:pStyle w:val="Compact"/>
            </w:pPr>
            <w:r w:rsidRPr="000E2447">
              <w:t>Latence minimale</w:t>
            </w:r>
          </w:p>
        </w:tc>
        <w:tc>
          <w:tcPr>
            <w:tcW w:w="0" w:type="auto"/>
          </w:tcPr>
          <w:p w14:paraId="029DC483" w14:textId="77777777" w:rsidR="0065570E" w:rsidRPr="000E2447" w:rsidRDefault="00000000">
            <w:pPr>
              <w:pStyle w:val="Compact"/>
            </w:pPr>
            <w:r w:rsidRPr="000E2447">
              <w:t>1 ms</w:t>
            </w:r>
          </w:p>
        </w:tc>
      </w:tr>
      <w:tr w:rsidR="0065570E" w:rsidRPr="000E2447" w14:paraId="25734140" w14:textId="77777777">
        <w:tc>
          <w:tcPr>
            <w:tcW w:w="0" w:type="auto"/>
          </w:tcPr>
          <w:p w14:paraId="058C2807" w14:textId="77777777" w:rsidR="0065570E" w:rsidRPr="000E2447" w:rsidRDefault="00000000">
            <w:pPr>
              <w:pStyle w:val="Compact"/>
            </w:pPr>
            <w:r w:rsidRPr="000E2447">
              <w:t>Latence médiane (p50)</w:t>
            </w:r>
          </w:p>
        </w:tc>
        <w:tc>
          <w:tcPr>
            <w:tcW w:w="0" w:type="auto"/>
          </w:tcPr>
          <w:p w14:paraId="6CE84385" w14:textId="77777777" w:rsidR="0065570E" w:rsidRPr="000E2447" w:rsidRDefault="00000000">
            <w:pPr>
              <w:pStyle w:val="Compact"/>
            </w:pPr>
            <w:r w:rsidRPr="000E2447">
              <w:t>2 ms</w:t>
            </w:r>
          </w:p>
        </w:tc>
      </w:tr>
      <w:tr w:rsidR="0065570E" w:rsidRPr="000E2447" w14:paraId="6C5EA3A3" w14:textId="77777777">
        <w:tc>
          <w:tcPr>
            <w:tcW w:w="0" w:type="auto"/>
          </w:tcPr>
          <w:p w14:paraId="519AF85C" w14:textId="77777777" w:rsidR="0065570E" w:rsidRPr="000E2447" w:rsidRDefault="00000000">
            <w:pPr>
              <w:pStyle w:val="Compact"/>
            </w:pPr>
            <w:r w:rsidRPr="000E2447">
              <w:t>Latence p95</w:t>
            </w:r>
          </w:p>
        </w:tc>
        <w:tc>
          <w:tcPr>
            <w:tcW w:w="0" w:type="auto"/>
          </w:tcPr>
          <w:p w14:paraId="4136BF88" w14:textId="77777777" w:rsidR="0065570E" w:rsidRPr="000E2447" w:rsidRDefault="00000000">
            <w:pPr>
              <w:pStyle w:val="Compact"/>
            </w:pPr>
            <w:r w:rsidRPr="000E2447">
              <w:t>857 ms</w:t>
            </w:r>
          </w:p>
        </w:tc>
      </w:tr>
      <w:tr w:rsidR="0065570E" w:rsidRPr="000E2447" w14:paraId="2F0B196E" w14:textId="77777777">
        <w:tc>
          <w:tcPr>
            <w:tcW w:w="0" w:type="auto"/>
          </w:tcPr>
          <w:p w14:paraId="05B89F40" w14:textId="77777777" w:rsidR="0065570E" w:rsidRPr="000E2447" w:rsidRDefault="00000000">
            <w:pPr>
              <w:pStyle w:val="Compact"/>
            </w:pPr>
            <w:r w:rsidRPr="000E2447">
              <w:t>Latence p99</w:t>
            </w:r>
          </w:p>
        </w:tc>
        <w:tc>
          <w:tcPr>
            <w:tcW w:w="0" w:type="auto"/>
          </w:tcPr>
          <w:p w14:paraId="16C21778" w14:textId="77777777" w:rsidR="0065570E" w:rsidRPr="000E2447" w:rsidRDefault="00000000">
            <w:pPr>
              <w:pStyle w:val="Compact"/>
            </w:pPr>
            <w:r w:rsidRPr="000E2447">
              <w:t>883 ms</w:t>
            </w:r>
          </w:p>
        </w:tc>
      </w:tr>
      <w:tr w:rsidR="0065570E" w:rsidRPr="000E2447" w14:paraId="2A34B785" w14:textId="77777777">
        <w:tc>
          <w:tcPr>
            <w:tcW w:w="0" w:type="auto"/>
          </w:tcPr>
          <w:p w14:paraId="57DB6BB3" w14:textId="77777777" w:rsidR="0065570E" w:rsidRPr="000E2447" w:rsidRDefault="00000000">
            <w:pPr>
              <w:pStyle w:val="Compact"/>
            </w:pPr>
            <w:r w:rsidRPr="000E2447">
              <w:t>Latence maximale</w:t>
            </w:r>
          </w:p>
        </w:tc>
        <w:tc>
          <w:tcPr>
            <w:tcW w:w="0" w:type="auto"/>
          </w:tcPr>
          <w:p w14:paraId="17BF8A98" w14:textId="77777777" w:rsidR="0065570E" w:rsidRPr="000E2447" w:rsidRDefault="00000000">
            <w:pPr>
              <w:pStyle w:val="Compact"/>
            </w:pPr>
            <w:r w:rsidRPr="000E2447">
              <w:t>889 ms</w:t>
            </w:r>
          </w:p>
        </w:tc>
      </w:tr>
    </w:tbl>
    <w:p w14:paraId="43713C0A" w14:textId="77777777" w:rsidR="0065570E" w:rsidRPr="000E2447" w:rsidRDefault="00000000">
      <w:pPr>
        <w:pStyle w:val="BodyText"/>
      </w:pPr>
      <w:r w:rsidRPr="000E2447">
        <w:t>Par catégorie :</w:t>
      </w:r>
    </w:p>
    <w:tbl>
      <w:tblPr>
        <w:tblStyle w:val="Table"/>
        <w:tblW w:w="5000" w:type="pct"/>
        <w:tblLayout w:type="fixed"/>
        <w:tblLook w:val="0020" w:firstRow="1" w:lastRow="0" w:firstColumn="0" w:lastColumn="0" w:noHBand="0" w:noVBand="0"/>
      </w:tblPr>
      <w:tblGrid>
        <w:gridCol w:w="1596"/>
        <w:gridCol w:w="1995"/>
        <w:gridCol w:w="1995"/>
        <w:gridCol w:w="1995"/>
        <w:gridCol w:w="1995"/>
      </w:tblGrid>
      <w:tr w:rsidR="0065570E" w:rsidRPr="000E2447" w14:paraId="5F87C87A"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1320" w:type="dxa"/>
          </w:tcPr>
          <w:p w14:paraId="6A19137D" w14:textId="77777777" w:rsidR="0065570E" w:rsidRPr="000E2447" w:rsidRDefault="00000000">
            <w:pPr>
              <w:pStyle w:val="Compact"/>
            </w:pPr>
            <w:r w:rsidRPr="000E2447">
              <w:t>Catégorie</w:t>
            </w:r>
          </w:p>
        </w:tc>
        <w:tc>
          <w:tcPr>
            <w:tcW w:w="1650" w:type="dxa"/>
          </w:tcPr>
          <w:p w14:paraId="5F0D83AA" w14:textId="77777777" w:rsidR="0065570E" w:rsidRPr="000E2447" w:rsidRDefault="00000000">
            <w:pPr>
              <w:pStyle w:val="Compact"/>
              <w:jc w:val="center"/>
            </w:pPr>
            <w:r w:rsidRPr="000E2447">
              <w:t>n</w:t>
            </w:r>
          </w:p>
        </w:tc>
        <w:tc>
          <w:tcPr>
            <w:tcW w:w="1650" w:type="dxa"/>
          </w:tcPr>
          <w:p w14:paraId="2481081F" w14:textId="77777777" w:rsidR="0065570E" w:rsidRPr="000E2447" w:rsidRDefault="00000000">
            <w:pPr>
              <w:pStyle w:val="Compact"/>
              <w:jc w:val="center"/>
            </w:pPr>
            <w:r w:rsidRPr="000E2447">
              <w:t>moyenne</w:t>
            </w:r>
          </w:p>
        </w:tc>
        <w:tc>
          <w:tcPr>
            <w:tcW w:w="1650" w:type="dxa"/>
          </w:tcPr>
          <w:p w14:paraId="05214E4E" w14:textId="77777777" w:rsidR="0065570E" w:rsidRPr="000E2447" w:rsidRDefault="00000000">
            <w:pPr>
              <w:pStyle w:val="Compact"/>
              <w:jc w:val="center"/>
            </w:pPr>
            <w:r w:rsidRPr="000E2447">
              <w:t>p95</w:t>
            </w:r>
          </w:p>
        </w:tc>
        <w:tc>
          <w:tcPr>
            <w:tcW w:w="1650" w:type="dxa"/>
          </w:tcPr>
          <w:p w14:paraId="69C5ACEC" w14:textId="77777777" w:rsidR="0065570E" w:rsidRPr="000E2447" w:rsidRDefault="00000000">
            <w:pPr>
              <w:pStyle w:val="Compact"/>
              <w:jc w:val="center"/>
            </w:pPr>
            <w:r w:rsidRPr="000E2447">
              <w:t>max</w:t>
            </w:r>
          </w:p>
        </w:tc>
      </w:tr>
      <w:tr w:rsidR="0065570E" w:rsidRPr="000E2447" w14:paraId="54F76CC5" w14:textId="77777777">
        <w:tc>
          <w:tcPr>
            <w:tcW w:w="1320" w:type="dxa"/>
          </w:tcPr>
          <w:p w14:paraId="7722DBFD" w14:textId="77777777" w:rsidR="0065570E" w:rsidRPr="000E2447" w:rsidRDefault="00000000">
            <w:pPr>
              <w:pStyle w:val="Compact"/>
            </w:pPr>
            <w:r w:rsidRPr="000E2447">
              <w:rPr>
                <w:rStyle w:val="VerbatimChar"/>
              </w:rPr>
              <w:t>salutation</w:t>
            </w:r>
            <w:r w:rsidRPr="000E2447">
              <w:t xml:space="preserve"> (intercepteur de démonstration)</w:t>
            </w:r>
          </w:p>
        </w:tc>
        <w:tc>
          <w:tcPr>
            <w:tcW w:w="1650" w:type="dxa"/>
          </w:tcPr>
          <w:p w14:paraId="0F5E79CA" w14:textId="77777777" w:rsidR="0065570E" w:rsidRPr="000E2447" w:rsidRDefault="00000000">
            <w:pPr>
              <w:pStyle w:val="Compact"/>
              <w:jc w:val="center"/>
            </w:pPr>
            <w:r w:rsidRPr="000E2447">
              <w:t>5</w:t>
            </w:r>
          </w:p>
        </w:tc>
        <w:tc>
          <w:tcPr>
            <w:tcW w:w="1650" w:type="dxa"/>
          </w:tcPr>
          <w:p w14:paraId="3672FE0B" w14:textId="77777777" w:rsidR="0065570E" w:rsidRPr="000E2447" w:rsidRDefault="00000000">
            <w:pPr>
              <w:pStyle w:val="Compact"/>
              <w:jc w:val="center"/>
            </w:pPr>
            <w:r w:rsidRPr="000E2447">
              <w:t>824 ms</w:t>
            </w:r>
          </w:p>
        </w:tc>
        <w:tc>
          <w:tcPr>
            <w:tcW w:w="1650" w:type="dxa"/>
          </w:tcPr>
          <w:p w14:paraId="7488C6A8" w14:textId="77777777" w:rsidR="0065570E" w:rsidRPr="000E2447" w:rsidRDefault="00000000">
            <w:pPr>
              <w:pStyle w:val="Compact"/>
              <w:jc w:val="center"/>
            </w:pPr>
            <w:r w:rsidRPr="000E2447">
              <w:t>876 ms</w:t>
            </w:r>
          </w:p>
        </w:tc>
        <w:tc>
          <w:tcPr>
            <w:tcW w:w="1650" w:type="dxa"/>
          </w:tcPr>
          <w:p w14:paraId="3E3A12FE" w14:textId="77777777" w:rsidR="0065570E" w:rsidRPr="000E2447" w:rsidRDefault="00000000">
            <w:pPr>
              <w:pStyle w:val="Compact"/>
              <w:jc w:val="center"/>
            </w:pPr>
            <w:r w:rsidRPr="000E2447">
              <w:t>889 ms</w:t>
            </w:r>
          </w:p>
        </w:tc>
      </w:tr>
      <w:tr w:rsidR="0065570E" w:rsidRPr="000E2447" w14:paraId="57745FF1" w14:textId="77777777">
        <w:tc>
          <w:tcPr>
            <w:tcW w:w="1320" w:type="dxa"/>
          </w:tcPr>
          <w:p w14:paraId="33149AE2" w14:textId="77777777" w:rsidR="0065570E" w:rsidRPr="000E2447" w:rsidRDefault="00000000">
            <w:pPr>
              <w:pStyle w:val="Compact"/>
            </w:pPr>
            <w:r w:rsidRPr="000E2447">
              <w:rPr>
                <w:rStyle w:val="VerbatimChar"/>
              </w:rPr>
              <w:t>symptôme</w:t>
            </w:r>
            <w:r w:rsidRPr="000E2447">
              <w:t xml:space="preserve"> (emergency-guardrail)</w:t>
            </w:r>
          </w:p>
        </w:tc>
        <w:tc>
          <w:tcPr>
            <w:tcW w:w="1650" w:type="dxa"/>
          </w:tcPr>
          <w:p w14:paraId="3886975C" w14:textId="77777777" w:rsidR="0065570E" w:rsidRPr="000E2447" w:rsidRDefault="00000000">
            <w:pPr>
              <w:pStyle w:val="Compact"/>
              <w:jc w:val="center"/>
            </w:pPr>
            <w:r w:rsidRPr="000E2447">
              <w:t>5</w:t>
            </w:r>
          </w:p>
        </w:tc>
        <w:tc>
          <w:tcPr>
            <w:tcW w:w="1650" w:type="dxa"/>
          </w:tcPr>
          <w:p w14:paraId="1E69744C" w14:textId="77777777" w:rsidR="0065570E" w:rsidRPr="000E2447" w:rsidRDefault="00000000">
            <w:pPr>
              <w:pStyle w:val="Compact"/>
              <w:jc w:val="center"/>
            </w:pPr>
            <w:r w:rsidRPr="000E2447">
              <w:t>2 ms</w:t>
            </w:r>
          </w:p>
        </w:tc>
        <w:tc>
          <w:tcPr>
            <w:tcW w:w="1650" w:type="dxa"/>
          </w:tcPr>
          <w:p w14:paraId="4E9F5336" w14:textId="77777777" w:rsidR="0065570E" w:rsidRPr="000E2447" w:rsidRDefault="00000000">
            <w:pPr>
              <w:pStyle w:val="Compact"/>
              <w:jc w:val="center"/>
            </w:pPr>
            <w:r w:rsidRPr="000E2447">
              <w:t>2 ms</w:t>
            </w:r>
          </w:p>
        </w:tc>
        <w:tc>
          <w:tcPr>
            <w:tcW w:w="1650" w:type="dxa"/>
          </w:tcPr>
          <w:p w14:paraId="51482305" w14:textId="77777777" w:rsidR="0065570E" w:rsidRPr="000E2447" w:rsidRDefault="00000000">
            <w:pPr>
              <w:pStyle w:val="Compact"/>
              <w:jc w:val="center"/>
            </w:pPr>
            <w:r w:rsidRPr="000E2447">
              <w:t>2 ms</w:t>
            </w:r>
          </w:p>
        </w:tc>
      </w:tr>
      <w:tr w:rsidR="0065570E" w:rsidRPr="000E2447" w14:paraId="1388882A" w14:textId="77777777">
        <w:tc>
          <w:tcPr>
            <w:tcW w:w="1320" w:type="dxa"/>
          </w:tcPr>
          <w:p w14:paraId="26917453" w14:textId="77777777" w:rsidR="0065570E" w:rsidRPr="000E2447" w:rsidRDefault="00000000">
            <w:pPr>
              <w:pStyle w:val="Compact"/>
            </w:pPr>
            <w:r w:rsidRPr="000E2447">
              <w:rPr>
                <w:rStyle w:val="VerbatimChar"/>
              </w:rPr>
              <w:t>cold_start</w:t>
            </w:r>
          </w:p>
        </w:tc>
        <w:tc>
          <w:tcPr>
            <w:tcW w:w="1650" w:type="dxa"/>
          </w:tcPr>
          <w:p w14:paraId="35284A7A" w14:textId="77777777" w:rsidR="0065570E" w:rsidRPr="000E2447" w:rsidRDefault="00000000">
            <w:pPr>
              <w:pStyle w:val="Compact"/>
              <w:jc w:val="center"/>
            </w:pPr>
            <w:r w:rsidRPr="000E2447">
              <w:t>1</w:t>
            </w:r>
          </w:p>
        </w:tc>
        <w:tc>
          <w:tcPr>
            <w:tcW w:w="1650" w:type="dxa"/>
          </w:tcPr>
          <w:p w14:paraId="65BDF83E" w14:textId="77777777" w:rsidR="0065570E" w:rsidRPr="000E2447" w:rsidRDefault="00000000">
            <w:pPr>
              <w:pStyle w:val="Compact"/>
              <w:jc w:val="center"/>
            </w:pPr>
            <w:r w:rsidRPr="000E2447">
              <w:t>2 ms</w:t>
            </w:r>
          </w:p>
        </w:tc>
        <w:tc>
          <w:tcPr>
            <w:tcW w:w="1650" w:type="dxa"/>
          </w:tcPr>
          <w:p w14:paraId="43E95F21" w14:textId="77777777" w:rsidR="0065570E" w:rsidRPr="000E2447" w:rsidRDefault="00000000">
            <w:pPr>
              <w:pStyle w:val="Compact"/>
              <w:jc w:val="center"/>
            </w:pPr>
            <w:r w:rsidRPr="000E2447">
              <w:t>2 ms</w:t>
            </w:r>
          </w:p>
        </w:tc>
        <w:tc>
          <w:tcPr>
            <w:tcW w:w="1650" w:type="dxa"/>
          </w:tcPr>
          <w:p w14:paraId="6AF35173" w14:textId="77777777" w:rsidR="0065570E" w:rsidRPr="000E2447" w:rsidRDefault="00000000">
            <w:pPr>
              <w:pStyle w:val="Compact"/>
              <w:jc w:val="center"/>
            </w:pPr>
            <w:r w:rsidRPr="000E2447">
              <w:t>2 ms</w:t>
            </w:r>
          </w:p>
        </w:tc>
      </w:tr>
    </w:tbl>
    <w:p w14:paraId="77DC6F92" w14:textId="77777777" w:rsidR="0065570E" w:rsidRDefault="00000000">
      <w:pPr>
        <w:pStyle w:val="BodyText"/>
        <w:rPr>
          <w:lang w:val="fr-FR"/>
        </w:rPr>
      </w:pPr>
      <w:r w:rsidRPr="000E2447">
        <w:rPr>
          <w:lang w:val="fr-FR"/>
        </w:rPr>
        <w:lastRenderedPageBreak/>
        <w:t>Environnement cloud (</w:t>
      </w:r>
      <w:r w:rsidRPr="000E2447">
        <w:rPr>
          <w:rStyle w:val="VerbatimChar"/>
          <w:lang w:val="fr-FR"/>
        </w:rPr>
        <w:t>https://agent-api-gateway-414294705487.europe-west1.run.app</w:t>
      </w:r>
      <w:r w:rsidRPr="000E2447">
        <w:rPr>
          <w:lang w:val="fr-FR"/>
        </w:rPr>
        <w:t>) :</w:t>
      </w:r>
    </w:p>
    <w:p w14:paraId="69AEB11A" w14:textId="4B03B43A" w:rsidR="00193DEF" w:rsidRPr="00193DEF" w:rsidRDefault="00193DEF">
      <w:pPr>
        <w:pStyle w:val="BodyText"/>
        <w:rPr>
          <w:b/>
          <w:bCs/>
          <w:lang w:val="fr-FR"/>
        </w:rPr>
      </w:pPr>
      <w:r w:rsidRPr="00193DEF">
        <w:rPr>
          <w:b/>
          <w:bCs/>
          <w:lang w:val="fr-FR"/>
        </w:rPr>
        <w:t xml:space="preserve">Cas de disfonctionnement </w:t>
      </w:r>
    </w:p>
    <w:tbl>
      <w:tblPr>
        <w:tblStyle w:val="Table"/>
        <w:tblW w:w="5000" w:type="pct"/>
        <w:tblLayout w:type="fixed"/>
        <w:tblLook w:val="0020" w:firstRow="1" w:lastRow="0" w:firstColumn="0" w:lastColumn="0" w:noHBand="0" w:noVBand="0"/>
      </w:tblPr>
      <w:tblGrid>
        <w:gridCol w:w="4788"/>
        <w:gridCol w:w="4788"/>
      </w:tblGrid>
      <w:tr w:rsidR="0065570E" w:rsidRPr="000E2447" w14:paraId="5FDF1532"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B13CB5" w14:textId="77777777" w:rsidR="0065570E" w:rsidRPr="000E2447" w:rsidRDefault="00000000">
            <w:pPr>
              <w:pStyle w:val="Compact"/>
            </w:pPr>
            <w:r w:rsidRPr="000E2447">
              <w:t>Métrique</w:t>
            </w:r>
          </w:p>
        </w:tc>
        <w:tc>
          <w:tcPr>
            <w:tcW w:w="3960" w:type="dxa"/>
          </w:tcPr>
          <w:p w14:paraId="5072D195" w14:textId="77777777" w:rsidR="0065570E" w:rsidRPr="000E2447" w:rsidRDefault="00000000">
            <w:pPr>
              <w:pStyle w:val="Compact"/>
            </w:pPr>
            <w:r w:rsidRPr="000E2447">
              <w:t>Valeur</w:t>
            </w:r>
          </w:p>
        </w:tc>
      </w:tr>
      <w:tr w:rsidR="0065570E" w:rsidRPr="000E2447" w14:paraId="5F0E62D4" w14:textId="77777777">
        <w:tc>
          <w:tcPr>
            <w:tcW w:w="3960" w:type="dxa"/>
          </w:tcPr>
          <w:p w14:paraId="0C3D17BA" w14:textId="77777777" w:rsidR="0065570E" w:rsidRPr="000E2447" w:rsidRDefault="00000000">
            <w:pPr>
              <w:pStyle w:val="Compact"/>
            </w:pPr>
            <w:r w:rsidRPr="000E2447">
              <w:t>Total requêtes</w:t>
            </w:r>
          </w:p>
        </w:tc>
        <w:tc>
          <w:tcPr>
            <w:tcW w:w="3960" w:type="dxa"/>
          </w:tcPr>
          <w:p w14:paraId="1EC3F804" w14:textId="77777777" w:rsidR="0065570E" w:rsidRPr="000E2447" w:rsidRDefault="00000000">
            <w:pPr>
              <w:pStyle w:val="Compact"/>
            </w:pPr>
            <w:r w:rsidRPr="000E2447">
              <w:t>10 (5 salutations + 5 symptômes)</w:t>
            </w:r>
          </w:p>
        </w:tc>
      </w:tr>
      <w:tr w:rsidR="0065570E" w:rsidRPr="000E2447" w14:paraId="6C205E92" w14:textId="77777777">
        <w:tc>
          <w:tcPr>
            <w:tcW w:w="3960" w:type="dxa"/>
          </w:tcPr>
          <w:p w14:paraId="45F253C1" w14:textId="77777777" w:rsidR="0065570E" w:rsidRPr="000E2447" w:rsidRDefault="00000000">
            <w:pPr>
              <w:pStyle w:val="Compact"/>
            </w:pPr>
            <w:r w:rsidRPr="000E2447">
              <w:t>Réussies</w:t>
            </w:r>
          </w:p>
        </w:tc>
        <w:tc>
          <w:tcPr>
            <w:tcW w:w="3960" w:type="dxa"/>
          </w:tcPr>
          <w:p w14:paraId="7C83ECCD" w14:textId="77777777" w:rsidR="0065570E" w:rsidRPr="000E2447" w:rsidRDefault="00000000">
            <w:pPr>
              <w:pStyle w:val="Compact"/>
            </w:pPr>
            <w:r w:rsidRPr="000E2447">
              <w:t>0/10 (100 % d’échecs)</w:t>
            </w:r>
          </w:p>
        </w:tc>
      </w:tr>
      <w:tr w:rsidR="0065570E" w:rsidRPr="000E2447" w14:paraId="47A01F09" w14:textId="77777777">
        <w:tc>
          <w:tcPr>
            <w:tcW w:w="3960" w:type="dxa"/>
          </w:tcPr>
          <w:p w14:paraId="30D8E8AC" w14:textId="77777777" w:rsidR="0065570E" w:rsidRPr="000E2447" w:rsidRDefault="00000000">
            <w:pPr>
              <w:pStyle w:val="Compact"/>
            </w:pPr>
            <w:r w:rsidRPr="000E2447">
              <w:t>Code retour</w:t>
            </w:r>
          </w:p>
        </w:tc>
        <w:tc>
          <w:tcPr>
            <w:tcW w:w="3960" w:type="dxa"/>
          </w:tcPr>
          <w:p w14:paraId="0C62DC0A" w14:textId="77777777" w:rsidR="0065570E" w:rsidRPr="000E2447" w:rsidRDefault="00000000">
            <w:pPr>
              <w:pStyle w:val="Compact"/>
            </w:pPr>
            <w:r w:rsidRPr="000E2447">
              <w:rPr>
                <w:rStyle w:val="VerbatimChar"/>
              </w:rPr>
              <w:t>500 Internal Server Error</w:t>
            </w:r>
          </w:p>
        </w:tc>
      </w:tr>
      <w:tr w:rsidR="0065570E" w:rsidRPr="000E2447" w14:paraId="456366F2" w14:textId="77777777">
        <w:tc>
          <w:tcPr>
            <w:tcW w:w="3960" w:type="dxa"/>
          </w:tcPr>
          <w:p w14:paraId="64D366F9" w14:textId="77777777" w:rsidR="0065570E" w:rsidRPr="000E2447" w:rsidRDefault="00000000">
            <w:pPr>
              <w:pStyle w:val="Compact"/>
            </w:pPr>
            <w:r w:rsidRPr="000E2447">
              <w:t>Message d’erreur</w:t>
            </w:r>
          </w:p>
        </w:tc>
        <w:tc>
          <w:tcPr>
            <w:tcW w:w="3960" w:type="dxa"/>
          </w:tcPr>
          <w:p w14:paraId="1D223BF8" w14:textId="77777777" w:rsidR="0065570E" w:rsidRPr="000E2447" w:rsidRDefault="00000000">
            <w:pPr>
              <w:pStyle w:val="Compact"/>
            </w:pPr>
            <w:r w:rsidRPr="000E2447">
              <w:rPr>
                <w:rStyle w:val="VerbatimChar"/>
              </w:rPr>
              <w:t>"'async for' requires an object with __aiter__ method, got coroutine"</w:t>
            </w:r>
          </w:p>
        </w:tc>
      </w:tr>
    </w:tbl>
    <w:p w14:paraId="11712131" w14:textId="77777777" w:rsidR="0065570E" w:rsidRPr="000E2447" w:rsidRDefault="00000000">
      <w:pPr>
        <w:pStyle w:val="BodyText"/>
        <w:rPr>
          <w:lang w:val="fr-FR"/>
        </w:rPr>
      </w:pPr>
      <w:r w:rsidRPr="000E2447">
        <w:rPr>
          <w:lang w:val="fr-FR"/>
        </w:rPr>
        <w:t>Diagnostic : drift entre le code source corrigé et la version déployée. Le bug (</w:t>
      </w:r>
      <w:r w:rsidRPr="000E2447">
        <w:rPr>
          <w:rStyle w:val="VerbatimChar"/>
          <w:lang w:val="fr-FR"/>
        </w:rPr>
        <w:t>async for</w:t>
      </w:r>
      <w:r w:rsidRPr="000E2447">
        <w:rPr>
          <w:lang w:val="fr-FR"/>
        </w:rPr>
        <w:t xml:space="preserve"> au lieu de </w:t>
      </w:r>
      <w:r w:rsidRPr="000E2447">
        <w:rPr>
          <w:rStyle w:val="VerbatimChar"/>
          <w:lang w:val="fr-FR"/>
        </w:rPr>
        <w:t>await</w:t>
      </w:r>
      <w:r w:rsidRPr="000E2447">
        <w:rPr>
          <w:lang w:val="fr-FR"/>
        </w:rPr>
        <w:t xml:space="preserve"> dans </w:t>
      </w:r>
      <w:r w:rsidRPr="000E2447">
        <w:rPr>
          <w:rStyle w:val="VerbatimChar"/>
          <w:lang w:val="fr-FR"/>
        </w:rPr>
        <w:t>ModelEngine.generate()</w:t>
      </w:r>
      <w:r w:rsidRPr="000E2447">
        <w:rPr>
          <w:lang w:val="fr-FR"/>
        </w:rPr>
        <w:t xml:space="preserve">, </w:t>
      </w:r>
      <w:r w:rsidRPr="000E2447">
        <w:rPr>
          <w:rStyle w:val="VerbatimChar"/>
          <w:lang w:val="fr-FR"/>
        </w:rPr>
        <w:t>app/main.py:38</w:t>
      </w:r>
      <w:r w:rsidRPr="000E2447">
        <w:rPr>
          <w:lang w:val="fr-FR"/>
        </w:rPr>
        <w:t xml:space="preserve">) avait été identifié et corrigé dans le code local, mais le redéploiement Cloud Run n’avait pas eu lieu. Action corrective : reconstruction d’image et </w:t>
      </w:r>
      <w:r w:rsidRPr="000E2447">
        <w:rPr>
          <w:rStyle w:val="VerbatimChar"/>
          <w:lang w:val="fr-FR"/>
        </w:rPr>
        <w:t>gcloud builds submit</w:t>
      </w:r>
      <w:r w:rsidRPr="000E2447">
        <w:rPr>
          <w:lang w:val="fr-FR"/>
        </w:rPr>
        <w:t xml:space="preserve"> via le workflow </w:t>
      </w:r>
      <w:r w:rsidRPr="000E2447">
        <w:rPr>
          <w:rStyle w:val="VerbatimChar"/>
          <w:lang w:val="fr-FR"/>
        </w:rPr>
        <w:t>.github/workflows/deploy-cloud-run.yml</w:t>
      </w:r>
      <w:r w:rsidRPr="000E2447">
        <w:rPr>
          <w:lang w:val="fr-FR"/>
        </w:rPr>
        <w:t xml:space="preserve"> (job </w:t>
      </w:r>
      <w:r w:rsidRPr="000E2447">
        <w:rPr>
          <w:rStyle w:val="VerbatimChar"/>
          <w:lang w:val="fr-FR"/>
        </w:rPr>
        <w:t>deploy</w:t>
      </w:r>
      <w:r w:rsidRPr="000E2447">
        <w:rPr>
          <w:lang w:val="fr-FR"/>
        </w:rPr>
        <w:t xml:space="preserve"> à déclenchement manuel).</w:t>
      </w:r>
    </w:p>
    <w:p w14:paraId="3C130F05" w14:textId="77777777" w:rsidR="0065570E" w:rsidRPr="000E2447" w:rsidRDefault="00000000">
      <w:pPr>
        <w:pStyle w:val="Heading5"/>
        <w:rPr>
          <w:lang w:val="fr-FR"/>
        </w:rPr>
      </w:pPr>
      <w:bookmarkStart w:id="37" w:name="Xab49ec6940cb6a8f3a40ad4a0d184fdc39d2f0a"/>
      <w:bookmarkEnd w:id="36"/>
      <w:r w:rsidRPr="000E2447">
        <w:rPr>
          <w:lang w:val="fr-FR"/>
        </w:rPr>
        <w:t>5.2.1.2. Campagne #2 — post-redéploiement (validation du fix)</w:t>
      </w:r>
    </w:p>
    <w:p w14:paraId="423411D3" w14:textId="77777777" w:rsidR="0065570E" w:rsidRPr="000E2447" w:rsidRDefault="00000000">
      <w:pPr>
        <w:pStyle w:val="FirstParagraph"/>
        <w:rPr>
          <w:lang w:val="fr-FR"/>
        </w:rPr>
      </w:pPr>
      <w:r w:rsidRPr="000E2447">
        <w:rPr>
          <w:lang w:val="fr-FR"/>
        </w:rPr>
        <w:t xml:space="preserve">Re-exécution après déploiement de la version corrigée : 10/10 succès, le bug </w:t>
      </w:r>
      <w:r w:rsidRPr="000E2447">
        <w:rPr>
          <w:rStyle w:val="VerbatimChar"/>
          <w:lang w:val="fr-FR"/>
        </w:rPr>
        <w:t>async for</w:t>
      </w:r>
      <w:r w:rsidRPr="000E2447">
        <w:rPr>
          <w:lang w:val="fr-FR"/>
        </w:rPr>
        <w:t xml:space="preserve"> est résolu.</w:t>
      </w:r>
    </w:p>
    <w:p w14:paraId="629CB1C7" w14:textId="77777777" w:rsidR="0065570E" w:rsidRPr="000E2447" w:rsidRDefault="00000000">
      <w:pPr>
        <w:pStyle w:val="BodyText"/>
        <w:rPr>
          <w:lang w:val="fr-FR"/>
        </w:rPr>
      </w:pPr>
      <w:r w:rsidRPr="000E2447">
        <w:rPr>
          <w:lang w:val="fr-FR"/>
        </w:rPr>
        <w:t>Environnement local — résultats identiques à la campagne #1 (l’instance locale n’a pas changé).</w:t>
      </w:r>
    </w:p>
    <w:p w14:paraId="305D0F3D" w14:textId="77777777" w:rsidR="0065570E" w:rsidRPr="000E2447" w:rsidRDefault="00000000">
      <w:pPr>
        <w:pStyle w:val="BodyText"/>
      </w:pPr>
      <w:r w:rsidRPr="000E2447">
        <w:t>Environnement cloud :</w:t>
      </w:r>
    </w:p>
    <w:tbl>
      <w:tblPr>
        <w:tblStyle w:val="Table"/>
        <w:tblW w:w="0" w:type="auto"/>
        <w:tblLook w:val="0020" w:firstRow="1" w:lastRow="0" w:firstColumn="0" w:lastColumn="0" w:noHBand="0" w:noVBand="0"/>
      </w:tblPr>
      <w:tblGrid>
        <w:gridCol w:w="2591"/>
        <w:gridCol w:w="3626"/>
      </w:tblGrid>
      <w:tr w:rsidR="0065570E" w:rsidRPr="000E2447" w14:paraId="26971515"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0" w:type="auto"/>
          </w:tcPr>
          <w:p w14:paraId="7D1E58DE" w14:textId="77777777" w:rsidR="0065570E" w:rsidRPr="000E2447" w:rsidRDefault="00000000">
            <w:pPr>
              <w:pStyle w:val="Compact"/>
            </w:pPr>
            <w:r w:rsidRPr="000E2447">
              <w:t>Métrique</w:t>
            </w:r>
          </w:p>
        </w:tc>
        <w:tc>
          <w:tcPr>
            <w:tcW w:w="0" w:type="auto"/>
          </w:tcPr>
          <w:p w14:paraId="10444851" w14:textId="77777777" w:rsidR="0065570E" w:rsidRPr="000E2447" w:rsidRDefault="00000000">
            <w:pPr>
              <w:pStyle w:val="Compact"/>
            </w:pPr>
            <w:r w:rsidRPr="000E2447">
              <w:t>Valeur</w:t>
            </w:r>
          </w:p>
        </w:tc>
      </w:tr>
      <w:tr w:rsidR="0065570E" w:rsidRPr="000E2447" w14:paraId="4AE66A21" w14:textId="77777777">
        <w:tc>
          <w:tcPr>
            <w:tcW w:w="0" w:type="auto"/>
          </w:tcPr>
          <w:p w14:paraId="0D108F50" w14:textId="77777777" w:rsidR="0065570E" w:rsidRPr="000E2447" w:rsidRDefault="00000000">
            <w:pPr>
              <w:pStyle w:val="Compact"/>
            </w:pPr>
            <w:r w:rsidRPr="000E2447">
              <w:t>Total requêtes</w:t>
            </w:r>
          </w:p>
        </w:tc>
        <w:tc>
          <w:tcPr>
            <w:tcW w:w="0" w:type="auto"/>
          </w:tcPr>
          <w:p w14:paraId="4F56AAE1" w14:textId="77777777" w:rsidR="0065570E" w:rsidRPr="000E2447" w:rsidRDefault="00000000">
            <w:pPr>
              <w:pStyle w:val="Compact"/>
            </w:pPr>
            <w:r w:rsidRPr="000E2447">
              <w:t>10 (5 salutations + 5 symptômes)</w:t>
            </w:r>
          </w:p>
        </w:tc>
      </w:tr>
      <w:tr w:rsidR="0065570E" w:rsidRPr="000E2447" w14:paraId="71AECA85" w14:textId="77777777">
        <w:tc>
          <w:tcPr>
            <w:tcW w:w="0" w:type="auto"/>
          </w:tcPr>
          <w:p w14:paraId="04825F84" w14:textId="77777777" w:rsidR="0065570E" w:rsidRPr="000E2447" w:rsidRDefault="00000000">
            <w:pPr>
              <w:pStyle w:val="Compact"/>
            </w:pPr>
            <w:r w:rsidRPr="000E2447">
              <w:t>Réussies</w:t>
            </w:r>
          </w:p>
        </w:tc>
        <w:tc>
          <w:tcPr>
            <w:tcW w:w="0" w:type="auto"/>
          </w:tcPr>
          <w:p w14:paraId="1896F12B" w14:textId="77777777" w:rsidR="0065570E" w:rsidRPr="000E2447" w:rsidRDefault="00000000">
            <w:pPr>
              <w:pStyle w:val="Compact"/>
            </w:pPr>
            <w:r w:rsidRPr="000E2447">
              <w:t>10/10 (100 %)</w:t>
            </w:r>
          </w:p>
        </w:tc>
      </w:tr>
      <w:tr w:rsidR="0065570E" w:rsidRPr="000E2447" w14:paraId="33836031" w14:textId="77777777">
        <w:tc>
          <w:tcPr>
            <w:tcW w:w="0" w:type="auto"/>
          </w:tcPr>
          <w:p w14:paraId="599C5098" w14:textId="77777777" w:rsidR="0065570E" w:rsidRPr="000E2447" w:rsidRDefault="00000000">
            <w:pPr>
              <w:pStyle w:val="Compact"/>
            </w:pPr>
            <w:r w:rsidRPr="000E2447">
              <w:t>Latence minimale</w:t>
            </w:r>
          </w:p>
        </w:tc>
        <w:tc>
          <w:tcPr>
            <w:tcW w:w="0" w:type="auto"/>
          </w:tcPr>
          <w:p w14:paraId="5CCCAFDC" w14:textId="77777777" w:rsidR="0065570E" w:rsidRPr="000E2447" w:rsidRDefault="00000000">
            <w:pPr>
              <w:pStyle w:val="Compact"/>
            </w:pPr>
            <w:r w:rsidRPr="000E2447">
              <w:t>854 ms</w:t>
            </w:r>
          </w:p>
        </w:tc>
      </w:tr>
      <w:tr w:rsidR="0065570E" w:rsidRPr="000E2447" w14:paraId="66006F0A" w14:textId="77777777">
        <w:tc>
          <w:tcPr>
            <w:tcW w:w="0" w:type="auto"/>
          </w:tcPr>
          <w:p w14:paraId="520E0666" w14:textId="77777777" w:rsidR="0065570E" w:rsidRPr="000E2447" w:rsidRDefault="00000000">
            <w:pPr>
              <w:pStyle w:val="Compact"/>
            </w:pPr>
            <w:r w:rsidRPr="000E2447">
              <w:t>Latence médiane (p50)</w:t>
            </w:r>
          </w:p>
        </w:tc>
        <w:tc>
          <w:tcPr>
            <w:tcW w:w="0" w:type="auto"/>
          </w:tcPr>
          <w:p w14:paraId="7F1865A5" w14:textId="77777777" w:rsidR="0065570E" w:rsidRPr="000E2447" w:rsidRDefault="00000000">
            <w:pPr>
              <w:pStyle w:val="Compact"/>
            </w:pPr>
            <w:r w:rsidRPr="000E2447">
              <w:t>864 ms</w:t>
            </w:r>
          </w:p>
        </w:tc>
      </w:tr>
      <w:tr w:rsidR="0065570E" w:rsidRPr="000E2447" w14:paraId="4D29EFC2" w14:textId="77777777">
        <w:tc>
          <w:tcPr>
            <w:tcW w:w="0" w:type="auto"/>
          </w:tcPr>
          <w:p w14:paraId="39B0B577" w14:textId="77777777" w:rsidR="0065570E" w:rsidRPr="000E2447" w:rsidRDefault="00000000">
            <w:pPr>
              <w:pStyle w:val="Compact"/>
            </w:pPr>
            <w:r w:rsidRPr="000E2447">
              <w:t>Latence moyenne</w:t>
            </w:r>
          </w:p>
        </w:tc>
        <w:tc>
          <w:tcPr>
            <w:tcW w:w="0" w:type="auto"/>
          </w:tcPr>
          <w:p w14:paraId="4B2E601C" w14:textId="77777777" w:rsidR="0065570E" w:rsidRPr="000E2447" w:rsidRDefault="00000000">
            <w:pPr>
              <w:pStyle w:val="Compact"/>
            </w:pPr>
            <w:r w:rsidRPr="000E2447">
              <w:t>909 ms</w:t>
            </w:r>
          </w:p>
        </w:tc>
      </w:tr>
      <w:tr w:rsidR="0065570E" w:rsidRPr="000E2447" w14:paraId="67C1D9CC" w14:textId="77777777">
        <w:tc>
          <w:tcPr>
            <w:tcW w:w="0" w:type="auto"/>
          </w:tcPr>
          <w:p w14:paraId="5CDFBA4B" w14:textId="77777777" w:rsidR="0065570E" w:rsidRPr="000E2447" w:rsidRDefault="00000000">
            <w:pPr>
              <w:pStyle w:val="Compact"/>
            </w:pPr>
            <w:r w:rsidRPr="000E2447">
              <w:t>Latence p90</w:t>
            </w:r>
          </w:p>
        </w:tc>
        <w:tc>
          <w:tcPr>
            <w:tcW w:w="0" w:type="auto"/>
          </w:tcPr>
          <w:p w14:paraId="0DFAC0C4" w14:textId="77777777" w:rsidR="0065570E" w:rsidRPr="000E2447" w:rsidRDefault="00000000">
            <w:pPr>
              <w:pStyle w:val="Compact"/>
            </w:pPr>
            <w:r w:rsidRPr="000E2447">
              <w:t>984 ms</w:t>
            </w:r>
          </w:p>
        </w:tc>
      </w:tr>
      <w:tr w:rsidR="0065570E" w:rsidRPr="000E2447" w14:paraId="504A0C43" w14:textId="77777777">
        <w:tc>
          <w:tcPr>
            <w:tcW w:w="0" w:type="auto"/>
          </w:tcPr>
          <w:p w14:paraId="12CD429A" w14:textId="77777777" w:rsidR="0065570E" w:rsidRPr="000E2447" w:rsidRDefault="00000000">
            <w:pPr>
              <w:pStyle w:val="Compact"/>
            </w:pPr>
            <w:r w:rsidRPr="000E2447">
              <w:t>Latence p95</w:t>
            </w:r>
          </w:p>
        </w:tc>
        <w:tc>
          <w:tcPr>
            <w:tcW w:w="0" w:type="auto"/>
          </w:tcPr>
          <w:p w14:paraId="6780B91A" w14:textId="77777777" w:rsidR="0065570E" w:rsidRPr="000E2447" w:rsidRDefault="00000000">
            <w:pPr>
              <w:pStyle w:val="Compact"/>
            </w:pPr>
            <w:r w:rsidRPr="000E2447">
              <w:t>984 ms</w:t>
            </w:r>
          </w:p>
        </w:tc>
      </w:tr>
      <w:tr w:rsidR="0065570E" w:rsidRPr="000E2447" w14:paraId="120749EA" w14:textId="77777777">
        <w:tc>
          <w:tcPr>
            <w:tcW w:w="0" w:type="auto"/>
          </w:tcPr>
          <w:p w14:paraId="43C53CCF" w14:textId="77777777" w:rsidR="0065570E" w:rsidRPr="000E2447" w:rsidRDefault="00000000">
            <w:pPr>
              <w:pStyle w:val="Compact"/>
            </w:pPr>
            <w:r w:rsidRPr="000E2447">
              <w:t>Latence p99</w:t>
            </w:r>
          </w:p>
        </w:tc>
        <w:tc>
          <w:tcPr>
            <w:tcW w:w="0" w:type="auto"/>
          </w:tcPr>
          <w:p w14:paraId="00BA9C35" w14:textId="77777777" w:rsidR="0065570E" w:rsidRPr="000E2447" w:rsidRDefault="00000000">
            <w:pPr>
              <w:pStyle w:val="Compact"/>
            </w:pPr>
            <w:r w:rsidRPr="000E2447">
              <w:t>985 ms</w:t>
            </w:r>
          </w:p>
        </w:tc>
      </w:tr>
      <w:tr w:rsidR="0065570E" w:rsidRPr="000E2447" w14:paraId="0B1DA0FE" w14:textId="77777777">
        <w:tc>
          <w:tcPr>
            <w:tcW w:w="0" w:type="auto"/>
          </w:tcPr>
          <w:p w14:paraId="3CAB5360" w14:textId="77777777" w:rsidR="0065570E" w:rsidRPr="000E2447" w:rsidRDefault="00000000">
            <w:pPr>
              <w:pStyle w:val="Compact"/>
            </w:pPr>
            <w:r w:rsidRPr="000E2447">
              <w:t>Latence maximale</w:t>
            </w:r>
          </w:p>
        </w:tc>
        <w:tc>
          <w:tcPr>
            <w:tcW w:w="0" w:type="auto"/>
          </w:tcPr>
          <w:p w14:paraId="13AA6627" w14:textId="77777777" w:rsidR="0065570E" w:rsidRPr="000E2447" w:rsidRDefault="00000000">
            <w:pPr>
              <w:pStyle w:val="Compact"/>
            </w:pPr>
            <w:r w:rsidRPr="000E2447">
              <w:t>985 ms</w:t>
            </w:r>
          </w:p>
        </w:tc>
      </w:tr>
    </w:tbl>
    <w:p w14:paraId="0AB5D3F1" w14:textId="77777777" w:rsidR="0065570E" w:rsidRPr="000E2447" w:rsidRDefault="00000000">
      <w:pPr>
        <w:pStyle w:val="BodyText"/>
      </w:pPr>
      <w:r w:rsidRPr="000E2447">
        <w:t>Par catégorie :</w:t>
      </w:r>
    </w:p>
    <w:tbl>
      <w:tblPr>
        <w:tblStyle w:val="Table"/>
        <w:tblW w:w="0" w:type="auto"/>
        <w:tblLook w:val="0020" w:firstRow="1" w:lastRow="0" w:firstColumn="0" w:lastColumn="0" w:noHBand="0" w:noVBand="0"/>
      </w:tblPr>
      <w:tblGrid>
        <w:gridCol w:w="1426"/>
        <w:gridCol w:w="349"/>
        <w:gridCol w:w="1180"/>
        <w:gridCol w:w="971"/>
        <w:gridCol w:w="971"/>
      </w:tblGrid>
      <w:tr w:rsidR="0065570E" w:rsidRPr="000E2447" w14:paraId="6147E57A"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0" w:type="auto"/>
          </w:tcPr>
          <w:p w14:paraId="7C9089B5" w14:textId="77777777" w:rsidR="0065570E" w:rsidRPr="000E2447" w:rsidRDefault="00000000">
            <w:pPr>
              <w:pStyle w:val="Compact"/>
            </w:pPr>
            <w:r w:rsidRPr="000E2447">
              <w:t>Catégorie</w:t>
            </w:r>
          </w:p>
        </w:tc>
        <w:tc>
          <w:tcPr>
            <w:tcW w:w="0" w:type="auto"/>
          </w:tcPr>
          <w:p w14:paraId="4FFFD7B1" w14:textId="77777777" w:rsidR="0065570E" w:rsidRPr="000E2447" w:rsidRDefault="00000000">
            <w:pPr>
              <w:pStyle w:val="Compact"/>
              <w:jc w:val="center"/>
            </w:pPr>
            <w:r w:rsidRPr="000E2447">
              <w:t>n</w:t>
            </w:r>
          </w:p>
        </w:tc>
        <w:tc>
          <w:tcPr>
            <w:tcW w:w="0" w:type="auto"/>
          </w:tcPr>
          <w:p w14:paraId="25029392" w14:textId="77777777" w:rsidR="0065570E" w:rsidRPr="000E2447" w:rsidRDefault="00000000">
            <w:pPr>
              <w:pStyle w:val="Compact"/>
              <w:jc w:val="center"/>
            </w:pPr>
            <w:r w:rsidRPr="000E2447">
              <w:t>moyenne</w:t>
            </w:r>
          </w:p>
        </w:tc>
        <w:tc>
          <w:tcPr>
            <w:tcW w:w="0" w:type="auto"/>
          </w:tcPr>
          <w:p w14:paraId="6EE3FB96" w14:textId="77777777" w:rsidR="0065570E" w:rsidRPr="000E2447" w:rsidRDefault="00000000">
            <w:pPr>
              <w:pStyle w:val="Compact"/>
              <w:jc w:val="center"/>
            </w:pPr>
            <w:r w:rsidRPr="000E2447">
              <w:t>p95</w:t>
            </w:r>
          </w:p>
        </w:tc>
        <w:tc>
          <w:tcPr>
            <w:tcW w:w="0" w:type="auto"/>
          </w:tcPr>
          <w:p w14:paraId="3B37A87F" w14:textId="77777777" w:rsidR="0065570E" w:rsidRPr="000E2447" w:rsidRDefault="00000000">
            <w:pPr>
              <w:pStyle w:val="Compact"/>
              <w:jc w:val="center"/>
            </w:pPr>
            <w:r w:rsidRPr="000E2447">
              <w:t>max</w:t>
            </w:r>
          </w:p>
        </w:tc>
      </w:tr>
      <w:tr w:rsidR="0065570E" w:rsidRPr="000E2447" w14:paraId="07F8F865" w14:textId="77777777">
        <w:tc>
          <w:tcPr>
            <w:tcW w:w="0" w:type="auto"/>
          </w:tcPr>
          <w:p w14:paraId="1E3B7541" w14:textId="77777777" w:rsidR="0065570E" w:rsidRPr="000E2447" w:rsidRDefault="00000000">
            <w:pPr>
              <w:pStyle w:val="Compact"/>
            </w:pPr>
            <w:r w:rsidRPr="000E2447">
              <w:rPr>
                <w:rStyle w:val="VerbatimChar"/>
              </w:rPr>
              <w:t>salutation</w:t>
            </w:r>
          </w:p>
        </w:tc>
        <w:tc>
          <w:tcPr>
            <w:tcW w:w="0" w:type="auto"/>
          </w:tcPr>
          <w:p w14:paraId="6A0E02B9" w14:textId="77777777" w:rsidR="0065570E" w:rsidRPr="000E2447" w:rsidRDefault="00000000">
            <w:pPr>
              <w:pStyle w:val="Compact"/>
              <w:jc w:val="center"/>
            </w:pPr>
            <w:r w:rsidRPr="000E2447">
              <w:t>5</w:t>
            </w:r>
          </w:p>
        </w:tc>
        <w:tc>
          <w:tcPr>
            <w:tcW w:w="0" w:type="auto"/>
          </w:tcPr>
          <w:p w14:paraId="368B5151" w14:textId="77777777" w:rsidR="0065570E" w:rsidRPr="000E2447" w:rsidRDefault="00000000">
            <w:pPr>
              <w:pStyle w:val="Compact"/>
              <w:jc w:val="center"/>
            </w:pPr>
            <w:r w:rsidRPr="000E2447">
              <w:t>908 ms</w:t>
            </w:r>
          </w:p>
        </w:tc>
        <w:tc>
          <w:tcPr>
            <w:tcW w:w="0" w:type="auto"/>
          </w:tcPr>
          <w:p w14:paraId="19BB6FAA" w14:textId="77777777" w:rsidR="0065570E" w:rsidRPr="000E2447" w:rsidRDefault="00000000">
            <w:pPr>
              <w:pStyle w:val="Compact"/>
              <w:jc w:val="center"/>
            </w:pPr>
            <w:r w:rsidRPr="000E2447">
              <w:t>983 ms</w:t>
            </w:r>
          </w:p>
        </w:tc>
        <w:tc>
          <w:tcPr>
            <w:tcW w:w="0" w:type="auto"/>
          </w:tcPr>
          <w:p w14:paraId="46B77B10" w14:textId="77777777" w:rsidR="0065570E" w:rsidRPr="000E2447" w:rsidRDefault="00000000">
            <w:pPr>
              <w:pStyle w:val="Compact"/>
              <w:jc w:val="center"/>
            </w:pPr>
            <w:r w:rsidRPr="000E2447">
              <w:t>984 ms</w:t>
            </w:r>
          </w:p>
        </w:tc>
      </w:tr>
      <w:tr w:rsidR="0065570E" w:rsidRPr="000E2447" w14:paraId="49A2EAE9" w14:textId="77777777">
        <w:tc>
          <w:tcPr>
            <w:tcW w:w="0" w:type="auto"/>
          </w:tcPr>
          <w:p w14:paraId="755DFD86" w14:textId="77777777" w:rsidR="0065570E" w:rsidRPr="000E2447" w:rsidRDefault="00000000">
            <w:pPr>
              <w:pStyle w:val="Compact"/>
            </w:pPr>
            <w:r w:rsidRPr="000E2447">
              <w:rPr>
                <w:rStyle w:val="VerbatimChar"/>
              </w:rPr>
              <w:lastRenderedPageBreak/>
              <w:t>symptôme</w:t>
            </w:r>
          </w:p>
        </w:tc>
        <w:tc>
          <w:tcPr>
            <w:tcW w:w="0" w:type="auto"/>
          </w:tcPr>
          <w:p w14:paraId="31D3FEC8" w14:textId="77777777" w:rsidR="0065570E" w:rsidRPr="000E2447" w:rsidRDefault="00000000">
            <w:pPr>
              <w:pStyle w:val="Compact"/>
              <w:jc w:val="center"/>
            </w:pPr>
            <w:r w:rsidRPr="000E2447">
              <w:t>5</w:t>
            </w:r>
          </w:p>
        </w:tc>
        <w:tc>
          <w:tcPr>
            <w:tcW w:w="0" w:type="auto"/>
          </w:tcPr>
          <w:p w14:paraId="2CE2174C" w14:textId="77777777" w:rsidR="0065570E" w:rsidRPr="000E2447" w:rsidRDefault="00000000">
            <w:pPr>
              <w:pStyle w:val="Compact"/>
              <w:jc w:val="center"/>
            </w:pPr>
            <w:r w:rsidRPr="000E2447">
              <w:t>910 ms</w:t>
            </w:r>
          </w:p>
        </w:tc>
        <w:tc>
          <w:tcPr>
            <w:tcW w:w="0" w:type="auto"/>
          </w:tcPr>
          <w:p w14:paraId="78A493E0" w14:textId="77777777" w:rsidR="0065570E" w:rsidRPr="000E2447" w:rsidRDefault="00000000">
            <w:pPr>
              <w:pStyle w:val="Compact"/>
              <w:jc w:val="center"/>
            </w:pPr>
            <w:r w:rsidRPr="000E2447">
              <w:t>984 ms</w:t>
            </w:r>
          </w:p>
        </w:tc>
        <w:tc>
          <w:tcPr>
            <w:tcW w:w="0" w:type="auto"/>
          </w:tcPr>
          <w:p w14:paraId="5CC9ED56" w14:textId="77777777" w:rsidR="0065570E" w:rsidRPr="000E2447" w:rsidRDefault="00000000">
            <w:pPr>
              <w:pStyle w:val="Compact"/>
              <w:jc w:val="center"/>
            </w:pPr>
            <w:r w:rsidRPr="000E2447">
              <w:t>985 ms</w:t>
            </w:r>
          </w:p>
        </w:tc>
      </w:tr>
    </w:tbl>
    <w:p w14:paraId="0A1AD15A" w14:textId="77777777" w:rsidR="0065570E" w:rsidRPr="000E2447" w:rsidRDefault="00000000">
      <w:pPr>
        <w:pStyle w:val="Heading5"/>
        <w:rPr>
          <w:lang w:val="fr-FR"/>
        </w:rPr>
      </w:pPr>
      <w:bookmarkStart w:id="38" w:name="comparaison-local-vs.-cloud-campagne-2"/>
      <w:bookmarkEnd w:id="37"/>
      <w:r w:rsidRPr="000E2447">
        <w:rPr>
          <w:lang w:val="fr-FR"/>
        </w:rPr>
        <w:t>5.2.1.3. Comparaison Local vs. Cloud (campagne #2)</w:t>
      </w:r>
    </w:p>
    <w:tbl>
      <w:tblPr>
        <w:tblStyle w:val="Table"/>
        <w:tblW w:w="0" w:type="auto"/>
        <w:tblLook w:val="0020" w:firstRow="1" w:lastRow="0" w:firstColumn="0" w:lastColumn="0" w:noHBand="0" w:noVBand="0"/>
      </w:tblPr>
      <w:tblGrid>
        <w:gridCol w:w="1143"/>
        <w:gridCol w:w="1295"/>
        <w:gridCol w:w="1357"/>
        <w:gridCol w:w="926"/>
      </w:tblGrid>
      <w:tr w:rsidR="0065570E" w:rsidRPr="000E2447" w14:paraId="481CC23D"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0" w:type="auto"/>
          </w:tcPr>
          <w:p w14:paraId="41DE21F7" w14:textId="77777777" w:rsidR="0065570E" w:rsidRPr="000E2447" w:rsidRDefault="00000000">
            <w:pPr>
              <w:pStyle w:val="Compact"/>
            </w:pPr>
            <w:r w:rsidRPr="000E2447">
              <w:t>Métrique</w:t>
            </w:r>
          </w:p>
        </w:tc>
        <w:tc>
          <w:tcPr>
            <w:tcW w:w="0" w:type="auto"/>
          </w:tcPr>
          <w:p w14:paraId="01C9EA62" w14:textId="77777777" w:rsidR="0065570E" w:rsidRPr="000E2447" w:rsidRDefault="00000000">
            <w:pPr>
              <w:pStyle w:val="Compact"/>
              <w:jc w:val="center"/>
            </w:pPr>
            <w:r w:rsidRPr="000E2447">
              <w:t>Local (ms)</w:t>
            </w:r>
          </w:p>
        </w:tc>
        <w:tc>
          <w:tcPr>
            <w:tcW w:w="0" w:type="auto"/>
          </w:tcPr>
          <w:p w14:paraId="3A31696C" w14:textId="77777777" w:rsidR="0065570E" w:rsidRPr="000E2447" w:rsidRDefault="00000000">
            <w:pPr>
              <w:pStyle w:val="Compact"/>
              <w:jc w:val="center"/>
            </w:pPr>
            <w:r w:rsidRPr="000E2447">
              <w:t>Cloud (ms)</w:t>
            </w:r>
          </w:p>
        </w:tc>
        <w:tc>
          <w:tcPr>
            <w:tcW w:w="0" w:type="auto"/>
          </w:tcPr>
          <w:p w14:paraId="14A63A71" w14:textId="77777777" w:rsidR="0065570E" w:rsidRPr="000E2447" w:rsidRDefault="00000000">
            <w:pPr>
              <w:pStyle w:val="Compact"/>
              <w:jc w:val="center"/>
            </w:pPr>
            <w:r w:rsidRPr="000E2447">
              <w:t>Ratio</w:t>
            </w:r>
          </w:p>
        </w:tc>
      </w:tr>
      <w:tr w:rsidR="0065570E" w:rsidRPr="000E2447" w14:paraId="705E0DDC" w14:textId="77777777">
        <w:tc>
          <w:tcPr>
            <w:tcW w:w="0" w:type="auto"/>
          </w:tcPr>
          <w:p w14:paraId="1254790D" w14:textId="77777777" w:rsidR="0065570E" w:rsidRPr="000E2447" w:rsidRDefault="00000000">
            <w:pPr>
              <w:pStyle w:val="Compact"/>
            </w:pPr>
            <w:r w:rsidRPr="000E2447">
              <w:t>p50</w:t>
            </w:r>
          </w:p>
        </w:tc>
        <w:tc>
          <w:tcPr>
            <w:tcW w:w="0" w:type="auto"/>
          </w:tcPr>
          <w:p w14:paraId="4DB4A7DC" w14:textId="77777777" w:rsidR="0065570E" w:rsidRPr="000E2447" w:rsidRDefault="00000000">
            <w:pPr>
              <w:pStyle w:val="Compact"/>
              <w:jc w:val="center"/>
            </w:pPr>
            <w:r w:rsidRPr="000E2447">
              <w:t>2</w:t>
            </w:r>
          </w:p>
        </w:tc>
        <w:tc>
          <w:tcPr>
            <w:tcW w:w="0" w:type="auto"/>
          </w:tcPr>
          <w:p w14:paraId="26988F58" w14:textId="77777777" w:rsidR="0065570E" w:rsidRPr="000E2447" w:rsidRDefault="00000000">
            <w:pPr>
              <w:pStyle w:val="Compact"/>
              <w:jc w:val="center"/>
            </w:pPr>
            <w:r w:rsidRPr="000E2447">
              <w:t>864</w:t>
            </w:r>
          </w:p>
        </w:tc>
        <w:tc>
          <w:tcPr>
            <w:tcW w:w="0" w:type="auto"/>
          </w:tcPr>
          <w:p w14:paraId="45BFF670" w14:textId="77777777" w:rsidR="0065570E" w:rsidRPr="000E2447" w:rsidRDefault="00000000">
            <w:pPr>
              <w:pStyle w:val="Compact"/>
              <w:jc w:val="center"/>
            </w:pPr>
            <w:r w:rsidRPr="000E2447">
              <w:t>432.0×</w:t>
            </w:r>
          </w:p>
        </w:tc>
      </w:tr>
      <w:tr w:rsidR="0065570E" w:rsidRPr="000E2447" w14:paraId="66A21B54" w14:textId="77777777">
        <w:tc>
          <w:tcPr>
            <w:tcW w:w="0" w:type="auto"/>
          </w:tcPr>
          <w:p w14:paraId="6346B5B1" w14:textId="77777777" w:rsidR="0065570E" w:rsidRPr="000E2447" w:rsidRDefault="00000000">
            <w:pPr>
              <w:pStyle w:val="Compact"/>
            </w:pPr>
            <w:r w:rsidRPr="000E2447">
              <w:t>p95</w:t>
            </w:r>
          </w:p>
        </w:tc>
        <w:tc>
          <w:tcPr>
            <w:tcW w:w="0" w:type="auto"/>
          </w:tcPr>
          <w:p w14:paraId="2AB54269" w14:textId="77777777" w:rsidR="0065570E" w:rsidRPr="000E2447" w:rsidRDefault="00000000">
            <w:pPr>
              <w:pStyle w:val="Compact"/>
              <w:jc w:val="center"/>
            </w:pPr>
            <w:r w:rsidRPr="000E2447">
              <w:t>857</w:t>
            </w:r>
          </w:p>
        </w:tc>
        <w:tc>
          <w:tcPr>
            <w:tcW w:w="0" w:type="auto"/>
          </w:tcPr>
          <w:p w14:paraId="06C17A55" w14:textId="77777777" w:rsidR="0065570E" w:rsidRPr="000E2447" w:rsidRDefault="00000000">
            <w:pPr>
              <w:pStyle w:val="Compact"/>
              <w:jc w:val="center"/>
            </w:pPr>
            <w:r w:rsidRPr="000E2447">
              <w:t>984</w:t>
            </w:r>
          </w:p>
        </w:tc>
        <w:tc>
          <w:tcPr>
            <w:tcW w:w="0" w:type="auto"/>
          </w:tcPr>
          <w:p w14:paraId="477ECD98" w14:textId="77777777" w:rsidR="0065570E" w:rsidRPr="000E2447" w:rsidRDefault="00000000">
            <w:pPr>
              <w:pStyle w:val="Compact"/>
              <w:jc w:val="center"/>
            </w:pPr>
            <w:r w:rsidRPr="000E2447">
              <w:t>1.15×</w:t>
            </w:r>
          </w:p>
        </w:tc>
      </w:tr>
      <w:tr w:rsidR="0065570E" w:rsidRPr="000E2447" w14:paraId="408D8A4D" w14:textId="77777777">
        <w:tc>
          <w:tcPr>
            <w:tcW w:w="0" w:type="auto"/>
          </w:tcPr>
          <w:p w14:paraId="73FF60EB" w14:textId="77777777" w:rsidR="0065570E" w:rsidRPr="000E2447" w:rsidRDefault="00000000">
            <w:pPr>
              <w:pStyle w:val="Compact"/>
            </w:pPr>
            <w:r w:rsidRPr="000E2447">
              <w:t>mean</w:t>
            </w:r>
          </w:p>
        </w:tc>
        <w:tc>
          <w:tcPr>
            <w:tcW w:w="0" w:type="auto"/>
          </w:tcPr>
          <w:p w14:paraId="27361DCB" w14:textId="77777777" w:rsidR="0065570E" w:rsidRPr="000E2447" w:rsidRDefault="00000000">
            <w:pPr>
              <w:pStyle w:val="Compact"/>
              <w:jc w:val="center"/>
            </w:pPr>
            <w:r w:rsidRPr="000E2447">
              <w:t>375</w:t>
            </w:r>
          </w:p>
        </w:tc>
        <w:tc>
          <w:tcPr>
            <w:tcW w:w="0" w:type="auto"/>
          </w:tcPr>
          <w:p w14:paraId="6221C957" w14:textId="77777777" w:rsidR="0065570E" w:rsidRPr="000E2447" w:rsidRDefault="00000000">
            <w:pPr>
              <w:pStyle w:val="Compact"/>
              <w:jc w:val="center"/>
            </w:pPr>
            <w:r w:rsidRPr="000E2447">
              <w:t>909</w:t>
            </w:r>
          </w:p>
        </w:tc>
        <w:tc>
          <w:tcPr>
            <w:tcW w:w="0" w:type="auto"/>
          </w:tcPr>
          <w:p w14:paraId="4535EB38" w14:textId="77777777" w:rsidR="0065570E" w:rsidRPr="000E2447" w:rsidRDefault="00000000">
            <w:pPr>
              <w:pStyle w:val="Compact"/>
              <w:jc w:val="center"/>
            </w:pPr>
            <w:r w:rsidRPr="000E2447">
              <w:t>2.42×</w:t>
            </w:r>
          </w:p>
        </w:tc>
      </w:tr>
    </w:tbl>
    <w:p w14:paraId="10FF8657" w14:textId="77777777" w:rsidR="0065570E" w:rsidRPr="000E2447" w:rsidRDefault="00000000">
      <w:pPr>
        <w:pStyle w:val="BodyText"/>
      </w:pPr>
      <w:r w:rsidRPr="000E2447">
        <w:t>Interprétation :</w:t>
      </w:r>
    </w:p>
    <w:p w14:paraId="35D16D54" w14:textId="77777777" w:rsidR="0065570E" w:rsidRPr="000E2447" w:rsidRDefault="00000000">
      <w:pPr>
        <w:pStyle w:val="Compact"/>
        <w:numPr>
          <w:ilvl w:val="0"/>
          <w:numId w:val="26"/>
        </w:numPr>
        <w:rPr>
          <w:lang w:val="fr-FR"/>
        </w:rPr>
      </w:pPr>
      <w:r w:rsidRPr="000E2447">
        <w:rPr>
          <w:lang w:val="fr-FR"/>
        </w:rPr>
        <w:t xml:space="preserve">Ratio p50 élevé (432×) : artefact. En local, la médiane (~2 ms) correspond aux requêtes interceptées (symptôme urgent → triage préformaté). Ces cas-mesures sont dominés par le code Python pur, sans appel HTTP distant. Le cloud, en revanche, traverse toujours </w:t>
      </w:r>
      <w:r w:rsidRPr="000E2447">
        <w:rPr>
          <w:rStyle w:val="VerbatimChar"/>
          <w:lang w:val="fr-FR"/>
        </w:rPr>
        <w:t>API Gateway → Inference Service → vLLM</w:t>
      </w:r>
      <w:r w:rsidRPr="000E2447">
        <w:rPr>
          <w:lang w:val="fr-FR"/>
        </w:rPr>
        <w:t xml:space="preserve"> (même pour les intercepteurs internes), donc chaque requête subit le round-trip réseau.</w:t>
      </w:r>
    </w:p>
    <w:p w14:paraId="3E5C126C" w14:textId="77777777" w:rsidR="0065570E" w:rsidRPr="000E2447" w:rsidRDefault="00000000">
      <w:pPr>
        <w:pStyle w:val="Compact"/>
        <w:numPr>
          <w:ilvl w:val="0"/>
          <w:numId w:val="26"/>
        </w:numPr>
        <w:rPr>
          <w:lang w:val="fr-FR"/>
        </w:rPr>
      </w:pPr>
      <w:r w:rsidRPr="000E2447">
        <w:rPr>
          <w:lang w:val="fr-FR"/>
        </w:rPr>
        <w:t>Ratio p95 modéré (1.15×) : comparable. Les deux environnements convergent quand on inclut la charge réelle (warmup, TLS, cold start GPU).</w:t>
      </w:r>
    </w:p>
    <w:p w14:paraId="6D3B8A14" w14:textId="77777777" w:rsidR="0065570E" w:rsidRPr="000E2447" w:rsidRDefault="00000000">
      <w:pPr>
        <w:pStyle w:val="Compact"/>
        <w:numPr>
          <w:ilvl w:val="0"/>
          <w:numId w:val="26"/>
        </w:numPr>
        <w:rPr>
          <w:lang w:val="fr-FR"/>
        </w:rPr>
      </w:pPr>
      <w:r w:rsidRPr="000E2447">
        <w:rPr>
          <w:lang w:val="fr-FR"/>
        </w:rPr>
        <w:t>Ratio mean (2.42×) : le local est plus rapide en moyenne parce qu’il y a 5 requêtes à 2 ms (intercepteurs) et 5 à ~850 ms (LLM réel via streaming local). Le cloud subit la totalité des ~900 ms à chaque requête.</w:t>
      </w:r>
    </w:p>
    <w:p w14:paraId="202D2118" w14:textId="77777777" w:rsidR="0065570E" w:rsidRPr="000E2447" w:rsidRDefault="00000000">
      <w:pPr>
        <w:pStyle w:val="FirstParagraph"/>
        <w:rPr>
          <w:lang w:val="fr-FR"/>
        </w:rPr>
      </w:pPr>
      <w:r w:rsidRPr="000E2447">
        <w:rPr>
          <w:lang w:val="fr-FR"/>
        </w:rPr>
        <w:t>Note sur la Latence API Gateway : la latence locale reflète majoritairement le temps d’intercepteurs (réponses préformatées sans appel LLM). Les salutations passent par un intercepteur de démonstration (~800 ms incluent le cold start du modèle derrière l’API). Les symptômes urgents (douleur thoracique) sont traités par un second intercepteur (</w:t>
      </w:r>
      <w:r w:rsidRPr="000E2447">
        <w:rPr>
          <w:rStyle w:val="VerbatimChar"/>
          <w:lang w:val="fr-FR"/>
        </w:rPr>
        <w:t>emergency-guardrail</w:t>
      </w:r>
      <w:r w:rsidRPr="000E2447">
        <w:rPr>
          <w:lang w:val="fr-FR"/>
        </w:rPr>
        <w:t>) qui renvoie un triage préformaté. Les benchmarks avec un LLM réel (vLLM service) sont à conduire sur des prompts non-interceptés pour mesurer la latence end-to-end. La campagne #2 confirme la résilience de l’API Cloud après correction : 100 % de réussite, latence stable autour de 900 ms qui est cohérente avec un appel LLM distant via réseau inter-régional.</w:t>
      </w:r>
    </w:p>
    <w:p w14:paraId="7E5B6AE9" w14:textId="77777777" w:rsidR="0065570E" w:rsidRPr="000E2447" w:rsidRDefault="00000000">
      <w:pPr>
        <w:pStyle w:val="Heading5"/>
      </w:pPr>
      <w:bookmarkStart w:id="39" w:name="cibles-vs.-mesures"/>
      <w:bookmarkEnd w:id="38"/>
      <w:r w:rsidRPr="000E2447">
        <w:t>5.2.1.4. Cibles vs. Mesures</w:t>
      </w:r>
    </w:p>
    <w:tbl>
      <w:tblPr>
        <w:tblStyle w:val="Table"/>
        <w:tblW w:w="0" w:type="auto"/>
        <w:tblLook w:val="0020" w:firstRow="1" w:lastRow="0" w:firstColumn="0" w:lastColumn="0" w:noHBand="0" w:noVBand="0"/>
      </w:tblPr>
      <w:tblGrid>
        <w:gridCol w:w="1893"/>
        <w:gridCol w:w="1443"/>
        <w:gridCol w:w="971"/>
        <w:gridCol w:w="971"/>
        <w:gridCol w:w="2697"/>
      </w:tblGrid>
      <w:tr w:rsidR="0065570E" w:rsidRPr="000E2447" w14:paraId="67A993A2"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0" w:type="auto"/>
          </w:tcPr>
          <w:p w14:paraId="14215AA4" w14:textId="77777777" w:rsidR="0065570E" w:rsidRPr="000E2447" w:rsidRDefault="00000000">
            <w:pPr>
              <w:pStyle w:val="Compact"/>
            </w:pPr>
            <w:r w:rsidRPr="000E2447">
              <w:t>Cible</w:t>
            </w:r>
          </w:p>
        </w:tc>
        <w:tc>
          <w:tcPr>
            <w:tcW w:w="0" w:type="auto"/>
          </w:tcPr>
          <w:p w14:paraId="5E9F11EE" w14:textId="77777777" w:rsidR="0065570E" w:rsidRPr="000E2447" w:rsidRDefault="00000000">
            <w:pPr>
              <w:pStyle w:val="Compact"/>
              <w:jc w:val="center"/>
            </w:pPr>
            <w:r w:rsidRPr="000E2447">
              <w:t>Valeur cible</w:t>
            </w:r>
          </w:p>
        </w:tc>
        <w:tc>
          <w:tcPr>
            <w:tcW w:w="0" w:type="auto"/>
          </w:tcPr>
          <w:p w14:paraId="177FB4D3" w14:textId="77777777" w:rsidR="0065570E" w:rsidRPr="000E2447" w:rsidRDefault="00000000">
            <w:pPr>
              <w:pStyle w:val="Compact"/>
              <w:jc w:val="center"/>
            </w:pPr>
            <w:r w:rsidRPr="000E2447">
              <w:t>Local</w:t>
            </w:r>
          </w:p>
        </w:tc>
        <w:tc>
          <w:tcPr>
            <w:tcW w:w="0" w:type="auto"/>
          </w:tcPr>
          <w:p w14:paraId="1948C292" w14:textId="77777777" w:rsidR="0065570E" w:rsidRPr="000E2447" w:rsidRDefault="00000000">
            <w:pPr>
              <w:pStyle w:val="Compact"/>
              <w:jc w:val="center"/>
            </w:pPr>
            <w:r w:rsidRPr="000E2447">
              <w:t>Cloud</w:t>
            </w:r>
          </w:p>
        </w:tc>
        <w:tc>
          <w:tcPr>
            <w:tcW w:w="0" w:type="auto"/>
          </w:tcPr>
          <w:p w14:paraId="175D0C32" w14:textId="77777777" w:rsidR="0065570E" w:rsidRPr="000E2447" w:rsidRDefault="00000000">
            <w:pPr>
              <w:pStyle w:val="Compact"/>
              <w:jc w:val="center"/>
            </w:pPr>
            <w:r w:rsidRPr="000E2447">
              <w:t>Verdict</w:t>
            </w:r>
          </w:p>
        </w:tc>
      </w:tr>
      <w:tr w:rsidR="0065570E" w:rsidRPr="000E2447" w14:paraId="4E7379E5" w14:textId="77777777">
        <w:tc>
          <w:tcPr>
            <w:tcW w:w="0" w:type="auto"/>
          </w:tcPr>
          <w:p w14:paraId="6F9193E7" w14:textId="77777777" w:rsidR="0065570E" w:rsidRPr="000E2447" w:rsidRDefault="00000000">
            <w:pPr>
              <w:pStyle w:val="Compact"/>
            </w:pPr>
            <w:r w:rsidRPr="000E2447">
              <w:t>Latence p95</w:t>
            </w:r>
          </w:p>
        </w:tc>
        <w:tc>
          <w:tcPr>
            <w:tcW w:w="0" w:type="auto"/>
          </w:tcPr>
          <w:p w14:paraId="3EE3EDE5" w14:textId="77777777" w:rsidR="0065570E" w:rsidRPr="000E2447" w:rsidRDefault="00000000">
            <w:pPr>
              <w:pStyle w:val="Compact"/>
              <w:jc w:val="center"/>
            </w:pPr>
            <w:r w:rsidRPr="000E2447">
              <w:t>&lt; 200 ms</w:t>
            </w:r>
          </w:p>
        </w:tc>
        <w:tc>
          <w:tcPr>
            <w:tcW w:w="0" w:type="auto"/>
          </w:tcPr>
          <w:p w14:paraId="492A3019" w14:textId="77777777" w:rsidR="0065570E" w:rsidRPr="000E2447" w:rsidRDefault="00000000">
            <w:pPr>
              <w:pStyle w:val="Compact"/>
              <w:jc w:val="center"/>
            </w:pPr>
            <w:r w:rsidRPr="000E2447">
              <w:t>857 ms</w:t>
            </w:r>
          </w:p>
        </w:tc>
        <w:tc>
          <w:tcPr>
            <w:tcW w:w="0" w:type="auto"/>
          </w:tcPr>
          <w:p w14:paraId="72841AFA" w14:textId="77777777" w:rsidR="0065570E" w:rsidRPr="000E2447" w:rsidRDefault="00000000">
            <w:pPr>
              <w:pStyle w:val="Compact"/>
              <w:jc w:val="center"/>
            </w:pPr>
            <w:r w:rsidRPr="000E2447">
              <w:t>984 ms</w:t>
            </w:r>
          </w:p>
        </w:tc>
        <w:tc>
          <w:tcPr>
            <w:tcW w:w="0" w:type="auto"/>
          </w:tcPr>
          <w:p w14:paraId="510BD83D" w14:textId="77777777" w:rsidR="0065570E" w:rsidRPr="000E2447" w:rsidRDefault="00000000">
            <w:pPr>
              <w:pStyle w:val="Compact"/>
              <w:jc w:val="center"/>
              <w:rPr>
                <w:lang w:val="fr-FR"/>
              </w:rPr>
            </w:pPr>
            <w:r w:rsidRPr="000E2447">
              <w:rPr>
                <w:lang w:val="fr-FR"/>
              </w:rPr>
              <w:t>⚠</w:t>
            </w:r>
            <w:r w:rsidRPr="000E2447">
              <w:t>️</w:t>
            </w:r>
            <w:r w:rsidRPr="000E2447">
              <w:rPr>
                <w:lang w:val="fr-FR"/>
              </w:rPr>
              <w:t xml:space="preserve"> au-dessus de la cible</w:t>
            </w:r>
          </w:p>
        </w:tc>
      </w:tr>
      <w:tr w:rsidR="0065570E" w:rsidRPr="000E2447" w14:paraId="7330A4A9" w14:textId="77777777">
        <w:tc>
          <w:tcPr>
            <w:tcW w:w="0" w:type="auto"/>
          </w:tcPr>
          <w:p w14:paraId="3F1828F3" w14:textId="77777777" w:rsidR="0065570E" w:rsidRPr="000E2447" w:rsidRDefault="00000000">
            <w:pPr>
              <w:pStyle w:val="Compact"/>
            </w:pPr>
            <w:r w:rsidRPr="000E2447">
              <w:t>Taux de réussite</w:t>
            </w:r>
          </w:p>
        </w:tc>
        <w:tc>
          <w:tcPr>
            <w:tcW w:w="0" w:type="auto"/>
          </w:tcPr>
          <w:p w14:paraId="1CE7B531" w14:textId="77777777" w:rsidR="0065570E" w:rsidRPr="000E2447" w:rsidRDefault="00000000">
            <w:pPr>
              <w:pStyle w:val="Compact"/>
              <w:jc w:val="center"/>
            </w:pPr>
            <w:r w:rsidRPr="000E2447">
              <w:t>&gt; 99 %</w:t>
            </w:r>
          </w:p>
        </w:tc>
        <w:tc>
          <w:tcPr>
            <w:tcW w:w="0" w:type="auto"/>
          </w:tcPr>
          <w:p w14:paraId="001ED426" w14:textId="77777777" w:rsidR="0065570E" w:rsidRPr="000E2447" w:rsidRDefault="00000000">
            <w:pPr>
              <w:pStyle w:val="Compact"/>
              <w:jc w:val="center"/>
            </w:pPr>
            <w:r w:rsidRPr="000E2447">
              <w:t>100 %</w:t>
            </w:r>
          </w:p>
        </w:tc>
        <w:tc>
          <w:tcPr>
            <w:tcW w:w="0" w:type="auto"/>
          </w:tcPr>
          <w:p w14:paraId="39BD63E3" w14:textId="77777777" w:rsidR="0065570E" w:rsidRPr="000E2447" w:rsidRDefault="00000000">
            <w:pPr>
              <w:pStyle w:val="Compact"/>
              <w:jc w:val="center"/>
            </w:pPr>
            <w:r w:rsidRPr="000E2447">
              <w:t>100 %</w:t>
            </w:r>
          </w:p>
        </w:tc>
        <w:tc>
          <w:tcPr>
            <w:tcW w:w="0" w:type="auto"/>
          </w:tcPr>
          <w:p w14:paraId="31ADCA24" w14:textId="77777777" w:rsidR="0065570E" w:rsidRPr="000E2447" w:rsidRDefault="00000000">
            <w:pPr>
              <w:pStyle w:val="Compact"/>
              <w:jc w:val="center"/>
            </w:pPr>
            <w:r w:rsidRPr="000E2447">
              <w:t>✅ conforme</w:t>
            </w:r>
          </w:p>
        </w:tc>
      </w:tr>
      <w:tr w:rsidR="0065570E" w:rsidRPr="000E2447" w14:paraId="567636EB" w14:textId="77777777">
        <w:tc>
          <w:tcPr>
            <w:tcW w:w="0" w:type="auto"/>
          </w:tcPr>
          <w:p w14:paraId="2C29E294" w14:textId="77777777" w:rsidR="0065570E" w:rsidRPr="000E2447" w:rsidRDefault="00000000">
            <w:pPr>
              <w:pStyle w:val="Compact"/>
            </w:pPr>
            <w:r w:rsidRPr="000E2447">
              <w:t>Disponibilité</w:t>
            </w:r>
          </w:p>
        </w:tc>
        <w:tc>
          <w:tcPr>
            <w:tcW w:w="0" w:type="auto"/>
          </w:tcPr>
          <w:p w14:paraId="5DE612EB" w14:textId="77777777" w:rsidR="0065570E" w:rsidRPr="000E2447" w:rsidRDefault="00000000">
            <w:pPr>
              <w:pStyle w:val="Compact"/>
              <w:jc w:val="center"/>
            </w:pPr>
            <w:r w:rsidRPr="000E2447">
              <w:t>&gt; 99.9 %</w:t>
            </w:r>
          </w:p>
        </w:tc>
        <w:tc>
          <w:tcPr>
            <w:tcW w:w="0" w:type="auto"/>
          </w:tcPr>
          <w:p w14:paraId="5E70A254" w14:textId="77777777" w:rsidR="0065570E" w:rsidRPr="000E2447" w:rsidRDefault="00000000">
            <w:pPr>
              <w:pStyle w:val="Compact"/>
              <w:jc w:val="center"/>
            </w:pPr>
            <w:r w:rsidRPr="000E2447">
              <w:t>N/A</w:t>
            </w:r>
          </w:p>
        </w:tc>
        <w:tc>
          <w:tcPr>
            <w:tcW w:w="0" w:type="auto"/>
          </w:tcPr>
          <w:p w14:paraId="22104C01" w14:textId="77777777" w:rsidR="0065570E" w:rsidRPr="000E2447" w:rsidRDefault="00000000">
            <w:pPr>
              <w:pStyle w:val="Compact"/>
              <w:jc w:val="center"/>
            </w:pPr>
            <w:r w:rsidRPr="000E2447">
              <w:t>N/A</w:t>
            </w:r>
          </w:p>
        </w:tc>
        <w:tc>
          <w:tcPr>
            <w:tcW w:w="0" w:type="auto"/>
          </w:tcPr>
          <w:p w14:paraId="664093E2" w14:textId="77777777" w:rsidR="0065570E" w:rsidRPr="000E2447" w:rsidRDefault="00000000">
            <w:pPr>
              <w:pStyle w:val="Compact"/>
              <w:jc w:val="center"/>
            </w:pPr>
            <w:r w:rsidRPr="000E2447">
              <w:t>non instrumenté</w:t>
            </w:r>
          </w:p>
        </w:tc>
      </w:tr>
    </w:tbl>
    <w:p w14:paraId="1025ABD7" w14:textId="77777777" w:rsidR="0065570E" w:rsidRPr="000E2447" w:rsidRDefault="00000000">
      <w:pPr>
        <w:pStyle w:val="BodyText"/>
        <w:rPr>
          <w:lang w:val="fr-FR"/>
        </w:rPr>
      </w:pPr>
      <w:r w:rsidRPr="000E2447">
        <w:rPr>
          <w:lang w:val="fr-FR"/>
        </w:rPr>
        <w:t xml:space="preserve">Analyse de l’écart à la cible p95 &lt; 200 ms : la cible est irréaliste pour un appel LLM distant (vLLM avec Qwen 1.7B produit typiquement 200-500 ms de génération pour </w:t>
      </w:r>
      <w:r w:rsidRPr="000E2447">
        <w:rPr>
          <w:rStyle w:val="VerbatimChar"/>
          <w:lang w:val="fr-FR"/>
        </w:rPr>
        <w:t>max_tokens=50</w:t>
      </w:r>
      <w:r w:rsidRPr="000E2447">
        <w:rPr>
          <w:lang w:val="fr-FR"/>
        </w:rPr>
        <w:t xml:space="preserve">, plus ~50 ms de réseau Cloud Run). Les benchmarks mesurent la latence observée (appel → réponse), pas la latence réseau pure. Une cible réaliste serait &lt; 1500 ms </w:t>
      </w:r>
      <w:r w:rsidRPr="000E2447">
        <w:rPr>
          <w:lang w:val="fr-FR"/>
        </w:rPr>
        <w:lastRenderedPageBreak/>
        <w:t xml:space="preserve">p95 pour un appel LLM distant avec intercepteurs activés. Recommandation : mettre à jour la cible dans </w:t>
      </w:r>
      <w:r w:rsidRPr="000E2447">
        <w:rPr>
          <w:rStyle w:val="VerbatimChar"/>
          <w:lang w:val="fr-FR"/>
        </w:rPr>
        <w:t>TECHNICAL_OVERVIEW.md</w:t>
      </w:r>
      <w:r w:rsidRPr="000E2447">
        <w:rPr>
          <w:lang w:val="fr-FR"/>
        </w:rPr>
        <w:t xml:space="preserve"> (ligne 91) à 1500 ms p95.</w:t>
      </w:r>
    </w:p>
    <w:p w14:paraId="103E221D" w14:textId="77777777" w:rsidR="0065570E" w:rsidRPr="000E2447" w:rsidRDefault="00000000">
      <w:pPr>
        <w:pStyle w:val="Heading4"/>
        <w:rPr>
          <w:lang w:val="fr-FR"/>
        </w:rPr>
      </w:pPr>
      <w:bookmarkStart w:id="40" w:name="modèles-de-calcul-de-la-latence"/>
      <w:bookmarkEnd w:id="35"/>
      <w:bookmarkEnd w:id="39"/>
      <w:r w:rsidRPr="000E2447">
        <w:rPr>
          <w:lang w:val="fr-FR"/>
        </w:rPr>
        <w:t>5.2.2. Modèles de Calcul de la Latence</w:t>
      </w:r>
    </w:p>
    <w:p w14:paraId="3AAF5F31" w14:textId="77777777" w:rsidR="0065570E" w:rsidRPr="000E2447" w:rsidRDefault="00000000">
      <w:pPr>
        <w:pStyle w:val="FirstParagraph"/>
        <w:rPr>
          <w:lang w:val="fr-FR"/>
        </w:rPr>
      </w:pPr>
      <w:r w:rsidRPr="000E2447">
        <w:rPr>
          <w:lang w:val="fr-FR"/>
        </w:rPr>
        <w:t>Cette section explique en détail comment la latence est mesurée à chaque niveau du pipeline, du navigateur utilisateur jusqu’au modèle. Les formules sont valides pour les chemins non-streaming et streaming (le streaming ne change que la granularité de la mesure : token-par-token au lieu de bout-en-bout).</w:t>
      </w:r>
    </w:p>
    <w:p w14:paraId="74E3BE87" w14:textId="77777777" w:rsidR="0065570E" w:rsidRPr="000E2447" w:rsidRDefault="00000000">
      <w:pPr>
        <w:pStyle w:val="Heading5"/>
        <w:rPr>
          <w:lang w:val="fr-FR"/>
        </w:rPr>
      </w:pPr>
      <w:bookmarkStart w:id="41" w:name="X456a797182130553372aef05b23b6710721659e"/>
      <w:r w:rsidRPr="000E2447">
        <w:rPr>
          <w:lang w:val="fr-FR"/>
        </w:rPr>
        <w:t>5.2.2.1. Vue d’Ensemble : Décomposition de la Latence Totale</w:t>
      </w:r>
    </w:p>
    <w:p w14:paraId="6011382D" w14:textId="77777777" w:rsidR="0065570E" w:rsidRPr="000E2447" w:rsidRDefault="00000000">
      <w:pPr>
        <w:pStyle w:val="FirstParagraph"/>
        <w:rPr>
          <w:lang w:val="fr-FR"/>
        </w:rPr>
      </w:pPr>
      <w:r w:rsidRPr="000E2447">
        <w:rPr>
          <w:lang w:val="fr-FR"/>
        </w:rPr>
        <w:t>La latence totale perçue par l’utilisateur (du clic “Envoyer” à l’affichage du dernier caractère) est la somme de plusieurs contributions :</w:t>
      </w:r>
    </w:p>
    <w:p w14:paraId="0FA50F36" w14:textId="77777777" w:rsidR="0065570E" w:rsidRPr="000E2447" w:rsidRDefault="00000000">
      <w:pPr>
        <w:pStyle w:val="SourceCode"/>
        <w:rPr>
          <w:lang w:val="fr-FR"/>
        </w:rPr>
      </w:pPr>
      <w:r w:rsidRPr="000E2447">
        <w:rPr>
          <w:rStyle w:val="VerbatimChar"/>
          <w:lang w:val="fr-FR"/>
        </w:rPr>
        <w:t>T_total = T_ui + T_tls + T_load_balancer + T_api_validate</w:t>
      </w:r>
      <w:r w:rsidRPr="000E2447">
        <w:rPr>
          <w:lang w:val="fr-FR"/>
        </w:rPr>
        <w:br/>
      </w:r>
      <w:r w:rsidRPr="000E2447">
        <w:rPr>
          <w:rStyle w:val="VerbatimChar"/>
          <w:lang w:val="fr-FR"/>
        </w:rPr>
        <w:t xml:space="preserve">        + T_intercept (0 ou ~0 ms)</w:t>
      </w:r>
      <w:r w:rsidRPr="000E2447">
        <w:rPr>
          <w:lang w:val="fr-FR"/>
        </w:rPr>
        <w:br/>
      </w:r>
      <w:r w:rsidRPr="000E2447">
        <w:rPr>
          <w:rStyle w:val="VerbatimChar"/>
          <w:lang w:val="fr-FR"/>
        </w:rPr>
        <w:t xml:space="preserve">        + T_sys_prompt (~0 ms)</w:t>
      </w:r>
      <w:r w:rsidRPr="000E2447">
        <w:rPr>
          <w:lang w:val="fr-FR"/>
        </w:rPr>
        <w:br/>
      </w:r>
      <w:r w:rsidRPr="000E2447">
        <w:rPr>
          <w:rStyle w:val="VerbatimChar"/>
          <w:lang w:val="fr-FR"/>
        </w:rPr>
        <w:t xml:space="preserve">        + T_inference_roundtrip  (= T_request + T_queue + T_forward + T_decode)</w:t>
      </w:r>
      <w:r w:rsidRPr="000E2447">
        <w:rPr>
          <w:lang w:val="fr-FR"/>
        </w:rPr>
        <w:br/>
      </w:r>
      <w:r w:rsidRPr="000E2447">
        <w:rPr>
          <w:rStyle w:val="VerbatimChar"/>
          <w:lang w:val="fr-FR"/>
        </w:rPr>
        <w:t xml:space="preserve">        + T_clean (~0 ms)</w:t>
      </w:r>
      <w:r w:rsidRPr="000E2447">
        <w:rPr>
          <w:lang w:val="fr-FR"/>
        </w:rPr>
        <w:br/>
      </w:r>
      <w:r w:rsidRPr="000E2447">
        <w:rPr>
          <w:rStyle w:val="VerbatimChar"/>
          <w:lang w:val="fr-FR"/>
        </w:rPr>
        <w:t xml:space="preserve">        + T_audit (~5 ms, async to_thread)</w:t>
      </w:r>
      <w:r w:rsidRPr="000E2447">
        <w:rPr>
          <w:lang w:val="fr-FR"/>
        </w:rPr>
        <w:br/>
      </w:r>
      <w:r w:rsidRPr="000E2447">
        <w:rPr>
          <w:rStyle w:val="VerbatimChar"/>
          <w:lang w:val="fr-FR"/>
        </w:rPr>
        <w:t xml:space="preserve">        + T_response_serialize</w:t>
      </w:r>
      <w:r w:rsidRPr="000E2447">
        <w:rPr>
          <w:lang w:val="fr-FR"/>
        </w:rPr>
        <w:br/>
      </w:r>
      <w:r w:rsidRPr="000E2447">
        <w:rPr>
          <w:rStyle w:val="VerbatimChar"/>
          <w:lang w:val="fr-FR"/>
        </w:rPr>
        <w:t xml:space="preserve">        + T_rtt_back</w:t>
      </w:r>
    </w:p>
    <w:tbl>
      <w:tblPr>
        <w:tblStyle w:val="Table"/>
        <w:tblW w:w="5000" w:type="pct"/>
        <w:tblLayout w:type="fixed"/>
        <w:tblLook w:val="0020" w:firstRow="1" w:lastRow="0" w:firstColumn="0" w:lastColumn="0" w:noHBand="0" w:noVBand="0"/>
      </w:tblPr>
      <w:tblGrid>
        <w:gridCol w:w="2946"/>
        <w:gridCol w:w="3684"/>
        <w:gridCol w:w="2946"/>
      </w:tblGrid>
      <w:tr w:rsidR="0065570E" w:rsidRPr="000E2447" w14:paraId="18BC00A7"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2436" w:type="dxa"/>
          </w:tcPr>
          <w:p w14:paraId="4A453D91" w14:textId="77777777" w:rsidR="0065570E" w:rsidRPr="000E2447" w:rsidRDefault="00000000">
            <w:pPr>
              <w:pStyle w:val="Compact"/>
            </w:pPr>
            <w:r w:rsidRPr="000E2447">
              <w:t>Composante</w:t>
            </w:r>
          </w:p>
        </w:tc>
        <w:tc>
          <w:tcPr>
            <w:tcW w:w="3046" w:type="dxa"/>
          </w:tcPr>
          <w:p w14:paraId="5D57D14B" w14:textId="77777777" w:rsidR="0065570E" w:rsidRPr="000E2447" w:rsidRDefault="00000000">
            <w:pPr>
              <w:pStyle w:val="Compact"/>
              <w:jc w:val="center"/>
            </w:pPr>
            <w:r w:rsidRPr="000E2447">
              <w:t>Valeur typique (ms)</w:t>
            </w:r>
          </w:p>
        </w:tc>
        <w:tc>
          <w:tcPr>
            <w:tcW w:w="2436" w:type="dxa"/>
          </w:tcPr>
          <w:p w14:paraId="0D05207D" w14:textId="77777777" w:rsidR="0065570E" w:rsidRPr="000E2447" w:rsidRDefault="00000000">
            <w:pPr>
              <w:pStyle w:val="Compact"/>
            </w:pPr>
            <w:r w:rsidRPr="000E2447">
              <w:t>Source / Formule</w:t>
            </w:r>
          </w:p>
        </w:tc>
      </w:tr>
      <w:tr w:rsidR="0065570E" w:rsidRPr="000E2447" w14:paraId="265CD2C9" w14:textId="77777777">
        <w:tc>
          <w:tcPr>
            <w:tcW w:w="2436" w:type="dxa"/>
          </w:tcPr>
          <w:p w14:paraId="7F71C4B4" w14:textId="77777777" w:rsidR="0065570E" w:rsidRPr="000E2447" w:rsidRDefault="00000000">
            <w:pPr>
              <w:pStyle w:val="Compact"/>
            </w:pPr>
            <w:r w:rsidRPr="000E2447">
              <w:t>T_ui</w:t>
            </w:r>
          </w:p>
        </w:tc>
        <w:tc>
          <w:tcPr>
            <w:tcW w:w="3046" w:type="dxa"/>
          </w:tcPr>
          <w:p w14:paraId="4A943CE1" w14:textId="77777777" w:rsidR="0065570E" w:rsidRPr="000E2447" w:rsidRDefault="00000000">
            <w:pPr>
              <w:pStyle w:val="Compact"/>
              <w:jc w:val="center"/>
            </w:pPr>
            <w:r w:rsidRPr="000E2447">
              <w:t>50</w:t>
            </w:r>
          </w:p>
        </w:tc>
        <w:tc>
          <w:tcPr>
            <w:tcW w:w="2436" w:type="dxa"/>
          </w:tcPr>
          <w:p w14:paraId="33F05796" w14:textId="77777777" w:rsidR="0065570E" w:rsidRPr="000E2447" w:rsidRDefault="00000000">
            <w:pPr>
              <w:pStyle w:val="Compact"/>
            </w:pPr>
            <w:r w:rsidRPr="000E2447">
              <w:rPr>
                <w:rStyle w:val="VerbatimChar"/>
              </w:rPr>
              <w:t>time</w:t>
            </w:r>
            <w:r w:rsidRPr="000E2447">
              <w:t xml:space="preserve"> UI render + </w:t>
            </w:r>
            <w:r w:rsidRPr="000E2447">
              <w:rPr>
                <w:rStyle w:val="VerbatimChar"/>
              </w:rPr>
              <w:t>httpx</w:t>
            </w:r>
            <w:r w:rsidRPr="000E2447">
              <w:t xml:space="preserve"> client POST</w:t>
            </w:r>
          </w:p>
        </w:tc>
      </w:tr>
      <w:tr w:rsidR="0065570E" w:rsidRPr="000E2447" w14:paraId="063E5E82" w14:textId="77777777">
        <w:tc>
          <w:tcPr>
            <w:tcW w:w="2436" w:type="dxa"/>
          </w:tcPr>
          <w:p w14:paraId="520F32D3" w14:textId="77777777" w:rsidR="0065570E" w:rsidRPr="000E2447" w:rsidRDefault="00000000">
            <w:pPr>
              <w:pStyle w:val="Compact"/>
            </w:pPr>
            <w:r w:rsidRPr="000E2447">
              <w:t>T_tls (handshake)</w:t>
            </w:r>
          </w:p>
        </w:tc>
        <w:tc>
          <w:tcPr>
            <w:tcW w:w="3046" w:type="dxa"/>
          </w:tcPr>
          <w:p w14:paraId="2C1D9F45" w14:textId="77777777" w:rsidR="0065570E" w:rsidRPr="000E2447" w:rsidRDefault="00000000">
            <w:pPr>
              <w:pStyle w:val="Compact"/>
              <w:jc w:val="center"/>
            </w:pPr>
            <w:r w:rsidRPr="000E2447">
              <w:t>30</w:t>
            </w:r>
          </w:p>
        </w:tc>
        <w:tc>
          <w:tcPr>
            <w:tcW w:w="2436" w:type="dxa"/>
          </w:tcPr>
          <w:p w14:paraId="0773F303" w14:textId="77777777" w:rsidR="0065570E" w:rsidRPr="000E2447" w:rsidRDefault="00000000">
            <w:pPr>
              <w:pStyle w:val="Compact"/>
            </w:pPr>
            <w:r w:rsidRPr="000E2447">
              <w:t>Premier hit (0 après keep-alive)</w:t>
            </w:r>
          </w:p>
        </w:tc>
      </w:tr>
      <w:tr w:rsidR="0065570E" w:rsidRPr="000E2447" w14:paraId="35B7FFE9" w14:textId="77777777">
        <w:tc>
          <w:tcPr>
            <w:tcW w:w="2436" w:type="dxa"/>
          </w:tcPr>
          <w:p w14:paraId="21BC5F58" w14:textId="77777777" w:rsidR="0065570E" w:rsidRPr="000E2447" w:rsidRDefault="00000000">
            <w:pPr>
              <w:pStyle w:val="Compact"/>
            </w:pPr>
            <w:r w:rsidRPr="000E2447">
              <w:t>T_load_balancer</w:t>
            </w:r>
          </w:p>
        </w:tc>
        <w:tc>
          <w:tcPr>
            <w:tcW w:w="3046" w:type="dxa"/>
          </w:tcPr>
          <w:p w14:paraId="52A27CB3" w14:textId="77777777" w:rsidR="0065570E" w:rsidRPr="000E2447" w:rsidRDefault="00000000">
            <w:pPr>
              <w:pStyle w:val="Compact"/>
              <w:jc w:val="center"/>
            </w:pPr>
            <w:r w:rsidRPr="000E2447">
              <w:t>5</w:t>
            </w:r>
          </w:p>
        </w:tc>
        <w:tc>
          <w:tcPr>
            <w:tcW w:w="2436" w:type="dxa"/>
          </w:tcPr>
          <w:p w14:paraId="3E96AEAD" w14:textId="77777777" w:rsidR="0065570E" w:rsidRPr="000E2447" w:rsidRDefault="00000000">
            <w:pPr>
              <w:pStyle w:val="Compact"/>
            </w:pPr>
            <w:r w:rsidRPr="000E2447">
              <w:t>Cloud Run HTTPS Load Balancer</w:t>
            </w:r>
          </w:p>
        </w:tc>
      </w:tr>
      <w:tr w:rsidR="0065570E" w:rsidRPr="000E2447" w14:paraId="0D389741" w14:textId="77777777">
        <w:tc>
          <w:tcPr>
            <w:tcW w:w="2436" w:type="dxa"/>
          </w:tcPr>
          <w:p w14:paraId="6EE1580C" w14:textId="77777777" w:rsidR="0065570E" w:rsidRPr="000E2447" w:rsidRDefault="00000000">
            <w:pPr>
              <w:pStyle w:val="Compact"/>
            </w:pPr>
            <w:r w:rsidRPr="000E2447">
              <w:t>T_api_validate</w:t>
            </w:r>
          </w:p>
        </w:tc>
        <w:tc>
          <w:tcPr>
            <w:tcW w:w="3046" w:type="dxa"/>
          </w:tcPr>
          <w:p w14:paraId="55FBAC5C" w14:textId="77777777" w:rsidR="0065570E" w:rsidRPr="000E2447" w:rsidRDefault="00000000">
            <w:pPr>
              <w:pStyle w:val="Compact"/>
              <w:jc w:val="center"/>
            </w:pPr>
            <w:r w:rsidRPr="000E2447">
              <w:t>1</w:t>
            </w:r>
          </w:p>
        </w:tc>
        <w:tc>
          <w:tcPr>
            <w:tcW w:w="2436" w:type="dxa"/>
          </w:tcPr>
          <w:p w14:paraId="331023C2" w14:textId="77777777" w:rsidR="0065570E" w:rsidRPr="000E2447" w:rsidRDefault="00000000">
            <w:pPr>
              <w:pStyle w:val="Compact"/>
            </w:pPr>
            <w:r w:rsidRPr="000E2447">
              <w:rPr>
                <w:rStyle w:val="VerbatimChar"/>
              </w:rPr>
              <w:t>pydantic.ValidationError</w:t>
            </w:r>
            <w:r w:rsidRPr="000E2447">
              <w:t xml:space="preserve"> parsing</w:t>
            </w:r>
          </w:p>
        </w:tc>
      </w:tr>
      <w:tr w:rsidR="0065570E" w:rsidRPr="000E2447" w14:paraId="34BFC86B" w14:textId="77777777">
        <w:tc>
          <w:tcPr>
            <w:tcW w:w="2436" w:type="dxa"/>
          </w:tcPr>
          <w:p w14:paraId="4F0F60EB" w14:textId="77777777" w:rsidR="0065570E" w:rsidRPr="000E2447" w:rsidRDefault="00000000">
            <w:pPr>
              <w:pStyle w:val="Compact"/>
            </w:pPr>
            <w:r w:rsidRPr="000E2447">
              <w:t>T_intercept</w:t>
            </w:r>
          </w:p>
        </w:tc>
        <w:tc>
          <w:tcPr>
            <w:tcW w:w="3046" w:type="dxa"/>
          </w:tcPr>
          <w:p w14:paraId="1C05FC14" w14:textId="77777777" w:rsidR="0065570E" w:rsidRPr="000E2447" w:rsidRDefault="00000000">
            <w:pPr>
              <w:pStyle w:val="Compact"/>
              <w:jc w:val="center"/>
            </w:pPr>
            <w:r w:rsidRPr="000E2447">
              <w:t>0–2</w:t>
            </w:r>
          </w:p>
        </w:tc>
        <w:tc>
          <w:tcPr>
            <w:tcW w:w="2436" w:type="dxa"/>
          </w:tcPr>
          <w:p w14:paraId="2CA4438A" w14:textId="77777777" w:rsidR="0065570E" w:rsidRPr="000E2447" w:rsidRDefault="00000000">
            <w:pPr>
              <w:pStyle w:val="Compact"/>
            </w:pPr>
            <w:r w:rsidRPr="000E2447">
              <w:t xml:space="preserve">Match exact </w:t>
            </w:r>
            <w:r w:rsidRPr="000E2447">
              <w:rPr>
                <w:rStyle w:val="VerbatimChar"/>
              </w:rPr>
              <w:t>["bonjour", "salut", …]</w:t>
            </w:r>
            <w:r w:rsidRPr="000E2447">
              <w:t xml:space="preserve"> (lowercase </w:t>
            </w:r>
            <w:r w:rsidRPr="000E2447">
              <w:rPr>
                <w:rStyle w:val="VerbatimChar"/>
              </w:rPr>
              <w:t>user_input</w:t>
            </w:r>
            <w:r w:rsidRPr="000E2447">
              <w:t>)</w:t>
            </w:r>
          </w:p>
        </w:tc>
      </w:tr>
      <w:tr w:rsidR="0065570E" w:rsidRPr="000E2447" w14:paraId="4C324CFD" w14:textId="77777777">
        <w:tc>
          <w:tcPr>
            <w:tcW w:w="2436" w:type="dxa"/>
          </w:tcPr>
          <w:p w14:paraId="3C788F0E" w14:textId="77777777" w:rsidR="0065570E" w:rsidRPr="000E2447" w:rsidRDefault="00000000">
            <w:pPr>
              <w:pStyle w:val="Compact"/>
            </w:pPr>
            <w:r w:rsidRPr="000E2447">
              <w:t>T_sys_prompt</w:t>
            </w:r>
          </w:p>
        </w:tc>
        <w:tc>
          <w:tcPr>
            <w:tcW w:w="3046" w:type="dxa"/>
          </w:tcPr>
          <w:p w14:paraId="7814F249" w14:textId="77777777" w:rsidR="0065570E" w:rsidRPr="000E2447" w:rsidRDefault="00000000">
            <w:pPr>
              <w:pStyle w:val="Compact"/>
              <w:jc w:val="center"/>
            </w:pPr>
            <w:r w:rsidRPr="000E2447">
              <w:t>&lt;1</w:t>
            </w:r>
          </w:p>
        </w:tc>
        <w:tc>
          <w:tcPr>
            <w:tcW w:w="2436" w:type="dxa"/>
          </w:tcPr>
          <w:p w14:paraId="569FD16E" w14:textId="77777777" w:rsidR="0065570E" w:rsidRPr="000E2447" w:rsidRDefault="00000000">
            <w:pPr>
              <w:pStyle w:val="Compact"/>
            </w:pPr>
            <w:r w:rsidRPr="000E2447">
              <w:t xml:space="preserve">Test </w:t>
            </w:r>
            <w:r w:rsidRPr="000E2447">
              <w:rPr>
                <w:rStyle w:val="VerbatimChar"/>
              </w:rPr>
              <w:t>messages[0].get("role") != "system"</w:t>
            </w:r>
          </w:p>
        </w:tc>
      </w:tr>
      <w:tr w:rsidR="0065570E" w:rsidRPr="000E2447" w14:paraId="0BCFBD3F" w14:textId="77777777">
        <w:tc>
          <w:tcPr>
            <w:tcW w:w="2436" w:type="dxa"/>
          </w:tcPr>
          <w:p w14:paraId="40C0728E" w14:textId="77777777" w:rsidR="0065570E" w:rsidRPr="000E2447" w:rsidRDefault="00000000">
            <w:pPr>
              <w:pStyle w:val="Compact"/>
            </w:pPr>
            <w:r w:rsidRPr="000E2447">
              <w:t>T_inference_roundtrip</w:t>
            </w:r>
          </w:p>
        </w:tc>
        <w:tc>
          <w:tcPr>
            <w:tcW w:w="3046" w:type="dxa"/>
          </w:tcPr>
          <w:p w14:paraId="31F799F6" w14:textId="77777777" w:rsidR="0065570E" w:rsidRPr="000E2447" w:rsidRDefault="00000000">
            <w:pPr>
              <w:pStyle w:val="Compact"/>
              <w:jc w:val="center"/>
            </w:pPr>
            <w:r w:rsidRPr="000E2447">
              <w:t>800–900</w:t>
            </w:r>
          </w:p>
        </w:tc>
        <w:tc>
          <w:tcPr>
            <w:tcW w:w="2436" w:type="dxa"/>
          </w:tcPr>
          <w:p w14:paraId="02DA4D2F" w14:textId="77777777" w:rsidR="0065570E" w:rsidRPr="000E2447" w:rsidRDefault="00000000">
            <w:pPr>
              <w:pStyle w:val="Compact"/>
            </w:pPr>
            <w:r w:rsidRPr="000E2447">
              <w:rPr>
                <w:rStyle w:val="VerbatimChar"/>
              </w:rPr>
              <w:t>time.perf_counter()</w:t>
            </w:r>
            <w:r w:rsidRPr="000E2447">
              <w:t xml:space="preserve"> autour de </w:t>
            </w:r>
            <w:r w:rsidRPr="000E2447">
              <w:rPr>
                <w:rStyle w:val="VerbatimChar"/>
              </w:rPr>
              <w:t>await client.generate()</w:t>
            </w:r>
          </w:p>
        </w:tc>
      </w:tr>
      <w:tr w:rsidR="0065570E" w:rsidRPr="000E2447" w14:paraId="7049EF19" w14:textId="77777777">
        <w:tc>
          <w:tcPr>
            <w:tcW w:w="2436" w:type="dxa"/>
          </w:tcPr>
          <w:p w14:paraId="3B9BE412" w14:textId="77777777" w:rsidR="0065570E" w:rsidRPr="000E2447" w:rsidRDefault="00000000">
            <w:pPr>
              <w:pStyle w:val="Compact"/>
            </w:pPr>
            <w:r w:rsidRPr="000E2447">
              <w:t>T_audit</w:t>
            </w:r>
          </w:p>
        </w:tc>
        <w:tc>
          <w:tcPr>
            <w:tcW w:w="3046" w:type="dxa"/>
          </w:tcPr>
          <w:p w14:paraId="66894A43" w14:textId="77777777" w:rsidR="0065570E" w:rsidRPr="000E2447" w:rsidRDefault="00000000">
            <w:pPr>
              <w:pStyle w:val="Compact"/>
              <w:jc w:val="center"/>
            </w:pPr>
            <w:r w:rsidRPr="000E2447">
              <w:t>5</w:t>
            </w:r>
          </w:p>
        </w:tc>
        <w:tc>
          <w:tcPr>
            <w:tcW w:w="2436" w:type="dxa"/>
          </w:tcPr>
          <w:p w14:paraId="3BF2E50D" w14:textId="77777777" w:rsidR="0065570E" w:rsidRPr="000E2447" w:rsidRDefault="00000000">
            <w:pPr>
              <w:pStyle w:val="Compact"/>
            </w:pPr>
            <w:r w:rsidRPr="000E2447">
              <w:rPr>
                <w:rStyle w:val="VerbatimChar"/>
              </w:rPr>
              <w:t>asyncio.to_thread(write_log)</w:t>
            </w:r>
            <w:r w:rsidRPr="000E2447">
              <w:t xml:space="preserve"> non bloquant</w:t>
            </w:r>
          </w:p>
        </w:tc>
      </w:tr>
      <w:tr w:rsidR="0065570E" w:rsidRPr="000E2447" w14:paraId="7AC54CEE" w14:textId="77777777">
        <w:tc>
          <w:tcPr>
            <w:tcW w:w="2436" w:type="dxa"/>
          </w:tcPr>
          <w:p w14:paraId="5F6687F1" w14:textId="77777777" w:rsidR="0065570E" w:rsidRPr="000E2447" w:rsidRDefault="00000000">
            <w:pPr>
              <w:pStyle w:val="Compact"/>
            </w:pPr>
            <w:r w:rsidRPr="000E2447">
              <w:lastRenderedPageBreak/>
              <w:t>T_response_serialize</w:t>
            </w:r>
          </w:p>
        </w:tc>
        <w:tc>
          <w:tcPr>
            <w:tcW w:w="3046" w:type="dxa"/>
          </w:tcPr>
          <w:p w14:paraId="7B7A1E1C" w14:textId="77777777" w:rsidR="0065570E" w:rsidRPr="000E2447" w:rsidRDefault="00000000">
            <w:pPr>
              <w:pStyle w:val="Compact"/>
              <w:jc w:val="center"/>
            </w:pPr>
            <w:r w:rsidRPr="000E2447">
              <w:t>&lt;1</w:t>
            </w:r>
          </w:p>
        </w:tc>
        <w:tc>
          <w:tcPr>
            <w:tcW w:w="2436" w:type="dxa"/>
          </w:tcPr>
          <w:p w14:paraId="16E21827" w14:textId="77777777" w:rsidR="0065570E" w:rsidRPr="000E2447" w:rsidRDefault="00000000">
            <w:pPr>
              <w:pStyle w:val="Compact"/>
            </w:pPr>
            <w:r w:rsidRPr="000E2447">
              <w:rPr>
                <w:rStyle w:val="VerbatimChar"/>
              </w:rPr>
              <w:t>JSONResponse</w:t>
            </w:r>
            <w:r w:rsidRPr="000E2447">
              <w:t xml:space="preserve"> encoding</w:t>
            </w:r>
          </w:p>
        </w:tc>
      </w:tr>
      <w:tr w:rsidR="0065570E" w:rsidRPr="000E2447" w14:paraId="2EA31D1B" w14:textId="77777777">
        <w:tc>
          <w:tcPr>
            <w:tcW w:w="2436" w:type="dxa"/>
          </w:tcPr>
          <w:p w14:paraId="7E255293" w14:textId="77777777" w:rsidR="0065570E" w:rsidRPr="000E2447" w:rsidRDefault="00000000">
            <w:pPr>
              <w:pStyle w:val="Compact"/>
            </w:pPr>
            <w:r w:rsidRPr="000E2447">
              <w:t>T_rtt_back</w:t>
            </w:r>
          </w:p>
        </w:tc>
        <w:tc>
          <w:tcPr>
            <w:tcW w:w="3046" w:type="dxa"/>
          </w:tcPr>
          <w:p w14:paraId="78DDC4DD" w14:textId="77777777" w:rsidR="0065570E" w:rsidRPr="000E2447" w:rsidRDefault="00000000">
            <w:pPr>
              <w:pStyle w:val="Compact"/>
              <w:jc w:val="center"/>
            </w:pPr>
            <w:r w:rsidRPr="000E2447">
              <w:t>30</w:t>
            </w:r>
          </w:p>
        </w:tc>
        <w:tc>
          <w:tcPr>
            <w:tcW w:w="2436" w:type="dxa"/>
          </w:tcPr>
          <w:p w14:paraId="6ED64F0A" w14:textId="77777777" w:rsidR="0065570E" w:rsidRPr="000E2447" w:rsidRDefault="00000000">
            <w:pPr>
              <w:pStyle w:val="Compact"/>
            </w:pPr>
            <w:r w:rsidRPr="000E2447">
              <w:t>TLS + LB retour</w:t>
            </w:r>
          </w:p>
        </w:tc>
      </w:tr>
      <w:tr w:rsidR="0065570E" w:rsidRPr="000E2447" w14:paraId="33DD409B" w14:textId="77777777">
        <w:tc>
          <w:tcPr>
            <w:tcW w:w="2436" w:type="dxa"/>
          </w:tcPr>
          <w:p w14:paraId="42A072FE" w14:textId="77777777" w:rsidR="0065570E" w:rsidRPr="000E2447" w:rsidRDefault="00000000">
            <w:pPr>
              <w:pStyle w:val="Compact"/>
            </w:pPr>
            <w:r w:rsidRPr="000E2447">
              <w:t>Total observée</w:t>
            </w:r>
          </w:p>
        </w:tc>
        <w:tc>
          <w:tcPr>
            <w:tcW w:w="3046" w:type="dxa"/>
          </w:tcPr>
          <w:p w14:paraId="2068607A" w14:textId="77777777" w:rsidR="0065570E" w:rsidRPr="000E2447" w:rsidRDefault="00000000">
            <w:pPr>
              <w:pStyle w:val="Compact"/>
              <w:jc w:val="center"/>
            </w:pPr>
            <w:r w:rsidRPr="000E2447">
              <w:t>~900 ms (cloud)</w:t>
            </w:r>
          </w:p>
        </w:tc>
        <w:tc>
          <w:tcPr>
            <w:tcW w:w="2436" w:type="dxa"/>
          </w:tcPr>
          <w:p w14:paraId="5F49F8DE" w14:textId="77777777" w:rsidR="0065570E" w:rsidRPr="000E2447" w:rsidRDefault="00000000">
            <w:pPr>
              <w:pStyle w:val="Compact"/>
              <w:rPr>
                <w:lang w:val="fr-FR"/>
              </w:rPr>
            </w:pPr>
            <w:r w:rsidRPr="000E2447">
              <w:rPr>
                <w:lang w:val="fr-FR"/>
              </w:rPr>
              <w:t xml:space="preserve">Mesuré par </w:t>
            </w:r>
            <w:r w:rsidRPr="000E2447">
              <w:rPr>
                <w:rStyle w:val="VerbatimChar"/>
                <w:lang w:val="fr-FR"/>
              </w:rPr>
              <w:t>benchmark_cloud.py</w:t>
            </w:r>
          </w:p>
        </w:tc>
      </w:tr>
    </w:tbl>
    <w:p w14:paraId="4A04399F" w14:textId="77777777" w:rsidR="0065570E" w:rsidRPr="000E2447" w:rsidRDefault="00000000">
      <w:pPr>
        <w:pStyle w:val="Heading5"/>
        <w:rPr>
          <w:lang w:val="fr-FR"/>
        </w:rPr>
      </w:pPr>
      <w:bookmarkStart w:id="42" w:name="instrumentation-au-niveau-api"/>
      <w:bookmarkEnd w:id="41"/>
      <w:r w:rsidRPr="000E2447">
        <w:rPr>
          <w:lang w:val="fr-FR"/>
        </w:rPr>
        <w:t>5.2.2.2. Instrumentation au Niveau API</w:t>
      </w:r>
    </w:p>
    <w:p w14:paraId="1F237543" w14:textId="77777777" w:rsidR="0065570E" w:rsidRPr="000E2447" w:rsidRDefault="00000000">
      <w:pPr>
        <w:pStyle w:val="FirstParagraph"/>
        <w:rPr>
          <w:lang w:val="fr-FR"/>
        </w:rPr>
      </w:pPr>
      <w:r w:rsidRPr="000E2447">
        <w:rPr>
          <w:lang w:val="fr-FR"/>
        </w:rPr>
        <w:t xml:space="preserve">L’API Gateway instrumente la latence de bout en bout via </w:t>
      </w:r>
      <w:r w:rsidRPr="000E2447">
        <w:rPr>
          <w:rStyle w:val="VerbatimChar"/>
          <w:lang w:val="fr-FR"/>
        </w:rPr>
        <w:t>performance_counter()</w:t>
      </w:r>
      <w:r w:rsidRPr="000E2447">
        <w:rPr>
          <w:lang w:val="fr-FR"/>
        </w:rPr>
        <w:t xml:space="preserve"> :</w:t>
      </w:r>
    </w:p>
    <w:p w14:paraId="2E563F6B" w14:textId="77777777" w:rsidR="0065570E" w:rsidRPr="000E2447" w:rsidRDefault="00000000">
      <w:pPr>
        <w:pStyle w:val="SourceCode"/>
      </w:pPr>
      <w:r w:rsidRPr="000E2447">
        <w:rPr>
          <w:rStyle w:val="CommentTok"/>
        </w:rPr>
        <w:t># app/main.py:71-117</w:t>
      </w:r>
      <w:r w:rsidRPr="000E2447">
        <w:br/>
      </w:r>
      <w:r w:rsidRPr="000E2447">
        <w:rPr>
          <w:rStyle w:val="ControlFlowTok"/>
          <w:b w:val="0"/>
        </w:rPr>
        <w:t>async</w:t>
      </w:r>
      <w:r w:rsidRPr="000E2447">
        <w:rPr>
          <w:rStyle w:val="NormalTok"/>
        </w:rPr>
        <w:t xml:space="preserve"> </w:t>
      </w:r>
      <w:r w:rsidRPr="000E2447">
        <w:rPr>
          <w:rStyle w:val="KeywordTok"/>
          <w:b w:val="0"/>
        </w:rPr>
        <w:t>def</w:t>
      </w:r>
      <w:r w:rsidRPr="000E2447">
        <w:rPr>
          <w:rStyle w:val="NormalTok"/>
        </w:rPr>
        <w:t xml:space="preserve"> api_chat(request: ChatRequest):</w:t>
      </w:r>
      <w:r w:rsidRPr="000E2447">
        <w:br/>
      </w:r>
      <w:r w:rsidRPr="000E2447">
        <w:rPr>
          <w:rStyle w:val="NormalTok"/>
        </w:rPr>
        <w:t xml:space="preserve">    start_time </w:t>
      </w:r>
      <w:r w:rsidRPr="000E2447">
        <w:rPr>
          <w:rStyle w:val="OperatorTok"/>
        </w:rPr>
        <w:t>=</w:t>
      </w:r>
      <w:r w:rsidRPr="000E2447">
        <w:rPr>
          <w:rStyle w:val="NormalTok"/>
        </w:rPr>
        <w:t xml:space="preserve"> perf_counter()              </w:t>
      </w:r>
      <w:r w:rsidRPr="000E2447">
        <w:rPr>
          <w:rStyle w:val="CommentTok"/>
        </w:rPr>
        <w:t># T0</w:t>
      </w:r>
      <w:r w:rsidRPr="000E2447">
        <w:br/>
      </w:r>
      <w:r w:rsidRPr="000E2447">
        <w:rPr>
          <w:rStyle w:val="NormalTok"/>
        </w:rPr>
        <w:t xml:space="preserve">    messages </w:t>
      </w:r>
      <w:r w:rsidRPr="000E2447">
        <w:rPr>
          <w:rStyle w:val="OperatorTok"/>
        </w:rPr>
        <w:t>=</w:t>
      </w:r>
      <w:r w:rsidRPr="000E2447">
        <w:rPr>
          <w:rStyle w:val="NormalTok"/>
        </w:rPr>
        <w:t xml:space="preserve"> request.history</w:t>
      </w:r>
      <w:r w:rsidRPr="000E2447">
        <w:br/>
      </w:r>
      <w:r w:rsidRPr="000E2447">
        <w:rPr>
          <w:rStyle w:val="NormalTok"/>
        </w:rPr>
        <w:t xml:space="preserve">    </w:t>
      </w:r>
      <w:r w:rsidRPr="000E2447">
        <w:rPr>
          <w:rStyle w:val="ControlFlowTok"/>
          <w:b w:val="0"/>
        </w:rPr>
        <w:t>if</w:t>
      </w:r>
      <w:r w:rsidRPr="000E2447">
        <w:rPr>
          <w:rStyle w:val="NormalTok"/>
        </w:rPr>
        <w:t xml:space="preserve"> messages[</w:t>
      </w:r>
      <w:r w:rsidRPr="000E2447">
        <w:rPr>
          <w:rStyle w:val="DecValTok"/>
        </w:rPr>
        <w:t>0</w:t>
      </w:r>
      <w:r w:rsidRPr="000E2447">
        <w:rPr>
          <w:rStyle w:val="NormalTok"/>
        </w:rPr>
        <w:t>].get(</w:t>
      </w:r>
      <w:r w:rsidRPr="000E2447">
        <w:rPr>
          <w:rStyle w:val="StringTok"/>
        </w:rPr>
        <w:t>"role"</w:t>
      </w:r>
      <w:r w:rsidRPr="000E2447">
        <w:rPr>
          <w:rStyle w:val="NormalTok"/>
        </w:rPr>
        <w:t xml:space="preserve">) </w:t>
      </w:r>
      <w:r w:rsidRPr="000E2447">
        <w:rPr>
          <w:rStyle w:val="OperatorTok"/>
        </w:rPr>
        <w:t>!=</w:t>
      </w:r>
      <w:r w:rsidRPr="000E2447">
        <w:rPr>
          <w:rStyle w:val="NormalTok"/>
        </w:rPr>
        <w:t xml:space="preserve"> </w:t>
      </w:r>
      <w:r w:rsidRPr="000E2447">
        <w:rPr>
          <w:rStyle w:val="StringTok"/>
        </w:rPr>
        <w:t>"system"</w:t>
      </w:r>
      <w:r w:rsidRPr="000E2447">
        <w:rPr>
          <w:rStyle w:val="NormalTok"/>
        </w:rPr>
        <w:t>:</w:t>
      </w:r>
      <w:r w:rsidRPr="000E2447">
        <w:br/>
      </w:r>
      <w:r w:rsidRPr="000E2447">
        <w:rPr>
          <w:rStyle w:val="NormalTok"/>
        </w:rPr>
        <w:t xml:space="preserve">        messages </w:t>
      </w:r>
      <w:r w:rsidRPr="000E2447">
        <w:rPr>
          <w:rStyle w:val="OperatorTok"/>
        </w:rPr>
        <w:t>=</w:t>
      </w:r>
      <w:r w:rsidRPr="000E2447">
        <w:rPr>
          <w:rStyle w:val="NormalTok"/>
        </w:rPr>
        <w:t xml:space="preserve"> [{</w:t>
      </w:r>
      <w:r w:rsidRPr="000E2447">
        <w:rPr>
          <w:rStyle w:val="StringTok"/>
        </w:rPr>
        <w:t>"role"</w:t>
      </w:r>
      <w:r w:rsidRPr="000E2447">
        <w:rPr>
          <w:rStyle w:val="NormalTok"/>
        </w:rPr>
        <w:t xml:space="preserve">: </w:t>
      </w:r>
      <w:r w:rsidRPr="000E2447">
        <w:rPr>
          <w:rStyle w:val="StringTok"/>
        </w:rPr>
        <w:t>"system"</w:t>
      </w:r>
      <w:r w:rsidRPr="000E2447">
        <w:rPr>
          <w:rStyle w:val="NormalTok"/>
        </w:rPr>
        <w:t xml:space="preserve">, ...}] </w:t>
      </w:r>
      <w:r w:rsidRPr="000E2447">
        <w:rPr>
          <w:rStyle w:val="OperatorTok"/>
        </w:rPr>
        <w:t>+</w:t>
      </w:r>
      <w:r w:rsidRPr="000E2447">
        <w:rPr>
          <w:rStyle w:val="NormalTok"/>
        </w:rPr>
        <w:t xml:space="preserve"> </w:t>
      </w:r>
      <w:r w:rsidRPr="000E2447">
        <w:rPr>
          <w:rStyle w:val="BuiltInTok"/>
        </w:rPr>
        <w:t>list</w:t>
      </w:r>
      <w:r w:rsidRPr="000E2447">
        <w:rPr>
          <w:rStyle w:val="NormalTok"/>
        </w:rPr>
        <w:t>(messages)</w:t>
      </w:r>
      <w:r w:rsidRPr="000E2447">
        <w:br/>
      </w:r>
      <w:r w:rsidRPr="000E2447">
        <w:rPr>
          <w:rStyle w:val="NormalTok"/>
        </w:rPr>
        <w:t xml:space="preserve">    </w:t>
      </w:r>
      <w:r w:rsidRPr="000E2447">
        <w:rPr>
          <w:rStyle w:val="CommentTok"/>
        </w:rPr>
        <w:t># ...</w:t>
      </w:r>
      <w:r w:rsidRPr="000E2447">
        <w:br/>
      </w:r>
      <w:r w:rsidRPr="000E2447">
        <w:rPr>
          <w:rStyle w:val="NormalTok"/>
        </w:rPr>
        <w:t xml:space="preserve">    response </w:t>
      </w:r>
      <w:r w:rsidRPr="000E2447">
        <w:rPr>
          <w:rStyle w:val="OperatorTok"/>
        </w:rPr>
        <w:t>=</w:t>
      </w:r>
      <w:r w:rsidRPr="000E2447">
        <w:rPr>
          <w:rStyle w:val="NormalTok"/>
        </w:rPr>
        <w:t xml:space="preserve"> </w:t>
      </w:r>
      <w:r w:rsidRPr="000E2447">
        <w:rPr>
          <w:rStyle w:val="ControlFlowTok"/>
          <w:b w:val="0"/>
        </w:rPr>
        <w:t>await</w:t>
      </w:r>
      <w:r w:rsidRPr="000E2447">
        <w:rPr>
          <w:rStyle w:val="NormalTok"/>
        </w:rPr>
        <w:t xml:space="preserve"> engine.generate(messages)  </w:t>
      </w:r>
      <w:r w:rsidRPr="000E2447">
        <w:rPr>
          <w:rStyle w:val="CommentTok"/>
        </w:rPr>
        <w:t># T1 = T0 + T_inference</w:t>
      </w:r>
      <w:r w:rsidRPr="000E2447">
        <w:br/>
      </w:r>
      <w:r w:rsidRPr="000E2447">
        <w:rPr>
          <w:rStyle w:val="NormalTok"/>
        </w:rPr>
        <w:t xml:space="preserve">    latency </w:t>
      </w:r>
      <w:r w:rsidRPr="000E2447">
        <w:rPr>
          <w:rStyle w:val="OperatorTok"/>
        </w:rPr>
        <w:t>=</w:t>
      </w:r>
      <w:r w:rsidRPr="000E2447">
        <w:rPr>
          <w:rStyle w:val="NormalTok"/>
        </w:rPr>
        <w:t xml:space="preserve"> perf_counter() </w:t>
      </w:r>
      <w:r w:rsidRPr="000E2447">
        <w:rPr>
          <w:rStyle w:val="OperatorTok"/>
        </w:rPr>
        <w:t>-</w:t>
      </w:r>
      <w:r w:rsidRPr="000E2447">
        <w:rPr>
          <w:rStyle w:val="NormalTok"/>
        </w:rPr>
        <w:t xml:space="preserve"> start_time      </w:t>
      </w:r>
      <w:r w:rsidRPr="000E2447">
        <w:rPr>
          <w:rStyle w:val="CommentTok"/>
        </w:rPr>
        <w:t># T_total_endpoint</w:t>
      </w:r>
      <w:r w:rsidRPr="000E2447">
        <w:br/>
      </w:r>
      <w:r w:rsidRPr="000E2447">
        <w:rPr>
          <w:rStyle w:val="NormalTok"/>
        </w:rPr>
        <w:t xml:space="preserve">    log_entry </w:t>
      </w:r>
      <w:r w:rsidRPr="000E2447">
        <w:rPr>
          <w:rStyle w:val="OperatorTok"/>
        </w:rPr>
        <w:t>=</w:t>
      </w:r>
      <w:r w:rsidRPr="000E2447">
        <w:rPr>
          <w:rStyle w:val="NormalTok"/>
        </w:rPr>
        <w:t xml:space="preserve"> create_log_entry(</w:t>
      </w:r>
      <w:r w:rsidRPr="000E2447">
        <w:br/>
      </w:r>
      <w:r w:rsidRPr="000E2447">
        <w:rPr>
          <w:rStyle w:val="NormalTok"/>
        </w:rPr>
        <w:t xml:space="preserve">        request.patient_id, user_input, response, latency, </w:t>
      </w:r>
      <w:r w:rsidRPr="000E2447">
        <w:rPr>
          <w:rStyle w:val="VariableTok"/>
        </w:rPr>
        <w:t>False</w:t>
      </w:r>
      <w:r w:rsidRPr="000E2447">
        <w:br/>
      </w:r>
      <w:r w:rsidRPr="000E2447">
        <w:rPr>
          <w:rStyle w:val="NormalTok"/>
        </w:rPr>
        <w:t xml:space="preserve">    )</w:t>
      </w:r>
      <w:r w:rsidRPr="000E2447">
        <w:br/>
      </w:r>
      <w:r w:rsidRPr="000E2447">
        <w:rPr>
          <w:rStyle w:val="NormalTok"/>
        </w:rPr>
        <w:t xml:space="preserve">    </w:t>
      </w:r>
      <w:r w:rsidRPr="000E2447">
        <w:rPr>
          <w:rStyle w:val="ControlFlowTok"/>
          <w:b w:val="0"/>
        </w:rPr>
        <w:t>await</w:t>
      </w:r>
      <w:r w:rsidRPr="000E2447">
        <w:rPr>
          <w:rStyle w:val="NormalTok"/>
        </w:rPr>
        <w:t xml:space="preserve"> log_audit(log_entry)</w:t>
      </w:r>
    </w:p>
    <w:p w14:paraId="3DCBA890" w14:textId="77777777" w:rsidR="0065570E" w:rsidRPr="000E2447" w:rsidRDefault="00000000">
      <w:pPr>
        <w:pStyle w:val="FirstParagraph"/>
      </w:pPr>
      <w:r w:rsidRPr="000E2447">
        <w:t>Calcul :</w:t>
      </w:r>
    </w:p>
    <w:p w14:paraId="490E7B19" w14:textId="77777777" w:rsidR="0065570E" w:rsidRPr="000E2447" w:rsidRDefault="00000000">
      <w:pPr>
        <w:pStyle w:val="SourceCode"/>
      </w:pPr>
      <w:r w:rsidRPr="000E2447">
        <w:rPr>
          <w:rStyle w:val="VerbatimChar"/>
        </w:rPr>
        <w:t>T_total_endpoint = perf_counter() - start_time</w:t>
      </w:r>
      <w:r w:rsidRPr="000E2447">
        <w:br/>
      </w:r>
      <w:r w:rsidRPr="000E2447">
        <w:rPr>
          <w:rStyle w:val="VerbatimChar"/>
        </w:rPr>
        <w:t xml:space="preserve">                 = T_api_validate + T_intercept + T_sys_prompt</w:t>
      </w:r>
      <w:r w:rsidRPr="000E2447">
        <w:br/>
      </w:r>
      <w:r w:rsidRPr="000E2447">
        <w:rPr>
          <w:rStyle w:val="VerbatimChar"/>
        </w:rPr>
        <w:t xml:space="preserve">                   + T_inference_roundtrip + T_clean + T_audit</w:t>
      </w:r>
      <w:r w:rsidRPr="000E2447">
        <w:br/>
      </w:r>
      <w:r w:rsidRPr="000E2447">
        <w:rPr>
          <w:rStyle w:val="VerbatimChar"/>
        </w:rPr>
        <w:t xml:space="preserve">                   + T_response_serialize</w:t>
      </w:r>
    </w:p>
    <w:p w14:paraId="4B953F4E" w14:textId="77777777" w:rsidR="0065570E" w:rsidRPr="000E2447" w:rsidRDefault="00000000">
      <w:pPr>
        <w:pStyle w:val="FirstParagraph"/>
        <w:rPr>
          <w:lang w:val="fr-FR"/>
        </w:rPr>
      </w:pPr>
      <w:r w:rsidRPr="000E2447">
        <w:rPr>
          <w:lang w:val="fr-FR"/>
        </w:rPr>
        <w:t xml:space="preserve">Cette latence est stockée dans </w:t>
      </w:r>
      <w:r w:rsidRPr="000E2447">
        <w:rPr>
          <w:rStyle w:val="VerbatimChar"/>
          <w:lang w:val="fr-FR"/>
        </w:rPr>
        <w:t>log_entry["latency_sec"]</w:t>
      </w:r>
      <w:r w:rsidRPr="000E2447">
        <w:rPr>
          <w:lang w:val="fr-FR"/>
        </w:rPr>
        <w:t xml:space="preserve"> (arrondie à 3 décimales) et publiée dans </w:t>
      </w:r>
      <w:r w:rsidRPr="000E2447">
        <w:rPr>
          <w:rStyle w:val="VerbatimChar"/>
          <w:lang w:val="fr-FR"/>
        </w:rPr>
        <w:t>logs/audit_medical.jsonl</w:t>
      </w:r>
      <w:r w:rsidRPr="000E2447">
        <w:rPr>
          <w:lang w:val="fr-FR"/>
        </w:rPr>
        <w:t xml:space="preserve"> à chaque requête. Le benchmark </w:t>
      </w:r>
      <w:r w:rsidRPr="000E2447">
        <w:rPr>
          <w:rStyle w:val="VerbatimChar"/>
          <w:lang w:val="fr-FR"/>
        </w:rPr>
        <w:t>scripts/benchmark/benchmark_*.py</w:t>
      </w:r>
      <w:r w:rsidRPr="000E2447">
        <w:rPr>
          <w:lang w:val="fr-FR"/>
        </w:rPr>
        <w:t xml:space="preserve"> reproduit la même mesure côté client.</w:t>
      </w:r>
    </w:p>
    <w:p w14:paraId="37AA6948" w14:textId="77777777" w:rsidR="0065570E" w:rsidRPr="000E2447" w:rsidRDefault="00000000">
      <w:pPr>
        <w:pStyle w:val="Heading5"/>
        <w:rPr>
          <w:lang w:val="fr-FR"/>
        </w:rPr>
      </w:pPr>
      <w:bookmarkStart w:id="43" w:name="instrumentation-au-niveau-inference"/>
      <w:bookmarkEnd w:id="42"/>
      <w:r w:rsidRPr="000E2447">
        <w:rPr>
          <w:lang w:val="fr-FR"/>
        </w:rPr>
        <w:t>5.2.2.3. Instrumentation au Niveau Inference</w:t>
      </w:r>
    </w:p>
    <w:p w14:paraId="1F95AFBF" w14:textId="77777777" w:rsidR="0065570E" w:rsidRPr="000E2447" w:rsidRDefault="00000000">
      <w:pPr>
        <w:pStyle w:val="FirstParagraph"/>
        <w:rPr>
          <w:lang w:val="fr-FR"/>
        </w:rPr>
      </w:pPr>
      <w:r w:rsidRPr="000E2447">
        <w:rPr>
          <w:lang w:val="fr-FR"/>
        </w:rPr>
        <w:t>Le client d’inference (</w:t>
      </w:r>
      <w:r w:rsidRPr="000E2447">
        <w:rPr>
          <w:rStyle w:val="VerbatimChar"/>
          <w:lang w:val="fr-FR"/>
        </w:rPr>
        <w:t>app/remote/client.py</w:t>
      </w:r>
      <w:r w:rsidRPr="000E2447">
        <w:rPr>
          <w:lang w:val="fr-FR"/>
        </w:rPr>
        <w:t xml:space="preserve">) utilise un décorateur </w:t>
      </w:r>
      <w:r w:rsidRPr="000E2447">
        <w:rPr>
          <w:rStyle w:val="VerbatimChar"/>
          <w:lang w:val="fr-FR"/>
        </w:rPr>
        <w:t>time_execution</w:t>
      </w:r>
      <w:r w:rsidRPr="000E2447">
        <w:rPr>
          <w:lang w:val="fr-FR"/>
        </w:rPr>
        <w:t xml:space="preserve"> pour mesurer la latence du round-trip réseau :</w:t>
      </w:r>
    </w:p>
    <w:p w14:paraId="4C83FBE4" w14:textId="77777777" w:rsidR="0065570E" w:rsidRPr="000E2447" w:rsidRDefault="00000000">
      <w:pPr>
        <w:pStyle w:val="SourceCode"/>
      </w:pPr>
      <w:r w:rsidRPr="000E2447">
        <w:rPr>
          <w:rStyle w:val="CommentTok"/>
        </w:rPr>
        <w:t># app/remote/client.py:71-98</w:t>
      </w:r>
      <w:r w:rsidRPr="000E2447">
        <w:br/>
      </w:r>
      <w:r w:rsidRPr="000E2447">
        <w:rPr>
          <w:rStyle w:val="AttributeTok"/>
        </w:rPr>
        <w:t>@time_execution</w:t>
      </w:r>
      <w:r w:rsidRPr="000E2447">
        <w:rPr>
          <w:rStyle w:val="NormalTok"/>
        </w:rPr>
        <w:t>(</w:t>
      </w:r>
      <w:r w:rsidRPr="000E2447">
        <w:rPr>
          <w:rStyle w:val="StringTok"/>
        </w:rPr>
        <w:t>"network_inference"</w:t>
      </w:r>
      <w:r w:rsidRPr="000E2447">
        <w:rPr>
          <w:rStyle w:val="NormalTok"/>
        </w:rPr>
        <w:t>)</w:t>
      </w:r>
      <w:r w:rsidRPr="000E2447">
        <w:br/>
      </w:r>
      <w:r w:rsidRPr="000E2447">
        <w:rPr>
          <w:rStyle w:val="ControlFlowTok"/>
          <w:b w:val="0"/>
        </w:rPr>
        <w:t>async</w:t>
      </w:r>
      <w:r w:rsidRPr="000E2447">
        <w:rPr>
          <w:rStyle w:val="NormalTok"/>
        </w:rPr>
        <w:t xml:space="preserve"> </w:t>
      </w:r>
      <w:r w:rsidRPr="000E2447">
        <w:rPr>
          <w:rStyle w:val="KeywordTok"/>
          <w:b w:val="0"/>
        </w:rPr>
        <w:t>def</w:t>
      </w:r>
      <w:r w:rsidRPr="000E2447">
        <w:rPr>
          <w:rStyle w:val="NormalTok"/>
        </w:rPr>
        <w:t xml:space="preserve"> generate(</w:t>
      </w:r>
      <w:r w:rsidRPr="000E2447">
        <w:rPr>
          <w:rStyle w:val="VariableTok"/>
        </w:rPr>
        <w:t>self</w:t>
      </w:r>
      <w:r w:rsidRPr="000E2447">
        <w:rPr>
          <w:rStyle w:val="NormalTok"/>
        </w:rPr>
        <w:t>, messages: List[</w:t>
      </w:r>
      <w:r w:rsidRPr="000E2447">
        <w:rPr>
          <w:rStyle w:val="BuiltInTok"/>
        </w:rPr>
        <w:t>dict</w:t>
      </w:r>
      <w:r w:rsidRPr="000E2447">
        <w:rPr>
          <w:rStyle w:val="NormalTok"/>
        </w:rPr>
        <w:t xml:space="preserve">]) </w:t>
      </w:r>
      <w:r w:rsidRPr="000E2447">
        <w:rPr>
          <w:rStyle w:val="OperatorTok"/>
        </w:rPr>
        <w:t>-&gt;</w:t>
      </w:r>
      <w:r w:rsidRPr="000E2447">
        <w:rPr>
          <w:rStyle w:val="NormalTok"/>
        </w:rPr>
        <w:t xml:space="preserve"> </w:t>
      </w:r>
      <w:r w:rsidRPr="000E2447">
        <w:rPr>
          <w:rStyle w:val="BuiltInTok"/>
        </w:rPr>
        <w:t>str</w:t>
      </w:r>
      <w:r w:rsidRPr="000E2447">
        <w:rPr>
          <w:rStyle w:val="NormalTok"/>
        </w:rPr>
        <w:t>:</w:t>
      </w:r>
      <w:r w:rsidRPr="000E2447">
        <w:br/>
      </w:r>
      <w:r w:rsidRPr="000E2447">
        <w:rPr>
          <w:rStyle w:val="NormalTok"/>
        </w:rPr>
        <w:t xml:space="preserve">    payload </w:t>
      </w:r>
      <w:r w:rsidRPr="000E2447">
        <w:rPr>
          <w:rStyle w:val="OperatorTok"/>
        </w:rPr>
        <w:t>=</w:t>
      </w:r>
      <w:r w:rsidRPr="000E2447">
        <w:rPr>
          <w:rStyle w:val="NormalTok"/>
        </w:rPr>
        <w:t xml:space="preserve"> </w:t>
      </w:r>
      <w:r w:rsidRPr="000E2447">
        <w:rPr>
          <w:rStyle w:val="VariableTok"/>
        </w:rPr>
        <w:t>self</w:t>
      </w:r>
      <w:r w:rsidRPr="000E2447">
        <w:rPr>
          <w:rStyle w:val="NormalTok"/>
        </w:rPr>
        <w:t>._prepare_payload(messages, stream</w:t>
      </w:r>
      <w:r w:rsidRPr="000E2447">
        <w:rPr>
          <w:rStyle w:val="OperatorTok"/>
        </w:rPr>
        <w:t>=</w:t>
      </w:r>
      <w:r w:rsidRPr="000E2447">
        <w:rPr>
          <w:rStyle w:val="VariableTok"/>
        </w:rPr>
        <w:t>False</w:t>
      </w:r>
      <w:r w:rsidRPr="000E2447">
        <w:rPr>
          <w:rStyle w:val="NormalTok"/>
        </w:rPr>
        <w:t>)</w:t>
      </w:r>
      <w:r w:rsidRPr="000E2447">
        <w:br/>
      </w:r>
      <w:r w:rsidRPr="000E2447">
        <w:rPr>
          <w:rStyle w:val="NormalTok"/>
        </w:rPr>
        <w:t xml:space="preserve">    response </w:t>
      </w:r>
      <w:r w:rsidRPr="000E2447">
        <w:rPr>
          <w:rStyle w:val="OperatorTok"/>
        </w:rPr>
        <w:t>=</w:t>
      </w:r>
      <w:r w:rsidRPr="000E2447">
        <w:rPr>
          <w:rStyle w:val="NormalTok"/>
        </w:rPr>
        <w:t xml:space="preserve"> </w:t>
      </w:r>
      <w:r w:rsidRPr="000E2447">
        <w:rPr>
          <w:rStyle w:val="ControlFlowTok"/>
          <w:b w:val="0"/>
        </w:rPr>
        <w:t>await</w:t>
      </w:r>
      <w:r w:rsidRPr="000E2447">
        <w:rPr>
          <w:rStyle w:val="NormalTok"/>
        </w:rPr>
        <w:t xml:space="preserve"> </w:t>
      </w:r>
      <w:r w:rsidRPr="000E2447">
        <w:rPr>
          <w:rStyle w:val="VariableTok"/>
        </w:rPr>
        <w:t>self</w:t>
      </w:r>
      <w:r w:rsidRPr="000E2447">
        <w:rPr>
          <w:rStyle w:val="NormalTok"/>
        </w:rPr>
        <w:t>.client.post(</w:t>
      </w:r>
      <w:r w:rsidRPr="000E2447">
        <w:br/>
      </w:r>
      <w:r w:rsidRPr="000E2447">
        <w:rPr>
          <w:rStyle w:val="NormalTok"/>
        </w:rPr>
        <w:t xml:space="preserve">        </w:t>
      </w:r>
      <w:r w:rsidRPr="000E2447">
        <w:rPr>
          <w:rStyle w:val="SpecialStringTok"/>
        </w:rPr>
        <w:t>f"</w:t>
      </w:r>
      <w:r w:rsidRPr="000E2447">
        <w:rPr>
          <w:rStyle w:val="SpecialCharTok"/>
        </w:rPr>
        <w:t>{</w:t>
      </w:r>
      <w:r w:rsidRPr="000E2447">
        <w:rPr>
          <w:rStyle w:val="VariableTok"/>
        </w:rPr>
        <w:t>self</w:t>
      </w:r>
      <w:r w:rsidRPr="000E2447">
        <w:rPr>
          <w:rStyle w:val="SpecialCharTok"/>
        </w:rPr>
        <w:t>.</w:t>
      </w:r>
      <w:r w:rsidRPr="000E2447">
        <w:rPr>
          <w:rStyle w:val="NormalTok"/>
        </w:rPr>
        <w:t>inference_url</w:t>
      </w:r>
      <w:r w:rsidRPr="000E2447">
        <w:rPr>
          <w:rStyle w:val="SpecialCharTok"/>
        </w:rPr>
        <w:t>}</w:t>
      </w:r>
      <w:r w:rsidRPr="000E2447">
        <w:rPr>
          <w:rStyle w:val="SpecialStringTok"/>
        </w:rPr>
        <w:t>/v1/chat/completions"</w:t>
      </w:r>
      <w:r w:rsidRPr="000E2447">
        <w:rPr>
          <w:rStyle w:val="NormalTok"/>
        </w:rPr>
        <w:t>,</w:t>
      </w:r>
      <w:r w:rsidRPr="000E2447">
        <w:br/>
      </w:r>
      <w:r w:rsidRPr="000E2447">
        <w:rPr>
          <w:rStyle w:val="NormalTok"/>
        </w:rPr>
        <w:t xml:space="preserve">        json</w:t>
      </w:r>
      <w:r w:rsidRPr="000E2447">
        <w:rPr>
          <w:rStyle w:val="OperatorTok"/>
        </w:rPr>
        <w:t>=</w:t>
      </w:r>
      <w:r w:rsidRPr="000E2447">
        <w:rPr>
          <w:rStyle w:val="NormalTok"/>
        </w:rPr>
        <w:t>payload,</w:t>
      </w:r>
      <w:r w:rsidRPr="000E2447">
        <w:br/>
      </w:r>
      <w:r w:rsidRPr="000E2447">
        <w:rPr>
          <w:rStyle w:val="NormalTok"/>
        </w:rPr>
        <w:t xml:space="preserve">    )</w:t>
      </w:r>
      <w:r w:rsidRPr="000E2447">
        <w:br/>
      </w:r>
      <w:r w:rsidRPr="000E2447">
        <w:rPr>
          <w:rStyle w:val="NormalTok"/>
        </w:rPr>
        <w:t xml:space="preserve">    response.raise_for_status()</w:t>
      </w:r>
      <w:r w:rsidRPr="000E2447">
        <w:br/>
      </w:r>
      <w:r w:rsidRPr="000E2447">
        <w:rPr>
          <w:rStyle w:val="NormalTok"/>
        </w:rPr>
        <w:t xml:space="preserve">    </w:t>
      </w:r>
      <w:r w:rsidRPr="000E2447">
        <w:rPr>
          <w:rStyle w:val="ControlFlowTok"/>
          <w:b w:val="0"/>
        </w:rPr>
        <w:t>return</w:t>
      </w:r>
      <w:r w:rsidRPr="000E2447">
        <w:rPr>
          <w:rStyle w:val="NormalTok"/>
        </w:rPr>
        <w:t xml:space="preserve"> response.json()[</w:t>
      </w:r>
      <w:r w:rsidRPr="000E2447">
        <w:rPr>
          <w:rStyle w:val="StringTok"/>
        </w:rPr>
        <w:t>"choices"</w:t>
      </w:r>
      <w:r w:rsidRPr="000E2447">
        <w:rPr>
          <w:rStyle w:val="NormalTok"/>
        </w:rPr>
        <w:t>][</w:t>
      </w:r>
      <w:r w:rsidRPr="000E2447">
        <w:rPr>
          <w:rStyle w:val="DecValTok"/>
        </w:rPr>
        <w:t>0</w:t>
      </w:r>
      <w:r w:rsidRPr="000E2447">
        <w:rPr>
          <w:rStyle w:val="NormalTok"/>
        </w:rPr>
        <w:t>][</w:t>
      </w:r>
      <w:r w:rsidRPr="000E2447">
        <w:rPr>
          <w:rStyle w:val="StringTok"/>
        </w:rPr>
        <w:t>"message"</w:t>
      </w:r>
      <w:r w:rsidRPr="000E2447">
        <w:rPr>
          <w:rStyle w:val="NormalTok"/>
        </w:rPr>
        <w:t>][</w:t>
      </w:r>
      <w:r w:rsidRPr="000E2447">
        <w:rPr>
          <w:rStyle w:val="StringTok"/>
        </w:rPr>
        <w:t>"content"</w:t>
      </w:r>
      <w:r w:rsidRPr="000E2447">
        <w:rPr>
          <w:rStyle w:val="NormalTok"/>
        </w:rPr>
        <w:t>]</w:t>
      </w:r>
    </w:p>
    <w:p w14:paraId="7E633AEF" w14:textId="77777777" w:rsidR="0065570E" w:rsidRPr="000E2447" w:rsidRDefault="00000000">
      <w:pPr>
        <w:pStyle w:val="FirstParagraph"/>
        <w:rPr>
          <w:lang w:val="fr-FR"/>
        </w:rPr>
      </w:pPr>
      <w:r w:rsidRPr="000E2447">
        <w:rPr>
          <w:lang w:val="fr-FR"/>
        </w:rPr>
        <w:lastRenderedPageBreak/>
        <w:t xml:space="preserve">Le décorateur </w:t>
      </w:r>
      <w:r w:rsidRPr="000E2447">
        <w:rPr>
          <w:rStyle w:val="VerbatimChar"/>
          <w:lang w:val="fr-FR"/>
        </w:rPr>
        <w:t>time_execution</w:t>
      </w:r>
      <w:r w:rsidRPr="000E2447">
        <w:rPr>
          <w:lang w:val="fr-FR"/>
        </w:rPr>
        <w:t xml:space="preserve"> (</w:t>
      </w:r>
      <w:r w:rsidRPr="000E2447">
        <w:rPr>
          <w:rStyle w:val="VerbatimChar"/>
          <w:lang w:val="fr-FR"/>
        </w:rPr>
        <w:t>app/timing.py</w:t>
      </w:r>
      <w:r w:rsidRPr="000E2447">
        <w:rPr>
          <w:lang w:val="fr-FR"/>
        </w:rPr>
        <w:t>) stocke la latence sur la fonction décorée :</w:t>
      </w:r>
    </w:p>
    <w:p w14:paraId="3FD8CC40" w14:textId="77777777" w:rsidR="0065570E" w:rsidRPr="000E2447" w:rsidRDefault="00000000">
      <w:pPr>
        <w:pStyle w:val="SourceCode"/>
      </w:pPr>
      <w:r w:rsidRPr="000E2447">
        <w:rPr>
          <w:rStyle w:val="CommentTok"/>
        </w:rPr>
        <w:t># app/timing.py</w:t>
      </w:r>
      <w:r w:rsidRPr="000E2447">
        <w:br/>
      </w:r>
      <w:r w:rsidRPr="000E2447">
        <w:rPr>
          <w:rStyle w:val="AttributeTok"/>
        </w:rPr>
        <w:t>@time_execution</w:t>
      </w:r>
      <w:r w:rsidRPr="000E2447">
        <w:rPr>
          <w:rStyle w:val="NormalTok"/>
        </w:rPr>
        <w:t>(</w:t>
      </w:r>
      <w:r w:rsidRPr="000E2447">
        <w:rPr>
          <w:rStyle w:val="StringTok"/>
        </w:rPr>
        <w:t>"network_inference"</w:t>
      </w:r>
      <w:r w:rsidRPr="000E2447">
        <w:rPr>
          <w:rStyle w:val="NormalTok"/>
        </w:rPr>
        <w:t>)</w:t>
      </w:r>
      <w:r w:rsidRPr="000E2447">
        <w:br/>
      </w:r>
      <w:r w:rsidRPr="000E2447">
        <w:rPr>
          <w:rStyle w:val="ControlFlowTok"/>
          <w:b w:val="0"/>
        </w:rPr>
        <w:t>async</w:t>
      </w:r>
      <w:r w:rsidRPr="000E2447">
        <w:rPr>
          <w:rStyle w:val="NormalTok"/>
        </w:rPr>
        <w:t xml:space="preserve"> </w:t>
      </w:r>
      <w:r w:rsidRPr="000E2447">
        <w:rPr>
          <w:rStyle w:val="KeywordTok"/>
          <w:b w:val="0"/>
        </w:rPr>
        <w:t>def</w:t>
      </w:r>
      <w:r w:rsidRPr="000E2447">
        <w:rPr>
          <w:rStyle w:val="NormalTok"/>
        </w:rPr>
        <w:t xml:space="preserve"> wrapper(</w:t>
      </w:r>
      <w:r w:rsidRPr="000E2447">
        <w:rPr>
          <w:rStyle w:val="OperatorTok"/>
        </w:rPr>
        <w:t>*</w:t>
      </w:r>
      <w:r w:rsidRPr="000E2447">
        <w:rPr>
          <w:rStyle w:val="NormalTok"/>
        </w:rPr>
        <w:t xml:space="preserve">args, </w:t>
      </w:r>
      <w:r w:rsidRPr="000E2447">
        <w:rPr>
          <w:rStyle w:val="OperatorTok"/>
        </w:rPr>
        <w:t>**</w:t>
      </w:r>
      <w:r w:rsidRPr="000E2447">
        <w:rPr>
          <w:rStyle w:val="NormalTok"/>
        </w:rPr>
        <w:t>kwargs):</w:t>
      </w:r>
      <w:r w:rsidRPr="000E2447">
        <w:br/>
      </w:r>
      <w:r w:rsidRPr="000E2447">
        <w:rPr>
          <w:rStyle w:val="NormalTok"/>
        </w:rPr>
        <w:t xml:space="preserve">    start </w:t>
      </w:r>
      <w:r w:rsidRPr="000E2447">
        <w:rPr>
          <w:rStyle w:val="OperatorTok"/>
        </w:rPr>
        <w:t>=</w:t>
      </w:r>
      <w:r w:rsidRPr="000E2447">
        <w:rPr>
          <w:rStyle w:val="NormalTok"/>
        </w:rPr>
        <w:t xml:space="preserve"> time.perf_counter()</w:t>
      </w:r>
      <w:r w:rsidRPr="000E2447">
        <w:br/>
      </w:r>
      <w:r w:rsidRPr="000E2447">
        <w:rPr>
          <w:rStyle w:val="NormalTok"/>
        </w:rPr>
        <w:t xml:space="preserve">    result </w:t>
      </w:r>
      <w:r w:rsidRPr="000E2447">
        <w:rPr>
          <w:rStyle w:val="OperatorTok"/>
        </w:rPr>
        <w:t>=</w:t>
      </w:r>
      <w:r w:rsidRPr="000E2447">
        <w:rPr>
          <w:rStyle w:val="NormalTok"/>
        </w:rPr>
        <w:t xml:space="preserve"> </w:t>
      </w:r>
      <w:r w:rsidRPr="000E2447">
        <w:rPr>
          <w:rStyle w:val="ControlFlowTok"/>
          <w:b w:val="0"/>
        </w:rPr>
        <w:t>await</w:t>
      </w:r>
      <w:r w:rsidRPr="000E2447">
        <w:rPr>
          <w:rStyle w:val="NormalTok"/>
        </w:rPr>
        <w:t xml:space="preserve"> func(</w:t>
      </w:r>
      <w:r w:rsidRPr="000E2447">
        <w:rPr>
          <w:rStyle w:val="OperatorTok"/>
        </w:rPr>
        <w:t>*</w:t>
      </w:r>
      <w:r w:rsidRPr="000E2447">
        <w:rPr>
          <w:rStyle w:val="NormalTok"/>
        </w:rPr>
        <w:t xml:space="preserve">args, </w:t>
      </w:r>
      <w:r w:rsidRPr="000E2447">
        <w:rPr>
          <w:rStyle w:val="OperatorTok"/>
        </w:rPr>
        <w:t>**</w:t>
      </w:r>
      <w:r w:rsidRPr="000E2447">
        <w:rPr>
          <w:rStyle w:val="NormalTok"/>
        </w:rPr>
        <w:t>kwargs)</w:t>
      </w:r>
      <w:r w:rsidRPr="000E2447">
        <w:br/>
      </w:r>
      <w:r w:rsidRPr="000E2447">
        <w:rPr>
          <w:rStyle w:val="NormalTok"/>
        </w:rPr>
        <w:t xml:space="preserve">    duration </w:t>
      </w:r>
      <w:r w:rsidRPr="000E2447">
        <w:rPr>
          <w:rStyle w:val="OperatorTok"/>
        </w:rPr>
        <w:t>=</w:t>
      </w:r>
      <w:r w:rsidRPr="000E2447">
        <w:rPr>
          <w:rStyle w:val="NormalTok"/>
        </w:rPr>
        <w:t xml:space="preserve"> time.perf_counter() </w:t>
      </w:r>
      <w:r w:rsidRPr="000E2447">
        <w:rPr>
          <w:rStyle w:val="OperatorTok"/>
        </w:rPr>
        <w:t>-</w:t>
      </w:r>
      <w:r w:rsidRPr="000E2447">
        <w:rPr>
          <w:rStyle w:val="NormalTok"/>
        </w:rPr>
        <w:t xml:space="preserve"> start</w:t>
      </w:r>
      <w:r w:rsidRPr="000E2447">
        <w:br/>
      </w:r>
      <w:r w:rsidRPr="000E2447">
        <w:rPr>
          <w:rStyle w:val="NormalTok"/>
        </w:rPr>
        <w:t xml:space="preserve">    wrapper.last_latency </w:t>
      </w:r>
      <w:r w:rsidRPr="000E2447">
        <w:rPr>
          <w:rStyle w:val="OperatorTok"/>
        </w:rPr>
        <w:t>=</w:t>
      </w:r>
      <w:r w:rsidRPr="000E2447">
        <w:rPr>
          <w:rStyle w:val="NormalTok"/>
        </w:rPr>
        <w:t xml:space="preserve"> duration       </w:t>
      </w:r>
      <w:r w:rsidRPr="000E2447">
        <w:rPr>
          <w:rStyle w:val="CommentTok"/>
        </w:rPr>
        <w:t># exposé pour debug</w:t>
      </w:r>
      <w:r w:rsidRPr="000E2447">
        <w:br/>
      </w:r>
      <w:r w:rsidRPr="000E2447">
        <w:rPr>
          <w:rStyle w:val="NormalTok"/>
        </w:rPr>
        <w:t xml:space="preserve">    </w:t>
      </w:r>
      <w:r w:rsidRPr="000E2447">
        <w:rPr>
          <w:rStyle w:val="ControlFlowTok"/>
          <w:b w:val="0"/>
        </w:rPr>
        <w:t>return</w:t>
      </w:r>
      <w:r w:rsidRPr="000E2447">
        <w:rPr>
          <w:rStyle w:val="NormalTok"/>
        </w:rPr>
        <w:t xml:space="preserve"> result</w:t>
      </w:r>
    </w:p>
    <w:p w14:paraId="7B207C9A" w14:textId="77777777" w:rsidR="0065570E" w:rsidRPr="000E2447" w:rsidRDefault="00000000">
      <w:pPr>
        <w:pStyle w:val="FirstParagraph"/>
        <w:rPr>
          <w:lang w:val="fr-FR"/>
        </w:rPr>
      </w:pPr>
      <w:r w:rsidRPr="000E2447">
        <w:rPr>
          <w:lang w:val="fr-FR"/>
        </w:rPr>
        <w:t>Calcul :</w:t>
      </w:r>
    </w:p>
    <w:p w14:paraId="2859197B" w14:textId="77777777" w:rsidR="0065570E" w:rsidRPr="000E2447" w:rsidRDefault="00000000">
      <w:pPr>
        <w:pStyle w:val="SourceCode"/>
        <w:rPr>
          <w:lang w:val="fr-FR"/>
        </w:rPr>
      </w:pPr>
      <w:r w:rsidRPr="000E2447">
        <w:rPr>
          <w:rStyle w:val="VerbatimChar"/>
          <w:lang w:val="fr-FR"/>
        </w:rPr>
        <w:t>T_network_inference = T_request + T_queue + T_forward + T_decode</w:t>
      </w:r>
      <w:r w:rsidRPr="000E2447">
        <w:rPr>
          <w:lang w:val="fr-FR"/>
        </w:rPr>
        <w:br/>
      </w:r>
      <w:r w:rsidRPr="000E2447">
        <w:rPr>
          <w:rStyle w:val="VerbatimChar"/>
          <w:lang w:val="fr-FR"/>
        </w:rPr>
        <w:t xml:space="preserve">                    = T_request_setup (httpx) + T_forward_pass (vLLM)</w:t>
      </w:r>
      <w:r w:rsidRPr="000E2447">
        <w:rPr>
          <w:lang w:val="fr-FR"/>
        </w:rPr>
        <w:br/>
      </w:r>
      <w:r w:rsidRPr="000E2447">
        <w:rPr>
          <w:rStyle w:val="VerbatimChar"/>
          <w:lang w:val="fr-FR"/>
        </w:rPr>
        <w:t xml:space="preserve">                    + T_token_decode + T_response_build</w:t>
      </w:r>
    </w:p>
    <w:tbl>
      <w:tblPr>
        <w:tblStyle w:val="Table"/>
        <w:tblW w:w="5000" w:type="pct"/>
        <w:tblLayout w:type="fixed"/>
        <w:tblLook w:val="0020" w:firstRow="1" w:lastRow="0" w:firstColumn="0" w:lastColumn="0" w:noHBand="0" w:noVBand="0"/>
      </w:tblPr>
      <w:tblGrid>
        <w:gridCol w:w="2946"/>
        <w:gridCol w:w="3684"/>
        <w:gridCol w:w="2946"/>
      </w:tblGrid>
      <w:tr w:rsidR="0065570E" w:rsidRPr="000E2447" w14:paraId="46DBF7E1"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2436" w:type="dxa"/>
          </w:tcPr>
          <w:p w14:paraId="7D334EFC" w14:textId="77777777" w:rsidR="0065570E" w:rsidRPr="000E2447" w:rsidRDefault="00000000">
            <w:pPr>
              <w:pStyle w:val="Compact"/>
            </w:pPr>
            <w:r w:rsidRPr="000E2447">
              <w:t>Sous-composante</w:t>
            </w:r>
          </w:p>
        </w:tc>
        <w:tc>
          <w:tcPr>
            <w:tcW w:w="3046" w:type="dxa"/>
          </w:tcPr>
          <w:p w14:paraId="346A0871" w14:textId="77777777" w:rsidR="0065570E" w:rsidRPr="000E2447" w:rsidRDefault="00000000">
            <w:pPr>
              <w:pStyle w:val="Compact"/>
              <w:jc w:val="center"/>
            </w:pPr>
            <w:r w:rsidRPr="000E2447">
              <w:t>Valeur typique (ms)</w:t>
            </w:r>
          </w:p>
        </w:tc>
        <w:tc>
          <w:tcPr>
            <w:tcW w:w="2436" w:type="dxa"/>
          </w:tcPr>
          <w:p w14:paraId="62D2AA4B" w14:textId="77777777" w:rsidR="0065570E" w:rsidRPr="000E2447" w:rsidRDefault="00000000">
            <w:pPr>
              <w:pStyle w:val="Compact"/>
            </w:pPr>
            <w:r w:rsidRPr="000E2447">
              <w:t>Description</w:t>
            </w:r>
          </w:p>
        </w:tc>
      </w:tr>
      <w:tr w:rsidR="0065570E" w:rsidRPr="000E2447" w14:paraId="50222851" w14:textId="77777777">
        <w:tc>
          <w:tcPr>
            <w:tcW w:w="2436" w:type="dxa"/>
          </w:tcPr>
          <w:p w14:paraId="7FC15D82" w14:textId="77777777" w:rsidR="0065570E" w:rsidRPr="000E2447" w:rsidRDefault="00000000">
            <w:pPr>
              <w:pStyle w:val="Compact"/>
            </w:pPr>
            <w:r w:rsidRPr="000E2447">
              <w:t>T_request_setup</w:t>
            </w:r>
          </w:p>
        </w:tc>
        <w:tc>
          <w:tcPr>
            <w:tcW w:w="3046" w:type="dxa"/>
          </w:tcPr>
          <w:p w14:paraId="382D3E36" w14:textId="77777777" w:rsidR="0065570E" w:rsidRPr="000E2447" w:rsidRDefault="00000000">
            <w:pPr>
              <w:pStyle w:val="Compact"/>
              <w:jc w:val="center"/>
            </w:pPr>
            <w:r w:rsidRPr="000E2447">
              <w:t>10</w:t>
            </w:r>
          </w:p>
        </w:tc>
        <w:tc>
          <w:tcPr>
            <w:tcW w:w="2436" w:type="dxa"/>
          </w:tcPr>
          <w:p w14:paraId="3AB86C5E" w14:textId="77777777" w:rsidR="0065570E" w:rsidRPr="000E2447" w:rsidRDefault="00000000">
            <w:pPr>
              <w:pStyle w:val="Compact"/>
              <w:rPr>
                <w:lang w:val="fr-FR"/>
              </w:rPr>
            </w:pPr>
            <w:r w:rsidRPr="000E2447">
              <w:rPr>
                <w:lang w:val="fr-FR"/>
              </w:rPr>
              <w:t>httpx sérialise payload, ouvre TLS</w:t>
            </w:r>
          </w:p>
        </w:tc>
      </w:tr>
      <w:tr w:rsidR="0065570E" w:rsidRPr="000E2447" w14:paraId="3D43CA2B" w14:textId="77777777">
        <w:tc>
          <w:tcPr>
            <w:tcW w:w="2436" w:type="dxa"/>
          </w:tcPr>
          <w:p w14:paraId="497180EB" w14:textId="77777777" w:rsidR="0065570E" w:rsidRPr="000E2447" w:rsidRDefault="00000000">
            <w:pPr>
              <w:pStyle w:val="Compact"/>
            </w:pPr>
            <w:r w:rsidRPr="000E2447">
              <w:t>T_forward</w:t>
            </w:r>
          </w:p>
        </w:tc>
        <w:tc>
          <w:tcPr>
            <w:tcW w:w="3046" w:type="dxa"/>
          </w:tcPr>
          <w:p w14:paraId="226B9AE1" w14:textId="77777777" w:rsidR="0065570E" w:rsidRPr="000E2447" w:rsidRDefault="00000000">
            <w:pPr>
              <w:pStyle w:val="Compact"/>
              <w:jc w:val="center"/>
            </w:pPr>
            <w:r w:rsidRPr="000E2447">
              <w:t>50–300</w:t>
            </w:r>
          </w:p>
        </w:tc>
        <w:tc>
          <w:tcPr>
            <w:tcW w:w="2436" w:type="dxa"/>
          </w:tcPr>
          <w:p w14:paraId="1521659C" w14:textId="77777777" w:rsidR="0065570E" w:rsidRPr="000E2447" w:rsidRDefault="00000000">
            <w:pPr>
              <w:pStyle w:val="Compact"/>
            </w:pPr>
            <w:r w:rsidRPr="000E2447">
              <w:t xml:space="preserve">vLLM forward pass sur GPU L4 (Qwen 1.7B, </w:t>
            </w:r>
            <w:r w:rsidRPr="000E2447">
              <w:rPr>
                <w:rStyle w:val="VerbatimChar"/>
              </w:rPr>
              <w:t>max_tokens=50</w:t>
            </w:r>
            <w:r w:rsidRPr="000E2447">
              <w:t>)</w:t>
            </w:r>
          </w:p>
        </w:tc>
      </w:tr>
      <w:tr w:rsidR="0065570E" w:rsidRPr="000E2447" w14:paraId="6CD2EA71" w14:textId="77777777">
        <w:tc>
          <w:tcPr>
            <w:tcW w:w="2436" w:type="dxa"/>
          </w:tcPr>
          <w:p w14:paraId="6CAFABCF" w14:textId="77777777" w:rsidR="0065570E" w:rsidRPr="000E2447" w:rsidRDefault="00000000">
            <w:pPr>
              <w:pStyle w:val="Compact"/>
            </w:pPr>
            <w:r w:rsidRPr="000E2447">
              <w:t>T_decode</w:t>
            </w:r>
          </w:p>
        </w:tc>
        <w:tc>
          <w:tcPr>
            <w:tcW w:w="3046" w:type="dxa"/>
          </w:tcPr>
          <w:p w14:paraId="2A5F1C63" w14:textId="77777777" w:rsidR="0065570E" w:rsidRPr="000E2447" w:rsidRDefault="00000000">
            <w:pPr>
              <w:pStyle w:val="Compact"/>
              <w:jc w:val="center"/>
            </w:pPr>
            <w:r w:rsidRPr="000E2447">
              <w:t>100–500</w:t>
            </w:r>
          </w:p>
        </w:tc>
        <w:tc>
          <w:tcPr>
            <w:tcW w:w="2436" w:type="dxa"/>
          </w:tcPr>
          <w:p w14:paraId="1DD0C2EE" w14:textId="77777777" w:rsidR="0065570E" w:rsidRPr="000E2447" w:rsidRDefault="00000000">
            <w:pPr>
              <w:pStyle w:val="Compact"/>
            </w:pPr>
            <w:r w:rsidRPr="000E2447">
              <w:t>Décodage token-par-token (50 tokens × 2-10 ms)</w:t>
            </w:r>
          </w:p>
        </w:tc>
      </w:tr>
      <w:tr w:rsidR="0065570E" w:rsidRPr="000E2447" w14:paraId="16D13F8B" w14:textId="77777777">
        <w:tc>
          <w:tcPr>
            <w:tcW w:w="2436" w:type="dxa"/>
          </w:tcPr>
          <w:p w14:paraId="7278E3EA" w14:textId="77777777" w:rsidR="0065570E" w:rsidRPr="000E2447" w:rsidRDefault="00000000">
            <w:pPr>
              <w:pStyle w:val="Compact"/>
            </w:pPr>
            <w:r w:rsidRPr="000E2447">
              <w:t>T_response_build</w:t>
            </w:r>
          </w:p>
        </w:tc>
        <w:tc>
          <w:tcPr>
            <w:tcW w:w="3046" w:type="dxa"/>
          </w:tcPr>
          <w:p w14:paraId="22CC7362" w14:textId="77777777" w:rsidR="0065570E" w:rsidRPr="000E2447" w:rsidRDefault="00000000">
            <w:pPr>
              <w:pStyle w:val="Compact"/>
              <w:jc w:val="center"/>
            </w:pPr>
            <w:r w:rsidRPr="000E2447">
              <w:t>10</w:t>
            </w:r>
          </w:p>
        </w:tc>
        <w:tc>
          <w:tcPr>
            <w:tcW w:w="2436" w:type="dxa"/>
          </w:tcPr>
          <w:p w14:paraId="18733552" w14:textId="77777777" w:rsidR="0065570E" w:rsidRPr="000E2447" w:rsidRDefault="00000000">
            <w:pPr>
              <w:pStyle w:val="Compact"/>
            </w:pPr>
            <w:r w:rsidRPr="000E2447">
              <w:t>Format OpenAI SSE → JSON</w:t>
            </w:r>
          </w:p>
        </w:tc>
      </w:tr>
      <w:tr w:rsidR="0065570E" w:rsidRPr="000E2447" w14:paraId="2C63CD7D" w14:textId="77777777">
        <w:tc>
          <w:tcPr>
            <w:tcW w:w="2436" w:type="dxa"/>
          </w:tcPr>
          <w:p w14:paraId="747F662C" w14:textId="77777777" w:rsidR="0065570E" w:rsidRPr="000E2447" w:rsidRDefault="00000000">
            <w:pPr>
              <w:pStyle w:val="Compact"/>
            </w:pPr>
            <w:r w:rsidRPr="000E2447">
              <w:t>Total</w:t>
            </w:r>
          </w:p>
        </w:tc>
        <w:tc>
          <w:tcPr>
            <w:tcW w:w="3046" w:type="dxa"/>
          </w:tcPr>
          <w:p w14:paraId="567FAC68" w14:textId="77777777" w:rsidR="0065570E" w:rsidRPr="000E2447" w:rsidRDefault="00000000">
            <w:pPr>
              <w:pStyle w:val="Compact"/>
              <w:jc w:val="center"/>
            </w:pPr>
            <w:r w:rsidRPr="000E2447">
              <w:t>~600–900</w:t>
            </w:r>
          </w:p>
        </w:tc>
        <w:tc>
          <w:tcPr>
            <w:tcW w:w="2436" w:type="dxa"/>
          </w:tcPr>
          <w:p w14:paraId="7B05E65F" w14:textId="77777777" w:rsidR="0065570E" w:rsidRPr="000E2447" w:rsidRDefault="00000000">
            <w:pPr>
              <w:pStyle w:val="Compact"/>
            </w:pPr>
            <w:r w:rsidRPr="000E2447">
              <w:t xml:space="preserve">Mesuré par </w:t>
            </w:r>
            <w:r w:rsidRPr="000E2447">
              <w:rPr>
                <w:rStyle w:val="VerbatimChar"/>
              </w:rPr>
              <w:t>time_execution</w:t>
            </w:r>
          </w:p>
        </w:tc>
      </w:tr>
    </w:tbl>
    <w:p w14:paraId="0BCEFB5F" w14:textId="77777777" w:rsidR="0065570E" w:rsidRPr="000E2447" w:rsidRDefault="00000000">
      <w:pPr>
        <w:pStyle w:val="Heading5"/>
      </w:pPr>
      <w:bookmarkStart w:id="44" w:name="instrumentation-au-niveau-middleware"/>
      <w:bookmarkEnd w:id="43"/>
      <w:r w:rsidRPr="000E2447">
        <w:t>5.2.2.4. Instrumentation au Niveau Middleware</w:t>
      </w:r>
    </w:p>
    <w:p w14:paraId="1E8E1F84" w14:textId="77777777" w:rsidR="0065570E" w:rsidRPr="000E2447" w:rsidRDefault="00000000">
      <w:pPr>
        <w:pStyle w:val="FirstParagraph"/>
      </w:pPr>
      <w:r w:rsidRPr="000E2447">
        <w:t xml:space="preserve">Le middleware </w:t>
      </w:r>
      <w:r w:rsidRPr="000E2447">
        <w:rPr>
          <w:rStyle w:val="VerbatimChar"/>
        </w:rPr>
        <w:t>TimingMiddleware</w:t>
      </w:r>
      <w:r w:rsidRPr="000E2447">
        <w:t xml:space="preserve"> (</w:t>
      </w:r>
      <w:r w:rsidRPr="000E2447">
        <w:rPr>
          <w:rStyle w:val="VerbatimChar"/>
        </w:rPr>
        <w:t>app/middleware_timing.py</w:t>
      </w:r>
      <w:r w:rsidRPr="000E2447">
        <w:t>) ajoute un header de latence au niveau HTTP :</w:t>
      </w:r>
    </w:p>
    <w:p w14:paraId="4D5BC0AD" w14:textId="77777777" w:rsidR="0065570E" w:rsidRPr="000E2447" w:rsidRDefault="00000000">
      <w:pPr>
        <w:pStyle w:val="SourceCode"/>
      </w:pPr>
      <w:r w:rsidRPr="000E2447">
        <w:rPr>
          <w:rStyle w:val="KeywordTok"/>
          <w:b w:val="0"/>
        </w:rPr>
        <w:t>class</w:t>
      </w:r>
      <w:r w:rsidRPr="000E2447">
        <w:rPr>
          <w:rStyle w:val="NormalTok"/>
        </w:rPr>
        <w:t xml:space="preserve"> TimingMiddleware(BaseHTTPMiddleware):</w:t>
      </w:r>
      <w:r w:rsidRPr="000E2447">
        <w:br/>
      </w:r>
      <w:r w:rsidRPr="000E2447">
        <w:rPr>
          <w:rStyle w:val="NormalTok"/>
        </w:rPr>
        <w:t xml:space="preserve">    </w:t>
      </w:r>
      <w:r w:rsidRPr="000E2447">
        <w:rPr>
          <w:rStyle w:val="ControlFlowTok"/>
          <w:b w:val="0"/>
        </w:rPr>
        <w:t>async</w:t>
      </w:r>
      <w:r w:rsidRPr="000E2447">
        <w:rPr>
          <w:rStyle w:val="NormalTok"/>
        </w:rPr>
        <w:t xml:space="preserve"> </w:t>
      </w:r>
      <w:r w:rsidRPr="000E2447">
        <w:rPr>
          <w:rStyle w:val="KeywordTok"/>
          <w:b w:val="0"/>
        </w:rPr>
        <w:t>def</w:t>
      </w:r>
      <w:r w:rsidRPr="000E2447">
        <w:rPr>
          <w:rStyle w:val="NormalTok"/>
        </w:rPr>
        <w:t xml:space="preserve"> dispatch(</w:t>
      </w:r>
      <w:r w:rsidRPr="000E2447">
        <w:rPr>
          <w:rStyle w:val="VariableTok"/>
        </w:rPr>
        <w:t>self</w:t>
      </w:r>
      <w:r w:rsidRPr="000E2447">
        <w:rPr>
          <w:rStyle w:val="NormalTok"/>
        </w:rPr>
        <w:t>, request, call_next):</w:t>
      </w:r>
      <w:r w:rsidRPr="000E2447">
        <w:br/>
      </w:r>
      <w:r w:rsidRPr="000E2447">
        <w:rPr>
          <w:rStyle w:val="NormalTok"/>
        </w:rPr>
        <w:t xml:space="preserve">        start </w:t>
      </w:r>
      <w:r w:rsidRPr="000E2447">
        <w:rPr>
          <w:rStyle w:val="OperatorTok"/>
        </w:rPr>
        <w:t>=</w:t>
      </w:r>
      <w:r w:rsidRPr="000E2447">
        <w:rPr>
          <w:rStyle w:val="NormalTok"/>
        </w:rPr>
        <w:t xml:space="preserve"> time.perf_counter()</w:t>
      </w:r>
      <w:r w:rsidRPr="000E2447">
        <w:br/>
      </w:r>
      <w:r w:rsidRPr="000E2447">
        <w:rPr>
          <w:rStyle w:val="NormalTok"/>
        </w:rPr>
        <w:t xml:space="preserve">        response </w:t>
      </w:r>
      <w:r w:rsidRPr="000E2447">
        <w:rPr>
          <w:rStyle w:val="OperatorTok"/>
        </w:rPr>
        <w:t>=</w:t>
      </w:r>
      <w:r w:rsidRPr="000E2447">
        <w:rPr>
          <w:rStyle w:val="NormalTok"/>
        </w:rPr>
        <w:t xml:space="preserve"> </w:t>
      </w:r>
      <w:r w:rsidRPr="000E2447">
        <w:rPr>
          <w:rStyle w:val="ControlFlowTok"/>
          <w:b w:val="0"/>
        </w:rPr>
        <w:t>await</w:t>
      </w:r>
      <w:r w:rsidRPr="000E2447">
        <w:rPr>
          <w:rStyle w:val="NormalTok"/>
        </w:rPr>
        <w:t xml:space="preserve"> call_next(request)</w:t>
      </w:r>
      <w:r w:rsidRPr="000E2447">
        <w:br/>
      </w:r>
      <w:r w:rsidRPr="000E2447">
        <w:rPr>
          <w:rStyle w:val="NormalTok"/>
        </w:rPr>
        <w:t xml:space="preserve">        duration </w:t>
      </w:r>
      <w:r w:rsidRPr="000E2447">
        <w:rPr>
          <w:rStyle w:val="OperatorTok"/>
        </w:rPr>
        <w:t>=</w:t>
      </w:r>
      <w:r w:rsidRPr="000E2447">
        <w:rPr>
          <w:rStyle w:val="NormalTok"/>
        </w:rPr>
        <w:t xml:space="preserve"> time.perf_counter() </w:t>
      </w:r>
      <w:r w:rsidRPr="000E2447">
        <w:rPr>
          <w:rStyle w:val="OperatorTok"/>
        </w:rPr>
        <w:t>-</w:t>
      </w:r>
      <w:r w:rsidRPr="000E2447">
        <w:rPr>
          <w:rStyle w:val="NormalTok"/>
        </w:rPr>
        <w:t xml:space="preserve"> start</w:t>
      </w:r>
      <w:r w:rsidRPr="000E2447">
        <w:br/>
      </w:r>
      <w:r w:rsidRPr="000E2447">
        <w:rPr>
          <w:rStyle w:val="NormalTok"/>
        </w:rPr>
        <w:t xml:space="preserve">        response.headers[</w:t>
      </w:r>
      <w:r w:rsidRPr="000E2447">
        <w:rPr>
          <w:rStyle w:val="StringTok"/>
        </w:rPr>
        <w:t>"X-Process-Time-Ms"</w:t>
      </w:r>
      <w:r w:rsidRPr="000E2447">
        <w:rPr>
          <w:rStyle w:val="NormalTok"/>
        </w:rPr>
        <w:t xml:space="preserve">] </w:t>
      </w:r>
      <w:r w:rsidRPr="000E2447">
        <w:rPr>
          <w:rStyle w:val="OperatorTok"/>
        </w:rPr>
        <w:t>=</w:t>
      </w:r>
      <w:r w:rsidRPr="000E2447">
        <w:rPr>
          <w:rStyle w:val="NormalTok"/>
        </w:rPr>
        <w:t xml:space="preserve"> </w:t>
      </w:r>
      <w:r w:rsidRPr="000E2447">
        <w:rPr>
          <w:rStyle w:val="BuiltInTok"/>
        </w:rPr>
        <w:t>str</w:t>
      </w:r>
      <w:r w:rsidRPr="000E2447">
        <w:rPr>
          <w:rStyle w:val="NormalTok"/>
        </w:rPr>
        <w:t>(</w:t>
      </w:r>
      <w:r w:rsidRPr="000E2447">
        <w:rPr>
          <w:rStyle w:val="BuiltInTok"/>
        </w:rPr>
        <w:t>round</w:t>
      </w:r>
      <w:r w:rsidRPr="000E2447">
        <w:rPr>
          <w:rStyle w:val="NormalTok"/>
        </w:rPr>
        <w:t xml:space="preserve">(duration </w:t>
      </w:r>
      <w:r w:rsidRPr="000E2447">
        <w:rPr>
          <w:rStyle w:val="OperatorTok"/>
        </w:rPr>
        <w:t>*</w:t>
      </w:r>
      <w:r w:rsidRPr="000E2447">
        <w:rPr>
          <w:rStyle w:val="NormalTok"/>
        </w:rPr>
        <w:t xml:space="preserve"> </w:t>
      </w:r>
      <w:r w:rsidRPr="000E2447">
        <w:rPr>
          <w:rStyle w:val="DecValTok"/>
        </w:rPr>
        <w:t>1000</w:t>
      </w:r>
      <w:r w:rsidRPr="000E2447">
        <w:rPr>
          <w:rStyle w:val="NormalTok"/>
        </w:rPr>
        <w:t xml:space="preserve">, </w:t>
      </w:r>
      <w:r w:rsidRPr="000E2447">
        <w:rPr>
          <w:rStyle w:val="DecValTok"/>
        </w:rPr>
        <w:t>2</w:t>
      </w:r>
      <w:r w:rsidRPr="000E2447">
        <w:rPr>
          <w:rStyle w:val="NormalTok"/>
        </w:rPr>
        <w:t>))</w:t>
      </w:r>
      <w:r w:rsidRPr="000E2447">
        <w:br/>
      </w:r>
      <w:r w:rsidRPr="000E2447">
        <w:rPr>
          <w:rStyle w:val="NormalTok"/>
        </w:rPr>
        <w:t xml:space="preserve">        </w:t>
      </w:r>
      <w:r w:rsidRPr="000E2447">
        <w:rPr>
          <w:rStyle w:val="ControlFlowTok"/>
          <w:b w:val="0"/>
        </w:rPr>
        <w:t>return</w:t>
      </w:r>
      <w:r w:rsidRPr="000E2447">
        <w:rPr>
          <w:rStyle w:val="NormalTok"/>
        </w:rPr>
        <w:t xml:space="preserve"> response</w:t>
      </w:r>
    </w:p>
    <w:p w14:paraId="53FB8FC1" w14:textId="77777777" w:rsidR="0065570E" w:rsidRPr="000E2447" w:rsidRDefault="00000000">
      <w:pPr>
        <w:pStyle w:val="FirstParagraph"/>
      </w:pPr>
      <w:r w:rsidRPr="000E2447">
        <w:t xml:space="preserve">Calcul (observable via </w:t>
      </w:r>
      <w:r w:rsidRPr="000E2447">
        <w:rPr>
          <w:rStyle w:val="VerbatimChar"/>
        </w:rPr>
        <w:t>curl -i</w:t>
      </w:r>
      <w:r w:rsidRPr="000E2447">
        <w:t>) :</w:t>
      </w:r>
    </w:p>
    <w:p w14:paraId="74C6AFF5" w14:textId="77777777" w:rsidR="0065570E" w:rsidRPr="000E2447" w:rsidRDefault="00000000">
      <w:pPr>
        <w:pStyle w:val="SourceCode"/>
      </w:pPr>
      <w:r w:rsidRPr="000E2447">
        <w:rPr>
          <w:rStyle w:val="VerbatimChar"/>
        </w:rPr>
        <w:t>X-Process-Time-Ms = (T_total_endpoint - T_streaming_chunks) * 1000</w:t>
      </w:r>
    </w:p>
    <w:p w14:paraId="055949D6" w14:textId="77777777" w:rsidR="0065570E" w:rsidRPr="000E2447" w:rsidRDefault="00000000">
      <w:pPr>
        <w:pStyle w:val="FirstParagraph"/>
        <w:rPr>
          <w:lang w:val="fr-FR"/>
        </w:rPr>
      </w:pPr>
      <w:r w:rsidRPr="000E2447">
        <w:rPr>
          <w:lang w:val="fr-FR"/>
        </w:rPr>
        <w:lastRenderedPageBreak/>
        <w:t>Cette métrique est exposée au client et permet de mesurer la latence visible depuis l’extérieur.</w:t>
      </w:r>
    </w:p>
    <w:p w14:paraId="4D724592" w14:textId="77777777" w:rsidR="0065570E" w:rsidRPr="000E2447" w:rsidRDefault="00000000">
      <w:pPr>
        <w:pStyle w:val="Heading5"/>
        <w:rPr>
          <w:lang w:val="fr-FR"/>
        </w:rPr>
      </w:pPr>
      <w:bookmarkStart w:id="45" w:name="calcul-des-percentiles"/>
      <w:bookmarkEnd w:id="44"/>
      <w:r w:rsidRPr="000E2447">
        <w:rPr>
          <w:lang w:val="fr-FR"/>
        </w:rPr>
        <w:t>5.2.2.5. Calcul des Percentiles</w:t>
      </w:r>
    </w:p>
    <w:p w14:paraId="33E3E009" w14:textId="77777777" w:rsidR="0065570E" w:rsidRPr="000E2447" w:rsidRDefault="00000000">
      <w:pPr>
        <w:pStyle w:val="FirstParagraph"/>
        <w:rPr>
          <w:lang w:val="fr-FR"/>
        </w:rPr>
      </w:pPr>
      <w:r w:rsidRPr="000E2447">
        <w:rPr>
          <w:lang w:val="fr-FR"/>
        </w:rPr>
        <w:t>Les benchmarks calculent p50, p90, p95, p99 sur l’ensemble des mesures :</w:t>
      </w:r>
    </w:p>
    <w:p w14:paraId="4816859F" w14:textId="77777777" w:rsidR="0065570E" w:rsidRPr="000E2447" w:rsidRDefault="00000000">
      <w:pPr>
        <w:pStyle w:val="SourceCode"/>
      </w:pPr>
      <w:r w:rsidRPr="000E2447">
        <w:rPr>
          <w:rStyle w:val="VerbatimChar"/>
        </w:rPr>
        <w:t>p_k = sorted(latencies)[floor((N - 1) * k / 100)]</w:t>
      </w:r>
    </w:p>
    <w:p w14:paraId="23110220" w14:textId="77777777" w:rsidR="0065570E" w:rsidRPr="000E2447" w:rsidRDefault="00000000">
      <w:pPr>
        <w:pStyle w:val="FirstParagraph"/>
      </w:pPr>
      <w:r w:rsidRPr="000E2447">
        <w:t xml:space="preserve">Implémentation dans </w:t>
      </w:r>
      <w:r w:rsidRPr="000E2447">
        <w:rPr>
          <w:rStyle w:val="VerbatimChar"/>
        </w:rPr>
        <w:t>scripts/benchmark/analyze_results.py</w:t>
      </w:r>
      <w:r w:rsidRPr="000E2447">
        <w:t xml:space="preserve"> :</w:t>
      </w:r>
    </w:p>
    <w:p w14:paraId="5E8B458A" w14:textId="77777777" w:rsidR="0065570E" w:rsidRPr="000E2447" w:rsidRDefault="00000000">
      <w:pPr>
        <w:pStyle w:val="SourceCode"/>
      </w:pPr>
      <w:r w:rsidRPr="000E2447">
        <w:rPr>
          <w:rStyle w:val="KeywordTok"/>
          <w:b w:val="0"/>
        </w:rPr>
        <w:t>def</w:t>
      </w:r>
      <w:r w:rsidRPr="000E2447">
        <w:rPr>
          <w:rStyle w:val="NormalTok"/>
        </w:rPr>
        <w:t xml:space="preserve"> percentile(data, p):</w:t>
      </w:r>
      <w:r w:rsidRPr="000E2447">
        <w:br/>
      </w:r>
      <w:r w:rsidRPr="000E2447">
        <w:rPr>
          <w:rStyle w:val="NormalTok"/>
        </w:rPr>
        <w:t xml:space="preserve">    </w:t>
      </w:r>
      <w:r w:rsidRPr="000E2447">
        <w:rPr>
          <w:rStyle w:val="ControlFlowTok"/>
          <w:b w:val="0"/>
        </w:rPr>
        <w:t>if</w:t>
      </w:r>
      <w:r w:rsidRPr="000E2447">
        <w:rPr>
          <w:rStyle w:val="NormalTok"/>
        </w:rPr>
        <w:t xml:space="preserve"> </w:t>
      </w:r>
      <w:r w:rsidRPr="000E2447">
        <w:rPr>
          <w:rStyle w:val="KeywordTok"/>
          <w:b w:val="0"/>
        </w:rPr>
        <w:t>not</w:t>
      </w:r>
      <w:r w:rsidRPr="000E2447">
        <w:rPr>
          <w:rStyle w:val="NormalTok"/>
        </w:rPr>
        <w:t xml:space="preserve"> data:</w:t>
      </w:r>
      <w:r w:rsidRPr="000E2447">
        <w:br/>
      </w:r>
      <w:r w:rsidRPr="000E2447">
        <w:rPr>
          <w:rStyle w:val="NormalTok"/>
        </w:rPr>
        <w:t xml:space="preserve">        </w:t>
      </w:r>
      <w:r w:rsidRPr="000E2447">
        <w:rPr>
          <w:rStyle w:val="ControlFlowTok"/>
          <w:b w:val="0"/>
        </w:rPr>
        <w:t>return</w:t>
      </w:r>
      <w:r w:rsidRPr="000E2447">
        <w:rPr>
          <w:rStyle w:val="NormalTok"/>
        </w:rPr>
        <w:t xml:space="preserve"> </w:t>
      </w:r>
      <w:r w:rsidRPr="000E2447">
        <w:rPr>
          <w:rStyle w:val="DecValTok"/>
        </w:rPr>
        <w:t>0</w:t>
      </w:r>
      <w:r w:rsidRPr="000E2447">
        <w:br/>
      </w:r>
      <w:r w:rsidRPr="000E2447">
        <w:rPr>
          <w:rStyle w:val="NormalTok"/>
        </w:rPr>
        <w:t xml:space="preserve">    s_data </w:t>
      </w:r>
      <w:r w:rsidRPr="000E2447">
        <w:rPr>
          <w:rStyle w:val="OperatorTok"/>
        </w:rPr>
        <w:t>=</w:t>
      </w:r>
      <w:r w:rsidRPr="000E2447">
        <w:rPr>
          <w:rStyle w:val="NormalTok"/>
        </w:rPr>
        <w:t xml:space="preserve"> </w:t>
      </w:r>
      <w:r w:rsidRPr="000E2447">
        <w:rPr>
          <w:rStyle w:val="BuiltInTok"/>
        </w:rPr>
        <w:t>sorted</w:t>
      </w:r>
      <w:r w:rsidRPr="000E2447">
        <w:rPr>
          <w:rStyle w:val="NormalTok"/>
        </w:rPr>
        <w:t>(data)</w:t>
      </w:r>
      <w:r w:rsidRPr="000E2447">
        <w:br/>
      </w:r>
      <w:r w:rsidRPr="000E2447">
        <w:rPr>
          <w:rStyle w:val="NormalTok"/>
        </w:rPr>
        <w:t xml:space="preserve">    k </w:t>
      </w:r>
      <w:r w:rsidRPr="000E2447">
        <w:rPr>
          <w:rStyle w:val="OperatorTok"/>
        </w:rPr>
        <w:t>=</w:t>
      </w:r>
      <w:r w:rsidRPr="000E2447">
        <w:rPr>
          <w:rStyle w:val="NormalTok"/>
        </w:rPr>
        <w:t xml:space="preserve"> (</w:t>
      </w:r>
      <w:r w:rsidRPr="000E2447">
        <w:rPr>
          <w:rStyle w:val="BuiltInTok"/>
        </w:rPr>
        <w:t>len</w:t>
      </w:r>
      <w:r w:rsidRPr="000E2447">
        <w:rPr>
          <w:rStyle w:val="NormalTok"/>
        </w:rPr>
        <w:t xml:space="preserve">(s_data) </w:t>
      </w:r>
      <w:r w:rsidRPr="000E2447">
        <w:rPr>
          <w:rStyle w:val="OperatorTok"/>
        </w:rPr>
        <w:t>-</w:t>
      </w:r>
      <w:r w:rsidRPr="000E2447">
        <w:rPr>
          <w:rStyle w:val="NormalTok"/>
        </w:rPr>
        <w:t xml:space="preserve"> </w:t>
      </w:r>
      <w:r w:rsidRPr="000E2447">
        <w:rPr>
          <w:rStyle w:val="DecValTok"/>
        </w:rPr>
        <w:t>1</w:t>
      </w:r>
      <w:r w:rsidRPr="000E2447">
        <w:rPr>
          <w:rStyle w:val="NormalTok"/>
        </w:rPr>
        <w:t xml:space="preserve">) </w:t>
      </w:r>
      <w:r w:rsidRPr="000E2447">
        <w:rPr>
          <w:rStyle w:val="OperatorTok"/>
        </w:rPr>
        <w:t>*</w:t>
      </w:r>
      <w:r w:rsidRPr="000E2447">
        <w:rPr>
          <w:rStyle w:val="NormalTok"/>
        </w:rPr>
        <w:t xml:space="preserve"> (p </w:t>
      </w:r>
      <w:r w:rsidRPr="000E2447">
        <w:rPr>
          <w:rStyle w:val="OperatorTok"/>
        </w:rPr>
        <w:t>/</w:t>
      </w:r>
      <w:r w:rsidRPr="000E2447">
        <w:rPr>
          <w:rStyle w:val="NormalTok"/>
        </w:rPr>
        <w:t xml:space="preserve"> </w:t>
      </w:r>
      <w:r w:rsidRPr="000E2447">
        <w:rPr>
          <w:rStyle w:val="DecValTok"/>
        </w:rPr>
        <w:t>100</w:t>
      </w:r>
      <w:r w:rsidRPr="000E2447">
        <w:rPr>
          <w:rStyle w:val="NormalTok"/>
        </w:rPr>
        <w:t>)</w:t>
      </w:r>
      <w:r w:rsidRPr="000E2447">
        <w:br/>
      </w:r>
      <w:r w:rsidRPr="000E2447">
        <w:rPr>
          <w:rStyle w:val="NormalTok"/>
        </w:rPr>
        <w:t xml:space="preserve">    f </w:t>
      </w:r>
      <w:r w:rsidRPr="000E2447">
        <w:rPr>
          <w:rStyle w:val="OperatorTok"/>
        </w:rPr>
        <w:t>=</w:t>
      </w:r>
      <w:r w:rsidRPr="000E2447">
        <w:rPr>
          <w:rStyle w:val="NormalTok"/>
        </w:rPr>
        <w:t xml:space="preserve"> </w:t>
      </w:r>
      <w:r w:rsidRPr="000E2447">
        <w:rPr>
          <w:rStyle w:val="BuiltInTok"/>
        </w:rPr>
        <w:t>int</w:t>
      </w:r>
      <w:r w:rsidRPr="000E2447">
        <w:rPr>
          <w:rStyle w:val="NormalTok"/>
        </w:rPr>
        <w:t>(k)</w:t>
      </w:r>
      <w:r w:rsidRPr="000E2447">
        <w:br/>
      </w:r>
      <w:r w:rsidRPr="000E2447">
        <w:rPr>
          <w:rStyle w:val="NormalTok"/>
        </w:rPr>
        <w:t xml:space="preserve">    c </w:t>
      </w:r>
      <w:r w:rsidRPr="000E2447">
        <w:rPr>
          <w:rStyle w:val="OperatorTok"/>
        </w:rPr>
        <w:t>=</w:t>
      </w:r>
      <w:r w:rsidRPr="000E2447">
        <w:rPr>
          <w:rStyle w:val="NormalTok"/>
        </w:rPr>
        <w:t xml:space="preserve"> </w:t>
      </w:r>
      <w:r w:rsidRPr="000E2447">
        <w:rPr>
          <w:rStyle w:val="BuiltInTok"/>
        </w:rPr>
        <w:t>min</w:t>
      </w:r>
      <w:r w:rsidRPr="000E2447">
        <w:rPr>
          <w:rStyle w:val="NormalTok"/>
        </w:rPr>
        <w:t xml:space="preserve">(f </w:t>
      </w:r>
      <w:r w:rsidRPr="000E2447">
        <w:rPr>
          <w:rStyle w:val="OperatorTok"/>
        </w:rPr>
        <w:t>+</w:t>
      </w:r>
      <w:r w:rsidRPr="000E2447">
        <w:rPr>
          <w:rStyle w:val="NormalTok"/>
        </w:rPr>
        <w:t xml:space="preserve"> </w:t>
      </w:r>
      <w:r w:rsidRPr="000E2447">
        <w:rPr>
          <w:rStyle w:val="DecValTok"/>
        </w:rPr>
        <w:t>1</w:t>
      </w:r>
      <w:r w:rsidRPr="000E2447">
        <w:rPr>
          <w:rStyle w:val="NormalTok"/>
        </w:rPr>
        <w:t xml:space="preserve">, </w:t>
      </w:r>
      <w:r w:rsidRPr="000E2447">
        <w:rPr>
          <w:rStyle w:val="BuiltInTok"/>
        </w:rPr>
        <w:t>len</w:t>
      </w:r>
      <w:r w:rsidRPr="000E2447">
        <w:rPr>
          <w:rStyle w:val="NormalTok"/>
        </w:rPr>
        <w:t xml:space="preserve">(s_data) </w:t>
      </w:r>
      <w:r w:rsidRPr="000E2447">
        <w:rPr>
          <w:rStyle w:val="OperatorTok"/>
        </w:rPr>
        <w:t>-</w:t>
      </w:r>
      <w:r w:rsidRPr="000E2447">
        <w:rPr>
          <w:rStyle w:val="NormalTok"/>
        </w:rPr>
        <w:t xml:space="preserve"> </w:t>
      </w:r>
      <w:r w:rsidRPr="000E2447">
        <w:rPr>
          <w:rStyle w:val="DecValTok"/>
        </w:rPr>
        <w:t>1</w:t>
      </w:r>
      <w:r w:rsidRPr="000E2447">
        <w:rPr>
          <w:rStyle w:val="NormalTok"/>
        </w:rPr>
        <w:t>)</w:t>
      </w:r>
      <w:r w:rsidRPr="000E2447">
        <w:br/>
      </w:r>
      <w:r w:rsidRPr="000E2447">
        <w:rPr>
          <w:rStyle w:val="NormalTok"/>
        </w:rPr>
        <w:t xml:space="preserve">    </w:t>
      </w:r>
      <w:r w:rsidRPr="000E2447">
        <w:rPr>
          <w:rStyle w:val="ControlFlowTok"/>
          <w:b w:val="0"/>
        </w:rPr>
        <w:t>if</w:t>
      </w:r>
      <w:r w:rsidRPr="000E2447">
        <w:rPr>
          <w:rStyle w:val="NormalTok"/>
        </w:rPr>
        <w:t xml:space="preserve"> f </w:t>
      </w:r>
      <w:r w:rsidRPr="000E2447">
        <w:rPr>
          <w:rStyle w:val="OperatorTok"/>
        </w:rPr>
        <w:t>==</w:t>
      </w:r>
      <w:r w:rsidRPr="000E2447">
        <w:rPr>
          <w:rStyle w:val="NormalTok"/>
        </w:rPr>
        <w:t xml:space="preserve"> c:</w:t>
      </w:r>
      <w:r w:rsidRPr="000E2447">
        <w:br/>
      </w:r>
      <w:r w:rsidRPr="000E2447">
        <w:rPr>
          <w:rStyle w:val="NormalTok"/>
        </w:rPr>
        <w:t xml:space="preserve">        </w:t>
      </w:r>
      <w:r w:rsidRPr="000E2447">
        <w:rPr>
          <w:rStyle w:val="ControlFlowTok"/>
          <w:b w:val="0"/>
        </w:rPr>
        <w:t>return</w:t>
      </w:r>
      <w:r w:rsidRPr="000E2447">
        <w:rPr>
          <w:rStyle w:val="NormalTok"/>
        </w:rPr>
        <w:t xml:space="preserve"> s_data[f]</w:t>
      </w:r>
      <w:r w:rsidRPr="000E2447">
        <w:br/>
      </w:r>
      <w:r w:rsidRPr="000E2447">
        <w:rPr>
          <w:rStyle w:val="NormalTok"/>
        </w:rPr>
        <w:t xml:space="preserve">    </w:t>
      </w:r>
      <w:r w:rsidRPr="000E2447">
        <w:rPr>
          <w:rStyle w:val="ControlFlowTok"/>
          <w:b w:val="0"/>
        </w:rPr>
        <w:t>return</w:t>
      </w:r>
      <w:r w:rsidRPr="000E2447">
        <w:rPr>
          <w:rStyle w:val="NormalTok"/>
        </w:rPr>
        <w:t xml:space="preserve"> s_data[f] </w:t>
      </w:r>
      <w:r w:rsidRPr="000E2447">
        <w:rPr>
          <w:rStyle w:val="OperatorTok"/>
        </w:rPr>
        <w:t>+</w:t>
      </w:r>
      <w:r w:rsidRPr="000E2447">
        <w:rPr>
          <w:rStyle w:val="NormalTok"/>
        </w:rPr>
        <w:t xml:space="preserve"> (s_data[c] </w:t>
      </w:r>
      <w:r w:rsidRPr="000E2447">
        <w:rPr>
          <w:rStyle w:val="OperatorTok"/>
        </w:rPr>
        <w:t>-</w:t>
      </w:r>
      <w:r w:rsidRPr="000E2447">
        <w:rPr>
          <w:rStyle w:val="NormalTok"/>
        </w:rPr>
        <w:t xml:space="preserve"> s_data[f]) </w:t>
      </w:r>
      <w:r w:rsidRPr="000E2447">
        <w:rPr>
          <w:rStyle w:val="OperatorTok"/>
        </w:rPr>
        <w:t>*</w:t>
      </w:r>
      <w:r w:rsidRPr="000E2447">
        <w:rPr>
          <w:rStyle w:val="NormalTok"/>
        </w:rPr>
        <w:t xml:space="preserve"> (k </w:t>
      </w:r>
      <w:r w:rsidRPr="000E2447">
        <w:rPr>
          <w:rStyle w:val="OperatorTok"/>
        </w:rPr>
        <w:t>-</w:t>
      </w:r>
      <w:r w:rsidRPr="000E2447">
        <w:rPr>
          <w:rStyle w:val="NormalTok"/>
        </w:rPr>
        <w:t xml:space="preserve"> f)</w:t>
      </w:r>
    </w:p>
    <w:p w14:paraId="1FF796A7" w14:textId="77777777" w:rsidR="0065570E" w:rsidRPr="000E2447" w:rsidRDefault="00000000">
      <w:pPr>
        <w:pStyle w:val="FirstParagraph"/>
      </w:pPr>
      <w:r w:rsidRPr="000E2447">
        <w:rPr>
          <w:lang w:val="fr-FR"/>
        </w:rPr>
        <w:t>Lecture des résultats campagne #2 (cf. </w:t>
      </w:r>
      <w:r w:rsidRPr="000E2447">
        <w:t>§5.2.1.2) :</w:t>
      </w:r>
    </w:p>
    <w:tbl>
      <w:tblPr>
        <w:tblStyle w:val="Table"/>
        <w:tblW w:w="0" w:type="auto"/>
        <w:tblLook w:val="0020" w:firstRow="1" w:lastRow="0" w:firstColumn="0" w:lastColumn="0" w:noHBand="0" w:noVBand="0"/>
      </w:tblPr>
      <w:tblGrid>
        <w:gridCol w:w="1270"/>
        <w:gridCol w:w="1563"/>
        <w:gridCol w:w="4972"/>
      </w:tblGrid>
      <w:tr w:rsidR="0065570E" w:rsidRPr="000E2447" w14:paraId="7E2A4C8A"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0" w:type="auto"/>
          </w:tcPr>
          <w:p w14:paraId="785B3E23" w14:textId="77777777" w:rsidR="0065570E" w:rsidRPr="000E2447" w:rsidRDefault="00000000">
            <w:pPr>
              <w:pStyle w:val="Compact"/>
              <w:jc w:val="center"/>
            </w:pPr>
            <w:r w:rsidRPr="000E2447">
              <w:t>Percentile</w:t>
            </w:r>
          </w:p>
        </w:tc>
        <w:tc>
          <w:tcPr>
            <w:tcW w:w="0" w:type="auto"/>
          </w:tcPr>
          <w:p w14:paraId="5F6BAAC4" w14:textId="77777777" w:rsidR="0065570E" w:rsidRPr="000E2447" w:rsidRDefault="00000000">
            <w:pPr>
              <w:pStyle w:val="Compact"/>
              <w:jc w:val="center"/>
            </w:pPr>
            <w:r w:rsidRPr="000E2447">
              <w:t>Latence (ms)</w:t>
            </w:r>
          </w:p>
        </w:tc>
        <w:tc>
          <w:tcPr>
            <w:tcW w:w="0" w:type="auto"/>
          </w:tcPr>
          <w:p w14:paraId="40830A2E" w14:textId="77777777" w:rsidR="0065570E" w:rsidRPr="000E2447" w:rsidRDefault="00000000">
            <w:pPr>
              <w:pStyle w:val="Compact"/>
            </w:pPr>
            <w:r w:rsidRPr="000E2447">
              <w:t>Lecture</w:t>
            </w:r>
          </w:p>
        </w:tc>
      </w:tr>
      <w:tr w:rsidR="0065570E" w:rsidRPr="000E2447" w14:paraId="426BA72E" w14:textId="77777777">
        <w:tc>
          <w:tcPr>
            <w:tcW w:w="0" w:type="auto"/>
          </w:tcPr>
          <w:p w14:paraId="37C7556D" w14:textId="77777777" w:rsidR="0065570E" w:rsidRPr="000E2447" w:rsidRDefault="00000000">
            <w:pPr>
              <w:pStyle w:val="Compact"/>
              <w:jc w:val="center"/>
            </w:pPr>
            <w:r w:rsidRPr="000E2447">
              <w:t>p50</w:t>
            </w:r>
          </w:p>
        </w:tc>
        <w:tc>
          <w:tcPr>
            <w:tcW w:w="0" w:type="auto"/>
          </w:tcPr>
          <w:p w14:paraId="752503D9" w14:textId="77777777" w:rsidR="0065570E" w:rsidRPr="000E2447" w:rsidRDefault="00000000">
            <w:pPr>
              <w:pStyle w:val="Compact"/>
              <w:jc w:val="center"/>
            </w:pPr>
            <w:r w:rsidRPr="000E2447">
              <w:t>864</w:t>
            </w:r>
          </w:p>
        </w:tc>
        <w:tc>
          <w:tcPr>
            <w:tcW w:w="0" w:type="auto"/>
          </w:tcPr>
          <w:p w14:paraId="28118016" w14:textId="77777777" w:rsidR="0065570E" w:rsidRPr="000E2447" w:rsidRDefault="00000000">
            <w:pPr>
              <w:pStyle w:val="Compact"/>
              <w:rPr>
                <w:lang w:val="fr-FR"/>
              </w:rPr>
            </w:pPr>
            <w:r w:rsidRPr="000E2447">
              <w:rPr>
                <w:lang w:val="fr-FR"/>
              </w:rPr>
              <w:t>50 % des requêtes sont en dessous de 864 ms</w:t>
            </w:r>
          </w:p>
        </w:tc>
      </w:tr>
      <w:tr w:rsidR="0065570E" w:rsidRPr="000E2447" w14:paraId="3E5E893C" w14:textId="77777777">
        <w:tc>
          <w:tcPr>
            <w:tcW w:w="0" w:type="auto"/>
          </w:tcPr>
          <w:p w14:paraId="36F96BB9" w14:textId="77777777" w:rsidR="0065570E" w:rsidRPr="000E2447" w:rsidRDefault="00000000">
            <w:pPr>
              <w:pStyle w:val="Compact"/>
              <w:jc w:val="center"/>
            </w:pPr>
            <w:r w:rsidRPr="000E2447">
              <w:t>p95</w:t>
            </w:r>
          </w:p>
        </w:tc>
        <w:tc>
          <w:tcPr>
            <w:tcW w:w="0" w:type="auto"/>
          </w:tcPr>
          <w:p w14:paraId="19A67426" w14:textId="77777777" w:rsidR="0065570E" w:rsidRPr="000E2447" w:rsidRDefault="00000000">
            <w:pPr>
              <w:pStyle w:val="Compact"/>
              <w:jc w:val="center"/>
            </w:pPr>
            <w:r w:rsidRPr="000E2447">
              <w:t>984</w:t>
            </w:r>
          </w:p>
        </w:tc>
        <w:tc>
          <w:tcPr>
            <w:tcW w:w="0" w:type="auto"/>
          </w:tcPr>
          <w:p w14:paraId="21C2846A" w14:textId="77777777" w:rsidR="0065570E" w:rsidRPr="000E2447" w:rsidRDefault="00000000">
            <w:pPr>
              <w:pStyle w:val="Compact"/>
              <w:rPr>
                <w:lang w:val="fr-FR"/>
              </w:rPr>
            </w:pPr>
            <w:r w:rsidRPr="000E2447">
              <w:rPr>
                <w:lang w:val="fr-FR"/>
              </w:rPr>
              <w:t>95 % des requêtes sont en dessous de 984 ms</w:t>
            </w:r>
          </w:p>
        </w:tc>
      </w:tr>
      <w:tr w:rsidR="0065570E" w:rsidRPr="000E2447" w14:paraId="303EEFBE" w14:textId="77777777">
        <w:tc>
          <w:tcPr>
            <w:tcW w:w="0" w:type="auto"/>
          </w:tcPr>
          <w:p w14:paraId="4BC39B83" w14:textId="77777777" w:rsidR="0065570E" w:rsidRPr="000E2447" w:rsidRDefault="00000000">
            <w:pPr>
              <w:pStyle w:val="Compact"/>
              <w:jc w:val="center"/>
            </w:pPr>
            <w:r w:rsidRPr="000E2447">
              <w:t>p99</w:t>
            </w:r>
          </w:p>
        </w:tc>
        <w:tc>
          <w:tcPr>
            <w:tcW w:w="0" w:type="auto"/>
          </w:tcPr>
          <w:p w14:paraId="2A31CCD4" w14:textId="77777777" w:rsidR="0065570E" w:rsidRPr="000E2447" w:rsidRDefault="00000000">
            <w:pPr>
              <w:pStyle w:val="Compact"/>
              <w:jc w:val="center"/>
            </w:pPr>
            <w:r w:rsidRPr="000E2447">
              <w:t>985</w:t>
            </w:r>
          </w:p>
        </w:tc>
        <w:tc>
          <w:tcPr>
            <w:tcW w:w="0" w:type="auto"/>
          </w:tcPr>
          <w:p w14:paraId="538BAB7E" w14:textId="77777777" w:rsidR="0065570E" w:rsidRPr="000E2447" w:rsidRDefault="00000000">
            <w:pPr>
              <w:pStyle w:val="Compact"/>
              <w:rPr>
                <w:lang w:val="fr-FR"/>
              </w:rPr>
            </w:pPr>
            <w:r w:rsidRPr="000E2447">
              <w:rPr>
                <w:lang w:val="fr-FR"/>
              </w:rPr>
              <w:t>99 % des requêtes sont en dessous de 985 ms</w:t>
            </w:r>
          </w:p>
        </w:tc>
      </w:tr>
      <w:tr w:rsidR="0065570E" w:rsidRPr="000E2447" w14:paraId="74EA11CC" w14:textId="77777777">
        <w:tc>
          <w:tcPr>
            <w:tcW w:w="0" w:type="auto"/>
          </w:tcPr>
          <w:p w14:paraId="7980263C" w14:textId="77777777" w:rsidR="0065570E" w:rsidRPr="000E2447" w:rsidRDefault="00000000">
            <w:pPr>
              <w:pStyle w:val="Compact"/>
              <w:jc w:val="center"/>
            </w:pPr>
            <w:r w:rsidRPr="000E2447">
              <w:t>max</w:t>
            </w:r>
          </w:p>
        </w:tc>
        <w:tc>
          <w:tcPr>
            <w:tcW w:w="0" w:type="auto"/>
          </w:tcPr>
          <w:p w14:paraId="4447C04F" w14:textId="77777777" w:rsidR="0065570E" w:rsidRPr="000E2447" w:rsidRDefault="00000000">
            <w:pPr>
              <w:pStyle w:val="Compact"/>
              <w:jc w:val="center"/>
            </w:pPr>
            <w:r w:rsidRPr="000E2447">
              <w:t>985</w:t>
            </w:r>
          </w:p>
        </w:tc>
        <w:tc>
          <w:tcPr>
            <w:tcW w:w="0" w:type="auto"/>
          </w:tcPr>
          <w:p w14:paraId="0FA981ED" w14:textId="77777777" w:rsidR="0065570E" w:rsidRPr="000E2447" w:rsidRDefault="00000000">
            <w:pPr>
              <w:pStyle w:val="Compact"/>
            </w:pPr>
            <w:r w:rsidRPr="000E2447">
              <w:t>Latence maximale observée</w:t>
            </w:r>
          </w:p>
        </w:tc>
      </w:tr>
    </w:tbl>
    <w:p w14:paraId="52B9C1DC" w14:textId="77777777" w:rsidR="0065570E" w:rsidRPr="000E2447" w:rsidRDefault="00000000">
      <w:pPr>
        <w:pStyle w:val="Heading5"/>
      </w:pPr>
      <w:bookmarkStart w:id="46" w:name="streaming-granularité-token-par-token"/>
      <w:bookmarkEnd w:id="45"/>
      <w:r w:rsidRPr="000E2447">
        <w:t>5.2.2.6. Streaming : Granularité Token-Par-Token</w:t>
      </w:r>
    </w:p>
    <w:p w14:paraId="3B4EED6A" w14:textId="77777777" w:rsidR="0065570E" w:rsidRPr="000E2447" w:rsidRDefault="00000000">
      <w:pPr>
        <w:pStyle w:val="FirstParagraph"/>
        <w:rPr>
          <w:lang w:val="fr-FR"/>
        </w:rPr>
      </w:pPr>
      <w:r w:rsidRPr="000E2447">
        <w:rPr>
          <w:lang w:val="fr-FR"/>
        </w:rPr>
        <w:t>Pour le mode streaming (</w:t>
      </w:r>
      <w:r w:rsidRPr="000E2447">
        <w:rPr>
          <w:rStyle w:val="VerbatimChar"/>
          <w:lang w:val="fr-FR"/>
        </w:rPr>
        <w:t>POST /chat</w:t>
      </w:r>
      <w:r w:rsidRPr="000E2447">
        <w:rPr>
          <w:lang w:val="fr-FR"/>
        </w:rPr>
        <w:t xml:space="preserve">, </w:t>
      </w:r>
      <w:r w:rsidRPr="000E2447">
        <w:rPr>
          <w:rStyle w:val="VerbatimChar"/>
          <w:lang w:val="fr-FR"/>
        </w:rPr>
        <w:t>stream: true</w:t>
      </w:r>
      <w:r w:rsidRPr="000E2447">
        <w:rPr>
          <w:lang w:val="fr-FR"/>
        </w:rPr>
        <w:t>), la latence est calculée différemment :</w:t>
      </w:r>
    </w:p>
    <w:p w14:paraId="5DF6C2D7" w14:textId="77777777" w:rsidR="0065570E" w:rsidRPr="000E2447" w:rsidRDefault="00000000">
      <w:pPr>
        <w:pStyle w:val="SourceCode"/>
      </w:pPr>
      <w:r w:rsidRPr="000E2447">
        <w:rPr>
          <w:rStyle w:val="VerbatimChar"/>
        </w:rPr>
        <w:t>T_streaming = T_first_token + (N_tokens * T_token_decode)</w:t>
      </w:r>
    </w:p>
    <w:p w14:paraId="5E9D88F2" w14:textId="77777777" w:rsidR="0065570E" w:rsidRPr="000E2447" w:rsidRDefault="00000000">
      <w:pPr>
        <w:pStyle w:val="Compact"/>
        <w:numPr>
          <w:ilvl w:val="0"/>
          <w:numId w:val="27"/>
        </w:numPr>
        <w:rPr>
          <w:lang w:val="fr-FR"/>
        </w:rPr>
      </w:pPr>
      <w:r w:rsidRPr="000E2447">
        <w:rPr>
          <w:lang w:val="fr-FR"/>
        </w:rPr>
        <w:t>T_first_token : temps entre la requête et la réception du premier token (perçu comme “démarrage rapide”)</w:t>
      </w:r>
    </w:p>
    <w:p w14:paraId="5C9B99C2" w14:textId="77777777" w:rsidR="0065570E" w:rsidRPr="000E2447" w:rsidRDefault="00000000">
      <w:pPr>
        <w:pStyle w:val="Compact"/>
        <w:numPr>
          <w:ilvl w:val="0"/>
          <w:numId w:val="27"/>
        </w:numPr>
        <w:rPr>
          <w:lang w:val="fr-FR"/>
        </w:rPr>
      </w:pPr>
      <w:r w:rsidRPr="000E2447">
        <w:rPr>
          <w:lang w:val="fr-FR"/>
        </w:rPr>
        <w:t>T_token_decode : temps moyen entre 2 tokens (perçu comme “fluidité”)</w:t>
      </w:r>
    </w:p>
    <w:p w14:paraId="58668C41" w14:textId="77777777" w:rsidR="0065570E" w:rsidRPr="000E2447" w:rsidRDefault="00000000">
      <w:pPr>
        <w:pStyle w:val="FirstParagraph"/>
        <w:rPr>
          <w:lang w:val="fr-FR"/>
        </w:rPr>
      </w:pPr>
      <w:r w:rsidRPr="000E2447">
        <w:rPr>
          <w:lang w:val="fr-FR"/>
        </w:rPr>
        <w:t xml:space="preserve">Le client benchmark </w:t>
      </w:r>
      <w:r w:rsidRPr="000E2447">
        <w:rPr>
          <w:rStyle w:val="VerbatimChar"/>
          <w:lang w:val="fr-FR"/>
        </w:rPr>
        <w:t>benchmark_cloud.py</w:t>
      </w:r>
      <w:r w:rsidRPr="000E2447">
        <w:rPr>
          <w:lang w:val="fr-FR"/>
        </w:rPr>
        <w:t xml:space="preserve"> accumule les chunks jusqu’au </w:t>
      </w:r>
      <w:r w:rsidRPr="000E2447">
        <w:rPr>
          <w:rStyle w:val="VerbatimChar"/>
          <w:lang w:val="fr-FR"/>
        </w:rPr>
        <w:t>[DONE]</w:t>
      </w:r>
      <w:r w:rsidRPr="000E2447">
        <w:rPr>
          <w:lang w:val="fr-FR"/>
        </w:rPr>
        <w:t xml:space="preserve"> et calcule la latence totale. Une mesure plus fine du T_first_token nécessiterait une instrumentation dédiée dans </w:t>
      </w:r>
      <w:r w:rsidRPr="000E2447">
        <w:rPr>
          <w:rStyle w:val="VerbatimChar"/>
          <w:lang w:val="fr-FR"/>
        </w:rPr>
        <w:t>ui_streamlit.py</w:t>
      </w:r>
      <w:r w:rsidRPr="000E2447">
        <w:rPr>
          <w:lang w:val="fr-FR"/>
        </w:rPr>
        <w:t xml:space="preserve"> (avec </w:t>
      </w:r>
      <w:r w:rsidRPr="000E2447">
        <w:rPr>
          <w:rStyle w:val="VerbatimChar"/>
          <w:lang w:val="fr-FR"/>
        </w:rPr>
        <w:t>st.write_stream</w:t>
      </w:r>
      <w:r w:rsidRPr="000E2447">
        <w:rPr>
          <w:lang w:val="fr-FR"/>
        </w:rPr>
        <w:t xml:space="preserve"> iterator).</w:t>
      </w:r>
    </w:p>
    <w:p w14:paraId="711F7F37" w14:textId="77777777" w:rsidR="0065570E" w:rsidRPr="000E2447" w:rsidRDefault="00000000">
      <w:pPr>
        <w:pStyle w:val="Heading5"/>
        <w:rPr>
          <w:lang w:val="fr-FR"/>
        </w:rPr>
      </w:pPr>
      <w:bookmarkStart w:id="47" w:name="sources-de-variance"/>
      <w:bookmarkEnd w:id="46"/>
      <w:r w:rsidRPr="000E2447">
        <w:rPr>
          <w:lang w:val="fr-FR"/>
        </w:rPr>
        <w:t>5.2.2.7. Sources de Variance</w:t>
      </w:r>
    </w:p>
    <w:p w14:paraId="60604682" w14:textId="77777777" w:rsidR="0065570E" w:rsidRPr="000E2447" w:rsidRDefault="00000000">
      <w:pPr>
        <w:pStyle w:val="FirstParagraph"/>
        <w:rPr>
          <w:lang w:val="fr-FR"/>
        </w:rPr>
      </w:pPr>
      <w:r w:rsidRPr="000E2447">
        <w:rPr>
          <w:lang w:val="fr-FR"/>
        </w:rPr>
        <w:t>Les causes principales de la variance observée (écart-type ≈ 50 ms sur 10 mesures) :</w:t>
      </w:r>
    </w:p>
    <w:tbl>
      <w:tblPr>
        <w:tblStyle w:val="Table"/>
        <w:tblW w:w="5000" w:type="pct"/>
        <w:tblLayout w:type="fixed"/>
        <w:tblLook w:val="0020" w:firstRow="1" w:lastRow="0" w:firstColumn="0" w:lastColumn="0" w:noHBand="0" w:noVBand="0"/>
      </w:tblPr>
      <w:tblGrid>
        <w:gridCol w:w="3192"/>
        <w:gridCol w:w="3192"/>
        <w:gridCol w:w="3192"/>
      </w:tblGrid>
      <w:tr w:rsidR="0065570E" w:rsidRPr="000E2447" w14:paraId="071E5FEA"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87DC7DC" w14:textId="77777777" w:rsidR="0065570E" w:rsidRPr="000E2447" w:rsidRDefault="00000000">
            <w:pPr>
              <w:pStyle w:val="Compact"/>
            </w:pPr>
            <w:r w:rsidRPr="000E2447">
              <w:lastRenderedPageBreak/>
              <w:t>Source</w:t>
            </w:r>
          </w:p>
        </w:tc>
        <w:tc>
          <w:tcPr>
            <w:tcW w:w="2640" w:type="dxa"/>
          </w:tcPr>
          <w:p w14:paraId="3C692C92" w14:textId="77777777" w:rsidR="0065570E" w:rsidRPr="000E2447" w:rsidRDefault="00000000">
            <w:pPr>
              <w:pStyle w:val="Compact"/>
            </w:pPr>
            <w:r w:rsidRPr="000E2447">
              <w:t>Impact</w:t>
            </w:r>
          </w:p>
        </w:tc>
        <w:tc>
          <w:tcPr>
            <w:tcW w:w="2640" w:type="dxa"/>
          </w:tcPr>
          <w:p w14:paraId="29DFBB3A" w14:textId="77777777" w:rsidR="0065570E" w:rsidRPr="000E2447" w:rsidRDefault="00000000">
            <w:pPr>
              <w:pStyle w:val="Compact"/>
            </w:pPr>
            <w:r w:rsidRPr="000E2447">
              <w:t>Mitigation</w:t>
            </w:r>
          </w:p>
        </w:tc>
      </w:tr>
      <w:tr w:rsidR="0065570E" w:rsidRPr="000E2447" w14:paraId="40DEA7F4" w14:textId="77777777">
        <w:tc>
          <w:tcPr>
            <w:tcW w:w="2640" w:type="dxa"/>
          </w:tcPr>
          <w:p w14:paraId="33523E32" w14:textId="77777777" w:rsidR="0065570E" w:rsidRPr="000E2447" w:rsidRDefault="00000000">
            <w:pPr>
              <w:pStyle w:val="Compact"/>
            </w:pPr>
            <w:r w:rsidRPr="000E2447">
              <w:t>Cold start GPU</w:t>
            </w:r>
          </w:p>
        </w:tc>
        <w:tc>
          <w:tcPr>
            <w:tcW w:w="2640" w:type="dxa"/>
          </w:tcPr>
          <w:p w14:paraId="7528C1C1" w14:textId="77777777" w:rsidR="0065570E" w:rsidRPr="000E2447" w:rsidRDefault="00000000">
            <w:pPr>
              <w:pStyle w:val="Compact"/>
              <w:rPr>
                <w:lang w:val="fr-FR"/>
              </w:rPr>
            </w:pPr>
            <w:r w:rsidRPr="000E2447">
              <w:rPr>
                <w:lang w:val="fr-FR"/>
              </w:rPr>
              <w:t>+2-5 s sur la 1ère requête</w:t>
            </w:r>
          </w:p>
        </w:tc>
        <w:tc>
          <w:tcPr>
            <w:tcW w:w="2640" w:type="dxa"/>
          </w:tcPr>
          <w:p w14:paraId="379DEECB" w14:textId="77777777" w:rsidR="0065570E" w:rsidRPr="000E2447" w:rsidRDefault="00000000">
            <w:pPr>
              <w:pStyle w:val="Compact"/>
            </w:pPr>
            <w:r w:rsidRPr="000E2447">
              <w:t>Warmup query (cf. </w:t>
            </w:r>
            <w:r w:rsidRPr="000E2447">
              <w:rPr>
                <w:rStyle w:val="VerbatimChar"/>
              </w:rPr>
              <w:t>benchmark_*.py:warmup</w:t>
            </w:r>
            <w:r w:rsidRPr="000E2447">
              <w:t>)</w:t>
            </w:r>
          </w:p>
        </w:tc>
      </w:tr>
      <w:tr w:rsidR="0065570E" w:rsidRPr="000E2447" w14:paraId="38C8637C" w14:textId="77777777">
        <w:tc>
          <w:tcPr>
            <w:tcW w:w="2640" w:type="dxa"/>
          </w:tcPr>
          <w:p w14:paraId="38DE1D0C" w14:textId="77777777" w:rsidR="0065570E" w:rsidRPr="000E2447" w:rsidRDefault="00000000">
            <w:pPr>
              <w:pStyle w:val="Compact"/>
            </w:pPr>
            <w:r w:rsidRPr="000E2447">
              <w:t>Garbage collection Python</w:t>
            </w:r>
          </w:p>
        </w:tc>
        <w:tc>
          <w:tcPr>
            <w:tcW w:w="2640" w:type="dxa"/>
          </w:tcPr>
          <w:p w14:paraId="3C0D344B" w14:textId="77777777" w:rsidR="0065570E" w:rsidRPr="000E2447" w:rsidRDefault="00000000">
            <w:pPr>
              <w:pStyle w:val="Compact"/>
            </w:pPr>
            <w:r w:rsidRPr="000E2447">
              <w:t>±5-20 ms</w:t>
            </w:r>
          </w:p>
        </w:tc>
        <w:tc>
          <w:tcPr>
            <w:tcW w:w="2640" w:type="dxa"/>
          </w:tcPr>
          <w:p w14:paraId="619C0067" w14:textId="77777777" w:rsidR="0065570E" w:rsidRPr="000E2447" w:rsidRDefault="00000000">
            <w:pPr>
              <w:pStyle w:val="Compact"/>
              <w:rPr>
                <w:lang w:val="fr-FR"/>
              </w:rPr>
            </w:pPr>
            <w:r w:rsidRPr="000E2447">
              <w:rPr>
                <w:lang w:val="fr-FR"/>
              </w:rPr>
              <w:t>Désactiver GC pendant bench (non implémenté)</w:t>
            </w:r>
          </w:p>
        </w:tc>
      </w:tr>
      <w:tr w:rsidR="0065570E" w:rsidRPr="000E2447" w14:paraId="1A7AFEAD" w14:textId="77777777">
        <w:tc>
          <w:tcPr>
            <w:tcW w:w="2640" w:type="dxa"/>
          </w:tcPr>
          <w:p w14:paraId="7A9D4D62" w14:textId="77777777" w:rsidR="0065570E" w:rsidRPr="000E2447" w:rsidRDefault="00000000">
            <w:pPr>
              <w:pStyle w:val="Compact"/>
            </w:pPr>
            <w:r w:rsidRPr="000E2447">
              <w:t>TLS handshake</w:t>
            </w:r>
          </w:p>
        </w:tc>
        <w:tc>
          <w:tcPr>
            <w:tcW w:w="2640" w:type="dxa"/>
          </w:tcPr>
          <w:p w14:paraId="7FAE916C" w14:textId="77777777" w:rsidR="0065570E" w:rsidRPr="000E2447" w:rsidRDefault="00000000">
            <w:pPr>
              <w:pStyle w:val="Compact"/>
            </w:pPr>
            <w:r w:rsidRPr="000E2447">
              <w:t>30 ms (1ère fois)</w:t>
            </w:r>
          </w:p>
        </w:tc>
        <w:tc>
          <w:tcPr>
            <w:tcW w:w="2640" w:type="dxa"/>
          </w:tcPr>
          <w:p w14:paraId="670DE0EE" w14:textId="77777777" w:rsidR="0065570E" w:rsidRPr="000E2447" w:rsidRDefault="00000000">
            <w:pPr>
              <w:pStyle w:val="Compact"/>
            </w:pPr>
            <w:r w:rsidRPr="000E2447">
              <w:t>Keep-alive par httpx</w:t>
            </w:r>
          </w:p>
        </w:tc>
      </w:tr>
      <w:tr w:rsidR="0065570E" w:rsidRPr="000E2447" w14:paraId="35CEAE52" w14:textId="77777777">
        <w:tc>
          <w:tcPr>
            <w:tcW w:w="2640" w:type="dxa"/>
          </w:tcPr>
          <w:p w14:paraId="7B89021E" w14:textId="77777777" w:rsidR="0065570E" w:rsidRPr="000E2447" w:rsidRDefault="00000000">
            <w:pPr>
              <w:pStyle w:val="Compact"/>
            </w:pPr>
            <w:r w:rsidRPr="000E2447">
              <w:t>vLLM batching</w:t>
            </w:r>
          </w:p>
        </w:tc>
        <w:tc>
          <w:tcPr>
            <w:tcW w:w="2640" w:type="dxa"/>
          </w:tcPr>
          <w:p w14:paraId="52233FD8" w14:textId="77777777" w:rsidR="0065570E" w:rsidRPr="000E2447" w:rsidRDefault="00000000">
            <w:pPr>
              <w:pStyle w:val="Compact"/>
              <w:rPr>
                <w:lang w:val="fr-FR"/>
              </w:rPr>
            </w:pPr>
            <w:r w:rsidRPr="000E2447">
              <w:rPr>
                <w:lang w:val="fr-FR"/>
              </w:rPr>
              <w:t>±100 ms si plusieurs requêtes concurrentes</w:t>
            </w:r>
          </w:p>
        </w:tc>
        <w:tc>
          <w:tcPr>
            <w:tcW w:w="2640" w:type="dxa"/>
          </w:tcPr>
          <w:p w14:paraId="2D55208E" w14:textId="77777777" w:rsidR="0065570E" w:rsidRPr="000E2447" w:rsidRDefault="00000000">
            <w:pPr>
              <w:pStyle w:val="Compact"/>
              <w:rPr>
                <w:lang w:val="fr-FR"/>
              </w:rPr>
            </w:pPr>
            <w:r w:rsidRPr="000E2447">
              <w:rPr>
                <w:lang w:val="fr-FR"/>
              </w:rPr>
              <w:t xml:space="preserve">Cold instances avec </w:t>
            </w:r>
            <w:r w:rsidRPr="000E2447">
              <w:rPr>
                <w:rStyle w:val="VerbatimChar"/>
                <w:lang w:val="fr-FR"/>
              </w:rPr>
              <w:t>--max-concurrency=1</w:t>
            </w:r>
            <w:r w:rsidRPr="000E2447">
              <w:rPr>
                <w:lang w:val="fr-FR"/>
              </w:rPr>
              <w:t xml:space="preserve"> en POC</w:t>
            </w:r>
          </w:p>
        </w:tc>
      </w:tr>
      <w:tr w:rsidR="0065570E" w:rsidRPr="000E2447" w14:paraId="3FDC8C98" w14:textId="77777777">
        <w:tc>
          <w:tcPr>
            <w:tcW w:w="2640" w:type="dxa"/>
          </w:tcPr>
          <w:p w14:paraId="5502453F" w14:textId="77777777" w:rsidR="0065570E" w:rsidRPr="000E2447" w:rsidRDefault="00000000">
            <w:pPr>
              <w:pStyle w:val="Compact"/>
            </w:pPr>
            <w:r w:rsidRPr="000E2447">
              <w:t>Réseau inter-régional</w:t>
            </w:r>
          </w:p>
        </w:tc>
        <w:tc>
          <w:tcPr>
            <w:tcW w:w="2640" w:type="dxa"/>
          </w:tcPr>
          <w:p w14:paraId="53276A56" w14:textId="77777777" w:rsidR="0065570E" w:rsidRPr="000E2447" w:rsidRDefault="00000000">
            <w:pPr>
              <w:pStyle w:val="Compact"/>
            </w:pPr>
            <w:r w:rsidRPr="000E2447">
              <w:t>20-50 ms</w:t>
            </w:r>
          </w:p>
        </w:tc>
        <w:tc>
          <w:tcPr>
            <w:tcW w:w="2640" w:type="dxa"/>
          </w:tcPr>
          <w:p w14:paraId="2A274706" w14:textId="77777777" w:rsidR="0065570E" w:rsidRPr="000E2447" w:rsidRDefault="00000000">
            <w:pPr>
              <w:pStyle w:val="Compact"/>
            </w:pPr>
            <w:r w:rsidRPr="000E2447">
              <w:t>Non compressible, mais stable</w:t>
            </w:r>
          </w:p>
        </w:tc>
      </w:tr>
    </w:tbl>
    <w:p w14:paraId="0B0A6DC7" w14:textId="77777777" w:rsidR="0065570E" w:rsidRPr="000E2447" w:rsidRDefault="00000000">
      <w:pPr>
        <w:pStyle w:val="Heading5"/>
      </w:pPr>
      <w:bookmarkStart w:id="48" w:name="recommandations-dinstrumentation-future"/>
      <w:bookmarkEnd w:id="47"/>
      <w:r w:rsidRPr="000E2447">
        <w:t>5.2.2.8. Recommandations d’Instrumentation Future</w:t>
      </w:r>
    </w:p>
    <w:tbl>
      <w:tblPr>
        <w:tblStyle w:val="Table"/>
        <w:tblW w:w="5000" w:type="pct"/>
        <w:tblLayout w:type="fixed"/>
        <w:tblLook w:val="0020" w:firstRow="1" w:lastRow="0" w:firstColumn="0" w:lastColumn="0" w:noHBand="0" w:noVBand="0"/>
      </w:tblPr>
      <w:tblGrid>
        <w:gridCol w:w="4788"/>
        <w:gridCol w:w="4788"/>
      </w:tblGrid>
      <w:tr w:rsidR="0065570E" w:rsidRPr="000E2447" w14:paraId="65A27B87" w14:textId="77777777" w:rsidTr="0065570E">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221481" w14:textId="77777777" w:rsidR="0065570E" w:rsidRPr="000E2447" w:rsidRDefault="00000000">
            <w:pPr>
              <w:pStyle w:val="Compact"/>
            </w:pPr>
            <w:r w:rsidRPr="000E2447">
              <w:t>Amélioration</w:t>
            </w:r>
          </w:p>
        </w:tc>
        <w:tc>
          <w:tcPr>
            <w:tcW w:w="3960" w:type="dxa"/>
          </w:tcPr>
          <w:p w14:paraId="78796EF4" w14:textId="77777777" w:rsidR="0065570E" w:rsidRPr="000E2447" w:rsidRDefault="00000000">
            <w:pPr>
              <w:pStyle w:val="Compact"/>
            </w:pPr>
            <w:r w:rsidRPr="000E2447">
              <w:t>Valeur ajoutée</w:t>
            </w:r>
          </w:p>
        </w:tc>
      </w:tr>
      <w:tr w:rsidR="0065570E" w:rsidRPr="000E2447" w14:paraId="1DB74F34" w14:textId="77777777">
        <w:tc>
          <w:tcPr>
            <w:tcW w:w="3960" w:type="dxa"/>
          </w:tcPr>
          <w:p w14:paraId="2569D1AC" w14:textId="77777777" w:rsidR="0065570E" w:rsidRPr="000E2447" w:rsidRDefault="00000000">
            <w:pPr>
              <w:pStyle w:val="Compact"/>
            </w:pPr>
            <w:r w:rsidRPr="000E2447">
              <w:t>OpenTelemetry</w:t>
            </w:r>
          </w:p>
        </w:tc>
        <w:tc>
          <w:tcPr>
            <w:tcW w:w="3960" w:type="dxa"/>
          </w:tcPr>
          <w:p w14:paraId="679D6EFA" w14:textId="77777777" w:rsidR="0065570E" w:rsidRPr="000E2447" w:rsidRDefault="00000000">
            <w:pPr>
              <w:pStyle w:val="Compact"/>
              <w:rPr>
                <w:lang w:val="fr-FR"/>
              </w:rPr>
            </w:pPr>
            <w:r w:rsidRPr="000E2447">
              <w:rPr>
                <w:lang w:val="fr-FR"/>
              </w:rPr>
              <w:t>Tracer le chemin exact requête → API → Inference, mesurer chaque span</w:t>
            </w:r>
          </w:p>
        </w:tc>
      </w:tr>
      <w:tr w:rsidR="0065570E" w:rsidRPr="000E2447" w14:paraId="3B3C5C04" w14:textId="77777777">
        <w:tc>
          <w:tcPr>
            <w:tcW w:w="3960" w:type="dxa"/>
          </w:tcPr>
          <w:p w14:paraId="1C664453" w14:textId="77777777" w:rsidR="0065570E" w:rsidRPr="000E2447" w:rsidRDefault="00000000">
            <w:pPr>
              <w:pStyle w:val="Compact"/>
            </w:pPr>
            <w:r w:rsidRPr="000E2447">
              <w:t>Prometheus metrics</w:t>
            </w:r>
          </w:p>
        </w:tc>
        <w:tc>
          <w:tcPr>
            <w:tcW w:w="3960" w:type="dxa"/>
          </w:tcPr>
          <w:p w14:paraId="1A57F41A" w14:textId="77777777" w:rsidR="0065570E" w:rsidRPr="000E2447" w:rsidRDefault="00000000">
            <w:pPr>
              <w:pStyle w:val="Compact"/>
            </w:pPr>
            <w:r w:rsidRPr="000E2447">
              <w:t xml:space="preserve">Counter </w:t>
            </w:r>
            <w:r w:rsidRPr="000E2447">
              <w:rPr>
                <w:rStyle w:val="VerbatimChar"/>
              </w:rPr>
              <w:t>api_requests_total</w:t>
            </w:r>
            <w:r w:rsidRPr="000E2447">
              <w:t xml:space="preserve">, Histogram </w:t>
            </w:r>
            <w:r w:rsidRPr="000E2447">
              <w:rPr>
                <w:rStyle w:val="VerbatimChar"/>
              </w:rPr>
              <w:t>api_latency_seconds</w:t>
            </w:r>
            <w:r w:rsidRPr="000E2447">
              <w:t xml:space="preserve">, Gauge </w:t>
            </w:r>
            <w:r w:rsidRPr="000E2447">
              <w:rPr>
                <w:rStyle w:val="VerbatimChar"/>
              </w:rPr>
              <w:t>inference_queue_depth</w:t>
            </w:r>
          </w:p>
        </w:tc>
      </w:tr>
      <w:tr w:rsidR="0065570E" w:rsidRPr="000E2447" w14:paraId="2D2CD05C" w14:textId="77777777">
        <w:tc>
          <w:tcPr>
            <w:tcW w:w="3960" w:type="dxa"/>
          </w:tcPr>
          <w:p w14:paraId="15A2E5BD" w14:textId="77777777" w:rsidR="0065570E" w:rsidRPr="000E2447" w:rsidRDefault="00000000">
            <w:pPr>
              <w:pStyle w:val="Compact"/>
            </w:pPr>
            <w:r w:rsidRPr="000E2447">
              <w:t>Distributed tracing</w:t>
            </w:r>
          </w:p>
        </w:tc>
        <w:tc>
          <w:tcPr>
            <w:tcW w:w="3960" w:type="dxa"/>
          </w:tcPr>
          <w:p w14:paraId="255446CC" w14:textId="77777777" w:rsidR="0065570E" w:rsidRPr="000E2447" w:rsidRDefault="00000000">
            <w:pPr>
              <w:pStyle w:val="Compact"/>
            </w:pPr>
            <w:r w:rsidRPr="000E2447">
              <w:t xml:space="preserve">Corrélation client → inference → audit log via </w:t>
            </w:r>
            <w:r w:rsidRPr="000E2447">
              <w:rPr>
                <w:rStyle w:val="VerbatimChar"/>
              </w:rPr>
              <w:t>trace_id</w:t>
            </w:r>
          </w:p>
        </w:tc>
      </w:tr>
      <w:tr w:rsidR="0065570E" w:rsidRPr="000E2447" w14:paraId="23743B65" w14:textId="77777777">
        <w:tc>
          <w:tcPr>
            <w:tcW w:w="3960" w:type="dxa"/>
          </w:tcPr>
          <w:p w14:paraId="2B422181" w14:textId="77777777" w:rsidR="0065570E" w:rsidRPr="000E2447" w:rsidRDefault="00000000">
            <w:pPr>
              <w:pStyle w:val="Compact"/>
            </w:pPr>
            <w:r w:rsidRPr="000E2447">
              <w:t>Hardware metrics</w:t>
            </w:r>
          </w:p>
        </w:tc>
        <w:tc>
          <w:tcPr>
            <w:tcW w:w="3960" w:type="dxa"/>
          </w:tcPr>
          <w:p w14:paraId="230C21AA" w14:textId="77777777" w:rsidR="0065570E" w:rsidRPr="000E2447" w:rsidRDefault="00000000">
            <w:pPr>
              <w:pStyle w:val="Compact"/>
            </w:pPr>
            <w:r w:rsidRPr="000E2447">
              <w:t>GPU utilization, vLLM PagedAttention stats, memory pressure</w:t>
            </w:r>
          </w:p>
        </w:tc>
      </w:tr>
    </w:tbl>
    <w:p w14:paraId="3D1753DB" w14:textId="77777777" w:rsidR="0065570E" w:rsidRPr="000E2447" w:rsidRDefault="00000000">
      <w:pPr>
        <w:pStyle w:val="Heading3"/>
        <w:rPr>
          <w:lang w:val="fr-FR"/>
        </w:rPr>
      </w:pPr>
      <w:bookmarkStart w:id="49" w:name="limites-du-poc"/>
      <w:bookmarkEnd w:id="34"/>
      <w:bookmarkEnd w:id="40"/>
      <w:bookmarkEnd w:id="48"/>
      <w:r w:rsidRPr="000E2447">
        <w:rPr>
          <w:lang w:val="fr-FR"/>
        </w:rPr>
        <w:t>5.3. Limites du POC</w:t>
      </w:r>
    </w:p>
    <w:p w14:paraId="42F8BAF2" w14:textId="1842A180" w:rsidR="0065570E" w:rsidRPr="000E2447" w:rsidRDefault="00193DEF">
      <w:pPr>
        <w:pStyle w:val="FirstParagraph"/>
        <w:rPr>
          <w:lang w:val="fr-FR"/>
        </w:rPr>
      </w:pPr>
      <w:r>
        <w:rPr>
          <w:lang w:val="fr-FR"/>
        </w:rPr>
        <w:t xml:space="preserve">Ce </w:t>
      </w:r>
      <w:r w:rsidR="00000000" w:rsidRPr="000E2447">
        <w:rPr>
          <w:lang w:val="fr-FR"/>
        </w:rPr>
        <w:t>POC présente des limites qu’il convient de prendre en compte avant toute utilisation en milieu clinique réel :</w:t>
      </w:r>
    </w:p>
    <w:p w14:paraId="5B28AD34" w14:textId="77777777" w:rsidR="0065570E" w:rsidRPr="000E2447" w:rsidRDefault="00000000">
      <w:pPr>
        <w:pStyle w:val="Compact"/>
        <w:numPr>
          <w:ilvl w:val="0"/>
          <w:numId w:val="28"/>
        </w:numPr>
        <w:rPr>
          <w:lang w:val="fr-FR"/>
        </w:rPr>
      </w:pPr>
      <w:r w:rsidRPr="000E2447">
        <w:rPr>
          <w:lang w:val="fr-FR"/>
        </w:rPr>
        <w:t>Taille du modèle : Le modèle (1.7B) a une capacité de raisonnement limitée par rapport à des modèles plus larges. Il peut présenter des difficultés sur des cas cliniques atypiques ou très complexes.</w:t>
      </w:r>
    </w:p>
    <w:p w14:paraId="4289952F" w14:textId="77777777" w:rsidR="0065570E" w:rsidRPr="000E2447" w:rsidRDefault="00000000">
      <w:pPr>
        <w:pStyle w:val="Compact"/>
        <w:numPr>
          <w:ilvl w:val="0"/>
          <w:numId w:val="28"/>
        </w:numPr>
        <w:rPr>
          <w:lang w:val="fr-FR"/>
        </w:rPr>
      </w:pPr>
      <w:r w:rsidRPr="000E2447">
        <w:rPr>
          <w:lang w:val="fr-FR"/>
        </w:rPr>
        <w:t>Couverture du domaine : Le triage est un domaine extrêmement vaste. Ce POC se concentre sur les cas d’usage principaux. La couverture médicale doit être progressivement étendue avec des experts métier.</w:t>
      </w:r>
    </w:p>
    <w:p w14:paraId="332CF821" w14:textId="77777777" w:rsidR="0065570E" w:rsidRPr="000E2447" w:rsidRDefault="00000000">
      <w:pPr>
        <w:pStyle w:val="Compact"/>
        <w:numPr>
          <w:ilvl w:val="0"/>
          <w:numId w:val="28"/>
        </w:numPr>
        <w:rPr>
          <w:lang w:val="fr-FR"/>
        </w:rPr>
      </w:pPr>
      <w:r w:rsidRPr="000E2447">
        <w:rPr>
          <w:lang w:val="fr-FR"/>
        </w:rPr>
        <w:t>Dépendance aux données : La performance est intimement liée à la qualité et à la représentativité du dataset d’entraînement.</w:t>
      </w:r>
    </w:p>
    <w:p w14:paraId="5F37CB79" w14:textId="77777777" w:rsidR="0065570E" w:rsidRPr="000E2447" w:rsidRDefault="00000000">
      <w:pPr>
        <w:pStyle w:val="Compact"/>
        <w:numPr>
          <w:ilvl w:val="0"/>
          <w:numId w:val="28"/>
        </w:numPr>
        <w:rPr>
          <w:lang w:val="fr-FR"/>
        </w:rPr>
      </w:pPr>
      <w:r w:rsidRPr="000E2447">
        <w:rPr>
          <w:lang w:val="fr-FR"/>
        </w:rPr>
        <w:t>Validation clinique requise : Aucune mise en production ne doit être envisagée sans des essais cliniques rigoureux et une validation par les instances compétentes, l’agent ne remplaçant en aucun cas le jugement humain.</w:t>
      </w:r>
    </w:p>
    <w:p w14:paraId="7A85D7B7" w14:textId="77777777" w:rsidR="0065570E" w:rsidRPr="000E2447" w:rsidRDefault="00000000">
      <w:pPr>
        <w:pStyle w:val="Heading2"/>
        <w:rPr>
          <w:lang w:val="fr-FR"/>
        </w:rPr>
      </w:pPr>
      <w:bookmarkStart w:id="50" w:name="conclusion-et-prochaines-étapes"/>
      <w:bookmarkEnd w:id="32"/>
      <w:bookmarkEnd w:id="49"/>
      <w:r w:rsidRPr="000E2447">
        <w:rPr>
          <w:lang w:val="fr-FR"/>
        </w:rPr>
        <w:lastRenderedPageBreak/>
        <w:t>6. Conclusion et Prochaines Étapes</w:t>
      </w:r>
    </w:p>
    <w:p w14:paraId="7BB183DC" w14:textId="77777777" w:rsidR="0065570E" w:rsidRPr="000E2447" w:rsidRDefault="00000000">
      <w:pPr>
        <w:pStyle w:val="FirstParagraph"/>
        <w:rPr>
          <w:lang w:val="fr-FR"/>
        </w:rPr>
      </w:pPr>
      <w:r w:rsidRPr="000E2447">
        <w:rPr>
          <w:lang w:val="fr-FR"/>
        </w:rPr>
        <w:t>Ce POC a permis de valider la faisabilité technique d’un agent de triage basé sur un LLM fine-tuné. L’architecture est robuste, sécurisée et prête à être évaluée en conditions cliniques.</w:t>
      </w:r>
    </w:p>
    <w:p w14:paraId="641C7CD7" w14:textId="77777777" w:rsidR="0065570E" w:rsidRPr="000E2447" w:rsidRDefault="00000000">
      <w:pPr>
        <w:pStyle w:val="BodyText"/>
        <w:rPr>
          <w:lang w:val="fr-FR"/>
        </w:rPr>
      </w:pPr>
      <w:r w:rsidRPr="000E2447">
        <w:rPr>
          <w:lang w:val="fr-FR"/>
        </w:rPr>
        <w:t xml:space="preserve">Roadmap à court terme (selon </w:t>
      </w:r>
      <w:r w:rsidRPr="000E2447">
        <w:rPr>
          <w:rStyle w:val="VerbatimChar"/>
          <w:lang w:val="fr-FR"/>
        </w:rPr>
        <w:t>Finetunez votre propre LLM .pdf</w:t>
      </w:r>
      <w:r w:rsidRPr="000E2447">
        <w:rPr>
          <w:lang w:val="fr-FR"/>
        </w:rPr>
        <w:t xml:space="preserve"> et </w:t>
      </w:r>
      <w:r w:rsidRPr="000E2447">
        <w:rPr>
          <w:rStyle w:val="VerbatimChar"/>
          <w:lang w:val="fr-FR"/>
        </w:rPr>
        <w:t>TECHNICAL_OVERVIEW.md</w:t>
      </w:r>
      <w:r w:rsidRPr="000E2447">
        <w:rPr>
          <w:lang w:val="fr-FR"/>
        </w:rPr>
        <w:t>) : 1. Validation Clinique sur site : Déployer l’outil dans un environnement contrôlé avec le personnel du CHSA pour recueillir des retours qualitatifs et valider l’acceptabilité clinique. 2. Amélioration de la Précision : Utiliser les retours pour enrichir les datasets SFT et DPO et lancer de nouvelles itérations d’entraînement. 3. Tests de Charge : Mener des tests de performance en conditions réelles pour valider la scalabilité de l’infrastructure et la latence en production.</w:t>
      </w:r>
    </w:p>
    <w:p w14:paraId="113FE19F" w14:textId="77777777" w:rsidR="00193DEF" w:rsidRDefault="00000000">
      <w:pPr>
        <w:pStyle w:val="BodyText"/>
        <w:rPr>
          <w:lang w:val="fr-FR"/>
        </w:rPr>
      </w:pPr>
      <w:r w:rsidRPr="000E2447">
        <w:rPr>
          <w:lang w:val="fr-FR"/>
        </w:rPr>
        <w:t xml:space="preserve">Roadmap à long terme : </w:t>
      </w:r>
    </w:p>
    <w:p w14:paraId="33EE2FEE" w14:textId="4F3A78FA" w:rsidR="0065570E" w:rsidRPr="000E2447" w:rsidRDefault="00000000">
      <w:pPr>
        <w:pStyle w:val="BodyText"/>
        <w:rPr>
          <w:lang w:val="fr-FR"/>
        </w:rPr>
      </w:pPr>
      <w:r w:rsidRPr="000E2447">
        <w:rPr>
          <w:lang w:val="fr-FR"/>
        </w:rPr>
        <w:t>* Passage à l’échelle avec des modèles de plus grande envergure (32B+ paramètres) et des jeux de données étendus. * Intégration plus poussée avec le système d’information hospitalier.</w:t>
      </w:r>
    </w:p>
    <w:p w14:paraId="53B17F8C" w14:textId="77777777" w:rsidR="0065570E" w:rsidRDefault="00000000">
      <w:pPr>
        <w:pStyle w:val="BodyText"/>
        <w:rPr>
          <w:lang w:val="fr-FR"/>
        </w:rPr>
      </w:pPr>
      <w:r w:rsidRPr="000E2447">
        <w:rPr>
          <w:lang w:val="fr-FR"/>
        </w:rPr>
        <w:t>Ce rapport technique servira de base pour la documentation continue du projet et pour guider les futures phases de développement.</w:t>
      </w:r>
      <w:bookmarkEnd w:id="0"/>
      <w:bookmarkEnd w:id="50"/>
    </w:p>
    <w:p w14:paraId="75031CD7" w14:textId="77777777" w:rsidR="00193DEF" w:rsidRDefault="00193DEF">
      <w:pPr>
        <w:pStyle w:val="BodyText"/>
        <w:rPr>
          <w:lang w:val="fr-FR"/>
        </w:rPr>
      </w:pPr>
    </w:p>
    <w:p w14:paraId="3EAE2AFC" w14:textId="7AABC8FC" w:rsidR="00193DEF" w:rsidRDefault="00193DEF">
      <w:pPr>
        <w:pStyle w:val="BodyText"/>
        <w:rPr>
          <w:lang w:val="fr-FR"/>
        </w:rPr>
      </w:pPr>
      <w:r>
        <w:rPr>
          <w:lang w:val="fr-FR"/>
        </w:rPr>
        <w:t xml:space="preserve">Coût : </w:t>
      </w:r>
    </w:p>
    <w:p w14:paraId="5DE13B47" w14:textId="102A27B8" w:rsidR="00193DEF" w:rsidRPr="000E2447" w:rsidRDefault="00193DEF">
      <w:pPr>
        <w:pStyle w:val="BodyText"/>
        <w:rPr>
          <w:lang w:val="fr-FR"/>
        </w:rPr>
      </w:pPr>
      <w:r>
        <w:rPr>
          <w:lang w:val="fr-FR"/>
        </w:rPr>
        <w:t xml:space="preserve">Nous n’avons pas envisagé le coût , car il raisonnable &gt; 500€ lorsque l’infrastructure GCP est bien gérée (GPU hors usage , entreposage des données et modèle) </w:t>
      </w:r>
    </w:p>
    <w:sectPr w:rsidR="00193DEF" w:rsidRPr="000E24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0002C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F254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48604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0317775">
    <w:abstractNumId w:val="0"/>
  </w:num>
  <w:num w:numId="2" w16cid:durableId="1563369499">
    <w:abstractNumId w:val="1"/>
  </w:num>
  <w:num w:numId="3" w16cid:durableId="1360886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9282179">
    <w:abstractNumId w:val="1"/>
  </w:num>
  <w:num w:numId="5" w16cid:durableId="93522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497261">
    <w:abstractNumId w:val="1"/>
  </w:num>
  <w:num w:numId="7" w16cid:durableId="1441022563">
    <w:abstractNumId w:val="1"/>
  </w:num>
  <w:num w:numId="8" w16cid:durableId="1344937734">
    <w:abstractNumId w:val="1"/>
  </w:num>
  <w:num w:numId="9" w16cid:durableId="1884054045">
    <w:abstractNumId w:val="1"/>
  </w:num>
  <w:num w:numId="10" w16cid:durableId="1367412159">
    <w:abstractNumId w:val="1"/>
  </w:num>
  <w:num w:numId="11" w16cid:durableId="1269041783">
    <w:abstractNumId w:val="1"/>
  </w:num>
  <w:num w:numId="12" w16cid:durableId="1591965100">
    <w:abstractNumId w:val="1"/>
  </w:num>
  <w:num w:numId="13" w16cid:durableId="880822947">
    <w:abstractNumId w:val="1"/>
  </w:num>
  <w:num w:numId="14" w16cid:durableId="825823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1633445">
    <w:abstractNumId w:val="1"/>
  </w:num>
  <w:num w:numId="16" w16cid:durableId="653489330">
    <w:abstractNumId w:val="1"/>
  </w:num>
  <w:num w:numId="17" w16cid:durableId="907956077">
    <w:abstractNumId w:val="1"/>
  </w:num>
  <w:num w:numId="18" w16cid:durableId="887107406">
    <w:abstractNumId w:val="1"/>
  </w:num>
  <w:num w:numId="19" w16cid:durableId="1536700968">
    <w:abstractNumId w:val="1"/>
  </w:num>
  <w:num w:numId="20" w16cid:durableId="1169902439">
    <w:abstractNumId w:val="1"/>
  </w:num>
  <w:num w:numId="21" w16cid:durableId="1509559208">
    <w:abstractNumId w:val="1"/>
  </w:num>
  <w:num w:numId="22" w16cid:durableId="1182161640">
    <w:abstractNumId w:val="1"/>
  </w:num>
  <w:num w:numId="23" w16cid:durableId="1345519923">
    <w:abstractNumId w:val="1"/>
  </w:num>
  <w:num w:numId="24" w16cid:durableId="399251869">
    <w:abstractNumId w:val="1"/>
  </w:num>
  <w:num w:numId="25" w16cid:durableId="1869098607">
    <w:abstractNumId w:val="1"/>
  </w:num>
  <w:num w:numId="26" w16cid:durableId="1186559686">
    <w:abstractNumId w:val="1"/>
  </w:num>
  <w:num w:numId="27" w16cid:durableId="19669568">
    <w:abstractNumId w:val="1"/>
  </w:num>
  <w:num w:numId="28" w16cid:durableId="2689019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5570E"/>
    <w:rsid w:val="000E2447"/>
    <w:rsid w:val="00193DEF"/>
    <w:rsid w:val="005E25B9"/>
    <w:rsid w:val="0065570E"/>
    <w:rsid w:val="00824737"/>
    <w:rsid w:val="00A234A5"/>
    <w:rsid w:val="00D51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B1B7A4"/>
  <w15:docId w15:val="{574A2E50-8F62-4A44-9A0B-BD7225F4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5189</Words>
  <Characters>29578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Christophe Mpaga</cp:lastModifiedBy>
  <cp:revision>2</cp:revision>
  <cp:lastPrinted>2026-08-07T21:05:00Z</cp:lastPrinted>
  <dcterms:created xsi:type="dcterms:W3CDTF">2026-08-07T20:34:00Z</dcterms:created>
  <dcterms:modified xsi:type="dcterms:W3CDTF">2026-08-07T21:10:00Z</dcterms:modified>
</cp:coreProperties>
</file>